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BE3" w:rsidRDefault="00402BE3" w:rsidP="00402BE3">
      <w:pPr>
        <w:pStyle w:val="Title"/>
      </w:pPr>
      <w:r>
        <w:t>Looking Back on the Torah</w:t>
      </w:r>
    </w:p>
    <w:p w:rsidR="00DB3373" w:rsidRDefault="00402BE3" w:rsidP="00DB3373">
      <w:pPr>
        <w:pStyle w:val="Heading1"/>
      </w:pPr>
      <w:r>
        <w:t xml:space="preserve">1. </w:t>
      </w:r>
      <w:r w:rsidR="00DB3373">
        <w:t>Taking Stock: The Teaching of the Torah as a Whole</w:t>
      </w:r>
    </w:p>
    <w:p w:rsidR="00402BE3" w:rsidRDefault="00402BE3" w:rsidP="00402BE3">
      <w:pPr>
        <w:pStyle w:val="NoSpacing"/>
        <w:ind w:firstLine="720"/>
      </w:pPr>
      <w:r>
        <w:t xml:space="preserve">1. </w:t>
      </w:r>
      <w:r w:rsidR="00DB3373">
        <w:t>The one real God is Yahweh. He created the world, almost despaired of it when it went wrong, started over, made promises to Abraham about fulfilling his intention to bless it, started to fulfill those promises, rescued many of Abraham’s descendants from serfdom in Egypt, met with them at Sinai and re-sealed his covenant with them, told them what he expected of them, almost despaired of them when they went wrong, started over, and took them to the edge of the country he had promised to them. Yahweh is holy, which means being overwhelming, but also committed, faithful, and compassionate, yet not someone you can mess with forever.</w:t>
      </w:r>
    </w:p>
    <w:p w:rsidR="00DB3373" w:rsidRPr="00F42004" w:rsidRDefault="00402BE3" w:rsidP="00402BE3">
      <w:pPr>
        <w:pStyle w:val="NoSpacing"/>
        <w:ind w:firstLine="720"/>
      </w:pPr>
      <w:r>
        <w:t xml:space="preserve">2. </w:t>
      </w:r>
      <w:r w:rsidR="00DB3373">
        <w:t>Israel is a people chosen by God for no reason that issues from its own deserve or potential. Yahweh expects it to respond to his deliverance of it from Egypt by living in accordance with instructions he lays down. In its relationship with him, he expects total loyalty, worship in light of the way he has revealed himself, and a practical recognition of his ownership. In its internal relations, he expects mutual commitment and tolerance. Yet Yahweh knows that neither this submission nor this mutual commitment will be forthcoming, and his instructions are realistic about that fact.</w:t>
      </w:r>
    </w:p>
    <w:p w:rsidR="00402BE3" w:rsidRDefault="00402BE3">
      <w:pPr>
        <w:rPr>
          <w:rFonts w:asciiTheme="majorHAnsi" w:eastAsiaTheme="majorEastAsia" w:hAnsiTheme="majorHAnsi" w:cstheme="majorBidi"/>
          <w:b/>
          <w:bCs/>
          <w:sz w:val="28"/>
          <w:szCs w:val="28"/>
        </w:rPr>
      </w:pPr>
      <w:r>
        <w:br w:type="page"/>
      </w:r>
    </w:p>
    <w:p w:rsidR="00402BE3" w:rsidRPr="00324C00" w:rsidRDefault="00402BE3" w:rsidP="00402BE3">
      <w:pPr>
        <w:pStyle w:val="Heading1"/>
      </w:pPr>
      <w:r>
        <w:lastRenderedPageBreak/>
        <w:t>2. Attitudes to t</w:t>
      </w:r>
      <w:r w:rsidRPr="00324C00">
        <w:t>he Torah: Insights from Church History</w:t>
      </w:r>
    </w:p>
    <w:p w:rsidR="00402BE3" w:rsidRPr="00324C00" w:rsidRDefault="00402BE3" w:rsidP="00402BE3">
      <w:pPr>
        <w:pStyle w:val="NoSpacing"/>
      </w:pPr>
      <w:r w:rsidRPr="00324C00">
        <w:t>It has been said that Paul’s attitude to the “law” is the most complex question in his entire theology; Jesus’ attitude to it is also complex. In the early church and in the Reformation period one can also find different attitudes to this question, and see different theologians echoing different aspects of the way the NT speaks. So there is not one answer to the question of the significance of the instruction in the Torah, but different theologians help us see the insight but also the limitation in different views.</w:t>
      </w:r>
    </w:p>
    <w:p w:rsidR="00402BE3" w:rsidRPr="00324C00" w:rsidRDefault="00402BE3" w:rsidP="00402BE3">
      <w:pPr>
        <w:pStyle w:val="NoSpacing"/>
      </w:pPr>
    </w:p>
    <w:p w:rsidR="00402BE3" w:rsidRPr="00324C00" w:rsidRDefault="00402BE3" w:rsidP="00402BE3">
      <w:pPr>
        <w:pStyle w:val="NoSpacing"/>
        <w:numPr>
          <w:ilvl w:val="0"/>
          <w:numId w:val="1"/>
        </w:numPr>
        <w:tabs>
          <w:tab w:val="left" w:pos="360"/>
        </w:tabs>
        <w:ind w:left="360"/>
      </w:pPr>
      <w:r w:rsidRPr="00324C00">
        <w:t xml:space="preserve">In the second-century church, </w:t>
      </w:r>
      <w:proofErr w:type="spellStart"/>
      <w:r w:rsidRPr="00324C00">
        <w:t>Marcion’s</w:t>
      </w:r>
      <w:proofErr w:type="spellEnd"/>
      <w:r w:rsidRPr="00324C00">
        <w:t xml:space="preserve"> emphasis was, “Be critical.” According to people who disagreed with him (his own writings have not survived)</w:t>
      </w:r>
      <w:proofErr w:type="gramStart"/>
      <w:r w:rsidRPr="00324C00">
        <w:t>,</w:t>
      </w:r>
      <w:proofErr w:type="gramEnd"/>
      <w:r w:rsidRPr="00324C00">
        <w:t xml:space="preserve"> he viewed the teaching of Jesus as incompatible with the portrait of God in the OT and the teaching in the Torah. The God of the OT is a being of lower character, wrathful rather than loving. </w:t>
      </w:r>
      <w:proofErr w:type="spellStart"/>
      <w:r w:rsidRPr="00324C00">
        <w:t>Marcion’s</w:t>
      </w:r>
      <w:proofErr w:type="spellEnd"/>
      <w:r w:rsidRPr="00324C00">
        <w:t xml:space="preserve"> critical stance parallels but it takes further the one we have noted that Jesus takes when he sees the material in the Torah’s instructions as affected by human stubbornness. Unlike </w:t>
      </w:r>
      <w:proofErr w:type="spellStart"/>
      <w:r w:rsidRPr="00324C00">
        <w:t>Marcion</w:t>
      </w:r>
      <w:proofErr w:type="spellEnd"/>
      <w:r w:rsidRPr="00324C00">
        <w:t>, Jesus does not imply that this material is to be dismissed, so that the danger to put alongside “be critical” is “don’t be dismissive.”</w:t>
      </w:r>
    </w:p>
    <w:p w:rsidR="00402BE3" w:rsidRPr="00324C00" w:rsidRDefault="00402BE3" w:rsidP="00402BE3">
      <w:pPr>
        <w:pStyle w:val="NoSpacing"/>
        <w:numPr>
          <w:ilvl w:val="0"/>
          <w:numId w:val="1"/>
        </w:numPr>
        <w:tabs>
          <w:tab w:val="left" w:pos="360"/>
        </w:tabs>
        <w:ind w:left="360"/>
      </w:pPr>
      <w:r w:rsidRPr="00324C00">
        <w:t>In the same century Origen’s emphasis was, “Be imaginative.” The Torah often deals with down-to-earth questions that seem of no significance for Christian readers, so Origen uses his creative imagination to see what the text might say in connection with questions that do concern Christian readers. Within the NT, Paul’s appeal to Deuteronomy 25:4 in 1 Corinthians 9:9 is an example. The danger of Origen’s approach is that of depriving the Torah of the capacity to speak to the concrete questions of everyday life. So alongside “be imaginative” needs to be put “Don’t spiritualize.”</w:t>
      </w:r>
    </w:p>
    <w:p w:rsidR="00402BE3" w:rsidRPr="00324C00" w:rsidRDefault="00402BE3" w:rsidP="00402BE3">
      <w:pPr>
        <w:pStyle w:val="NoSpacing"/>
        <w:numPr>
          <w:ilvl w:val="0"/>
          <w:numId w:val="1"/>
        </w:numPr>
        <w:tabs>
          <w:tab w:val="left" w:pos="360"/>
        </w:tabs>
        <w:ind w:left="360"/>
      </w:pPr>
      <w:r w:rsidRPr="00324C00">
        <w:t>From 200 years later, over against Origen one could set John Chrysostom’s emphasis, “Be literal.” His preaching shows a concern to deal with Scripture’s historical meaning. His concern might be compared with the way the Torah surfaces in Acts 15:19-21</w:t>
      </w:r>
      <w:r>
        <w:t xml:space="preserve"> (though not that </w:t>
      </w:r>
      <w:proofErr w:type="gramStart"/>
      <w:r>
        <w:t>chapters</w:t>
      </w:r>
      <w:proofErr w:type="gramEnd"/>
      <w:r>
        <w:t xml:space="preserve"> quotation from Amos**)</w:t>
      </w:r>
      <w:r w:rsidRPr="00324C00">
        <w:t>. What disciplines or observances are to be required of Gentile believers? The debate is decided by an attempt at a literal exegesis of Genesis and Leviticus. The danger of is to require believers in Jesus to submit to the Torah’s instructions as part of their relationship with God, so that alongside “Be literal” has to be set “Don’t be legalistic.”</w:t>
      </w:r>
    </w:p>
    <w:p w:rsidR="00402BE3" w:rsidRPr="00324C00" w:rsidRDefault="00402BE3" w:rsidP="00402BE3">
      <w:pPr>
        <w:pStyle w:val="NoSpacing"/>
        <w:numPr>
          <w:ilvl w:val="0"/>
          <w:numId w:val="1"/>
        </w:numPr>
        <w:tabs>
          <w:tab w:val="left" w:pos="360"/>
        </w:tabs>
        <w:ind w:left="360"/>
      </w:pPr>
      <w:r w:rsidRPr="00324C00">
        <w:t xml:space="preserve">Reformation voices illustrate an overlapping range of views. Martin Luther in effect says, “Be historical.” The Torah was not addressed to Gentile Christians. It was part of God’s covenant with Israel which has in any case now been succeeded by the new covenant. In the NT, Christ is the law’s end or objective (Rom 10:4): the law’s time is passed. So why should Gentile Christians think of living by it? Luther’s insight is developed by </w:t>
      </w:r>
      <w:proofErr w:type="spellStart"/>
      <w:r w:rsidRPr="00324C00">
        <w:t>dispensationalism</w:t>
      </w:r>
      <w:proofErr w:type="spellEnd"/>
      <w:r w:rsidRPr="00324C00">
        <w:t xml:space="preserve">, which in its most systematic form divides human history into seven epochs, innocence (Gen 1 – 2), conscience (Gen 3 – 8), government (Gen 9 – 11), patriarchal rule (Gen 12 – </w:t>
      </w:r>
      <w:proofErr w:type="spellStart"/>
      <w:r w:rsidRPr="00324C00">
        <w:t>Exod</w:t>
      </w:r>
      <w:proofErr w:type="spellEnd"/>
      <w:r w:rsidRPr="00324C00">
        <w:t xml:space="preserve"> 19), law (</w:t>
      </w:r>
      <w:proofErr w:type="spellStart"/>
      <w:r w:rsidRPr="00324C00">
        <w:t>Exod</w:t>
      </w:r>
      <w:proofErr w:type="spellEnd"/>
      <w:r w:rsidRPr="00324C00">
        <w:t xml:space="preserve"> 20 – Acts 1), grace (Acts 2 – Rev 20:3), and the millennium (Rev 20:4-6). In relation to such a view, one has to add “Don’t be vague”; if the material in the Torah doesn’t apply now, we are without guidance for many areas of our lives.</w:t>
      </w:r>
    </w:p>
    <w:p w:rsidR="00402BE3" w:rsidRDefault="00402BE3" w:rsidP="00402BE3">
      <w:pPr>
        <w:pStyle w:val="NoSpacing"/>
        <w:numPr>
          <w:ilvl w:val="0"/>
          <w:numId w:val="1"/>
        </w:numPr>
        <w:tabs>
          <w:tab w:val="left" w:pos="360"/>
        </w:tabs>
        <w:ind w:left="360"/>
      </w:pPr>
      <w:r w:rsidRPr="00324C00">
        <w:t>One might see John Calvin as saying, “Be practical.” Calvin wanted to know how a church should be governed and how a city like Geneva should be run. In the NT, one might note passages where it simply quotes from the Torah’s instructions on the assumption that they apply to the Christian congregation (e.g., Eph 6:1-3). The correlative warning might be, “Don’t compromise” in light of our desire to see what can realistically be said about God’s expectations concerning the world.</w:t>
      </w:r>
    </w:p>
    <w:p w:rsidR="00402BE3" w:rsidRDefault="00402BE3" w:rsidP="00402BE3">
      <w:pPr>
        <w:pStyle w:val="NoSpacing"/>
        <w:numPr>
          <w:ilvl w:val="0"/>
          <w:numId w:val="1"/>
        </w:numPr>
        <w:tabs>
          <w:tab w:val="left" w:pos="360"/>
        </w:tabs>
        <w:ind w:left="360"/>
      </w:pPr>
      <w:r w:rsidRPr="00324C00">
        <w:t xml:space="preserve">Menno Simons (the father figure of Mennonites) might urge, “Be bold.” Whereas </w:t>
      </w:r>
      <w:proofErr w:type="spellStart"/>
      <w:r w:rsidRPr="00324C00">
        <w:t>dispensationalism</w:t>
      </w:r>
      <w:proofErr w:type="spellEnd"/>
      <w:r w:rsidRPr="00324C00">
        <w:t xml:space="preserve"> suggests that the Sermon on the Mount is to apply only in the millennial age and is not expected to apply now, Menno would emphasize the radical way Jesus “fulfills” fills out or fill up the expectations of the Torah (Matt 5:17-20). The correlative warning in relation to this perspective </w:t>
      </w:r>
      <w:r w:rsidRPr="00324C00">
        <w:lastRenderedPageBreak/>
        <w:t>might be, “Don’t be unrealistic.” After one has said that the only possible position one can imagine Jesus taking is pacifism, if one were President of the U.S.A</w:t>
      </w:r>
      <w:r>
        <w:t>.</w:t>
      </w:r>
      <w:r w:rsidRPr="00324C00">
        <w:t>, where does one go next?</w:t>
      </w:r>
      <w:r w:rsidRPr="00324C00">
        <w:br w:type="page"/>
      </w:r>
    </w:p>
    <w:p w:rsidR="00DB3373" w:rsidRPr="007B1AB4" w:rsidRDefault="00402BE3" w:rsidP="00DB3373">
      <w:pPr>
        <w:pStyle w:val="Heading1"/>
        <w:rPr>
          <w:rFonts w:ascii="Cambria" w:eastAsia="Times New Roman" w:hAnsi="Cambria" w:cs="Times New Roman"/>
          <w:lang w:bidi="he-IL"/>
        </w:rPr>
      </w:pPr>
      <w:r>
        <w:rPr>
          <w:rFonts w:ascii="Cambria" w:eastAsia="Times New Roman" w:hAnsi="Cambria" w:cs="Times New Roman"/>
          <w:lang w:bidi="he-IL"/>
        </w:rPr>
        <w:lastRenderedPageBreak/>
        <w:t xml:space="preserve">3. Responses to </w:t>
      </w:r>
      <w:r w:rsidR="00DB3373">
        <w:rPr>
          <w:rFonts w:ascii="Cambria" w:eastAsia="Times New Roman" w:hAnsi="Cambria" w:cs="Times New Roman"/>
          <w:lang w:bidi="he-IL"/>
        </w:rPr>
        <w:t xml:space="preserve">Questions I Have Been Asked About </w:t>
      </w:r>
      <w:r w:rsidR="00DB3373">
        <w:rPr>
          <w:rFonts w:ascii="Cambria" w:eastAsia="Times New Roman" w:hAnsi="Cambria" w:cs="Times New Roman"/>
        </w:rPr>
        <w:t>the Torah</w:t>
      </w:r>
    </w:p>
    <w:p w:rsidR="00DB3373" w:rsidRPr="00904C77" w:rsidRDefault="00DB3373" w:rsidP="00DB3373">
      <w:pPr>
        <w:pStyle w:val="NoSpacing"/>
        <w:rPr>
          <w:rFonts w:ascii="Calibri" w:eastAsia="Calibri" w:hAnsi="Calibri" w:cs="Times New Roman"/>
          <w:i/>
          <w:lang w:bidi="he-IL"/>
        </w:rPr>
      </w:pPr>
      <w:r w:rsidRPr="00904C77">
        <w:rPr>
          <w:rFonts w:ascii="Calibri" w:eastAsia="Calibri" w:hAnsi="Calibri" w:cs="Times New Roman"/>
          <w:i/>
          <w:lang w:bidi="he-IL"/>
        </w:rPr>
        <w:t>Should we try to use JEDP to enlighten our understanding of the Torah, and if so how would a Christian go about this?</w:t>
      </w:r>
    </w:p>
    <w:p w:rsidR="00DB3373" w:rsidRPr="007B1AB4" w:rsidRDefault="00DB3373" w:rsidP="00DB3373">
      <w:pPr>
        <w:pStyle w:val="NoSpacing"/>
        <w:rPr>
          <w:rFonts w:ascii="Calibri" w:eastAsia="Calibri" w:hAnsi="Calibri" w:cs="Times New Roman"/>
          <w:lang w:bidi="he-IL"/>
        </w:rPr>
      </w:pPr>
      <w:r w:rsidRPr="007B1AB4">
        <w:rPr>
          <w:rFonts w:ascii="Calibri" w:eastAsia="Calibri" w:hAnsi="Calibri" w:cs="Times New Roman"/>
          <w:lang w:bidi="he-IL"/>
        </w:rPr>
        <w:t>**Yes.</w:t>
      </w:r>
      <w:r>
        <w:rPr>
          <w:rFonts w:ascii="Calibri" w:eastAsia="Calibri" w:hAnsi="Calibri" w:cs="Times New Roman"/>
          <w:lang w:bidi="he-IL"/>
        </w:rPr>
        <w:t xml:space="preserve"> </w:t>
      </w:r>
      <w:r w:rsidRPr="007B1AB4">
        <w:rPr>
          <w:rFonts w:ascii="Calibri" w:eastAsia="Calibri" w:hAnsi="Calibri" w:cs="Times New Roman"/>
          <w:lang w:bidi="he-IL"/>
        </w:rPr>
        <w:t>Two examples would be the way it helps us to see the different significance of the two creation stories, and the different significances of the regulations in Exodus, Leviticus, and Deuteronomy.</w:t>
      </w:r>
    </w:p>
    <w:p w:rsidR="00DB3373" w:rsidRPr="007B1AB4" w:rsidRDefault="00DB3373" w:rsidP="00DB3373">
      <w:pPr>
        <w:pStyle w:val="NoSpacing"/>
        <w:rPr>
          <w:rFonts w:ascii="Calibri" w:eastAsia="Calibri" w:hAnsi="Calibri" w:cs="Times New Roman"/>
          <w:lang w:bidi="he-IL"/>
        </w:rPr>
      </w:pPr>
    </w:p>
    <w:p w:rsidR="00DB3373" w:rsidRPr="00904C77" w:rsidRDefault="00DB3373" w:rsidP="00DB3373">
      <w:pPr>
        <w:pStyle w:val="NoSpacing"/>
        <w:rPr>
          <w:rFonts w:ascii="Calibri" w:eastAsia="Calibri" w:hAnsi="Calibri" w:cs="Times New Roman"/>
          <w:i/>
          <w:lang w:bidi="he-IL"/>
        </w:rPr>
      </w:pPr>
      <w:r w:rsidRPr="00904C77">
        <w:rPr>
          <w:rFonts w:ascii="Calibri" w:eastAsia="Calibri" w:hAnsi="Calibri" w:cs="Times New Roman"/>
          <w:i/>
          <w:lang w:bidi="he-IL"/>
        </w:rPr>
        <w:t xml:space="preserve">In Paul, does </w:t>
      </w:r>
      <w:r w:rsidRPr="00904C77">
        <w:rPr>
          <w:rFonts w:ascii="Calibri" w:eastAsia="Calibri" w:hAnsi="Calibri" w:cs="Times New Roman"/>
          <w:i/>
          <w:iCs/>
          <w:lang w:bidi="he-IL"/>
        </w:rPr>
        <w:t>nomos</w:t>
      </w:r>
      <w:r w:rsidRPr="00904C77">
        <w:rPr>
          <w:rFonts w:ascii="Calibri" w:eastAsia="Calibri" w:hAnsi="Calibri" w:cs="Times New Roman"/>
          <w:i/>
          <w:lang w:bidi="he-IL"/>
        </w:rPr>
        <w:t xml:space="preserve"> refer to the whole Torah, or to something specific in the Torah, such as Sabbath regulations, food laws, etc.?</w:t>
      </w:r>
    </w:p>
    <w:p w:rsidR="00DB3373" w:rsidRPr="007B1AB4" w:rsidRDefault="00DB3373" w:rsidP="00DB3373">
      <w:pPr>
        <w:pStyle w:val="NoSpacing"/>
        <w:rPr>
          <w:rFonts w:ascii="Calibri" w:eastAsia="Calibri" w:hAnsi="Calibri" w:cs="Times New Roman"/>
          <w:lang w:bidi="he-IL"/>
        </w:rPr>
      </w:pPr>
      <w:r w:rsidRPr="007B1AB4">
        <w:rPr>
          <w:rFonts w:ascii="Calibri" w:eastAsia="Calibri" w:hAnsi="Calibri" w:cs="Times New Roman"/>
          <w:lang w:bidi="he-IL"/>
        </w:rPr>
        <w:t>**I think it depends on the context, as is the case with “the Law” for us.</w:t>
      </w:r>
    </w:p>
    <w:p w:rsidR="00DB3373" w:rsidRPr="007B1AB4" w:rsidRDefault="00DB3373" w:rsidP="00DB3373">
      <w:pPr>
        <w:pStyle w:val="NoSpacing"/>
        <w:rPr>
          <w:rFonts w:ascii="Calibri" w:eastAsia="Calibri" w:hAnsi="Calibri" w:cs="Times New Roman"/>
          <w:lang w:bidi="he-IL"/>
        </w:rPr>
      </w:pPr>
    </w:p>
    <w:p w:rsidR="00DB3373" w:rsidRPr="00904C77" w:rsidRDefault="00DB3373" w:rsidP="00DB3373">
      <w:pPr>
        <w:pStyle w:val="NoSpacing"/>
        <w:rPr>
          <w:rFonts w:ascii="Calibri" w:eastAsia="Calibri" w:hAnsi="Calibri" w:cs="Times New Roman"/>
          <w:i/>
        </w:rPr>
      </w:pPr>
      <w:r w:rsidRPr="00904C77">
        <w:rPr>
          <w:rFonts w:ascii="Calibri" w:eastAsia="Calibri" w:hAnsi="Calibri" w:cs="Times New Roman" w:hint="eastAsia"/>
          <w:i/>
        </w:rPr>
        <w:t>How do we accept the JED</w:t>
      </w:r>
      <w:r w:rsidRPr="00904C77">
        <w:rPr>
          <w:rFonts w:ascii="Calibri" w:eastAsia="Calibri" w:hAnsi="Calibri" w:cs="Times New Roman"/>
          <w:i/>
        </w:rPr>
        <w:t>P</w:t>
      </w:r>
      <w:r w:rsidRPr="00904C77">
        <w:rPr>
          <w:rFonts w:ascii="Calibri" w:eastAsia="Calibri" w:hAnsi="Calibri" w:cs="Times New Roman" w:hint="eastAsia"/>
          <w:i/>
        </w:rPr>
        <w:t xml:space="preserve"> while maintaining the </w:t>
      </w:r>
      <w:r w:rsidRPr="00904C77">
        <w:rPr>
          <w:rFonts w:ascii="Calibri" w:eastAsia="Calibri" w:hAnsi="Calibri" w:cs="Times New Roman"/>
          <w:i/>
        </w:rPr>
        <w:t>author</w:t>
      </w:r>
      <w:r w:rsidRPr="00904C77">
        <w:rPr>
          <w:rFonts w:ascii="Calibri" w:eastAsia="Calibri" w:hAnsi="Calibri" w:cs="Times New Roman" w:hint="eastAsia"/>
          <w:i/>
        </w:rPr>
        <w:t>it</w:t>
      </w:r>
      <w:r w:rsidRPr="00904C77">
        <w:rPr>
          <w:rFonts w:ascii="Calibri" w:eastAsia="Calibri" w:hAnsi="Calibri" w:cs="Times New Roman"/>
          <w:i/>
        </w:rPr>
        <w:t>y of Scripture?</w:t>
      </w:r>
    </w:p>
    <w:p w:rsidR="00DB3373" w:rsidRPr="007B1AB4" w:rsidRDefault="00DB3373" w:rsidP="00DB3373">
      <w:pPr>
        <w:pStyle w:val="NoSpacing"/>
        <w:rPr>
          <w:rFonts w:ascii="Calibri" w:eastAsia="Calibri" w:hAnsi="Calibri" w:cs="Times New Roman"/>
        </w:rPr>
      </w:pPr>
      <w:r w:rsidRPr="007B1AB4">
        <w:rPr>
          <w:rFonts w:ascii="Calibri" w:eastAsia="Calibri" w:hAnsi="Calibri" w:cs="Times New Roman"/>
        </w:rPr>
        <w:t>**Why is there a question?</w:t>
      </w:r>
      <w:r>
        <w:rPr>
          <w:rFonts w:ascii="Calibri" w:eastAsia="Calibri" w:hAnsi="Calibri" w:cs="Times New Roman"/>
        </w:rPr>
        <w:t xml:space="preserve"> </w:t>
      </w:r>
      <w:r w:rsidRPr="007B1AB4">
        <w:rPr>
          <w:rFonts w:ascii="Calibri" w:eastAsia="Calibri" w:hAnsi="Calibri" w:cs="Times New Roman"/>
        </w:rPr>
        <w:t>Tradition says that God inspired authoritative scripture through Moses; critical theory suggests God inspired it through JEDP….</w:t>
      </w:r>
      <w:r>
        <w:rPr>
          <w:rFonts w:ascii="Calibri" w:eastAsia="Calibri" w:hAnsi="Calibri" w:cs="Times New Roman"/>
        </w:rPr>
        <w:t xml:space="preserve"> It’s still God inspiring it.</w:t>
      </w:r>
    </w:p>
    <w:p w:rsidR="00DB3373" w:rsidRPr="007B1AB4" w:rsidRDefault="00DB3373" w:rsidP="00DB3373">
      <w:pPr>
        <w:pStyle w:val="NoSpacing"/>
        <w:rPr>
          <w:rFonts w:ascii="Calibri" w:eastAsia="Calibri" w:hAnsi="Calibri" w:cs="Times New Roman"/>
        </w:rPr>
      </w:pPr>
    </w:p>
    <w:p w:rsidR="00DB3373" w:rsidRPr="003306C6" w:rsidRDefault="00DB3373" w:rsidP="00DB3373">
      <w:pPr>
        <w:pStyle w:val="NoSpacing"/>
        <w:rPr>
          <w:rFonts w:ascii="Calibri" w:eastAsia="Calibri" w:hAnsi="Calibri" w:cs="Times New Roman"/>
          <w:i/>
        </w:rPr>
      </w:pPr>
      <w:r w:rsidRPr="003306C6">
        <w:rPr>
          <w:rFonts w:ascii="Calibri" w:eastAsia="Calibri" w:hAnsi="Calibri" w:cs="Times New Roman"/>
          <w:i/>
        </w:rPr>
        <w:t>Are there other religions that have similar regulations (e.g., observing the Sabbath, the tithe, emphasis on the worship of one God, regulations on what is clean and unclean, etc.), or did Israel have a unique faith with unique regulations and ideals?</w:t>
      </w:r>
    </w:p>
    <w:p w:rsidR="00DB3373" w:rsidRPr="007B1AB4" w:rsidRDefault="00DB3373" w:rsidP="00DB3373">
      <w:pPr>
        <w:pStyle w:val="NoSpacing"/>
        <w:rPr>
          <w:rFonts w:ascii="Calibri" w:eastAsia="Calibri" w:hAnsi="Calibri" w:cs="Times New Roman"/>
        </w:rPr>
      </w:pPr>
      <w:r w:rsidRPr="007B1AB4">
        <w:rPr>
          <w:rFonts w:ascii="Calibri" w:eastAsia="Calibri" w:hAnsi="Calibri" w:cs="Times New Roman"/>
        </w:rPr>
        <w:t xml:space="preserve">**Weekly </w:t>
      </w:r>
      <w:proofErr w:type="spellStart"/>
      <w:proofErr w:type="gramStart"/>
      <w:r w:rsidRPr="007B1AB4">
        <w:rPr>
          <w:rFonts w:ascii="Calibri" w:eastAsia="Calibri" w:hAnsi="Calibri" w:cs="Times New Roman"/>
        </w:rPr>
        <w:t>sabbath</w:t>
      </w:r>
      <w:proofErr w:type="spellEnd"/>
      <w:proofErr w:type="gramEnd"/>
      <w:r w:rsidRPr="007B1AB4">
        <w:rPr>
          <w:rFonts w:ascii="Calibri" w:eastAsia="Calibri" w:hAnsi="Calibri" w:cs="Times New Roman"/>
        </w:rPr>
        <w:t xml:space="preserve"> is unique; worship of one God is more or less unique; tithe is similar; clean/unclean is similar.</w:t>
      </w:r>
      <w:r>
        <w:rPr>
          <w:rFonts w:ascii="Calibri" w:eastAsia="Calibri" w:hAnsi="Calibri" w:cs="Times New Roman"/>
        </w:rPr>
        <w:t xml:space="preserve"> What the Torah does is bring these practices into the context of belief in Yahweh and into relationship with the things Yahweh has done, and thus reinterpret their significance.</w:t>
      </w:r>
    </w:p>
    <w:p w:rsidR="00DB3373" w:rsidRPr="007B1AB4" w:rsidRDefault="00DB3373" w:rsidP="00DB3373">
      <w:pPr>
        <w:pStyle w:val="NoSpacing"/>
        <w:rPr>
          <w:rFonts w:ascii="Calibri" w:eastAsia="Calibri" w:hAnsi="Calibri" w:cs="Times New Roman"/>
        </w:rPr>
      </w:pPr>
    </w:p>
    <w:p w:rsidR="00DB3373" w:rsidRPr="009D10D6" w:rsidRDefault="00DB3373" w:rsidP="00DB3373">
      <w:pPr>
        <w:pStyle w:val="NoSpacing"/>
        <w:rPr>
          <w:rFonts w:ascii="Calibri" w:eastAsia="Calibri" w:hAnsi="Calibri" w:cs="Times New Roman"/>
          <w:i/>
        </w:rPr>
      </w:pPr>
      <w:r w:rsidRPr="009D10D6">
        <w:rPr>
          <w:rFonts w:ascii="Calibri" w:eastAsia="Calibri" w:hAnsi="Calibri" w:cs="Times New Roman"/>
          <w:i/>
        </w:rPr>
        <w:t>I’d love to hear more about the successive covenants – Adam, Noah, Abraham, Moses.</w:t>
      </w:r>
      <w:r>
        <w:rPr>
          <w:rFonts w:ascii="Calibri" w:eastAsia="Calibri" w:hAnsi="Calibri" w:cs="Times New Roman"/>
          <w:i/>
        </w:rPr>
        <w:t xml:space="preserve"> </w:t>
      </w:r>
      <w:r w:rsidRPr="009D10D6">
        <w:rPr>
          <w:rFonts w:ascii="Calibri" w:eastAsia="Calibri" w:hAnsi="Calibri" w:cs="Times New Roman"/>
          <w:i/>
        </w:rPr>
        <w:t>To what extent does Dr G feel that the previous covenants have been abrogated?</w:t>
      </w:r>
      <w:r>
        <w:rPr>
          <w:rFonts w:ascii="Calibri" w:eastAsia="Calibri" w:hAnsi="Calibri" w:cs="Times New Roman"/>
          <w:i/>
        </w:rPr>
        <w:t xml:space="preserve"> </w:t>
      </w:r>
      <w:r w:rsidRPr="009D10D6">
        <w:rPr>
          <w:rFonts w:ascii="Calibri" w:eastAsia="Calibri" w:hAnsi="Calibri" w:cs="Times New Roman"/>
          <w:i/>
        </w:rPr>
        <w:t>Do the earlier covenants provide a means of being in relationship with God for people who are not Jews or Christians?</w:t>
      </w:r>
      <w:r>
        <w:rPr>
          <w:rFonts w:ascii="Calibri" w:eastAsia="Calibri" w:hAnsi="Calibri" w:cs="Times New Roman"/>
          <w:i/>
        </w:rPr>
        <w:t xml:space="preserve"> </w:t>
      </w:r>
      <w:r w:rsidRPr="009D10D6">
        <w:rPr>
          <w:rFonts w:ascii="Calibri" w:eastAsia="Calibri" w:hAnsi="Calibri" w:cs="Times New Roman"/>
          <w:i/>
        </w:rPr>
        <w:t>What does Dr G make of the status of the Mosaic covenant in light of the new covenant?</w:t>
      </w:r>
      <w:r>
        <w:rPr>
          <w:rFonts w:ascii="Calibri" w:eastAsia="Calibri" w:hAnsi="Calibri" w:cs="Times New Roman"/>
          <w:i/>
        </w:rPr>
        <w:t xml:space="preserve"> </w:t>
      </w:r>
      <w:r w:rsidRPr="009D10D6">
        <w:rPr>
          <w:rFonts w:ascii="Calibri" w:eastAsia="Calibri" w:hAnsi="Calibri" w:cs="Times New Roman"/>
          <w:i/>
        </w:rPr>
        <w:t>Still in effect for Jews who do not recognize Jesus but are faithful to rabbinic Judaism?</w:t>
      </w:r>
      <w:r>
        <w:rPr>
          <w:rFonts w:ascii="Calibri" w:eastAsia="Calibri" w:hAnsi="Calibri" w:cs="Times New Roman"/>
          <w:i/>
        </w:rPr>
        <w:t xml:space="preserve"> </w:t>
      </w:r>
      <w:r w:rsidRPr="009D10D6">
        <w:rPr>
          <w:rFonts w:ascii="Calibri" w:eastAsia="Calibri" w:hAnsi="Calibri" w:cs="Times New Roman"/>
          <w:i/>
        </w:rPr>
        <w:t xml:space="preserve"> </w:t>
      </w:r>
    </w:p>
    <w:p w:rsidR="00DB3373" w:rsidRPr="009D10D6" w:rsidRDefault="00DB3373" w:rsidP="00DB3373">
      <w:pPr>
        <w:pStyle w:val="NoSpacing"/>
        <w:rPr>
          <w:rFonts w:ascii="Calibri" w:eastAsia="Calibri" w:hAnsi="Calibri" w:cs="Times New Roman"/>
          <w:i/>
        </w:rPr>
      </w:pPr>
    </w:p>
    <w:p w:rsidR="00DB3373" w:rsidRPr="004837CD" w:rsidRDefault="00DB3373" w:rsidP="00DB3373">
      <w:pPr>
        <w:pStyle w:val="NoSpacing"/>
        <w:rPr>
          <w:rFonts w:ascii="Calibri" w:eastAsia="Calibri" w:hAnsi="Calibri" w:cs="Times New Roman"/>
          <w:i/>
          <w:lang w:bidi="he-IL"/>
        </w:rPr>
      </w:pPr>
      <w:r w:rsidRPr="004837CD">
        <w:rPr>
          <w:rFonts w:ascii="Calibri" w:eastAsia="Calibri" w:hAnsi="Calibri" w:cs="Times New Roman"/>
          <w:i/>
          <w:lang w:bidi="he-IL"/>
        </w:rPr>
        <w:t>How do we understand the various covenants in the OT? How valid is the covenantal system of Reformed theology (covenant of works/grace)? Is there covenantal language between God and Adam (covenant of works) as Reformed theologians assert? Moreover, is the Mosaic covenant a reduplication of the covenant of works made between God and Adam?</w:t>
      </w:r>
    </w:p>
    <w:p w:rsidR="00DB3373" w:rsidRPr="007B1AB4" w:rsidRDefault="00DB3373" w:rsidP="00DB3373">
      <w:pPr>
        <w:pStyle w:val="NoSpacing"/>
        <w:rPr>
          <w:rFonts w:ascii="Calibri" w:eastAsia="Calibri" w:hAnsi="Calibri" w:cs="Times New Roman"/>
          <w:lang w:bidi="he-IL"/>
        </w:rPr>
      </w:pPr>
      <w:r w:rsidRPr="007B1AB4">
        <w:rPr>
          <w:rFonts w:ascii="Calibri" w:eastAsia="Calibri" w:hAnsi="Calibri" w:cs="Times New Roman"/>
          <w:lang w:bidi="he-IL"/>
        </w:rPr>
        <w:t>**</w:t>
      </w:r>
      <w:r w:rsidRPr="00C63137">
        <w:rPr>
          <w:rFonts w:ascii="Calibri" w:eastAsia="Calibri" w:hAnsi="Calibri" w:cs="Times New Roman"/>
          <w:lang w:bidi="he-IL"/>
        </w:rPr>
        <w:t xml:space="preserve"> </w:t>
      </w:r>
      <w:r>
        <w:rPr>
          <w:rFonts w:ascii="Calibri" w:eastAsia="Calibri" w:hAnsi="Calibri" w:cs="Times New Roman"/>
          <w:lang w:bidi="he-IL"/>
        </w:rPr>
        <w:t xml:space="preserve">All humanity is in the form of covenant relationship initiated with Noah, but </w:t>
      </w:r>
      <w:r w:rsidRPr="007B1AB4">
        <w:rPr>
          <w:rFonts w:ascii="Calibri" w:eastAsia="Calibri" w:hAnsi="Calibri" w:cs="Times New Roman"/>
          <w:lang w:bidi="he-IL"/>
        </w:rPr>
        <w:t>Genesis d</w:t>
      </w:r>
      <w:r>
        <w:rPr>
          <w:rFonts w:ascii="Calibri" w:eastAsia="Calibri" w:hAnsi="Calibri" w:cs="Times New Roman"/>
          <w:lang w:bidi="he-IL"/>
        </w:rPr>
        <w:t>oesn’</w:t>
      </w:r>
      <w:r w:rsidRPr="007B1AB4">
        <w:rPr>
          <w:rFonts w:ascii="Calibri" w:eastAsia="Calibri" w:hAnsi="Calibri" w:cs="Times New Roman"/>
          <w:lang w:bidi="he-IL"/>
        </w:rPr>
        <w:t xml:space="preserve">t describe God and Adam as in covenant; I think </w:t>
      </w:r>
      <w:r>
        <w:rPr>
          <w:rFonts w:ascii="Calibri" w:eastAsia="Calibri" w:hAnsi="Calibri" w:cs="Times New Roman"/>
          <w:lang w:bidi="he-IL"/>
        </w:rPr>
        <w:t>it implies that you don’</w:t>
      </w:r>
      <w:r w:rsidRPr="007B1AB4">
        <w:rPr>
          <w:rFonts w:ascii="Calibri" w:eastAsia="Calibri" w:hAnsi="Calibri" w:cs="Times New Roman"/>
          <w:lang w:bidi="he-IL"/>
        </w:rPr>
        <w:t>t need a covenant until there is sin</w:t>
      </w:r>
      <w:r>
        <w:rPr>
          <w:rFonts w:ascii="Calibri" w:eastAsia="Calibri" w:hAnsi="Calibri" w:cs="Times New Roman"/>
          <w:lang w:bidi="he-IL"/>
        </w:rPr>
        <w:t xml:space="preserve">, and/or that natural relationships or family relationships aren’t based on covenants. Covenant comes in to govern the relationships between peoples who aren’t the same family. </w:t>
      </w:r>
      <w:r w:rsidRPr="007B1AB4">
        <w:rPr>
          <w:rFonts w:ascii="Calibri" w:eastAsia="Calibri" w:hAnsi="Calibri" w:cs="Times New Roman"/>
          <w:lang w:bidi="he-IL"/>
        </w:rPr>
        <w:t>T</w:t>
      </w:r>
      <w:r>
        <w:rPr>
          <w:rFonts w:ascii="Calibri" w:eastAsia="Calibri" w:hAnsi="Calibri" w:cs="Times New Roman"/>
          <w:lang w:bidi="he-IL"/>
        </w:rPr>
        <w:t>he relation between God and the first human beings</w:t>
      </w:r>
      <w:r w:rsidRPr="007B1AB4">
        <w:rPr>
          <w:rFonts w:ascii="Calibri" w:eastAsia="Calibri" w:hAnsi="Calibri" w:cs="Times New Roman"/>
          <w:lang w:bidi="he-IL"/>
        </w:rPr>
        <w:t xml:space="preserve"> is not of works, because God</w:t>
      </w:r>
      <w:r>
        <w:rPr>
          <w:rFonts w:ascii="Calibri" w:eastAsia="Calibri" w:hAnsi="Calibri" w:cs="Times New Roman"/>
          <w:lang w:bidi="he-IL"/>
        </w:rPr>
        <w:t xml:space="preserve"> has already reached out to them</w:t>
      </w:r>
      <w:r w:rsidRPr="007B1AB4">
        <w:rPr>
          <w:rFonts w:ascii="Calibri" w:eastAsia="Calibri" w:hAnsi="Calibri" w:cs="Times New Roman"/>
          <w:lang w:bidi="he-IL"/>
        </w:rPr>
        <w:t xml:space="preserve"> in grace.</w:t>
      </w:r>
      <w:r>
        <w:rPr>
          <w:rFonts w:ascii="Calibri" w:eastAsia="Calibri" w:hAnsi="Calibri" w:cs="Times New Roman"/>
          <w:lang w:bidi="he-IL"/>
        </w:rPr>
        <w:t xml:space="preserve"> The Noah covenant was simply an expression of God’s grace but it didn’t establish a personal relationship between God and people. The Abraham covenant is also an expression of God’s grace, but of course it applies only to Abraham’s people.  The M</w:t>
      </w:r>
      <w:r w:rsidRPr="007B1AB4">
        <w:rPr>
          <w:rFonts w:ascii="Calibri" w:eastAsia="Calibri" w:hAnsi="Calibri" w:cs="Times New Roman"/>
          <w:lang w:bidi="he-IL"/>
        </w:rPr>
        <w:t xml:space="preserve">osaic covenant </w:t>
      </w:r>
      <w:r>
        <w:rPr>
          <w:rFonts w:ascii="Calibri" w:eastAsia="Calibri" w:hAnsi="Calibri" w:cs="Times New Roman"/>
          <w:lang w:bidi="he-IL"/>
        </w:rPr>
        <w:t xml:space="preserve">is a renegotiated version of the Abraham covenant, adding works to the covenant on the basis of what God has done for his people. But it is also not a covenant of </w:t>
      </w:r>
      <w:r w:rsidRPr="007B1AB4">
        <w:rPr>
          <w:rFonts w:ascii="Calibri" w:eastAsia="Calibri" w:hAnsi="Calibri" w:cs="Times New Roman"/>
          <w:lang w:bidi="he-IL"/>
        </w:rPr>
        <w:t xml:space="preserve">works, because </w:t>
      </w:r>
      <w:r>
        <w:rPr>
          <w:rFonts w:ascii="Calibri" w:eastAsia="Calibri" w:hAnsi="Calibri" w:cs="Times New Roman"/>
          <w:lang w:bidi="he-IL"/>
        </w:rPr>
        <w:t xml:space="preserve">it depends on the way </w:t>
      </w:r>
      <w:r w:rsidRPr="007B1AB4">
        <w:rPr>
          <w:rFonts w:ascii="Calibri" w:eastAsia="Calibri" w:hAnsi="Calibri" w:cs="Times New Roman"/>
          <w:lang w:bidi="he-IL"/>
        </w:rPr>
        <w:t>God has already reached out to the</w:t>
      </w:r>
      <w:r>
        <w:rPr>
          <w:rFonts w:ascii="Calibri" w:eastAsia="Calibri" w:hAnsi="Calibri" w:cs="Times New Roman"/>
          <w:lang w:bidi="he-IL"/>
        </w:rPr>
        <w:t xml:space="preserve"> </w:t>
      </w:r>
      <w:r w:rsidRPr="007B1AB4">
        <w:rPr>
          <w:rFonts w:ascii="Calibri" w:eastAsia="Calibri" w:hAnsi="Calibri" w:cs="Times New Roman"/>
          <w:lang w:bidi="he-IL"/>
        </w:rPr>
        <w:t>people in grace.</w:t>
      </w:r>
      <w:r>
        <w:rPr>
          <w:rFonts w:ascii="Calibri" w:eastAsia="Calibri" w:hAnsi="Calibri" w:cs="Times New Roman"/>
          <w:lang w:bidi="he-IL"/>
        </w:rPr>
        <w:t xml:space="preserve"> So I’d say the structure of relationship between God and Israel corresponds to and reaffirms the structure of the relationship between God and the first human couple. (Referring to the relationship between God and the first human beings as a covenant is okay as long as we recognize that the meaning of the word “covenant” as used in our theology is different from its meaning in scripture—but using words in a different way from the way scripture uses them tends obscure Scripture.)</w:t>
      </w:r>
    </w:p>
    <w:p w:rsidR="00DB3373" w:rsidRPr="007B1AB4" w:rsidRDefault="00DB3373" w:rsidP="00DB3373">
      <w:pPr>
        <w:pStyle w:val="NoSpacing"/>
        <w:rPr>
          <w:rFonts w:ascii="Calibri" w:eastAsia="Calibri" w:hAnsi="Calibri" w:cs="Times New Roman"/>
          <w:lang w:bidi="he-IL"/>
        </w:rPr>
      </w:pPr>
    </w:p>
    <w:p w:rsidR="00DB3373" w:rsidRDefault="00DB3373" w:rsidP="00DB3373">
      <w:pPr>
        <w:pStyle w:val="NoSpacing"/>
        <w:rPr>
          <w:rFonts w:ascii="Calibri" w:eastAsia="Calibri" w:hAnsi="Calibri" w:cs="Times New Roman"/>
          <w:i/>
        </w:rPr>
      </w:pPr>
      <w:r>
        <w:rPr>
          <w:rFonts w:ascii="Calibri" w:eastAsia="Calibri" w:hAnsi="Calibri" w:cs="Times New Roman"/>
          <w:i/>
        </w:rPr>
        <w:t xml:space="preserve">What are the implications for the significance of the Torah that </w:t>
      </w:r>
      <w:r w:rsidRPr="00532353">
        <w:rPr>
          <w:rFonts w:ascii="Calibri" w:eastAsia="Calibri" w:hAnsi="Calibri" w:cs="Times New Roman"/>
          <w:i/>
        </w:rPr>
        <w:t>Jesus is the “</w:t>
      </w:r>
      <w:r>
        <w:rPr>
          <w:rFonts w:ascii="Calibri" w:eastAsia="Calibri" w:hAnsi="Calibri" w:cs="Times New Roman"/>
          <w:i/>
        </w:rPr>
        <w:t xml:space="preserve">mediator of a better covenant” </w:t>
      </w:r>
      <w:r w:rsidRPr="00532353">
        <w:rPr>
          <w:rFonts w:ascii="Calibri" w:eastAsia="Calibri" w:hAnsi="Calibri" w:cs="Times New Roman"/>
          <w:i/>
        </w:rPr>
        <w:t>and that “in speaking of ‘a new covenant’ he has made the first one obsolete” (</w:t>
      </w:r>
      <w:r>
        <w:rPr>
          <w:rFonts w:ascii="Calibri" w:eastAsia="Calibri" w:hAnsi="Calibri" w:cs="Times New Roman"/>
          <w:i/>
        </w:rPr>
        <w:t xml:space="preserve">Hebrews </w:t>
      </w:r>
      <w:r w:rsidRPr="00532353">
        <w:rPr>
          <w:rFonts w:ascii="Calibri" w:eastAsia="Calibri" w:hAnsi="Calibri" w:cs="Times New Roman"/>
          <w:i/>
        </w:rPr>
        <w:t>8:</w:t>
      </w:r>
      <w:r>
        <w:rPr>
          <w:rFonts w:ascii="Calibri" w:eastAsia="Calibri" w:hAnsi="Calibri" w:cs="Times New Roman"/>
          <w:i/>
        </w:rPr>
        <w:t xml:space="preserve">6, </w:t>
      </w:r>
      <w:r w:rsidRPr="00532353">
        <w:rPr>
          <w:rFonts w:ascii="Calibri" w:eastAsia="Calibri" w:hAnsi="Calibri" w:cs="Times New Roman"/>
          <w:i/>
        </w:rPr>
        <w:t>13)?</w:t>
      </w:r>
    </w:p>
    <w:p w:rsidR="00DB3373" w:rsidRPr="006A28CD" w:rsidRDefault="00DB3373" w:rsidP="00DB3373">
      <w:pPr>
        <w:pStyle w:val="NoSpacing"/>
        <w:rPr>
          <w:rFonts w:ascii="Calibri" w:eastAsia="Calibri" w:hAnsi="Calibri" w:cs="Times New Roman"/>
        </w:rPr>
      </w:pPr>
      <w:r>
        <w:rPr>
          <w:rFonts w:ascii="Calibri" w:eastAsia="Calibri" w:hAnsi="Calibri" w:cs="Times New Roman"/>
        </w:rPr>
        <w:t>**Hebrews 8:10 suggests the major implication in its quotation from Jeremiah 31: Yahweh’s Torah is now inscribed in people’s minds, so that they now obey it, as they did not before. So Hebrews 13 goes on to urge people to do some of the things the Torah says—love one another, show hospitality to strangers, honor marriage and avoid adultery, avoid love of money and be content with what they have, and so on. (Of course the fact that it needs to give such exhortations stands in tension with its statement that Jeremiah’s promise has been fulfilled.)</w:t>
      </w:r>
    </w:p>
    <w:p w:rsidR="00DB3373" w:rsidRPr="00532353" w:rsidRDefault="00DB3373" w:rsidP="00DB3373">
      <w:pPr>
        <w:pStyle w:val="NoSpacing"/>
        <w:rPr>
          <w:rFonts w:ascii="Calibri" w:eastAsia="Calibri" w:hAnsi="Calibri" w:cs="Times New Roman"/>
          <w:i/>
        </w:rPr>
      </w:pPr>
    </w:p>
    <w:p w:rsidR="00DB3373" w:rsidRPr="00EE09ED" w:rsidRDefault="00DB3373" w:rsidP="00DB3373">
      <w:pPr>
        <w:pStyle w:val="NoSpacing"/>
        <w:rPr>
          <w:rFonts w:ascii="Calibri" w:eastAsia="Calibri" w:hAnsi="Calibri" w:cs="Times New Roman"/>
          <w:i/>
          <w:lang w:bidi="he-IL"/>
        </w:rPr>
      </w:pPr>
      <w:r w:rsidRPr="00EE09ED">
        <w:rPr>
          <w:rFonts w:ascii="Calibri" w:eastAsia="Calibri" w:hAnsi="Calibri" w:cs="Times New Roman"/>
          <w:i/>
          <w:lang w:bidi="he-IL"/>
        </w:rPr>
        <w:t>If we a</w:t>
      </w:r>
      <w:r>
        <w:rPr>
          <w:rFonts w:ascii="Calibri" w:eastAsia="Calibri" w:hAnsi="Calibri" w:cs="Times New Roman"/>
          <w:i/>
          <w:lang w:bidi="he-IL"/>
        </w:rPr>
        <w:t>re not “under the law”</w:t>
      </w:r>
      <w:r w:rsidRPr="00EE09ED">
        <w:rPr>
          <w:rFonts w:ascii="Calibri" w:eastAsia="Calibri" w:hAnsi="Calibri" w:cs="Times New Roman"/>
          <w:i/>
          <w:lang w:bidi="he-IL"/>
        </w:rPr>
        <w:t xml:space="preserve"> as Paul says in Romans and Galatians, in what sense do we fulfill/uphold the law? Shouldn’t Christians look at Christ</w:t>
      </w:r>
      <w:r>
        <w:rPr>
          <w:rFonts w:ascii="Calibri" w:eastAsia="Calibri" w:hAnsi="Calibri" w:cs="Times New Roman"/>
          <w:i/>
          <w:lang w:bidi="he-IL"/>
        </w:rPr>
        <w:t xml:space="preserve"> and his disciples’ teachings (</w:t>
      </w:r>
      <w:r w:rsidRPr="00EE09ED">
        <w:rPr>
          <w:rFonts w:ascii="Calibri" w:eastAsia="Calibri" w:hAnsi="Calibri" w:cs="Times New Roman"/>
          <w:i/>
          <w:lang w:bidi="he-IL"/>
        </w:rPr>
        <w:t>where, of course, there is signific</w:t>
      </w:r>
      <w:r>
        <w:rPr>
          <w:rFonts w:ascii="Calibri" w:eastAsia="Calibri" w:hAnsi="Calibri" w:cs="Times New Roman"/>
          <w:i/>
          <w:lang w:bidi="he-IL"/>
        </w:rPr>
        <w:t>ant overlap with the Decalogue)</w:t>
      </w:r>
      <w:r w:rsidRPr="00EE09ED">
        <w:rPr>
          <w:rFonts w:ascii="Calibri" w:eastAsia="Calibri" w:hAnsi="Calibri" w:cs="Times New Roman"/>
          <w:i/>
          <w:lang w:bidi="he-IL"/>
        </w:rPr>
        <w:t xml:space="preserve"> for sanctification and holy living, not the Torah?</w:t>
      </w:r>
    </w:p>
    <w:p w:rsidR="00DB3373" w:rsidRPr="007B1AB4" w:rsidRDefault="00DB3373" w:rsidP="00DB3373">
      <w:pPr>
        <w:pStyle w:val="NoSpacing"/>
        <w:rPr>
          <w:rFonts w:ascii="Calibri" w:eastAsia="Calibri" w:hAnsi="Calibri" w:cs="Times New Roman"/>
          <w:lang w:bidi="he-IL"/>
        </w:rPr>
      </w:pPr>
      <w:r w:rsidRPr="007B1AB4">
        <w:rPr>
          <w:rFonts w:ascii="Calibri" w:eastAsia="Calibri" w:hAnsi="Calibri" w:cs="Times New Roman"/>
          <w:lang w:bidi="he-IL"/>
        </w:rPr>
        <w:t xml:space="preserve">**When we do that, </w:t>
      </w:r>
      <w:r>
        <w:rPr>
          <w:rFonts w:ascii="Calibri" w:eastAsia="Calibri" w:hAnsi="Calibri" w:cs="Times New Roman"/>
          <w:lang w:bidi="he-IL"/>
        </w:rPr>
        <w:t xml:space="preserve">don’t </w:t>
      </w:r>
      <w:r w:rsidRPr="007B1AB4">
        <w:rPr>
          <w:rFonts w:ascii="Calibri" w:eastAsia="Calibri" w:hAnsi="Calibri" w:cs="Times New Roman"/>
          <w:lang w:bidi="he-IL"/>
        </w:rPr>
        <w:t>we find that Christ and his disciples direct us to the Torah a well as giving their own teaching?</w:t>
      </w:r>
      <w:r>
        <w:rPr>
          <w:rFonts w:ascii="Calibri" w:eastAsia="Calibri" w:hAnsi="Calibri" w:cs="Times New Roman"/>
          <w:lang w:bidi="he-IL"/>
        </w:rPr>
        <w:t xml:space="preserve"> Further, there are so many areas that Jesus and his disciples don’t cover. And (e.g.) we would leave people in slavery (as the NT does) rather than releasing them after seven years….</w:t>
      </w:r>
    </w:p>
    <w:p w:rsidR="00DB3373" w:rsidRPr="007B1AB4" w:rsidRDefault="00DB3373" w:rsidP="00DB3373">
      <w:pPr>
        <w:pStyle w:val="NoSpacing"/>
        <w:rPr>
          <w:rFonts w:ascii="Calibri" w:eastAsia="Calibri" w:hAnsi="Calibri" w:cs="Times New Roman"/>
          <w:lang w:bidi="he-IL"/>
        </w:rPr>
      </w:pPr>
    </w:p>
    <w:p w:rsidR="00DB3373" w:rsidRPr="00904C77" w:rsidRDefault="00DB3373" w:rsidP="00DB3373">
      <w:pPr>
        <w:pStyle w:val="NoSpacing"/>
        <w:rPr>
          <w:rFonts w:ascii="Calibri" w:eastAsia="Calibri" w:hAnsi="Calibri" w:cs="Times New Roman"/>
          <w:i/>
          <w:lang w:bidi="he-IL"/>
        </w:rPr>
      </w:pPr>
      <w:r w:rsidRPr="00EE51C9">
        <w:rPr>
          <w:rFonts w:ascii="Calibri" w:eastAsia="Calibri" w:hAnsi="Calibri" w:cs="Times New Roman"/>
          <w:i/>
        </w:rPr>
        <w:t xml:space="preserve">How does the Pentateuch point to Jesus?  </w:t>
      </w:r>
      <w:r w:rsidRPr="00EE51C9">
        <w:rPr>
          <w:rFonts w:ascii="Calibri" w:eastAsia="Calibri" w:hAnsi="Calibri" w:cs="Times New Roman"/>
          <w:i/>
          <w:lang w:bidi="he-IL"/>
        </w:rPr>
        <w:t>In what</w:t>
      </w:r>
      <w:r w:rsidRPr="00904C77">
        <w:rPr>
          <w:rFonts w:ascii="Calibri" w:eastAsia="Calibri" w:hAnsi="Calibri" w:cs="Times New Roman"/>
          <w:i/>
          <w:lang w:bidi="he-IL"/>
        </w:rPr>
        <w:t xml:space="preserve"> ways can we use the Torah to enlighten our understanding of Christ?</w:t>
      </w:r>
    </w:p>
    <w:p w:rsidR="00DB3373" w:rsidRPr="007B1AB4" w:rsidRDefault="00DB3373" w:rsidP="00DB3373">
      <w:pPr>
        <w:pStyle w:val="NoSpacing"/>
        <w:rPr>
          <w:rFonts w:ascii="Calibri" w:eastAsia="Calibri" w:hAnsi="Calibri" w:cs="Times New Roman"/>
          <w:lang w:bidi="he-IL"/>
        </w:rPr>
      </w:pPr>
      <w:r w:rsidRPr="007B1AB4">
        <w:rPr>
          <w:rFonts w:ascii="Calibri" w:eastAsia="Calibri" w:hAnsi="Calibri" w:cs="Times New Roman"/>
          <w:lang w:bidi="he-IL"/>
        </w:rPr>
        <w:t>**Maybe I should say “Not at all.”</w:t>
      </w:r>
      <w:r>
        <w:rPr>
          <w:rFonts w:ascii="Calibri" w:eastAsia="Calibri" w:hAnsi="Calibri" w:cs="Times New Roman"/>
          <w:lang w:bidi="he-IL"/>
        </w:rPr>
        <w:t xml:space="preserve"> </w:t>
      </w:r>
      <w:r w:rsidRPr="007B1AB4">
        <w:rPr>
          <w:rFonts w:ascii="Calibri" w:eastAsia="Calibri" w:hAnsi="Calibri" w:cs="Times New Roman"/>
          <w:lang w:bidi="he-IL"/>
        </w:rPr>
        <w:t>What it shows us is how God has acted and how God does act and how we should live in light of what God has done for us in the events that came to a climax with Christ.</w:t>
      </w:r>
    </w:p>
    <w:p w:rsidR="00DB3373" w:rsidRPr="007B1AB4" w:rsidRDefault="00DB3373" w:rsidP="00DB3373">
      <w:pPr>
        <w:pStyle w:val="NoSpacing"/>
        <w:rPr>
          <w:rFonts w:ascii="Calibri" w:eastAsia="Calibri" w:hAnsi="Calibri" w:cs="Times New Roman"/>
          <w:lang w:bidi="he-IL"/>
        </w:rPr>
      </w:pPr>
    </w:p>
    <w:p w:rsidR="00DB3373" w:rsidRPr="00BF3779" w:rsidRDefault="00DB3373" w:rsidP="00DB3373">
      <w:pPr>
        <w:pStyle w:val="NoSpacing"/>
        <w:rPr>
          <w:rFonts w:ascii="Calibri" w:eastAsia="Calibri" w:hAnsi="Calibri" w:cs="Times New Roman"/>
          <w:i/>
        </w:rPr>
      </w:pPr>
      <w:r w:rsidRPr="00BF3779">
        <w:rPr>
          <w:rFonts w:ascii="Calibri" w:eastAsia="Calibri" w:hAnsi="Calibri" w:cs="Times New Roman"/>
          <w:i/>
        </w:rPr>
        <w:t xml:space="preserve">How does the Torah relate to the NT? </w:t>
      </w:r>
    </w:p>
    <w:p w:rsidR="00DB3373" w:rsidRDefault="00DB3373" w:rsidP="00DB3373">
      <w:pPr>
        <w:pStyle w:val="NoSpacing"/>
        <w:rPr>
          <w:rFonts w:ascii="Calibri" w:eastAsia="Calibri" w:hAnsi="Calibri" w:cs="Times New Roman"/>
        </w:rPr>
      </w:pPr>
      <w:r w:rsidRPr="007B1AB4">
        <w:rPr>
          <w:rFonts w:ascii="Calibri" w:eastAsia="Calibri" w:hAnsi="Calibri" w:cs="Times New Roman"/>
        </w:rPr>
        <w:t>(a) It is the first part of the sto</w:t>
      </w:r>
      <w:r>
        <w:rPr>
          <w:rFonts w:ascii="Calibri" w:eastAsia="Calibri" w:hAnsi="Calibri" w:cs="Times New Roman"/>
        </w:rPr>
        <w:t>ry that continues in the NT, as Matthew, Luke, and John suggest</w:t>
      </w:r>
      <w:r w:rsidRPr="007B1AB4">
        <w:rPr>
          <w:rFonts w:ascii="Calibri" w:eastAsia="Calibri" w:hAnsi="Calibri" w:cs="Times New Roman"/>
        </w:rPr>
        <w:t>.</w:t>
      </w:r>
      <w:r>
        <w:rPr>
          <w:rFonts w:ascii="Calibri" w:eastAsia="Calibri" w:hAnsi="Calibri" w:cs="Times New Roman"/>
        </w:rPr>
        <w:t xml:space="preserve"> </w:t>
      </w:r>
    </w:p>
    <w:p w:rsidR="00DB3373" w:rsidRDefault="00DB3373" w:rsidP="00DB3373">
      <w:pPr>
        <w:pStyle w:val="NoSpacing"/>
        <w:rPr>
          <w:rFonts w:ascii="Calibri" w:eastAsia="Calibri" w:hAnsi="Calibri" w:cs="Times New Roman"/>
        </w:rPr>
      </w:pPr>
      <w:r w:rsidRPr="007B1AB4">
        <w:rPr>
          <w:rFonts w:ascii="Calibri" w:eastAsia="Calibri" w:hAnsi="Calibri" w:cs="Times New Roman"/>
        </w:rPr>
        <w:t>(b) It helps the NT understand who Jesus is (e.g., Gen 22; Passover; sacrifice).</w:t>
      </w:r>
      <w:r>
        <w:rPr>
          <w:rFonts w:ascii="Calibri" w:eastAsia="Calibri" w:hAnsi="Calibri" w:cs="Times New Roman"/>
        </w:rPr>
        <w:t xml:space="preserve"> </w:t>
      </w:r>
    </w:p>
    <w:p w:rsidR="00DB3373" w:rsidRPr="007B1AB4" w:rsidRDefault="00DB3373" w:rsidP="00DB3373">
      <w:pPr>
        <w:pStyle w:val="NoSpacing"/>
        <w:rPr>
          <w:rFonts w:ascii="Calibri" w:eastAsia="Calibri" w:hAnsi="Calibri" w:cs="Times New Roman"/>
        </w:rPr>
      </w:pPr>
      <w:r w:rsidRPr="007B1AB4">
        <w:rPr>
          <w:rFonts w:ascii="Calibri" w:eastAsia="Calibri" w:hAnsi="Calibri" w:cs="Times New Roman"/>
        </w:rPr>
        <w:t>(c) It makes up for the fact that there are lots of matters the NT doesn’t cover, such as God’s involvement with everyday life, with families, with society, and with the nations.</w:t>
      </w:r>
    </w:p>
    <w:p w:rsidR="00DB3373" w:rsidRPr="007B1AB4" w:rsidRDefault="00DB3373" w:rsidP="00DB3373">
      <w:pPr>
        <w:pStyle w:val="NoSpacing"/>
        <w:rPr>
          <w:rFonts w:ascii="Calibri" w:eastAsia="Calibri" w:hAnsi="Calibri" w:cs="Times New Roman"/>
        </w:rPr>
      </w:pPr>
    </w:p>
    <w:p w:rsidR="00DB3373" w:rsidRPr="00D031FD" w:rsidRDefault="00DB3373" w:rsidP="00DB3373">
      <w:pPr>
        <w:pStyle w:val="NoSpacing"/>
        <w:rPr>
          <w:rFonts w:ascii="Calibri" w:eastAsia="Calibri" w:hAnsi="Calibri" w:cs="Times New Roman"/>
          <w:i/>
          <w:lang w:eastAsia="ko-KR"/>
        </w:rPr>
      </w:pPr>
      <w:r w:rsidRPr="00D031FD">
        <w:rPr>
          <w:rFonts w:ascii="Calibri" w:eastAsia="Calibri" w:hAnsi="Calibri" w:cs="Times New Roman"/>
          <w:i/>
          <w:lang w:eastAsia="ko-KR"/>
        </w:rPr>
        <w:t>How is God in the Torah same as God in the NT</w:t>
      </w:r>
      <w:r>
        <w:rPr>
          <w:rFonts w:ascii="Calibri" w:eastAsia="Calibri" w:hAnsi="Calibri" w:cs="Times New Roman"/>
          <w:i/>
          <w:lang w:eastAsia="ko-KR"/>
        </w:rPr>
        <w:t>? Has t</w:t>
      </w:r>
      <w:r w:rsidRPr="00D031FD">
        <w:rPr>
          <w:rFonts w:ascii="Calibri" w:eastAsia="Calibri" w:hAnsi="Calibri" w:cs="Times New Roman"/>
          <w:i/>
          <w:lang w:eastAsia="ko-KR"/>
        </w:rPr>
        <w:t>he understandin</w:t>
      </w:r>
      <w:r>
        <w:rPr>
          <w:rFonts w:ascii="Calibri" w:eastAsia="Calibri" w:hAnsi="Calibri" w:cs="Times New Roman"/>
          <w:i/>
          <w:lang w:eastAsia="ko-KR"/>
        </w:rPr>
        <w:t xml:space="preserve">g of God </w:t>
      </w:r>
      <w:r w:rsidRPr="00D031FD">
        <w:rPr>
          <w:rFonts w:ascii="Calibri" w:eastAsia="Calibri" w:hAnsi="Calibri" w:cs="Times New Roman"/>
          <w:i/>
          <w:lang w:eastAsia="ko-KR"/>
        </w:rPr>
        <w:t xml:space="preserve">changed from the OT to NT or has God accommodated? </w:t>
      </w:r>
    </w:p>
    <w:p w:rsidR="00DB3373" w:rsidRDefault="00DB3373" w:rsidP="00DB3373">
      <w:pPr>
        <w:pStyle w:val="NoSpacing"/>
        <w:rPr>
          <w:rFonts w:ascii="Calibri" w:eastAsia="Calibri" w:hAnsi="Calibri" w:cs="Times New Roman"/>
          <w:lang w:eastAsia="ko-KR"/>
        </w:rPr>
      </w:pPr>
      <w:r>
        <w:rPr>
          <w:rFonts w:ascii="Calibri" w:eastAsia="Calibri" w:hAnsi="Calibri" w:cs="Times New Roman"/>
          <w:lang w:eastAsia="ko-KR"/>
        </w:rPr>
        <w:t>**The NT doesn’t think that the understanding of God has changed, does it? See e.g., Hebrews 1:1: the revelation is now embodied in Jesus, but it’s the same revelation.</w:t>
      </w:r>
    </w:p>
    <w:p w:rsidR="00DB3373" w:rsidRPr="00904C77" w:rsidRDefault="00DB3373" w:rsidP="00DB3373">
      <w:pPr>
        <w:pStyle w:val="NoSpacing"/>
        <w:rPr>
          <w:rFonts w:ascii="Calibri" w:eastAsia="Calibri" w:hAnsi="Calibri" w:cs="Times New Roman"/>
        </w:rPr>
      </w:pPr>
    </w:p>
    <w:p w:rsidR="00DB3373" w:rsidRPr="00C63137" w:rsidRDefault="00DB3373" w:rsidP="00DB3373">
      <w:pPr>
        <w:pStyle w:val="NoSpacing"/>
        <w:rPr>
          <w:rFonts w:ascii="Calibri" w:eastAsia="Calibri" w:hAnsi="Calibri" w:cs="Times New Roman"/>
          <w:i/>
        </w:rPr>
      </w:pPr>
      <w:r w:rsidRPr="00C63137">
        <w:rPr>
          <w:rFonts w:ascii="Calibri" w:eastAsia="Calibri" w:hAnsi="Calibri" w:cs="Times New Roman"/>
          <w:i/>
        </w:rPr>
        <w:t>I find it illuminating to see God as a God of love and compassion in the OT, rather than the God of wrath that He has always been depicted as. However, now having seen the God of compassion in the Pentateuch, it’s difficult for me to put it together with the NT and the significance of the gospel or the cross. In Hebrews 12:18-24, it seems to suggest that we can now approach God differently in the new covenant. If God is not the God of wrath in the OT as opposed to the God of love in the NT, then what is the difference between pre-Christ and post-Christ times?</w:t>
      </w:r>
    </w:p>
    <w:p w:rsidR="00DB3373" w:rsidRDefault="00DB3373" w:rsidP="00DB3373">
      <w:pPr>
        <w:pStyle w:val="NoSpacing"/>
        <w:rPr>
          <w:rFonts w:ascii="Calibri" w:eastAsia="Calibri" w:hAnsi="Calibri" w:cs="Times New Roman"/>
        </w:rPr>
      </w:pPr>
      <w:r>
        <w:rPr>
          <w:rFonts w:ascii="Calibri" w:eastAsia="Calibri" w:hAnsi="Calibri" w:cs="Times New Roman"/>
        </w:rPr>
        <w:t>**The one new thing in the NT is that Jesus’ death and resurrection means there is to be resurrection and eternal life instead of just boring Sheol. Isn’t that the idea in Hebrews 12?</w:t>
      </w:r>
    </w:p>
    <w:p w:rsidR="00DB3373" w:rsidRPr="00904C77" w:rsidRDefault="00DB3373" w:rsidP="00DB3373">
      <w:pPr>
        <w:pStyle w:val="NoSpacing"/>
        <w:rPr>
          <w:rFonts w:ascii="Calibri" w:eastAsia="Calibri" w:hAnsi="Calibri" w:cs="Times New Roman"/>
        </w:rPr>
      </w:pPr>
    </w:p>
    <w:p w:rsidR="00DB3373" w:rsidRPr="008F0E59" w:rsidRDefault="00DB3373" w:rsidP="00DB3373">
      <w:pPr>
        <w:pStyle w:val="NoSpacing"/>
        <w:rPr>
          <w:rFonts w:ascii="Calibri" w:eastAsia="Calibri" w:hAnsi="Calibri" w:cs="Times New Roman"/>
          <w:i/>
        </w:rPr>
      </w:pPr>
      <w:r w:rsidRPr="008F0E59">
        <w:rPr>
          <w:rFonts w:ascii="Calibri" w:eastAsia="Calibri" w:hAnsi="Calibri" w:cs="Times New Roman"/>
          <w:i/>
        </w:rPr>
        <w:t xml:space="preserve">My in-laws keep hounding me about the need to preach against “replacement theology” – what’s that? </w:t>
      </w:r>
    </w:p>
    <w:p w:rsidR="00DB3373" w:rsidRPr="007B1AB4" w:rsidRDefault="00DB3373" w:rsidP="00DB3373">
      <w:pPr>
        <w:pStyle w:val="NoSpacing"/>
        <w:rPr>
          <w:rFonts w:ascii="Calibri" w:eastAsia="Calibri" w:hAnsi="Calibri" w:cs="Times New Roman"/>
        </w:rPr>
      </w:pPr>
      <w:r w:rsidRPr="00904C77">
        <w:rPr>
          <w:rFonts w:ascii="Calibri" w:eastAsia="Calibri" w:hAnsi="Calibri" w:cs="Times New Roman"/>
        </w:rPr>
        <w:t>**I like your in-laws.</w:t>
      </w:r>
      <w:r>
        <w:rPr>
          <w:rFonts w:ascii="Calibri" w:eastAsia="Calibri" w:hAnsi="Calibri" w:cs="Times New Roman"/>
        </w:rPr>
        <w:t xml:space="preserve"> </w:t>
      </w:r>
      <w:r w:rsidRPr="00904C77">
        <w:rPr>
          <w:rFonts w:ascii="Calibri" w:eastAsia="Calibri" w:hAnsi="Calibri" w:cs="Times New Roman"/>
        </w:rPr>
        <w:t>It is the idea that the church has replaced Israel as God’s people</w:t>
      </w:r>
      <w:r>
        <w:rPr>
          <w:rFonts w:ascii="Calibri" w:eastAsia="Calibri" w:hAnsi="Calibri" w:cs="Times New Roman"/>
        </w:rPr>
        <w:t>, that it is the new Israel</w:t>
      </w:r>
      <w:r w:rsidRPr="00904C77">
        <w:rPr>
          <w:rFonts w:ascii="Calibri" w:eastAsia="Calibri" w:hAnsi="Calibri" w:cs="Times New Roman"/>
        </w:rPr>
        <w:t>.</w:t>
      </w:r>
      <w:r>
        <w:rPr>
          <w:rFonts w:ascii="Calibri" w:eastAsia="Calibri" w:hAnsi="Calibri" w:cs="Times New Roman"/>
        </w:rPr>
        <w:t xml:space="preserve"> Rather,</w:t>
      </w:r>
      <w:r w:rsidRPr="00904C77">
        <w:rPr>
          <w:rFonts w:ascii="Calibri" w:eastAsia="Calibri" w:hAnsi="Calibri" w:cs="Times New Roman"/>
        </w:rPr>
        <w:t xml:space="preserve"> God made a commitment to Israel that God is </w:t>
      </w:r>
      <w:r>
        <w:rPr>
          <w:rFonts w:ascii="Calibri" w:eastAsia="Calibri" w:hAnsi="Calibri" w:cs="Times New Roman"/>
        </w:rPr>
        <w:t>still committed to, as Romans 9 – 11 suggest</w:t>
      </w:r>
      <w:r w:rsidRPr="00904C77">
        <w:rPr>
          <w:rFonts w:ascii="Calibri" w:eastAsia="Calibri" w:hAnsi="Calibri" w:cs="Times New Roman"/>
        </w:rPr>
        <w:t>s.</w:t>
      </w:r>
      <w:r>
        <w:rPr>
          <w:rFonts w:ascii="Calibri" w:eastAsia="Calibri" w:hAnsi="Calibri" w:cs="Times New Roman"/>
        </w:rPr>
        <w:t xml:space="preserve"> </w:t>
      </w:r>
      <w:r w:rsidRPr="00904C77">
        <w:rPr>
          <w:rFonts w:ascii="Calibri" w:eastAsia="Calibri" w:hAnsi="Calibri" w:cs="Times New Roman"/>
        </w:rPr>
        <w:t>It means that one day the Jewish people will come to recognize Jesus</w:t>
      </w:r>
      <w:r>
        <w:rPr>
          <w:rFonts w:ascii="Calibri" w:eastAsia="Calibri" w:hAnsi="Calibri" w:cs="Times New Roman"/>
        </w:rPr>
        <w:t xml:space="preserve">. The NT doesn’t describe </w:t>
      </w:r>
      <w:r>
        <w:rPr>
          <w:rFonts w:ascii="Calibri" w:eastAsia="Calibri" w:hAnsi="Calibri" w:cs="Times New Roman"/>
        </w:rPr>
        <w:lastRenderedPageBreak/>
        <w:t>the church as</w:t>
      </w:r>
      <w:r w:rsidRPr="007B1AB4">
        <w:rPr>
          <w:rFonts w:ascii="Calibri" w:eastAsia="Calibri" w:hAnsi="Calibri" w:cs="Times New Roman"/>
        </w:rPr>
        <w:t xml:space="preserve"> the new Israel.</w:t>
      </w:r>
      <w:r>
        <w:rPr>
          <w:rFonts w:ascii="Calibri" w:eastAsia="Calibri" w:hAnsi="Calibri" w:cs="Times New Roman"/>
        </w:rPr>
        <w:t xml:space="preserve"> </w:t>
      </w:r>
      <w:r w:rsidRPr="007B1AB4">
        <w:rPr>
          <w:rFonts w:ascii="Calibri" w:eastAsia="Calibri" w:hAnsi="Calibri" w:cs="Times New Roman"/>
        </w:rPr>
        <w:t xml:space="preserve">You could say that the </w:t>
      </w:r>
      <w:r>
        <w:rPr>
          <w:rFonts w:ascii="Calibri" w:eastAsia="Calibri" w:hAnsi="Calibri" w:cs="Times New Roman"/>
        </w:rPr>
        <w:t xml:space="preserve">Jewish-Gentile </w:t>
      </w:r>
      <w:r w:rsidRPr="007B1AB4">
        <w:rPr>
          <w:rFonts w:ascii="Calibri" w:eastAsia="Calibri" w:hAnsi="Calibri" w:cs="Times New Roman"/>
        </w:rPr>
        <w:t>church is a reconstituted version of Israel.</w:t>
      </w:r>
    </w:p>
    <w:p w:rsidR="00DB3373" w:rsidRDefault="00DB3373" w:rsidP="00DB3373">
      <w:pPr>
        <w:pStyle w:val="NoSpacing"/>
        <w:rPr>
          <w:rFonts w:ascii="Calibri" w:eastAsia="Calibri" w:hAnsi="Calibri" w:cs="Times New Roman"/>
          <w:i/>
        </w:rPr>
      </w:pPr>
    </w:p>
    <w:p w:rsidR="00DB3373" w:rsidRPr="009636E5" w:rsidRDefault="00DB3373" w:rsidP="00DB3373">
      <w:pPr>
        <w:pStyle w:val="NoSpacing"/>
        <w:rPr>
          <w:rFonts w:ascii="Calibri" w:eastAsia="Calibri" w:hAnsi="Calibri" w:cs="Times New Roman"/>
          <w:i/>
        </w:rPr>
      </w:pPr>
      <w:r w:rsidRPr="009636E5">
        <w:rPr>
          <w:rFonts w:ascii="Calibri" w:eastAsia="Calibri" w:hAnsi="Calibri" w:cs="Times New Roman"/>
          <w:i/>
        </w:rPr>
        <w:t>How much of the Torah is human ideas rather than God’s inspiration?</w:t>
      </w:r>
    </w:p>
    <w:p w:rsidR="00DB3373" w:rsidRPr="00904C77" w:rsidRDefault="00DB3373" w:rsidP="00DB3373">
      <w:pPr>
        <w:pStyle w:val="NoSpacing"/>
        <w:rPr>
          <w:rFonts w:ascii="Calibri" w:eastAsia="Calibri" w:hAnsi="Calibri" w:cs="Times New Roman"/>
        </w:rPr>
      </w:pPr>
      <w:r w:rsidRPr="00904C77">
        <w:rPr>
          <w:rFonts w:ascii="Calibri" w:eastAsia="Calibri" w:hAnsi="Calibri" w:cs="Times New Roman"/>
        </w:rPr>
        <w:t>**As far as I can see, Jesus sees the whole of it as having divine authority, but I don’t like the antithesis.</w:t>
      </w:r>
      <w:r>
        <w:rPr>
          <w:rFonts w:ascii="Calibri" w:eastAsia="Calibri" w:hAnsi="Calibri" w:cs="Times New Roman"/>
        </w:rPr>
        <w:t xml:space="preserve"> </w:t>
      </w:r>
      <w:r w:rsidRPr="00904C77">
        <w:rPr>
          <w:rFonts w:ascii="Calibri" w:eastAsia="Calibri" w:hAnsi="Calibri" w:cs="Times New Roman"/>
        </w:rPr>
        <w:t>It may all be human ideas, too.</w:t>
      </w:r>
      <w:r>
        <w:rPr>
          <w:rFonts w:ascii="Calibri" w:eastAsia="Calibri" w:hAnsi="Calibri" w:cs="Times New Roman"/>
        </w:rPr>
        <w:t xml:space="preserve"> </w:t>
      </w:r>
      <w:r w:rsidRPr="00904C77">
        <w:rPr>
          <w:rFonts w:ascii="Calibri" w:eastAsia="Calibri" w:hAnsi="Calibri" w:cs="Times New Roman"/>
        </w:rPr>
        <w:t>And Jesus makes clear that it includes ideas of God that make allowance for human willfulness.</w:t>
      </w:r>
      <w:r>
        <w:rPr>
          <w:rFonts w:ascii="Calibri" w:eastAsia="Calibri" w:hAnsi="Calibri" w:cs="Times New Roman"/>
        </w:rPr>
        <w:t xml:space="preserve"> </w:t>
      </w:r>
    </w:p>
    <w:p w:rsidR="00DB3373" w:rsidRDefault="00DB3373" w:rsidP="00DB3373">
      <w:pPr>
        <w:pStyle w:val="NoSpacing"/>
        <w:rPr>
          <w:rFonts w:ascii="Calibri" w:eastAsia="Calibri" w:hAnsi="Calibri" w:cs="Times New Roman"/>
        </w:rPr>
      </w:pPr>
    </w:p>
    <w:p w:rsidR="00DB3373" w:rsidRPr="00D63E95" w:rsidRDefault="00DB3373" w:rsidP="00DB3373">
      <w:pPr>
        <w:pStyle w:val="NoSpacing"/>
        <w:rPr>
          <w:rFonts w:ascii="Calibri" w:eastAsia="Calibri" w:hAnsi="Calibri" w:cs="Times New Roman"/>
          <w:i/>
        </w:rPr>
      </w:pPr>
      <w:r w:rsidRPr="00D63E95">
        <w:rPr>
          <w:rFonts w:ascii="Calibri" w:eastAsia="Calibri" w:hAnsi="Calibri" w:cs="Times New Roman"/>
          <w:i/>
        </w:rPr>
        <w:t xml:space="preserve">In my tradition, the church is dogmatic about the tithe going to the church and not elsewhere. Obviously they use scripture to support their position as well. Also, it’s stated in the membership covenant (so basically, you can’t be a member of the church if you don’t tithe to the church). Moreover, I’ve seen a person removed from leadership because that person did not tithe to the church. Your suggestion that we need to rethink what God wants to do through tithing today both resonates within me and creates an uneasy tension (obedience to God; obedience to leadership; both positions seem valid). </w:t>
      </w:r>
    </w:p>
    <w:p w:rsidR="00DB3373" w:rsidRPr="00904C77" w:rsidRDefault="00DB3373" w:rsidP="00DB3373">
      <w:pPr>
        <w:pStyle w:val="NoSpacing"/>
        <w:rPr>
          <w:rFonts w:ascii="Calibri" w:eastAsia="Calibri" w:hAnsi="Calibri" w:cs="Times New Roman"/>
        </w:rPr>
      </w:pPr>
      <w:r w:rsidRPr="00904C77">
        <w:rPr>
          <w:rFonts w:ascii="Calibri" w:eastAsia="Calibri" w:hAnsi="Calibri" w:cs="Times New Roman"/>
        </w:rPr>
        <w:t>**What scriptural text do they use to support the view that the tithe should go to your church and not elsewhere?</w:t>
      </w:r>
      <w:r>
        <w:rPr>
          <w:rFonts w:ascii="Calibri" w:eastAsia="Calibri" w:hAnsi="Calibri" w:cs="Times New Roman"/>
        </w:rPr>
        <w:t xml:space="preserve"> </w:t>
      </w:r>
      <w:r w:rsidRPr="00904C77">
        <w:rPr>
          <w:rFonts w:ascii="Calibri" w:eastAsia="Calibri" w:hAnsi="Calibri" w:cs="Times New Roman"/>
        </w:rPr>
        <w:t>And to support the view that we should obey church leaders?</w:t>
      </w:r>
      <w:r>
        <w:rPr>
          <w:rFonts w:ascii="Calibri" w:eastAsia="Calibri" w:hAnsi="Calibri" w:cs="Times New Roman"/>
        </w:rPr>
        <w:t xml:space="preserve"> </w:t>
      </w:r>
      <w:proofErr w:type="gramStart"/>
      <w:r w:rsidRPr="00904C77">
        <w:rPr>
          <w:rFonts w:ascii="Calibri" w:eastAsia="Calibri" w:hAnsi="Calibri" w:cs="Times New Roman"/>
        </w:rPr>
        <w:t>(Sounds abusive to me.)</w:t>
      </w:r>
      <w:proofErr w:type="gramEnd"/>
      <w:r>
        <w:rPr>
          <w:rFonts w:ascii="Calibri" w:eastAsia="Calibri" w:hAnsi="Calibri" w:cs="Times New Roman"/>
        </w:rPr>
        <w:t xml:space="preserve"> </w:t>
      </w:r>
      <w:r w:rsidRPr="00904C77">
        <w:rPr>
          <w:rFonts w:ascii="Calibri" w:eastAsia="Calibri" w:hAnsi="Calibri" w:cs="Times New Roman"/>
        </w:rPr>
        <w:t>But in any church, there are things that are unscriptural.</w:t>
      </w:r>
      <w:r>
        <w:rPr>
          <w:rFonts w:ascii="Calibri" w:eastAsia="Calibri" w:hAnsi="Calibri" w:cs="Times New Roman"/>
        </w:rPr>
        <w:t xml:space="preserve"> </w:t>
      </w:r>
      <w:r w:rsidRPr="00904C77">
        <w:rPr>
          <w:rFonts w:ascii="Calibri" w:eastAsia="Calibri" w:hAnsi="Calibri" w:cs="Times New Roman"/>
        </w:rPr>
        <w:t>You have to decide what you can live with.</w:t>
      </w:r>
      <w:r>
        <w:rPr>
          <w:rFonts w:ascii="Calibri" w:eastAsia="Calibri" w:hAnsi="Calibri" w:cs="Times New Roman"/>
        </w:rPr>
        <w:t xml:space="preserve"> </w:t>
      </w:r>
    </w:p>
    <w:p w:rsidR="00DB3373" w:rsidRDefault="00DB3373" w:rsidP="00DB3373">
      <w:pPr>
        <w:pStyle w:val="NoSpacing"/>
        <w:rPr>
          <w:rFonts w:ascii="Calibri" w:eastAsia="Calibri" w:hAnsi="Calibri" w:cs="Times New Roman"/>
        </w:rPr>
      </w:pPr>
    </w:p>
    <w:p w:rsidR="00DB3373" w:rsidRDefault="00DB3373" w:rsidP="00DB3373">
      <w:pPr>
        <w:pStyle w:val="NoSpacing"/>
        <w:rPr>
          <w:rFonts w:ascii="Calibri" w:eastAsia="Calibri" w:hAnsi="Calibri" w:cs="Times New Roman"/>
          <w:i/>
        </w:rPr>
      </w:pPr>
      <w:r w:rsidRPr="00CF0992">
        <w:rPr>
          <w:rFonts w:ascii="Calibri" w:eastAsia="Calibri" w:hAnsi="Calibri" w:cs="Times New Roman"/>
          <w:i/>
        </w:rPr>
        <w:t>If God were God of Love to Israel, why do we need Jesus?</w:t>
      </w:r>
    </w:p>
    <w:p w:rsidR="00DB3373" w:rsidRPr="00CF0992" w:rsidRDefault="00DB3373" w:rsidP="00DB3373">
      <w:pPr>
        <w:pStyle w:val="NoSpacing"/>
        <w:rPr>
          <w:rFonts w:ascii="Calibri" w:eastAsia="Calibri" w:hAnsi="Calibri" w:cs="Times New Roman"/>
          <w:i/>
        </w:rPr>
      </w:pPr>
      <w:r>
        <w:rPr>
          <w:rFonts w:ascii="Calibri" w:eastAsia="Calibri" w:hAnsi="Calibri" w:cs="Times New Roman"/>
        </w:rPr>
        <w:t xml:space="preserve">(a) We aren’t Israel (at least, most of us aren’t). (b) John 1:17 </w:t>
      </w:r>
      <w:proofErr w:type="gramStart"/>
      <w:r>
        <w:rPr>
          <w:rFonts w:ascii="Calibri" w:eastAsia="Calibri" w:hAnsi="Calibri" w:cs="Times New Roman"/>
        </w:rPr>
        <w:t>suggests</w:t>
      </w:r>
      <w:proofErr w:type="gramEnd"/>
      <w:r>
        <w:rPr>
          <w:rFonts w:ascii="Calibri" w:eastAsia="Calibri" w:hAnsi="Calibri" w:cs="Times New Roman"/>
        </w:rPr>
        <w:t xml:space="preserve"> that God didn’t manage actually to get love through to Israel. (c) Hebrews 1:1 suggests that Jesus is the most coherent embodiment or expression of that love.</w:t>
      </w:r>
    </w:p>
    <w:p w:rsidR="00DB3373" w:rsidRPr="007B1AB4" w:rsidRDefault="00DB3373" w:rsidP="00DB3373">
      <w:pPr>
        <w:pStyle w:val="NoSpacing"/>
        <w:rPr>
          <w:rFonts w:ascii="Calibri" w:eastAsia="Calibri" w:hAnsi="Calibri" w:cs="Times New Roman"/>
          <w:sz w:val="24"/>
          <w:szCs w:val="24"/>
        </w:rPr>
      </w:pPr>
    </w:p>
    <w:p w:rsidR="00DB3373" w:rsidRPr="00995399" w:rsidRDefault="00DB3373" w:rsidP="00DB3373">
      <w:pPr>
        <w:pStyle w:val="NoSpacing"/>
        <w:rPr>
          <w:rFonts w:ascii="Calibri" w:eastAsia="Calibri" w:hAnsi="Calibri" w:cs="Times New Roman"/>
          <w:i/>
        </w:rPr>
      </w:pPr>
      <w:r w:rsidRPr="00995399">
        <w:rPr>
          <w:rFonts w:ascii="Calibri" w:eastAsia="Calibri" w:hAnsi="Calibri" w:cs="Times New Roman"/>
          <w:i/>
        </w:rPr>
        <w:t>How do we reconcile the Pentateuch and its statutes with the NT freedoms?</w:t>
      </w:r>
      <w:r>
        <w:rPr>
          <w:rFonts w:ascii="Calibri" w:eastAsia="Calibri" w:hAnsi="Calibri" w:cs="Times New Roman"/>
          <w:i/>
        </w:rPr>
        <w:t xml:space="preserve"> </w:t>
      </w:r>
      <w:r w:rsidRPr="00995399">
        <w:rPr>
          <w:rFonts w:ascii="Calibri" w:eastAsia="Calibri" w:hAnsi="Calibri" w:cs="Times New Roman"/>
          <w:i/>
        </w:rPr>
        <w:t xml:space="preserve">Should it be reconciled? </w:t>
      </w:r>
    </w:p>
    <w:p w:rsidR="00DB3373" w:rsidRPr="007B1AB4" w:rsidRDefault="00DB3373" w:rsidP="00DB3373">
      <w:pPr>
        <w:pStyle w:val="NoSpacing"/>
        <w:rPr>
          <w:rFonts w:ascii="Calibri" w:eastAsia="Calibri" w:hAnsi="Calibri" w:cs="Times New Roman"/>
        </w:rPr>
      </w:pPr>
      <w:r>
        <w:rPr>
          <w:rFonts w:ascii="Calibri" w:eastAsia="Calibri" w:hAnsi="Calibri" w:cs="Times New Roman"/>
        </w:rPr>
        <w:t>**</w:t>
      </w:r>
      <w:r w:rsidRPr="007B1AB4">
        <w:rPr>
          <w:rFonts w:ascii="Calibri" w:eastAsia="Calibri" w:hAnsi="Calibri" w:cs="Times New Roman"/>
        </w:rPr>
        <w:t>Well, the NT expects us to live as God’s slaves, so I don’t think it’s so different…</w:t>
      </w:r>
    </w:p>
    <w:p w:rsidR="00DB3373" w:rsidRDefault="00DB3373" w:rsidP="00DB3373">
      <w:pPr>
        <w:pStyle w:val="NoSpacing"/>
        <w:rPr>
          <w:rFonts w:ascii="Calibri" w:eastAsia="Calibri" w:hAnsi="Calibri" w:cs="Times New Roman"/>
        </w:rPr>
      </w:pPr>
    </w:p>
    <w:p w:rsidR="00DB3373" w:rsidRPr="00995399" w:rsidRDefault="00DB3373" w:rsidP="00DB3373">
      <w:pPr>
        <w:pStyle w:val="NoSpacing"/>
        <w:rPr>
          <w:rFonts w:ascii="Calibri" w:eastAsia="Calibri" w:hAnsi="Calibri" w:cs="Times New Roman"/>
          <w:i/>
        </w:rPr>
      </w:pPr>
      <w:r w:rsidRPr="00995399">
        <w:rPr>
          <w:rFonts w:ascii="Calibri" w:eastAsia="Calibri" w:hAnsi="Calibri" w:cs="Times New Roman"/>
          <w:i/>
        </w:rPr>
        <w:t>Is the Pentateuch meant to be a history book?</w:t>
      </w:r>
      <w:r>
        <w:rPr>
          <w:rFonts w:ascii="Calibri" w:eastAsia="Calibri" w:hAnsi="Calibri" w:cs="Times New Roman"/>
          <w:i/>
        </w:rPr>
        <w:t xml:space="preserve"> </w:t>
      </w:r>
    </w:p>
    <w:p w:rsidR="00DB3373" w:rsidRPr="007B1AB4" w:rsidRDefault="00DB3373" w:rsidP="00DB3373">
      <w:pPr>
        <w:pStyle w:val="NoSpacing"/>
        <w:rPr>
          <w:rFonts w:ascii="Calibri" w:eastAsia="Calibri" w:hAnsi="Calibri" w:cs="Times New Roman"/>
        </w:rPr>
      </w:pPr>
      <w:r>
        <w:rPr>
          <w:rFonts w:ascii="Calibri" w:eastAsia="Calibri" w:hAnsi="Calibri" w:cs="Times New Roman"/>
        </w:rPr>
        <w:t>**</w:t>
      </w:r>
      <w:r w:rsidRPr="007B1AB4">
        <w:rPr>
          <w:rFonts w:ascii="Calibri" w:eastAsia="Calibri" w:hAnsi="Calibri" w:cs="Times New Roman"/>
        </w:rPr>
        <w:t>It’s history in the sense that it’s referring to things that happened, but we have to avoid expecting it to be the kind of history that people have tried to write since the nineteenth century.</w:t>
      </w:r>
      <w:r>
        <w:rPr>
          <w:rFonts w:ascii="Calibri" w:eastAsia="Calibri" w:hAnsi="Calibri" w:cs="Times New Roman"/>
        </w:rPr>
        <w:t xml:space="preserve"> </w:t>
      </w:r>
      <w:r w:rsidRPr="007B1AB4">
        <w:rPr>
          <w:rFonts w:ascii="Calibri" w:eastAsia="Calibri" w:hAnsi="Calibri" w:cs="Times New Roman"/>
        </w:rPr>
        <w:t>In other cultures such history can include all sorts of other things.</w:t>
      </w:r>
    </w:p>
    <w:p w:rsidR="00DB3373" w:rsidRDefault="00DB3373" w:rsidP="00DB3373">
      <w:pPr>
        <w:pStyle w:val="NoSpacing"/>
        <w:rPr>
          <w:rFonts w:ascii="Calibri" w:eastAsia="Calibri" w:hAnsi="Calibri" w:cs="Times New Roman"/>
        </w:rPr>
      </w:pPr>
    </w:p>
    <w:p w:rsidR="00DB3373" w:rsidRPr="00532353" w:rsidRDefault="00DB3373" w:rsidP="00DB3373">
      <w:pPr>
        <w:pStyle w:val="NoSpacing"/>
        <w:rPr>
          <w:rFonts w:ascii="Calibri" w:eastAsia="Calibri" w:hAnsi="Calibri" w:cs="Times New Roman"/>
          <w:i/>
        </w:rPr>
      </w:pPr>
      <w:r>
        <w:rPr>
          <w:rFonts w:ascii="Calibri" w:eastAsia="Calibri" w:hAnsi="Calibri" w:cs="Times New Roman"/>
          <w:i/>
        </w:rPr>
        <w:t>Is God's purpose in</w:t>
      </w:r>
      <w:r w:rsidRPr="00532353">
        <w:rPr>
          <w:rFonts w:ascii="Calibri" w:eastAsia="Calibri" w:hAnsi="Calibri" w:cs="Times New Roman"/>
          <w:i/>
        </w:rPr>
        <w:t xml:space="preserve"> providing such detailed laws to reveal that keeping the law is not possible wi</w:t>
      </w:r>
      <w:r>
        <w:rPr>
          <w:rFonts w:ascii="Calibri" w:eastAsia="Calibri" w:hAnsi="Calibri" w:cs="Times New Roman"/>
          <w:i/>
        </w:rPr>
        <w:t>thout h</w:t>
      </w:r>
      <w:r w:rsidRPr="00532353">
        <w:rPr>
          <w:rFonts w:ascii="Calibri" w:eastAsia="Calibri" w:hAnsi="Calibri" w:cs="Times New Roman"/>
          <w:i/>
        </w:rPr>
        <w:t xml:space="preserve">im in us, thus setting the stage for Jesus as the final </w:t>
      </w:r>
      <w:r w:rsidRPr="00532353">
        <w:rPr>
          <w:rStyle w:val="yshortcuts"/>
          <w:rFonts w:ascii="Calibri" w:eastAsia="Calibri" w:hAnsi="Calibri" w:cs="Times New Roman"/>
          <w:i/>
        </w:rPr>
        <w:t>sacrificial lamb</w:t>
      </w:r>
      <w:r w:rsidRPr="00532353">
        <w:rPr>
          <w:rFonts w:ascii="Calibri" w:eastAsia="Calibri" w:hAnsi="Calibri" w:cs="Times New Roman"/>
          <w:i/>
        </w:rPr>
        <w:t>?</w:t>
      </w:r>
      <w:r>
        <w:rPr>
          <w:rFonts w:ascii="Calibri" w:eastAsia="Calibri" w:hAnsi="Calibri" w:cs="Times New Roman"/>
          <w:i/>
        </w:rPr>
        <w:t xml:space="preserve"> </w:t>
      </w:r>
      <w:r w:rsidRPr="00532353">
        <w:rPr>
          <w:rFonts w:ascii="Calibri" w:eastAsia="Calibri" w:hAnsi="Calibri" w:cs="Times New Roman"/>
          <w:i/>
        </w:rPr>
        <w:t>It seems that the intricacy of the laws, and the severity of consequence for breaking them, would naturally lead to legalism. If legalism falls short of God's intention behind the law, what is His overarching intention and how was providing the law the best means to that end?</w:t>
      </w:r>
    </w:p>
    <w:p w:rsidR="00DB3373" w:rsidRPr="00131A75" w:rsidRDefault="00DB3373" w:rsidP="00DB3373">
      <w:pPr>
        <w:pStyle w:val="NoSpacing"/>
        <w:rPr>
          <w:rFonts w:ascii="Calibri" w:eastAsia="Calibri" w:hAnsi="Calibri" w:cs="Times New Roman"/>
        </w:rPr>
      </w:pPr>
      <w:r>
        <w:rPr>
          <w:rFonts w:ascii="Calibri" w:eastAsia="Calibri" w:hAnsi="Calibri" w:cs="Times New Roman"/>
        </w:rPr>
        <w:t>**</w:t>
      </w:r>
      <w:r w:rsidRPr="00131A75">
        <w:rPr>
          <w:rFonts w:ascii="Calibri" w:eastAsia="Calibri" w:hAnsi="Calibri" w:cs="Times New Roman"/>
        </w:rPr>
        <w:t>I don’t think the Pentateuch says that the purpose of the law is to reveal that keeping it is impossible. The detailed laws aren’t so difficult to keep. It’s the big ones that are difficult (e.g., the first four commandments). The purpose of the law was to tell Israel what obedience looks like, the same as the Sermon on the Mount.</w:t>
      </w:r>
    </w:p>
    <w:p w:rsidR="00DB3373" w:rsidRDefault="00DB3373" w:rsidP="00DB3373">
      <w:pPr>
        <w:pStyle w:val="NoSpacing"/>
        <w:rPr>
          <w:rFonts w:ascii="Calibri" w:eastAsia="Calibri" w:hAnsi="Calibri" w:cs="Times New Roman"/>
          <w:i/>
        </w:rPr>
      </w:pPr>
    </w:p>
    <w:p w:rsidR="00DB3373" w:rsidRPr="00232AB7" w:rsidRDefault="00DB3373" w:rsidP="00DB3373">
      <w:pPr>
        <w:rPr>
          <w:rFonts w:ascii="Calibri" w:eastAsia="Calibri" w:hAnsi="Calibri" w:cs="Times New Roman"/>
          <w:i/>
        </w:rPr>
      </w:pPr>
      <w:r w:rsidRPr="00232AB7">
        <w:rPr>
          <w:rFonts w:ascii="Calibri" w:eastAsia="Calibri" w:hAnsi="Calibri" w:cs="Times New Roman"/>
          <w:i/>
        </w:rPr>
        <w:t xml:space="preserve">What do the </w:t>
      </w:r>
      <w:r>
        <w:rPr>
          <w:rFonts w:ascii="Calibri" w:eastAsia="Calibri" w:hAnsi="Calibri" w:cs="Times New Roman"/>
          <w:i/>
        </w:rPr>
        <w:t xml:space="preserve">laws </w:t>
      </w:r>
      <w:r w:rsidRPr="00232AB7">
        <w:rPr>
          <w:rFonts w:ascii="Calibri" w:eastAsia="Calibri" w:hAnsi="Calibri" w:cs="Times New Roman"/>
          <w:i/>
        </w:rPr>
        <w:t>have to teach us?</w:t>
      </w:r>
    </w:p>
    <w:p w:rsidR="00DB3373" w:rsidRPr="00232AB7" w:rsidRDefault="00DB3373" w:rsidP="00DB3373">
      <w:pPr>
        <w:rPr>
          <w:rFonts w:ascii="Calibri" w:eastAsia="Calibri" w:hAnsi="Calibri" w:cs="Times New Roman"/>
        </w:rPr>
      </w:pPr>
      <w:r w:rsidRPr="00232AB7">
        <w:rPr>
          <w:rFonts w:ascii="Calibri" w:eastAsia="Calibri" w:hAnsi="Calibri" w:cs="Times New Roman"/>
        </w:rPr>
        <w:t>**Some thoughts that occur to me are</w:t>
      </w:r>
    </w:p>
    <w:p w:rsidR="00DB3373" w:rsidRPr="00232AB7" w:rsidRDefault="00DB3373" w:rsidP="00DB3373">
      <w:pPr>
        <w:pStyle w:val="ListParagraph"/>
        <w:widowControl w:val="0"/>
        <w:numPr>
          <w:ilvl w:val="0"/>
          <w:numId w:val="2"/>
        </w:numPr>
        <w:autoSpaceDE w:val="0"/>
        <w:autoSpaceDN w:val="0"/>
        <w:adjustRightInd w:val="0"/>
        <w:spacing w:after="0" w:line="240" w:lineRule="auto"/>
      </w:pPr>
      <w:r w:rsidRPr="00232AB7">
        <w:t>The importance of the law protecting the weak (without being unrealistic)</w:t>
      </w:r>
    </w:p>
    <w:p w:rsidR="00DB3373" w:rsidRPr="00232AB7" w:rsidRDefault="00DB3373" w:rsidP="00DB3373">
      <w:pPr>
        <w:pStyle w:val="ListParagraph"/>
        <w:widowControl w:val="0"/>
        <w:numPr>
          <w:ilvl w:val="0"/>
          <w:numId w:val="2"/>
        </w:numPr>
        <w:autoSpaceDE w:val="0"/>
        <w:autoSpaceDN w:val="0"/>
        <w:adjustRightInd w:val="0"/>
        <w:spacing w:after="0" w:line="240" w:lineRule="auto"/>
      </w:pPr>
      <w:r w:rsidRPr="00232AB7">
        <w:t>The need of a safety net for people to get into an economic mess</w:t>
      </w:r>
    </w:p>
    <w:p w:rsidR="00DB3373" w:rsidRPr="00232AB7" w:rsidRDefault="00DB3373" w:rsidP="00DB3373">
      <w:pPr>
        <w:pStyle w:val="ListParagraph"/>
        <w:widowControl w:val="0"/>
        <w:numPr>
          <w:ilvl w:val="0"/>
          <w:numId w:val="2"/>
        </w:numPr>
        <w:autoSpaceDE w:val="0"/>
        <w:autoSpaceDN w:val="0"/>
        <w:adjustRightInd w:val="0"/>
        <w:spacing w:after="0" w:line="240" w:lineRule="auto"/>
      </w:pPr>
      <w:r w:rsidRPr="00232AB7">
        <w:t xml:space="preserve">Worship is offered to glorify God and to commemorate God’s great acts not just to make us feel </w:t>
      </w:r>
      <w:r w:rsidRPr="00232AB7">
        <w:lastRenderedPageBreak/>
        <w:t>good</w:t>
      </w:r>
    </w:p>
    <w:p w:rsidR="00DB3373" w:rsidRPr="00232AB7" w:rsidRDefault="00DB3373" w:rsidP="00DB3373">
      <w:pPr>
        <w:pStyle w:val="ListParagraph"/>
        <w:widowControl w:val="0"/>
        <w:numPr>
          <w:ilvl w:val="0"/>
          <w:numId w:val="2"/>
        </w:numPr>
        <w:autoSpaceDE w:val="0"/>
        <w:autoSpaceDN w:val="0"/>
        <w:adjustRightInd w:val="0"/>
        <w:spacing w:after="0" w:line="240" w:lineRule="auto"/>
      </w:pPr>
      <w:r w:rsidRPr="00232AB7">
        <w:t>It involves great festivals/pilgrimage/holiday events not just an hour one morning</w:t>
      </w:r>
    </w:p>
    <w:p w:rsidR="00DB3373" w:rsidRPr="00232AB7" w:rsidRDefault="00DB3373" w:rsidP="00DB3373">
      <w:pPr>
        <w:pStyle w:val="NoSpacing"/>
        <w:rPr>
          <w:rFonts w:ascii="Calibri" w:eastAsia="Calibri" w:hAnsi="Calibri" w:cs="Times New Roman"/>
          <w:i/>
        </w:rPr>
      </w:pPr>
    </w:p>
    <w:p w:rsidR="00DB3373" w:rsidRPr="003A47D7" w:rsidRDefault="00DB3373" w:rsidP="00DB3373">
      <w:pPr>
        <w:rPr>
          <w:rFonts w:ascii="Calibri" w:eastAsia="Calibri" w:hAnsi="Calibri" w:cs="Times New Roman"/>
          <w:i/>
          <w:lang w:bidi="he-IL"/>
        </w:rPr>
      </w:pPr>
      <w:r w:rsidRPr="003A47D7">
        <w:rPr>
          <w:rFonts w:ascii="Calibri" w:eastAsia="Calibri" w:hAnsi="Calibri" w:cs="Times New Roman"/>
          <w:i/>
          <w:lang w:bidi="he-IL"/>
        </w:rPr>
        <w:t xml:space="preserve">I can’t </w:t>
      </w:r>
      <w:r>
        <w:rPr>
          <w:rFonts w:ascii="Calibri" w:eastAsia="Calibri" w:hAnsi="Calibri" w:cs="Times New Roman"/>
          <w:i/>
          <w:lang w:bidi="he-IL"/>
        </w:rPr>
        <w:t xml:space="preserve">find a pattern </w:t>
      </w:r>
      <w:r>
        <w:rPr>
          <w:rFonts w:ascii="Calibri" w:eastAsia="Calibri" w:hAnsi="Calibri" w:cs="Times New Roman"/>
          <w:i/>
          <w:lang w:bidi="he-IL"/>
        </w:rPr>
        <w:softHyphen/>
        <w:t>I can</w:t>
      </w:r>
      <w:r w:rsidRPr="003A47D7">
        <w:rPr>
          <w:rFonts w:ascii="Calibri" w:eastAsia="Calibri" w:hAnsi="Calibri" w:cs="Times New Roman"/>
          <w:i/>
          <w:lang w:bidi="he-IL"/>
        </w:rPr>
        <w:t xml:space="preserve"> synthesize so as to say that Exodus’s teachings are such-and-such whereas the ones in Leviticus are such-and-such. They seem to move back and forth between themes.</w:t>
      </w:r>
    </w:p>
    <w:p w:rsidR="00DB3373" w:rsidRPr="003A47D7" w:rsidRDefault="00DB3373" w:rsidP="00DB3373">
      <w:pPr>
        <w:rPr>
          <w:rFonts w:ascii="Calibri" w:eastAsia="Calibri" w:hAnsi="Calibri" w:cs="Times New Roman"/>
          <w:lang w:bidi="he-IL"/>
        </w:rPr>
      </w:pPr>
      <w:r w:rsidRPr="003A47D7">
        <w:rPr>
          <w:rFonts w:ascii="Calibri" w:eastAsia="Calibri" w:hAnsi="Calibri" w:cs="Times New Roman"/>
          <w:lang w:bidi="he-IL"/>
        </w:rPr>
        <w:t xml:space="preserve">**No, there isn't a difference between them of that kind; they do repeat themes. It's one of the indications that they are originally separate collections of teaching. It's a bit like there being four gospels going over the same material, but taking different angles. So Exodus 20—24 </w:t>
      </w:r>
      <w:proofErr w:type="gramStart"/>
      <w:r w:rsidRPr="003A47D7">
        <w:rPr>
          <w:rFonts w:ascii="Calibri" w:eastAsia="Calibri" w:hAnsi="Calibri" w:cs="Times New Roman"/>
          <w:lang w:bidi="he-IL"/>
        </w:rPr>
        <w:t>is</w:t>
      </w:r>
      <w:proofErr w:type="gramEnd"/>
      <w:r w:rsidRPr="003A47D7">
        <w:rPr>
          <w:rFonts w:ascii="Calibri" w:eastAsia="Calibri" w:hAnsi="Calibri" w:cs="Times New Roman"/>
          <w:lang w:bidi="he-IL"/>
        </w:rPr>
        <w:t xml:space="preserve"> simple and unadorned, like Mark. Leviticus focuses more at looking at things from a priestly angle and stresses holiness. Deuteronomy is almost the opposite—it looks at things from a more everyday perspective. As with the gospels, this will reflect different authors and different audiences (before the material was included in the Torah), though it's a matter of speculation who the authors and audiences were. I find it illuminating to look at the way the different books look at particular issues (e.g., servants or worship).</w:t>
      </w:r>
    </w:p>
    <w:p w:rsidR="00DB3373" w:rsidRPr="003A47D7" w:rsidRDefault="00DB3373" w:rsidP="00DB3373">
      <w:pPr>
        <w:rPr>
          <w:rFonts w:ascii="Calibri" w:eastAsia="Calibri" w:hAnsi="Calibri" w:cs="Times New Roman"/>
          <w:lang w:bidi="he-IL"/>
        </w:rPr>
      </w:pPr>
    </w:p>
    <w:p w:rsidR="00DB3373" w:rsidRDefault="00DB3373" w:rsidP="00DB3373">
      <w:pPr>
        <w:pStyle w:val="NoSpacing"/>
        <w:rPr>
          <w:rFonts w:ascii="Calibri" w:eastAsia="Calibri" w:hAnsi="Calibri" w:cs="Times New Roman"/>
          <w:i/>
        </w:rPr>
      </w:pPr>
      <w:r>
        <w:rPr>
          <w:rFonts w:ascii="Calibri" w:eastAsia="Calibri" w:hAnsi="Calibri" w:cs="Times New Roman"/>
          <w:i/>
        </w:rPr>
        <w:t>Is there somewhere</w:t>
      </w:r>
      <w:r w:rsidRPr="00532353">
        <w:rPr>
          <w:rFonts w:ascii="Calibri" w:eastAsia="Calibri" w:hAnsi="Calibri" w:cs="Times New Roman"/>
          <w:i/>
        </w:rPr>
        <w:t xml:space="preserve"> a resource th</w:t>
      </w:r>
      <w:r>
        <w:rPr>
          <w:rFonts w:ascii="Calibri" w:eastAsia="Calibri" w:hAnsi="Calibri" w:cs="Times New Roman"/>
          <w:i/>
        </w:rPr>
        <w:t xml:space="preserve">at </w:t>
      </w:r>
      <w:r w:rsidRPr="00532353">
        <w:rPr>
          <w:rFonts w:ascii="Calibri" w:eastAsia="Calibri" w:hAnsi="Calibri" w:cs="Times New Roman"/>
          <w:i/>
        </w:rPr>
        <w:t>lay</w:t>
      </w:r>
      <w:r>
        <w:rPr>
          <w:rFonts w:ascii="Calibri" w:eastAsia="Calibri" w:hAnsi="Calibri" w:cs="Times New Roman"/>
          <w:i/>
        </w:rPr>
        <w:t>s out all the laws on different subjects in parallel?</w:t>
      </w:r>
    </w:p>
    <w:p w:rsidR="00DB3373" w:rsidRDefault="00DB3373" w:rsidP="00DB3373">
      <w:pPr>
        <w:pStyle w:val="NoSpacing"/>
        <w:rPr>
          <w:rFonts w:ascii="Calibri" w:eastAsia="Calibri" w:hAnsi="Calibri" w:cs="Times New Roman"/>
        </w:rPr>
      </w:pPr>
    </w:p>
    <w:p w:rsidR="00DB3373" w:rsidRPr="00FF3328" w:rsidRDefault="00DB3373" w:rsidP="00DB3373">
      <w:pPr>
        <w:pStyle w:val="NoSpacing"/>
        <w:rPr>
          <w:rFonts w:ascii="Calibri" w:eastAsia="Calibri" w:hAnsi="Calibri" w:cs="Times New Roman"/>
        </w:rPr>
      </w:pPr>
      <w:r>
        <w:rPr>
          <w:rFonts w:ascii="Calibri" w:eastAsia="Calibri" w:hAnsi="Calibri" w:cs="Times New Roman"/>
        </w:rPr>
        <w:t xml:space="preserve">**Calvin’s </w:t>
      </w:r>
      <w:r w:rsidRPr="00FF3328">
        <w:rPr>
          <w:rFonts w:ascii="Calibri" w:eastAsia="Calibri" w:hAnsi="Calibri" w:cs="Times New Roman"/>
          <w:i/>
        </w:rPr>
        <w:t>Commentaries on the L</w:t>
      </w:r>
      <w:r>
        <w:rPr>
          <w:rFonts w:ascii="Calibri" w:eastAsia="Calibri" w:hAnsi="Calibri" w:cs="Times New Roman"/>
          <w:i/>
        </w:rPr>
        <w:t xml:space="preserve">ast Four Books of </w:t>
      </w:r>
      <w:r w:rsidRPr="00FF3328">
        <w:rPr>
          <w:rFonts w:ascii="Calibri" w:eastAsia="Calibri" w:hAnsi="Calibri" w:cs="Times New Roman"/>
          <w:i/>
        </w:rPr>
        <w:t>Moses</w:t>
      </w:r>
      <w:r>
        <w:rPr>
          <w:rFonts w:ascii="Calibri" w:eastAsia="Calibri" w:hAnsi="Calibri" w:cs="Times New Roman"/>
        </w:rPr>
        <w:t xml:space="preserve"> treats them in that way.</w:t>
      </w:r>
    </w:p>
    <w:p w:rsidR="00DB3373" w:rsidRDefault="00DB3373" w:rsidP="00DB3373">
      <w:pPr>
        <w:pStyle w:val="NoSpacing"/>
        <w:rPr>
          <w:rFonts w:ascii="Calibri" w:eastAsia="Calibri" w:hAnsi="Calibri" w:cs="Times New Roman"/>
        </w:rPr>
      </w:pPr>
    </w:p>
    <w:p w:rsidR="00DB3373" w:rsidRDefault="00DB3373" w:rsidP="00DB3373">
      <w:pPr>
        <w:pStyle w:val="NoSpacing"/>
        <w:rPr>
          <w:rFonts w:ascii="Calibri" w:eastAsia="Calibri" w:hAnsi="Calibri" w:cs="Times New Roman"/>
          <w:i/>
        </w:rPr>
      </w:pPr>
      <w:r w:rsidRPr="006E4784">
        <w:rPr>
          <w:rFonts w:ascii="Calibri" w:eastAsia="Calibri" w:hAnsi="Calibri" w:cs="Times New Roman"/>
          <w:i/>
        </w:rPr>
        <w:t>We like to talk about "individual relationships with God," but the Torah does not talk about that as much as Evangelicals do. How do we conceptualize an individual's relationship to God according to the Torah's consistent reference to communities/chosen people or individuals?</w:t>
      </w:r>
    </w:p>
    <w:p w:rsidR="00DB3373" w:rsidRDefault="00DB3373" w:rsidP="00DB3373">
      <w:pPr>
        <w:pStyle w:val="NoSpacing"/>
        <w:rPr>
          <w:rFonts w:ascii="Calibri" w:eastAsia="Calibri" w:hAnsi="Calibri" w:cs="Times New Roman"/>
        </w:rPr>
      </w:pPr>
    </w:p>
    <w:p w:rsidR="00DB3373" w:rsidRDefault="00DB3373" w:rsidP="00DB3373">
      <w:pPr>
        <w:pStyle w:val="NoSpacing"/>
        <w:rPr>
          <w:rFonts w:ascii="Calibri" w:eastAsia="Calibri" w:hAnsi="Calibri" w:cs="Times New Roman"/>
        </w:rPr>
      </w:pPr>
      <w:r>
        <w:rPr>
          <w:rFonts w:ascii="Calibri" w:eastAsia="Calibri" w:hAnsi="Calibri" w:cs="Times New Roman"/>
        </w:rPr>
        <w:t>**Maybe the Torah is the wrong place to look. The Psalms and Proverbs give us more of an idea. We have to let the Torah teach us to think more corporately.</w:t>
      </w:r>
    </w:p>
    <w:p w:rsidR="00DB3373" w:rsidRPr="00BF7530" w:rsidRDefault="00DB3373" w:rsidP="00DB3373">
      <w:pPr>
        <w:pStyle w:val="NoSpacing"/>
        <w:rPr>
          <w:rFonts w:ascii="Calibri" w:eastAsia="Calibri" w:hAnsi="Calibri" w:cs="Times New Roman"/>
        </w:rPr>
      </w:pPr>
    </w:p>
    <w:p w:rsidR="00DB3373" w:rsidRDefault="00DB3373" w:rsidP="00DB3373">
      <w:pPr>
        <w:pStyle w:val="NoSpacing"/>
        <w:rPr>
          <w:rFonts w:ascii="Calibri" w:eastAsia="Calibri" w:hAnsi="Calibri" w:cs="Times New Roman"/>
          <w:i/>
        </w:rPr>
      </w:pPr>
      <w:r>
        <w:rPr>
          <w:rFonts w:ascii="Calibri" w:eastAsia="Calibri" w:hAnsi="Calibri" w:cs="Times New Roman"/>
          <w:i/>
        </w:rPr>
        <w:t xml:space="preserve">Does the Torah </w:t>
      </w:r>
      <w:r w:rsidRPr="00B47B4A">
        <w:rPr>
          <w:rFonts w:ascii="Calibri" w:eastAsia="Calibri" w:hAnsi="Calibri" w:cs="Times New Roman"/>
          <w:i/>
        </w:rPr>
        <w:t>assume that all Israelites were forever under the covenant? What of those who broke it and suffered God’s wrath (the rebels in Numbers, for example)? What was their ultimate fate? What does the Pentateuch belie</w:t>
      </w:r>
      <w:r>
        <w:rPr>
          <w:rFonts w:ascii="Calibri" w:eastAsia="Calibri" w:hAnsi="Calibri" w:cs="Times New Roman"/>
          <w:i/>
        </w:rPr>
        <w:t>ve about the eternal destiny</w:t>
      </w:r>
      <w:r w:rsidRPr="00B47B4A">
        <w:rPr>
          <w:rFonts w:ascii="Calibri" w:eastAsia="Calibri" w:hAnsi="Calibri" w:cs="Times New Roman"/>
          <w:i/>
        </w:rPr>
        <w:t xml:space="preserve"> of God’s people?</w:t>
      </w:r>
      <w:r w:rsidRPr="00FF3328">
        <w:rPr>
          <w:rFonts w:ascii="Calibri" w:eastAsia="Calibri" w:hAnsi="Calibri" w:cs="Times New Roman"/>
          <w:i/>
        </w:rPr>
        <w:t xml:space="preserve"> </w:t>
      </w:r>
      <w:r w:rsidRPr="006E4784">
        <w:rPr>
          <w:rFonts w:ascii="Calibri" w:eastAsia="Calibri" w:hAnsi="Calibri" w:cs="Times New Roman"/>
          <w:i/>
        </w:rPr>
        <w:t xml:space="preserve">What role does eschatology or “salvation” </w:t>
      </w:r>
      <w:proofErr w:type="gramStart"/>
      <w:r w:rsidRPr="006E4784">
        <w:rPr>
          <w:rFonts w:ascii="Calibri" w:eastAsia="Calibri" w:hAnsi="Calibri" w:cs="Times New Roman"/>
          <w:i/>
        </w:rPr>
        <w:t>play</w:t>
      </w:r>
      <w:proofErr w:type="gramEnd"/>
      <w:r w:rsidRPr="006E4784">
        <w:rPr>
          <w:rFonts w:ascii="Calibri" w:eastAsia="Calibri" w:hAnsi="Calibri" w:cs="Times New Roman"/>
          <w:i/>
        </w:rPr>
        <w:t xml:space="preserve"> in th</w:t>
      </w:r>
      <w:r>
        <w:rPr>
          <w:rFonts w:ascii="Calibri" w:eastAsia="Calibri" w:hAnsi="Calibri" w:cs="Times New Roman"/>
          <w:i/>
        </w:rPr>
        <w:t>e Torah</w:t>
      </w:r>
      <w:r w:rsidRPr="006E4784">
        <w:rPr>
          <w:rFonts w:ascii="Calibri" w:eastAsia="Calibri" w:hAnsi="Calibri" w:cs="Times New Roman"/>
          <w:i/>
        </w:rPr>
        <w:t>? </w:t>
      </w:r>
    </w:p>
    <w:p w:rsidR="00DB3373" w:rsidRDefault="00DB3373" w:rsidP="00DB3373">
      <w:pPr>
        <w:pStyle w:val="NoSpacing"/>
        <w:rPr>
          <w:rFonts w:ascii="Calibri" w:eastAsia="Calibri" w:hAnsi="Calibri" w:cs="Times New Roman"/>
          <w:i/>
        </w:rPr>
      </w:pPr>
    </w:p>
    <w:p w:rsidR="00DB3373" w:rsidRPr="00FF3328" w:rsidRDefault="00DB3373" w:rsidP="00DB3373">
      <w:pPr>
        <w:pStyle w:val="NoSpacing"/>
        <w:rPr>
          <w:rFonts w:ascii="Calibri" w:eastAsia="Calibri" w:hAnsi="Calibri" w:cs="Times New Roman"/>
        </w:rPr>
      </w:pPr>
      <w:r>
        <w:rPr>
          <w:rFonts w:ascii="Calibri" w:eastAsia="Calibri" w:hAnsi="Calibri" w:cs="Times New Roman"/>
          <w:i/>
        </w:rPr>
        <w:t>**</w:t>
      </w:r>
      <w:r>
        <w:rPr>
          <w:rFonts w:ascii="Calibri" w:eastAsia="Calibri" w:hAnsi="Calibri" w:cs="Times New Roman"/>
        </w:rPr>
        <w:t>When people</w:t>
      </w:r>
      <w:r w:rsidRPr="007B1AB4">
        <w:rPr>
          <w:rFonts w:ascii="Calibri" w:eastAsia="Calibri" w:hAnsi="Calibri" w:cs="Times New Roman"/>
        </w:rPr>
        <w:t xml:space="preserve"> die</w:t>
      </w:r>
      <w:r>
        <w:rPr>
          <w:rFonts w:ascii="Calibri" w:eastAsia="Calibri" w:hAnsi="Calibri" w:cs="Times New Roman"/>
        </w:rPr>
        <w:t>d, they went to be with thei</w:t>
      </w:r>
      <w:r w:rsidRPr="007B1AB4">
        <w:rPr>
          <w:rFonts w:ascii="Calibri" w:eastAsia="Calibri" w:hAnsi="Calibri" w:cs="Times New Roman"/>
        </w:rPr>
        <w:t>r family in Sheol</w:t>
      </w:r>
      <w:r>
        <w:rPr>
          <w:rFonts w:ascii="Calibri" w:eastAsia="Calibri" w:hAnsi="Calibri" w:cs="Times New Roman"/>
        </w:rPr>
        <w:t>, where it was one long doze</w:t>
      </w:r>
      <w:r w:rsidRPr="007B1AB4">
        <w:rPr>
          <w:rFonts w:ascii="Calibri" w:eastAsia="Calibri" w:hAnsi="Calibri" w:cs="Times New Roman"/>
        </w:rPr>
        <w:t>.</w:t>
      </w:r>
      <w:r>
        <w:rPr>
          <w:rFonts w:ascii="Calibri" w:eastAsia="Calibri" w:hAnsi="Calibri" w:cs="Times New Roman"/>
        </w:rPr>
        <w:t xml:space="preserve"> </w:t>
      </w:r>
      <w:r w:rsidRPr="007B1AB4">
        <w:rPr>
          <w:rFonts w:ascii="Calibri" w:eastAsia="Calibri" w:hAnsi="Calibri" w:cs="Times New Roman"/>
        </w:rPr>
        <w:t>Jesus then went to Sheol to tell them about his death and coming resurrection.</w:t>
      </w:r>
      <w:r>
        <w:rPr>
          <w:rFonts w:ascii="Calibri" w:eastAsia="Calibri" w:hAnsi="Calibri" w:cs="Times New Roman"/>
        </w:rPr>
        <w:t xml:space="preserve"> </w:t>
      </w:r>
      <w:r w:rsidRPr="007B1AB4">
        <w:rPr>
          <w:rFonts w:ascii="Calibri" w:eastAsia="Calibri" w:hAnsi="Calibri" w:cs="Times New Roman"/>
        </w:rPr>
        <w:t>We don’t know the ultimate fate of individual Israelites, as we do not know the ultimate fate of anyone.</w:t>
      </w:r>
      <w:r>
        <w:rPr>
          <w:rFonts w:ascii="Calibri" w:eastAsia="Calibri" w:hAnsi="Calibri" w:cs="Times New Roman"/>
        </w:rPr>
        <w:t xml:space="preserve"> </w:t>
      </w:r>
      <w:r w:rsidRPr="007B1AB4">
        <w:rPr>
          <w:rFonts w:ascii="Calibri" w:eastAsia="Calibri" w:hAnsi="Calibri" w:cs="Times New Roman"/>
        </w:rPr>
        <w:t>If they were people who put their trust in God</w:t>
      </w:r>
      <w:r>
        <w:rPr>
          <w:rFonts w:ascii="Calibri" w:eastAsia="Calibri" w:hAnsi="Calibri" w:cs="Times New Roman"/>
        </w:rPr>
        <w:t xml:space="preserve">, they will be with God forever and will have part in the resurrection. </w:t>
      </w:r>
    </w:p>
    <w:p w:rsidR="00DB3373" w:rsidRDefault="00DB3373" w:rsidP="00DB3373">
      <w:r>
        <w:br w:type="page"/>
      </w:r>
    </w:p>
    <w:p w:rsidR="00DB3373" w:rsidRDefault="00DB3373" w:rsidP="00DB3373"/>
    <w:sectPr w:rsidR="00DB3373"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4021C"/>
    <w:multiLevelType w:val="hybridMultilevel"/>
    <w:tmpl w:val="EF6A63E6"/>
    <w:lvl w:ilvl="0" w:tplc="AE126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6F6820"/>
    <w:multiLevelType w:val="hybridMultilevel"/>
    <w:tmpl w:val="E74E36BC"/>
    <w:lvl w:ilvl="0" w:tplc="13089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5668B"/>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3E96"/>
    <w:rsid w:val="00037B5E"/>
    <w:rsid w:val="0004056A"/>
    <w:rsid w:val="000412B6"/>
    <w:rsid w:val="00041CAB"/>
    <w:rsid w:val="00042CAA"/>
    <w:rsid w:val="00043D6C"/>
    <w:rsid w:val="00045328"/>
    <w:rsid w:val="00045513"/>
    <w:rsid w:val="0004632B"/>
    <w:rsid w:val="0005302B"/>
    <w:rsid w:val="000541E6"/>
    <w:rsid w:val="00054875"/>
    <w:rsid w:val="00054A9D"/>
    <w:rsid w:val="00057FC8"/>
    <w:rsid w:val="000621B0"/>
    <w:rsid w:val="00062783"/>
    <w:rsid w:val="00065226"/>
    <w:rsid w:val="00065ECC"/>
    <w:rsid w:val="00066B2A"/>
    <w:rsid w:val="00067288"/>
    <w:rsid w:val="000672CA"/>
    <w:rsid w:val="00071463"/>
    <w:rsid w:val="0007185E"/>
    <w:rsid w:val="000756CA"/>
    <w:rsid w:val="0007664A"/>
    <w:rsid w:val="000805C6"/>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651B"/>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3309"/>
    <w:rsid w:val="000F4CEA"/>
    <w:rsid w:val="000F5963"/>
    <w:rsid w:val="000F7F88"/>
    <w:rsid w:val="0010153B"/>
    <w:rsid w:val="00104830"/>
    <w:rsid w:val="00106AA8"/>
    <w:rsid w:val="00111FE0"/>
    <w:rsid w:val="001120F9"/>
    <w:rsid w:val="001129F0"/>
    <w:rsid w:val="00112E40"/>
    <w:rsid w:val="00112F07"/>
    <w:rsid w:val="00115B1B"/>
    <w:rsid w:val="00117160"/>
    <w:rsid w:val="00120DFF"/>
    <w:rsid w:val="0012452C"/>
    <w:rsid w:val="00124ACB"/>
    <w:rsid w:val="00125DD1"/>
    <w:rsid w:val="0013076C"/>
    <w:rsid w:val="00137EA9"/>
    <w:rsid w:val="0014023B"/>
    <w:rsid w:val="0014136F"/>
    <w:rsid w:val="00142667"/>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6D77"/>
    <w:rsid w:val="00186EB7"/>
    <w:rsid w:val="00187E39"/>
    <w:rsid w:val="001926AD"/>
    <w:rsid w:val="00192FA8"/>
    <w:rsid w:val="00193BD8"/>
    <w:rsid w:val="0019751A"/>
    <w:rsid w:val="001A058E"/>
    <w:rsid w:val="001A12CB"/>
    <w:rsid w:val="001A3676"/>
    <w:rsid w:val="001A4ED3"/>
    <w:rsid w:val="001A5506"/>
    <w:rsid w:val="001A59ED"/>
    <w:rsid w:val="001B122B"/>
    <w:rsid w:val="001B5D46"/>
    <w:rsid w:val="001B712F"/>
    <w:rsid w:val="001C5014"/>
    <w:rsid w:val="001C50E5"/>
    <w:rsid w:val="001C65EF"/>
    <w:rsid w:val="001C67F5"/>
    <w:rsid w:val="001D38CD"/>
    <w:rsid w:val="001D73EC"/>
    <w:rsid w:val="001E2639"/>
    <w:rsid w:val="001E3A29"/>
    <w:rsid w:val="001E3BA7"/>
    <w:rsid w:val="001E71E4"/>
    <w:rsid w:val="001E7E5B"/>
    <w:rsid w:val="001F104C"/>
    <w:rsid w:val="001F205C"/>
    <w:rsid w:val="00201E0A"/>
    <w:rsid w:val="002024B3"/>
    <w:rsid w:val="00203052"/>
    <w:rsid w:val="002062E4"/>
    <w:rsid w:val="00206AB8"/>
    <w:rsid w:val="002076C9"/>
    <w:rsid w:val="00207B07"/>
    <w:rsid w:val="00210747"/>
    <w:rsid w:val="002113D9"/>
    <w:rsid w:val="00211EBB"/>
    <w:rsid w:val="00212032"/>
    <w:rsid w:val="002146CD"/>
    <w:rsid w:val="0021476A"/>
    <w:rsid w:val="00214EBF"/>
    <w:rsid w:val="0021649A"/>
    <w:rsid w:val="002216ED"/>
    <w:rsid w:val="00224FB5"/>
    <w:rsid w:val="002321EE"/>
    <w:rsid w:val="00233D42"/>
    <w:rsid w:val="002353E5"/>
    <w:rsid w:val="00236B6C"/>
    <w:rsid w:val="00240391"/>
    <w:rsid w:val="00241422"/>
    <w:rsid w:val="002424AA"/>
    <w:rsid w:val="0024308A"/>
    <w:rsid w:val="00243E88"/>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77138"/>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244D"/>
    <w:rsid w:val="002C3728"/>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3C7B"/>
    <w:rsid w:val="00337438"/>
    <w:rsid w:val="00340183"/>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862D6"/>
    <w:rsid w:val="0039196A"/>
    <w:rsid w:val="00391A1B"/>
    <w:rsid w:val="003924FB"/>
    <w:rsid w:val="00396120"/>
    <w:rsid w:val="003966FD"/>
    <w:rsid w:val="0039790A"/>
    <w:rsid w:val="003A3383"/>
    <w:rsid w:val="003A33BD"/>
    <w:rsid w:val="003A4E88"/>
    <w:rsid w:val="003A5E09"/>
    <w:rsid w:val="003B406B"/>
    <w:rsid w:val="003B5741"/>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4D9A"/>
    <w:rsid w:val="003F6BCB"/>
    <w:rsid w:val="003F794C"/>
    <w:rsid w:val="0040215B"/>
    <w:rsid w:val="00402BE3"/>
    <w:rsid w:val="004062F6"/>
    <w:rsid w:val="00412506"/>
    <w:rsid w:val="00412E2B"/>
    <w:rsid w:val="00413E3D"/>
    <w:rsid w:val="00415188"/>
    <w:rsid w:val="004161EA"/>
    <w:rsid w:val="0042169F"/>
    <w:rsid w:val="00422DF8"/>
    <w:rsid w:val="00423C19"/>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373C"/>
    <w:rsid w:val="00464FA7"/>
    <w:rsid w:val="00466E64"/>
    <w:rsid w:val="00467406"/>
    <w:rsid w:val="00467758"/>
    <w:rsid w:val="004709F1"/>
    <w:rsid w:val="00472C32"/>
    <w:rsid w:val="00473711"/>
    <w:rsid w:val="004746A8"/>
    <w:rsid w:val="004751BA"/>
    <w:rsid w:val="00475DD9"/>
    <w:rsid w:val="004818B9"/>
    <w:rsid w:val="004824E2"/>
    <w:rsid w:val="00482FFC"/>
    <w:rsid w:val="00485206"/>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5F35"/>
    <w:rsid w:val="004C5F3D"/>
    <w:rsid w:val="004D067C"/>
    <w:rsid w:val="004D0A8E"/>
    <w:rsid w:val="004D0FC9"/>
    <w:rsid w:val="004D276C"/>
    <w:rsid w:val="004D5CF3"/>
    <w:rsid w:val="004D673D"/>
    <w:rsid w:val="004D6DAC"/>
    <w:rsid w:val="004D7E2D"/>
    <w:rsid w:val="004E14B7"/>
    <w:rsid w:val="004E14CF"/>
    <w:rsid w:val="004E350E"/>
    <w:rsid w:val="004E39AC"/>
    <w:rsid w:val="004E4F2A"/>
    <w:rsid w:val="004F4F0E"/>
    <w:rsid w:val="004F5026"/>
    <w:rsid w:val="004F5D1B"/>
    <w:rsid w:val="004F7E04"/>
    <w:rsid w:val="005054D4"/>
    <w:rsid w:val="00506C91"/>
    <w:rsid w:val="005115C1"/>
    <w:rsid w:val="005124D2"/>
    <w:rsid w:val="00512C3B"/>
    <w:rsid w:val="00513222"/>
    <w:rsid w:val="00520CF9"/>
    <w:rsid w:val="00521296"/>
    <w:rsid w:val="00524701"/>
    <w:rsid w:val="005259E9"/>
    <w:rsid w:val="00526301"/>
    <w:rsid w:val="005268FA"/>
    <w:rsid w:val="00526BFA"/>
    <w:rsid w:val="00526CF1"/>
    <w:rsid w:val="00530A7C"/>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24AC"/>
    <w:rsid w:val="005B3621"/>
    <w:rsid w:val="005C0104"/>
    <w:rsid w:val="005C12D6"/>
    <w:rsid w:val="005C70A8"/>
    <w:rsid w:val="005D0F75"/>
    <w:rsid w:val="005D32C3"/>
    <w:rsid w:val="005D471D"/>
    <w:rsid w:val="005E03A9"/>
    <w:rsid w:val="005E1703"/>
    <w:rsid w:val="005E1A7F"/>
    <w:rsid w:val="005E20CE"/>
    <w:rsid w:val="005E385F"/>
    <w:rsid w:val="005E53EC"/>
    <w:rsid w:val="005F055D"/>
    <w:rsid w:val="005F1CC5"/>
    <w:rsid w:val="005F2130"/>
    <w:rsid w:val="005F3B9E"/>
    <w:rsid w:val="005F7341"/>
    <w:rsid w:val="00601466"/>
    <w:rsid w:val="00601E17"/>
    <w:rsid w:val="00606627"/>
    <w:rsid w:val="00606BC1"/>
    <w:rsid w:val="00610784"/>
    <w:rsid w:val="0061123A"/>
    <w:rsid w:val="00613706"/>
    <w:rsid w:val="00615D87"/>
    <w:rsid w:val="006224F0"/>
    <w:rsid w:val="006263FD"/>
    <w:rsid w:val="006275B0"/>
    <w:rsid w:val="006279AB"/>
    <w:rsid w:val="00627A96"/>
    <w:rsid w:val="00631972"/>
    <w:rsid w:val="0063219E"/>
    <w:rsid w:val="00634332"/>
    <w:rsid w:val="0063491B"/>
    <w:rsid w:val="006354CB"/>
    <w:rsid w:val="006374A7"/>
    <w:rsid w:val="00637CF1"/>
    <w:rsid w:val="0064220C"/>
    <w:rsid w:val="006451F6"/>
    <w:rsid w:val="006463A7"/>
    <w:rsid w:val="00646407"/>
    <w:rsid w:val="00647CFA"/>
    <w:rsid w:val="00651016"/>
    <w:rsid w:val="00651037"/>
    <w:rsid w:val="00652097"/>
    <w:rsid w:val="0065381E"/>
    <w:rsid w:val="00657798"/>
    <w:rsid w:val="00662FE1"/>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3A5A"/>
    <w:rsid w:val="006D589F"/>
    <w:rsid w:val="006D611A"/>
    <w:rsid w:val="006D622D"/>
    <w:rsid w:val="006D65E9"/>
    <w:rsid w:val="006E0690"/>
    <w:rsid w:val="006E4410"/>
    <w:rsid w:val="006E4D06"/>
    <w:rsid w:val="006E6CFE"/>
    <w:rsid w:val="006F0A3D"/>
    <w:rsid w:val="006F1865"/>
    <w:rsid w:val="006F19C7"/>
    <w:rsid w:val="006F2BC3"/>
    <w:rsid w:val="006F713E"/>
    <w:rsid w:val="00702953"/>
    <w:rsid w:val="00702C9C"/>
    <w:rsid w:val="00703AEB"/>
    <w:rsid w:val="00704C14"/>
    <w:rsid w:val="00706EF6"/>
    <w:rsid w:val="00711DB5"/>
    <w:rsid w:val="007142CA"/>
    <w:rsid w:val="00715017"/>
    <w:rsid w:val="00720161"/>
    <w:rsid w:val="00720B7E"/>
    <w:rsid w:val="0072149A"/>
    <w:rsid w:val="00724800"/>
    <w:rsid w:val="00727432"/>
    <w:rsid w:val="007303F0"/>
    <w:rsid w:val="007307A3"/>
    <w:rsid w:val="00730D07"/>
    <w:rsid w:val="00731335"/>
    <w:rsid w:val="0073194B"/>
    <w:rsid w:val="00731DCE"/>
    <w:rsid w:val="00732386"/>
    <w:rsid w:val="00737604"/>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6640"/>
    <w:rsid w:val="0075668B"/>
    <w:rsid w:val="00757D05"/>
    <w:rsid w:val="00761FC5"/>
    <w:rsid w:val="00764461"/>
    <w:rsid w:val="00764A39"/>
    <w:rsid w:val="007650F9"/>
    <w:rsid w:val="0076619A"/>
    <w:rsid w:val="00766B4A"/>
    <w:rsid w:val="007734DA"/>
    <w:rsid w:val="00774E53"/>
    <w:rsid w:val="00776737"/>
    <w:rsid w:val="00780164"/>
    <w:rsid w:val="00781E43"/>
    <w:rsid w:val="00782E1A"/>
    <w:rsid w:val="007943F7"/>
    <w:rsid w:val="0079583A"/>
    <w:rsid w:val="00797B55"/>
    <w:rsid w:val="007A0633"/>
    <w:rsid w:val="007A0679"/>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4177"/>
    <w:rsid w:val="007F688B"/>
    <w:rsid w:val="007F6EA6"/>
    <w:rsid w:val="00804051"/>
    <w:rsid w:val="00815F06"/>
    <w:rsid w:val="00820291"/>
    <w:rsid w:val="00821680"/>
    <w:rsid w:val="00821E07"/>
    <w:rsid w:val="008225B0"/>
    <w:rsid w:val="00822732"/>
    <w:rsid w:val="008241C4"/>
    <w:rsid w:val="0082574A"/>
    <w:rsid w:val="00826EFE"/>
    <w:rsid w:val="00827DEF"/>
    <w:rsid w:val="00840E4C"/>
    <w:rsid w:val="00841FCB"/>
    <w:rsid w:val="00842B1E"/>
    <w:rsid w:val="00842FA8"/>
    <w:rsid w:val="00845087"/>
    <w:rsid w:val="008452CF"/>
    <w:rsid w:val="008476E9"/>
    <w:rsid w:val="00847C25"/>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1935"/>
    <w:rsid w:val="00882870"/>
    <w:rsid w:val="00884126"/>
    <w:rsid w:val="00884438"/>
    <w:rsid w:val="008901D4"/>
    <w:rsid w:val="00890D85"/>
    <w:rsid w:val="00890FA1"/>
    <w:rsid w:val="00893253"/>
    <w:rsid w:val="0089483C"/>
    <w:rsid w:val="00894C16"/>
    <w:rsid w:val="00895B95"/>
    <w:rsid w:val="008A0370"/>
    <w:rsid w:val="008A0F20"/>
    <w:rsid w:val="008A1C05"/>
    <w:rsid w:val="008A3623"/>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0C43"/>
    <w:rsid w:val="008F161A"/>
    <w:rsid w:val="008F3557"/>
    <w:rsid w:val="008F4BF6"/>
    <w:rsid w:val="008F592A"/>
    <w:rsid w:val="008F5E1D"/>
    <w:rsid w:val="00901463"/>
    <w:rsid w:val="00901E8A"/>
    <w:rsid w:val="009056D0"/>
    <w:rsid w:val="00905926"/>
    <w:rsid w:val="00911943"/>
    <w:rsid w:val="009132BD"/>
    <w:rsid w:val="00916BCD"/>
    <w:rsid w:val="00924702"/>
    <w:rsid w:val="00926213"/>
    <w:rsid w:val="00931603"/>
    <w:rsid w:val="00931FE7"/>
    <w:rsid w:val="0093366D"/>
    <w:rsid w:val="00933DEA"/>
    <w:rsid w:val="00934000"/>
    <w:rsid w:val="00934468"/>
    <w:rsid w:val="00935CB7"/>
    <w:rsid w:val="00936B0A"/>
    <w:rsid w:val="0094002E"/>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67DFF"/>
    <w:rsid w:val="009744B1"/>
    <w:rsid w:val="009752EE"/>
    <w:rsid w:val="00976339"/>
    <w:rsid w:val="009810B5"/>
    <w:rsid w:val="00981385"/>
    <w:rsid w:val="009822C7"/>
    <w:rsid w:val="00982646"/>
    <w:rsid w:val="00982950"/>
    <w:rsid w:val="00984F2C"/>
    <w:rsid w:val="009853FD"/>
    <w:rsid w:val="00987A42"/>
    <w:rsid w:val="0099084C"/>
    <w:rsid w:val="00991312"/>
    <w:rsid w:val="00991397"/>
    <w:rsid w:val="009922F1"/>
    <w:rsid w:val="009930E4"/>
    <w:rsid w:val="00995666"/>
    <w:rsid w:val="00995780"/>
    <w:rsid w:val="00995F5C"/>
    <w:rsid w:val="00997230"/>
    <w:rsid w:val="009A0281"/>
    <w:rsid w:val="009A42E7"/>
    <w:rsid w:val="009A49F6"/>
    <w:rsid w:val="009A7135"/>
    <w:rsid w:val="009A7604"/>
    <w:rsid w:val="009B215F"/>
    <w:rsid w:val="009B2571"/>
    <w:rsid w:val="009B2A5C"/>
    <w:rsid w:val="009B4BCA"/>
    <w:rsid w:val="009B4F50"/>
    <w:rsid w:val="009C059B"/>
    <w:rsid w:val="009C20E4"/>
    <w:rsid w:val="009C267D"/>
    <w:rsid w:val="009C60FC"/>
    <w:rsid w:val="009D0075"/>
    <w:rsid w:val="009D1F98"/>
    <w:rsid w:val="009D31DD"/>
    <w:rsid w:val="009D3A65"/>
    <w:rsid w:val="009D5D08"/>
    <w:rsid w:val="009E0526"/>
    <w:rsid w:val="009E124E"/>
    <w:rsid w:val="009E2A1A"/>
    <w:rsid w:val="009E4CBF"/>
    <w:rsid w:val="009F0C5C"/>
    <w:rsid w:val="009F196A"/>
    <w:rsid w:val="009F3108"/>
    <w:rsid w:val="009F3288"/>
    <w:rsid w:val="009F6583"/>
    <w:rsid w:val="009F7087"/>
    <w:rsid w:val="00A011D5"/>
    <w:rsid w:val="00A0340F"/>
    <w:rsid w:val="00A03717"/>
    <w:rsid w:val="00A04B66"/>
    <w:rsid w:val="00A052E8"/>
    <w:rsid w:val="00A05916"/>
    <w:rsid w:val="00A06701"/>
    <w:rsid w:val="00A11C1A"/>
    <w:rsid w:val="00A1486F"/>
    <w:rsid w:val="00A26837"/>
    <w:rsid w:val="00A31A0D"/>
    <w:rsid w:val="00A33EF9"/>
    <w:rsid w:val="00A35188"/>
    <w:rsid w:val="00A3631D"/>
    <w:rsid w:val="00A3729C"/>
    <w:rsid w:val="00A41ADD"/>
    <w:rsid w:val="00A431E4"/>
    <w:rsid w:val="00A45DB8"/>
    <w:rsid w:val="00A4712D"/>
    <w:rsid w:val="00A4722F"/>
    <w:rsid w:val="00A47FAB"/>
    <w:rsid w:val="00A505F4"/>
    <w:rsid w:val="00A508A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2367"/>
    <w:rsid w:val="00AA4FB6"/>
    <w:rsid w:val="00AA693B"/>
    <w:rsid w:val="00AA7989"/>
    <w:rsid w:val="00AB0DDA"/>
    <w:rsid w:val="00AB2AEE"/>
    <w:rsid w:val="00AC2706"/>
    <w:rsid w:val="00AC5AC6"/>
    <w:rsid w:val="00AD135D"/>
    <w:rsid w:val="00AE1CDC"/>
    <w:rsid w:val="00AE5254"/>
    <w:rsid w:val="00AE62C6"/>
    <w:rsid w:val="00AE66AB"/>
    <w:rsid w:val="00AF1882"/>
    <w:rsid w:val="00AF57AE"/>
    <w:rsid w:val="00AF7034"/>
    <w:rsid w:val="00B019CB"/>
    <w:rsid w:val="00B01FAC"/>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1EA2"/>
    <w:rsid w:val="00B3205C"/>
    <w:rsid w:val="00B32561"/>
    <w:rsid w:val="00B33799"/>
    <w:rsid w:val="00B34AA1"/>
    <w:rsid w:val="00B35EAF"/>
    <w:rsid w:val="00B40AB5"/>
    <w:rsid w:val="00B463CB"/>
    <w:rsid w:val="00B47951"/>
    <w:rsid w:val="00B50B13"/>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87D9A"/>
    <w:rsid w:val="00B91DF8"/>
    <w:rsid w:val="00B92891"/>
    <w:rsid w:val="00B95C5E"/>
    <w:rsid w:val="00B9726B"/>
    <w:rsid w:val="00BA0AB8"/>
    <w:rsid w:val="00BA255D"/>
    <w:rsid w:val="00BA4487"/>
    <w:rsid w:val="00BB0278"/>
    <w:rsid w:val="00BB2BF0"/>
    <w:rsid w:val="00BB3B22"/>
    <w:rsid w:val="00BB4339"/>
    <w:rsid w:val="00BB52BB"/>
    <w:rsid w:val="00BB67F2"/>
    <w:rsid w:val="00BB6A55"/>
    <w:rsid w:val="00BC0C8A"/>
    <w:rsid w:val="00BC1751"/>
    <w:rsid w:val="00BC2005"/>
    <w:rsid w:val="00BC2566"/>
    <w:rsid w:val="00BC2CB4"/>
    <w:rsid w:val="00BC4838"/>
    <w:rsid w:val="00BC642F"/>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6970"/>
    <w:rsid w:val="00BF74E8"/>
    <w:rsid w:val="00C002A0"/>
    <w:rsid w:val="00C006AF"/>
    <w:rsid w:val="00C0329A"/>
    <w:rsid w:val="00C0399E"/>
    <w:rsid w:val="00C03DE4"/>
    <w:rsid w:val="00C04A31"/>
    <w:rsid w:val="00C070F4"/>
    <w:rsid w:val="00C21B6D"/>
    <w:rsid w:val="00C22A11"/>
    <w:rsid w:val="00C25724"/>
    <w:rsid w:val="00C264F0"/>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70D3"/>
    <w:rsid w:val="00CB4824"/>
    <w:rsid w:val="00CB74FF"/>
    <w:rsid w:val="00CC10D8"/>
    <w:rsid w:val="00CC158A"/>
    <w:rsid w:val="00CC25FE"/>
    <w:rsid w:val="00CC3E39"/>
    <w:rsid w:val="00CC449C"/>
    <w:rsid w:val="00CC7C5E"/>
    <w:rsid w:val="00CD1335"/>
    <w:rsid w:val="00CD1794"/>
    <w:rsid w:val="00CD1FCD"/>
    <w:rsid w:val="00CD36A2"/>
    <w:rsid w:val="00CD443F"/>
    <w:rsid w:val="00CD4A2C"/>
    <w:rsid w:val="00CD7D7B"/>
    <w:rsid w:val="00CE4343"/>
    <w:rsid w:val="00CE474E"/>
    <w:rsid w:val="00CE4EE9"/>
    <w:rsid w:val="00CE66BF"/>
    <w:rsid w:val="00CF0902"/>
    <w:rsid w:val="00CF2D3C"/>
    <w:rsid w:val="00CF302D"/>
    <w:rsid w:val="00CF3712"/>
    <w:rsid w:val="00CF3A63"/>
    <w:rsid w:val="00CF452B"/>
    <w:rsid w:val="00CF50B0"/>
    <w:rsid w:val="00CF6776"/>
    <w:rsid w:val="00CF6A80"/>
    <w:rsid w:val="00D0126D"/>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1F55"/>
    <w:rsid w:val="00D42A9A"/>
    <w:rsid w:val="00D46AA3"/>
    <w:rsid w:val="00D5059E"/>
    <w:rsid w:val="00D50625"/>
    <w:rsid w:val="00D51A98"/>
    <w:rsid w:val="00D520B7"/>
    <w:rsid w:val="00D539BF"/>
    <w:rsid w:val="00D54479"/>
    <w:rsid w:val="00D54973"/>
    <w:rsid w:val="00D57D85"/>
    <w:rsid w:val="00D61255"/>
    <w:rsid w:val="00D62250"/>
    <w:rsid w:val="00D63440"/>
    <w:rsid w:val="00D71560"/>
    <w:rsid w:val="00D715AA"/>
    <w:rsid w:val="00D7264B"/>
    <w:rsid w:val="00D7403C"/>
    <w:rsid w:val="00D74466"/>
    <w:rsid w:val="00D7785A"/>
    <w:rsid w:val="00D81340"/>
    <w:rsid w:val="00D8223C"/>
    <w:rsid w:val="00D82766"/>
    <w:rsid w:val="00D82785"/>
    <w:rsid w:val="00D842E1"/>
    <w:rsid w:val="00D8433D"/>
    <w:rsid w:val="00D84B45"/>
    <w:rsid w:val="00D84C67"/>
    <w:rsid w:val="00D8566B"/>
    <w:rsid w:val="00D87FF1"/>
    <w:rsid w:val="00D92460"/>
    <w:rsid w:val="00D96264"/>
    <w:rsid w:val="00D96429"/>
    <w:rsid w:val="00D97AC6"/>
    <w:rsid w:val="00DA12E8"/>
    <w:rsid w:val="00DA2125"/>
    <w:rsid w:val="00DA6008"/>
    <w:rsid w:val="00DA7308"/>
    <w:rsid w:val="00DA751A"/>
    <w:rsid w:val="00DB2299"/>
    <w:rsid w:val="00DB3373"/>
    <w:rsid w:val="00DB6086"/>
    <w:rsid w:val="00DB6622"/>
    <w:rsid w:val="00DC0D86"/>
    <w:rsid w:val="00DC10BC"/>
    <w:rsid w:val="00DC112C"/>
    <w:rsid w:val="00DC1A35"/>
    <w:rsid w:val="00DC1DB0"/>
    <w:rsid w:val="00DC1E62"/>
    <w:rsid w:val="00DC298B"/>
    <w:rsid w:val="00DC2BC0"/>
    <w:rsid w:val="00DC4C08"/>
    <w:rsid w:val="00DC76B8"/>
    <w:rsid w:val="00DD0247"/>
    <w:rsid w:val="00DD0EFD"/>
    <w:rsid w:val="00DD222B"/>
    <w:rsid w:val="00DD2470"/>
    <w:rsid w:val="00DD4657"/>
    <w:rsid w:val="00DD4C33"/>
    <w:rsid w:val="00DE1A08"/>
    <w:rsid w:val="00DE3EFD"/>
    <w:rsid w:val="00DE46D8"/>
    <w:rsid w:val="00DE589E"/>
    <w:rsid w:val="00DF01B4"/>
    <w:rsid w:val="00DF2727"/>
    <w:rsid w:val="00DF2FCF"/>
    <w:rsid w:val="00DF3722"/>
    <w:rsid w:val="00DF5C5B"/>
    <w:rsid w:val="00E0280C"/>
    <w:rsid w:val="00E0512E"/>
    <w:rsid w:val="00E05649"/>
    <w:rsid w:val="00E12FA6"/>
    <w:rsid w:val="00E13350"/>
    <w:rsid w:val="00E140B2"/>
    <w:rsid w:val="00E14521"/>
    <w:rsid w:val="00E146E4"/>
    <w:rsid w:val="00E17444"/>
    <w:rsid w:val="00E22573"/>
    <w:rsid w:val="00E23027"/>
    <w:rsid w:val="00E243A1"/>
    <w:rsid w:val="00E270AD"/>
    <w:rsid w:val="00E31BB8"/>
    <w:rsid w:val="00E32D19"/>
    <w:rsid w:val="00E36188"/>
    <w:rsid w:val="00E36C56"/>
    <w:rsid w:val="00E37EA8"/>
    <w:rsid w:val="00E413E8"/>
    <w:rsid w:val="00E4356A"/>
    <w:rsid w:val="00E452D2"/>
    <w:rsid w:val="00E45B4C"/>
    <w:rsid w:val="00E475FE"/>
    <w:rsid w:val="00E5007E"/>
    <w:rsid w:val="00E51454"/>
    <w:rsid w:val="00E5196C"/>
    <w:rsid w:val="00E53638"/>
    <w:rsid w:val="00E60FC9"/>
    <w:rsid w:val="00E61921"/>
    <w:rsid w:val="00E62627"/>
    <w:rsid w:val="00E632BC"/>
    <w:rsid w:val="00E649ED"/>
    <w:rsid w:val="00E65810"/>
    <w:rsid w:val="00E65C08"/>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14BA"/>
    <w:rsid w:val="00EA344C"/>
    <w:rsid w:val="00EA46A8"/>
    <w:rsid w:val="00EA4EE0"/>
    <w:rsid w:val="00EA56D7"/>
    <w:rsid w:val="00EA6915"/>
    <w:rsid w:val="00EB024C"/>
    <w:rsid w:val="00EB1002"/>
    <w:rsid w:val="00EB19C5"/>
    <w:rsid w:val="00EB3801"/>
    <w:rsid w:val="00EB3A59"/>
    <w:rsid w:val="00EB51C9"/>
    <w:rsid w:val="00EC314D"/>
    <w:rsid w:val="00EC4ED0"/>
    <w:rsid w:val="00EC6E8F"/>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04E4D"/>
    <w:rsid w:val="00F13B3D"/>
    <w:rsid w:val="00F21841"/>
    <w:rsid w:val="00F22B9B"/>
    <w:rsid w:val="00F22F88"/>
    <w:rsid w:val="00F238BE"/>
    <w:rsid w:val="00F24842"/>
    <w:rsid w:val="00F26AB7"/>
    <w:rsid w:val="00F321F8"/>
    <w:rsid w:val="00F33A3A"/>
    <w:rsid w:val="00F34CE7"/>
    <w:rsid w:val="00F35C94"/>
    <w:rsid w:val="00F36A73"/>
    <w:rsid w:val="00F36C14"/>
    <w:rsid w:val="00F40154"/>
    <w:rsid w:val="00F4081F"/>
    <w:rsid w:val="00F40FCF"/>
    <w:rsid w:val="00F419E3"/>
    <w:rsid w:val="00F42ECB"/>
    <w:rsid w:val="00F47257"/>
    <w:rsid w:val="00F510AE"/>
    <w:rsid w:val="00F51A50"/>
    <w:rsid w:val="00F522B6"/>
    <w:rsid w:val="00F53912"/>
    <w:rsid w:val="00F53A2A"/>
    <w:rsid w:val="00F54FDF"/>
    <w:rsid w:val="00F55664"/>
    <w:rsid w:val="00F559BB"/>
    <w:rsid w:val="00F55C2F"/>
    <w:rsid w:val="00F56327"/>
    <w:rsid w:val="00F60FBE"/>
    <w:rsid w:val="00F622DE"/>
    <w:rsid w:val="00F623A2"/>
    <w:rsid w:val="00F6570D"/>
    <w:rsid w:val="00F66C1C"/>
    <w:rsid w:val="00F70928"/>
    <w:rsid w:val="00F72263"/>
    <w:rsid w:val="00F72B68"/>
    <w:rsid w:val="00F72BB1"/>
    <w:rsid w:val="00F7442A"/>
    <w:rsid w:val="00F812BE"/>
    <w:rsid w:val="00F81786"/>
    <w:rsid w:val="00F8379B"/>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68B"/>
  </w:style>
  <w:style w:type="paragraph" w:styleId="Heading1">
    <w:name w:val="heading 1"/>
    <w:basedOn w:val="Normal"/>
    <w:next w:val="Normal"/>
    <w:link w:val="Heading1Char"/>
    <w:qFormat/>
    <w:rsid w:val="007A0679"/>
    <w:pPr>
      <w:keepNext/>
      <w:keepLines/>
      <w:spacing w:before="48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spacing w:before="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7A0679"/>
    <w:rPr>
      <w:rFonts w:eastAsia="Times New Roman"/>
      <w:lang w:bidi="he-IL"/>
    </w:rPr>
  </w:style>
  <w:style w:type="character" w:customStyle="1" w:styleId="PlainTextChar">
    <w:name w:val="Plain Text Char"/>
    <w:basedOn w:val="DefaultParagraphFont"/>
    <w:link w:val="PlainText"/>
    <w:rsid w:val="007A0679"/>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pPr>
    <w:rPr>
      <w:rFonts w:ascii="Times New Roman" w:hAnsi="Times New Roman"/>
      <w:iCs/>
      <w:color w:val="444444"/>
      <w:spacing w:val="-5"/>
      <w:sz w:val="20"/>
    </w:rPr>
  </w:style>
  <w:style w:type="paragraph" w:styleId="Quote">
    <w:name w:val="Quote"/>
    <w:basedOn w:val="Normal"/>
    <w:next w:val="Normal"/>
    <w:link w:val="QuoteChar"/>
    <w:autoRedefine/>
    <w:uiPriority w:val="29"/>
    <w:qFormat/>
    <w:rsid w:val="008476E9"/>
    <w:pPr>
      <w:ind w:left="72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5668B"/>
    <w:pPr>
      <w:spacing w:after="0" w:line="240" w:lineRule="auto"/>
    </w:pPr>
  </w:style>
  <w:style w:type="paragraph" w:styleId="DocumentMap">
    <w:name w:val="Document Map"/>
    <w:basedOn w:val="Normal"/>
    <w:link w:val="DocumentMapChar"/>
    <w:uiPriority w:val="99"/>
    <w:semiHidden/>
    <w:unhideWhenUsed/>
    <w:rsid w:val="0075668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5668B"/>
    <w:rPr>
      <w:rFonts w:ascii="Tahoma" w:hAnsi="Tahoma" w:cs="Tahoma"/>
      <w:sz w:val="16"/>
      <w:szCs w:val="16"/>
    </w:rPr>
  </w:style>
  <w:style w:type="character" w:customStyle="1" w:styleId="yshortcuts">
    <w:name w:val="yshortcuts"/>
    <w:basedOn w:val="DefaultParagraphFont"/>
    <w:rsid w:val="00DB33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2782</Words>
  <Characters>15861</Characters>
  <Application>Microsoft Office Word</Application>
  <DocSecurity>0</DocSecurity>
  <Lines>132</Lines>
  <Paragraphs>37</Paragraphs>
  <ScaleCrop>false</ScaleCrop>
  <Company>Fuller Theologcial Seminary</Company>
  <LinksUpToDate>false</LinksUpToDate>
  <CharactersWithSpaces>18606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5</cp:revision>
  <dcterms:created xsi:type="dcterms:W3CDTF">2013-09-30T18:14:00Z</dcterms:created>
  <dcterms:modified xsi:type="dcterms:W3CDTF">2013-10-29T19:06:00Z</dcterms:modified>
</cp:coreProperties>
</file>