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D" w:rsidRPr="00F92297" w:rsidRDefault="0041234D" w:rsidP="0041234D">
      <w:pPr>
        <w:pStyle w:val="Heading1"/>
      </w:pPr>
      <w:r w:rsidRPr="00F92297">
        <w:t xml:space="preserve">Response to </w:t>
      </w:r>
      <w:r w:rsidR="00B37638">
        <w:t>“</w:t>
      </w:r>
      <w:r w:rsidRPr="00F92297">
        <w:t xml:space="preserve">The Use of the Old </w:t>
      </w:r>
      <w:r w:rsidRPr="00F92297">
        <w:rPr>
          <w:spacing w:val="-4"/>
        </w:rPr>
        <w:t xml:space="preserve">Testament in the Letter </w:t>
      </w:r>
      <w:r w:rsidRPr="00F92297">
        <w:rPr>
          <w:spacing w:val="-1"/>
        </w:rPr>
        <w:t>to the Hebrews</w:t>
      </w:r>
      <w:r w:rsidR="00B37638">
        <w:rPr>
          <w:spacing w:val="-1"/>
        </w:rPr>
        <w:t>”</w:t>
      </w:r>
    </w:p>
    <w:p w:rsidR="00B37638" w:rsidRPr="00B37638" w:rsidRDefault="00B37638" w:rsidP="0041234D">
      <w:pPr>
        <w:shd w:val="clear" w:color="auto" w:fill="FFFFFF"/>
        <w:spacing w:before="470" w:line="216" w:lineRule="exact"/>
        <w:ind w:left="14"/>
        <w:rPr>
          <w:spacing w:val="-5"/>
          <w:sz w:val="24"/>
          <w:szCs w:val="22"/>
        </w:rPr>
      </w:pPr>
      <w:r>
        <w:rPr>
          <w:spacing w:val="-5"/>
          <w:sz w:val="24"/>
          <w:szCs w:val="22"/>
        </w:rPr>
        <w:t xml:space="preserve">[The paper is a response to Baruch </w:t>
      </w:r>
      <w:proofErr w:type="spellStart"/>
      <w:r>
        <w:rPr>
          <w:spacing w:val="-5"/>
          <w:sz w:val="24"/>
          <w:szCs w:val="22"/>
        </w:rPr>
        <w:t>Maoz’s</w:t>
      </w:r>
      <w:proofErr w:type="spellEnd"/>
      <w:r>
        <w:rPr>
          <w:spacing w:val="-5"/>
          <w:sz w:val="24"/>
          <w:szCs w:val="22"/>
        </w:rPr>
        <w:t xml:space="preserve"> paper with this title in </w:t>
      </w:r>
      <w:proofErr w:type="spellStart"/>
      <w:r>
        <w:rPr>
          <w:i/>
          <w:spacing w:val="-5"/>
          <w:sz w:val="24"/>
          <w:szCs w:val="22"/>
        </w:rPr>
        <w:t>Mishkan</w:t>
      </w:r>
      <w:proofErr w:type="spellEnd"/>
      <w:r>
        <w:rPr>
          <w:spacing w:val="-5"/>
          <w:sz w:val="24"/>
          <w:szCs w:val="22"/>
        </w:rPr>
        <w:t xml:space="preserve"> 3 (1985), 46-63]</w:t>
      </w:r>
    </w:p>
    <w:p w:rsidR="00B37638" w:rsidRDefault="00B37638" w:rsidP="00B37638">
      <w:pPr>
        <w:pStyle w:val="PlainText"/>
        <w:rPr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z w:val="24"/>
          <w:szCs w:val="24"/>
        </w:rPr>
      </w:pPr>
      <w:r w:rsidRPr="00B37638">
        <w:rPr>
          <w:sz w:val="24"/>
          <w:szCs w:val="24"/>
        </w:rPr>
        <w:t xml:space="preserve">I agree with many of the major concerns of Mr. </w:t>
      </w:r>
      <w:proofErr w:type="spellStart"/>
      <w:r w:rsidRPr="00B37638">
        <w:rPr>
          <w:sz w:val="24"/>
          <w:szCs w:val="24"/>
        </w:rPr>
        <w:t>Maoz</w:t>
      </w:r>
      <w:r w:rsidR="00B37638">
        <w:rPr>
          <w:sz w:val="24"/>
          <w:szCs w:val="24"/>
        </w:rPr>
        <w:t>’</w:t>
      </w:r>
      <w:r w:rsidRPr="00B37638">
        <w:rPr>
          <w:sz w:val="24"/>
          <w:szCs w:val="24"/>
        </w:rPr>
        <w:t>s</w:t>
      </w:r>
      <w:proofErr w:type="spellEnd"/>
      <w:r w:rsidRPr="00B37638">
        <w:rPr>
          <w:sz w:val="24"/>
          <w:szCs w:val="24"/>
        </w:rPr>
        <w:t xml:space="preserve"> article, but I </w:t>
      </w:r>
      <w:r w:rsidRPr="00B37638">
        <w:rPr>
          <w:spacing w:val="-1"/>
          <w:sz w:val="24"/>
          <w:szCs w:val="24"/>
        </w:rPr>
        <w:t xml:space="preserve">have questions about one central </w:t>
      </w:r>
      <w:r w:rsidRPr="00B37638">
        <w:rPr>
          <w:spacing w:val="-4"/>
          <w:sz w:val="24"/>
          <w:szCs w:val="24"/>
        </w:rPr>
        <w:t xml:space="preserve">feature of it, and it is on this central </w:t>
      </w:r>
      <w:r w:rsidRPr="00B37638">
        <w:rPr>
          <w:spacing w:val="-3"/>
          <w:sz w:val="24"/>
          <w:szCs w:val="24"/>
        </w:rPr>
        <w:t>feature that 1 therefore concentrate.</w:t>
      </w:r>
    </w:p>
    <w:p w:rsidR="00B37638" w:rsidRDefault="00B37638" w:rsidP="00B37638">
      <w:pPr>
        <w:pStyle w:val="PlainText"/>
        <w:rPr>
          <w:spacing w:val="-6"/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z w:val="24"/>
          <w:szCs w:val="24"/>
        </w:rPr>
      </w:pPr>
      <w:r w:rsidRPr="00B37638">
        <w:rPr>
          <w:spacing w:val="-6"/>
          <w:sz w:val="24"/>
          <w:szCs w:val="24"/>
        </w:rPr>
        <w:t xml:space="preserve">I share Mr. </w:t>
      </w:r>
      <w:proofErr w:type="spellStart"/>
      <w:r w:rsidRPr="00B37638">
        <w:rPr>
          <w:spacing w:val="-6"/>
          <w:sz w:val="24"/>
          <w:szCs w:val="24"/>
        </w:rPr>
        <w:t>Maoz</w:t>
      </w:r>
      <w:r w:rsidR="00B37638">
        <w:rPr>
          <w:spacing w:val="-6"/>
          <w:sz w:val="24"/>
          <w:szCs w:val="24"/>
        </w:rPr>
        <w:t>’</w:t>
      </w:r>
      <w:r w:rsidRPr="00B37638">
        <w:rPr>
          <w:spacing w:val="-6"/>
          <w:sz w:val="24"/>
          <w:szCs w:val="24"/>
        </w:rPr>
        <w:t>s</w:t>
      </w:r>
      <w:proofErr w:type="spellEnd"/>
      <w:r w:rsidRPr="00B37638">
        <w:rPr>
          <w:spacing w:val="-6"/>
          <w:sz w:val="24"/>
          <w:szCs w:val="24"/>
        </w:rPr>
        <w:t xml:space="preserve"> concern to affirm the </w:t>
      </w:r>
      <w:r w:rsidRPr="00B37638">
        <w:rPr>
          <w:spacing w:val="-3"/>
          <w:sz w:val="24"/>
          <w:szCs w:val="24"/>
        </w:rPr>
        <w:t xml:space="preserve">fact and the importance of the intrinsic </w:t>
      </w:r>
      <w:r w:rsidRPr="00B37638">
        <w:rPr>
          <w:spacing w:val="-2"/>
          <w:sz w:val="24"/>
          <w:szCs w:val="24"/>
        </w:rPr>
        <w:t xml:space="preserve">link between the Testaments (and his </w:t>
      </w:r>
      <w:r w:rsidRPr="00B37638">
        <w:rPr>
          <w:spacing w:val="-4"/>
          <w:sz w:val="24"/>
          <w:szCs w:val="24"/>
        </w:rPr>
        <w:t xml:space="preserve">dislike of the term </w:t>
      </w:r>
      <w:r w:rsidR="00B37638">
        <w:rPr>
          <w:spacing w:val="-4"/>
          <w:sz w:val="24"/>
          <w:szCs w:val="24"/>
        </w:rPr>
        <w:t>“</w:t>
      </w:r>
      <w:r w:rsidRPr="00B37638">
        <w:rPr>
          <w:spacing w:val="-4"/>
          <w:sz w:val="24"/>
          <w:szCs w:val="24"/>
        </w:rPr>
        <w:t>Old Testament</w:t>
      </w:r>
      <w:r w:rsidR="00B37638">
        <w:rPr>
          <w:spacing w:val="-4"/>
          <w:sz w:val="24"/>
          <w:szCs w:val="24"/>
        </w:rPr>
        <w:t>”</w:t>
      </w:r>
      <w:r w:rsidRPr="00B37638">
        <w:rPr>
          <w:spacing w:val="-4"/>
          <w:sz w:val="24"/>
          <w:szCs w:val="24"/>
        </w:rPr>
        <w:t>, which I therefore avoid here!).</w:t>
      </w:r>
    </w:p>
    <w:p w:rsidR="00B37638" w:rsidRDefault="00B37638" w:rsidP="00B37638">
      <w:pPr>
        <w:pStyle w:val="PlainText"/>
        <w:rPr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pacing w:val="-4"/>
          <w:sz w:val="24"/>
          <w:szCs w:val="24"/>
        </w:rPr>
      </w:pPr>
      <w:r w:rsidRPr="00B37638">
        <w:rPr>
          <w:sz w:val="24"/>
          <w:szCs w:val="24"/>
        </w:rPr>
        <w:t xml:space="preserve">Mr. </w:t>
      </w:r>
      <w:proofErr w:type="spellStart"/>
      <w:r w:rsidRPr="00B37638">
        <w:rPr>
          <w:sz w:val="24"/>
          <w:szCs w:val="24"/>
        </w:rPr>
        <w:t>Maoz</w:t>
      </w:r>
      <w:proofErr w:type="spellEnd"/>
      <w:r w:rsidRPr="00B37638">
        <w:rPr>
          <w:sz w:val="24"/>
          <w:szCs w:val="24"/>
        </w:rPr>
        <w:t xml:space="preserve"> also wishes to emphasize a </w:t>
      </w:r>
      <w:r w:rsidRPr="00B37638">
        <w:rPr>
          <w:spacing w:val="-4"/>
          <w:sz w:val="24"/>
          <w:szCs w:val="24"/>
        </w:rPr>
        <w:t xml:space="preserve">further </w:t>
      </w:r>
      <w:proofErr w:type="gramStart"/>
      <w:r w:rsidRPr="00B37638">
        <w:rPr>
          <w:spacing w:val="-4"/>
          <w:sz w:val="24"/>
          <w:szCs w:val="24"/>
        </w:rPr>
        <w:t xml:space="preserve">point, that each specific NT reference to a biblical text must be </w:t>
      </w:r>
      <w:r w:rsidR="00B37638">
        <w:rPr>
          <w:spacing w:val="-4"/>
          <w:sz w:val="24"/>
          <w:szCs w:val="24"/>
        </w:rPr>
        <w:t>“</w:t>
      </w:r>
      <w:r w:rsidRPr="00B37638">
        <w:rPr>
          <w:spacing w:val="-4"/>
          <w:sz w:val="24"/>
          <w:szCs w:val="24"/>
        </w:rPr>
        <w:t>truly in</w:t>
      </w:r>
      <w:proofErr w:type="gramEnd"/>
      <w:r w:rsidRPr="00B37638">
        <w:rPr>
          <w:spacing w:val="-4"/>
          <w:sz w:val="24"/>
          <w:szCs w:val="24"/>
        </w:rPr>
        <w:t xml:space="preserve"> accordance with its native, objective </w:t>
      </w:r>
      <w:r w:rsidRPr="00B37638">
        <w:rPr>
          <w:spacing w:val="-3"/>
          <w:sz w:val="24"/>
          <w:szCs w:val="24"/>
        </w:rPr>
        <w:t>and necessary meaning.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</w:t>
      </w:r>
      <w:r w:rsidR="00B37638">
        <w:rPr>
          <w:spacing w:val="-3"/>
          <w:sz w:val="24"/>
          <w:szCs w:val="24"/>
        </w:rPr>
        <w:t>“</w:t>
      </w:r>
      <w:r w:rsidRPr="00B37638">
        <w:rPr>
          <w:spacing w:val="-3"/>
          <w:sz w:val="24"/>
          <w:szCs w:val="24"/>
        </w:rPr>
        <w:t xml:space="preserve">The writer to </w:t>
      </w:r>
      <w:r w:rsidRPr="00B37638">
        <w:rPr>
          <w:spacing w:val="-4"/>
          <w:sz w:val="24"/>
          <w:szCs w:val="24"/>
        </w:rPr>
        <w:t xml:space="preserve">the Hebrews treats the Old Testament in </w:t>
      </w:r>
      <w:r w:rsidRPr="00B37638">
        <w:rPr>
          <w:spacing w:val="-3"/>
          <w:sz w:val="24"/>
          <w:szCs w:val="24"/>
        </w:rPr>
        <w:t xml:space="preserve">the most scientific, objective manner possible, never adding to a text, never </w:t>
      </w:r>
      <w:r w:rsidRPr="00B37638">
        <w:rPr>
          <w:spacing w:val="-6"/>
          <w:sz w:val="24"/>
          <w:szCs w:val="24"/>
        </w:rPr>
        <w:t xml:space="preserve">distorting it, never denying or ignoring its </w:t>
      </w:r>
      <w:r w:rsidRPr="00B37638">
        <w:rPr>
          <w:spacing w:val="-3"/>
          <w:sz w:val="24"/>
          <w:szCs w:val="24"/>
        </w:rPr>
        <w:t>native sense.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In principle, this seems a </w:t>
      </w:r>
      <w:r w:rsidRPr="00B37638">
        <w:rPr>
          <w:spacing w:val="-2"/>
          <w:sz w:val="24"/>
          <w:szCs w:val="24"/>
        </w:rPr>
        <w:t xml:space="preserve">rather twentieth century thing to claim </w:t>
      </w:r>
      <w:r w:rsidRPr="00B37638">
        <w:rPr>
          <w:sz w:val="24"/>
          <w:szCs w:val="24"/>
        </w:rPr>
        <w:t xml:space="preserve">for the writer, and it is difficult to </w:t>
      </w:r>
      <w:r w:rsidRPr="00B37638">
        <w:rPr>
          <w:spacing w:val="-4"/>
          <w:sz w:val="24"/>
          <w:szCs w:val="24"/>
        </w:rPr>
        <w:t>reconcile with his actual use of scripture.</w:t>
      </w:r>
    </w:p>
    <w:p w:rsidR="0041234D" w:rsidRPr="00B37638" w:rsidRDefault="0041234D" w:rsidP="00B37638">
      <w:pPr>
        <w:pStyle w:val="PlainText"/>
        <w:rPr>
          <w:spacing w:val="-4"/>
          <w:sz w:val="24"/>
          <w:szCs w:val="24"/>
        </w:rPr>
      </w:pPr>
    </w:p>
    <w:p w:rsidR="0041234D" w:rsidRDefault="0041234D" w:rsidP="00B37638">
      <w:pPr>
        <w:pStyle w:val="PlainText"/>
        <w:rPr>
          <w:spacing w:val="-4"/>
          <w:sz w:val="24"/>
          <w:szCs w:val="24"/>
        </w:rPr>
      </w:pPr>
      <w:r w:rsidRPr="00B37638">
        <w:rPr>
          <w:spacing w:val="-3"/>
          <w:sz w:val="24"/>
          <w:szCs w:val="24"/>
        </w:rPr>
        <w:t xml:space="preserve">Let us consider the opening chapter of </w:t>
      </w:r>
      <w:r w:rsidRPr="00B37638">
        <w:rPr>
          <w:sz w:val="24"/>
          <w:szCs w:val="24"/>
        </w:rPr>
        <w:t xml:space="preserve">Hebrews, with its seven biblical </w:t>
      </w:r>
      <w:r w:rsidRPr="00B37638">
        <w:rPr>
          <w:spacing w:val="-4"/>
          <w:sz w:val="24"/>
          <w:szCs w:val="24"/>
        </w:rPr>
        <w:t xml:space="preserve">references. I have checked how these are treated in two commentaries on Hebrews </w:t>
      </w:r>
      <w:r w:rsidRPr="00B37638">
        <w:rPr>
          <w:spacing w:val="-6"/>
          <w:sz w:val="24"/>
          <w:szCs w:val="24"/>
        </w:rPr>
        <w:t xml:space="preserve">which 1 find useful, the ones by John Brown and F. F. Bruce. In each case </w:t>
      </w:r>
      <w:r w:rsidRPr="00B37638">
        <w:rPr>
          <w:sz w:val="24"/>
          <w:szCs w:val="24"/>
        </w:rPr>
        <w:t xml:space="preserve">Brown affirms that the biblical text </w:t>
      </w:r>
      <w:r w:rsidRPr="00B37638">
        <w:rPr>
          <w:spacing w:val="-4"/>
          <w:sz w:val="24"/>
          <w:szCs w:val="24"/>
        </w:rPr>
        <w:t xml:space="preserve">quoted in Hebrews bears the original </w:t>
      </w:r>
      <w:r w:rsidRPr="00B37638">
        <w:rPr>
          <w:sz w:val="24"/>
          <w:szCs w:val="24"/>
        </w:rPr>
        <w:t xml:space="preserve">reference to Christ which Hebrews seems to attribute to it and which Mr. </w:t>
      </w:r>
      <w:proofErr w:type="spellStart"/>
      <w:r w:rsidRPr="00B37638">
        <w:rPr>
          <w:sz w:val="24"/>
          <w:szCs w:val="24"/>
        </w:rPr>
        <w:t>Maoz</w:t>
      </w:r>
      <w:proofErr w:type="spellEnd"/>
      <w:r w:rsidRPr="00B37638">
        <w:rPr>
          <w:sz w:val="24"/>
          <w:szCs w:val="24"/>
        </w:rPr>
        <w:t xml:space="preserve"> </w:t>
      </w:r>
      <w:r w:rsidRPr="00B37638">
        <w:rPr>
          <w:spacing w:val="-4"/>
          <w:sz w:val="24"/>
          <w:szCs w:val="24"/>
        </w:rPr>
        <w:t xml:space="preserve">believes it must have if that use of scripture, and our Christian claim to the </w:t>
      </w:r>
      <w:r w:rsidRPr="00B37638">
        <w:rPr>
          <w:spacing w:val="-6"/>
          <w:sz w:val="24"/>
          <w:szCs w:val="24"/>
        </w:rPr>
        <w:t xml:space="preserve">Hebrew </w:t>
      </w:r>
      <w:proofErr w:type="gramStart"/>
      <w:r w:rsidRPr="00B37638">
        <w:rPr>
          <w:spacing w:val="-6"/>
          <w:sz w:val="24"/>
          <w:szCs w:val="24"/>
        </w:rPr>
        <w:t>scriptures</w:t>
      </w:r>
      <w:proofErr w:type="gramEnd"/>
      <w:r w:rsidRPr="00B37638">
        <w:rPr>
          <w:spacing w:val="-6"/>
          <w:sz w:val="24"/>
          <w:szCs w:val="24"/>
        </w:rPr>
        <w:t xml:space="preserve">, are to be judged valid. </w:t>
      </w:r>
      <w:r w:rsidRPr="00B37638">
        <w:rPr>
          <w:spacing w:val="-4"/>
          <w:sz w:val="24"/>
          <w:szCs w:val="24"/>
        </w:rPr>
        <w:t>In each case, Bruce infers that Hebrews</w:t>
      </w:r>
      <w:r w:rsidR="00B37638">
        <w:rPr>
          <w:spacing w:val="-4"/>
          <w:sz w:val="24"/>
          <w:szCs w:val="24"/>
        </w:rPr>
        <w:t>’</w:t>
      </w:r>
      <w:r w:rsidRPr="00B37638">
        <w:rPr>
          <w:spacing w:val="-4"/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 xml:space="preserve">application of the biblical text does not </w:t>
      </w:r>
      <w:r w:rsidRPr="00B37638">
        <w:rPr>
          <w:spacing w:val="-4"/>
          <w:sz w:val="24"/>
          <w:szCs w:val="24"/>
        </w:rPr>
        <w:t>correspond to its original meaning.</w:t>
      </w:r>
    </w:p>
    <w:p w:rsidR="00B37638" w:rsidRPr="00B37638" w:rsidRDefault="00B37638" w:rsidP="00B37638">
      <w:pPr>
        <w:pStyle w:val="PlainText"/>
        <w:rPr>
          <w:sz w:val="24"/>
          <w:szCs w:val="24"/>
        </w:rPr>
      </w:pPr>
    </w:p>
    <w:p w:rsidR="0041234D" w:rsidRDefault="0041234D" w:rsidP="00B37638">
      <w:pPr>
        <w:pStyle w:val="PlainText"/>
        <w:rPr>
          <w:spacing w:val="-2"/>
          <w:sz w:val="24"/>
          <w:szCs w:val="24"/>
        </w:rPr>
      </w:pPr>
      <w:r w:rsidRPr="00B37638">
        <w:rPr>
          <w:i/>
          <w:iCs/>
          <w:spacing w:val="-7"/>
          <w:sz w:val="24"/>
          <w:szCs w:val="24"/>
        </w:rPr>
        <w:t>Heb. l</w:t>
      </w:r>
      <w:proofErr w:type="gramStart"/>
      <w:r w:rsidRPr="00B37638">
        <w:rPr>
          <w:i/>
          <w:iCs/>
          <w:spacing w:val="-7"/>
          <w:sz w:val="24"/>
          <w:szCs w:val="24"/>
        </w:rPr>
        <w:t>:5a</w:t>
      </w:r>
      <w:proofErr w:type="gramEnd"/>
      <w:r w:rsidRPr="00B37638">
        <w:rPr>
          <w:i/>
          <w:iCs/>
          <w:spacing w:val="-7"/>
          <w:sz w:val="24"/>
          <w:szCs w:val="24"/>
        </w:rPr>
        <w:t xml:space="preserve"> — Ps. 2:7.   </w:t>
      </w:r>
      <w:r w:rsidRPr="00B37638">
        <w:rPr>
          <w:spacing w:val="-7"/>
          <w:sz w:val="24"/>
          <w:szCs w:val="24"/>
        </w:rPr>
        <w:t xml:space="preserve">Brown takes </w:t>
      </w:r>
      <w:r w:rsidR="009D0D82">
        <w:rPr>
          <w:spacing w:val="-7"/>
          <w:sz w:val="24"/>
          <w:szCs w:val="24"/>
        </w:rPr>
        <w:t>the p</w:t>
      </w:r>
      <w:r w:rsidRPr="00B37638">
        <w:rPr>
          <w:spacing w:val="-7"/>
          <w:sz w:val="24"/>
          <w:szCs w:val="24"/>
        </w:rPr>
        <w:t>s</w:t>
      </w:r>
      <w:r w:rsidR="009D0D82">
        <w:rPr>
          <w:spacing w:val="-7"/>
          <w:sz w:val="24"/>
          <w:szCs w:val="24"/>
        </w:rPr>
        <w:t>alm</w:t>
      </w:r>
      <w:r w:rsidRPr="00B37638">
        <w:rPr>
          <w:spacing w:val="-4"/>
          <w:sz w:val="24"/>
          <w:szCs w:val="24"/>
        </w:rPr>
        <w:t xml:space="preserve"> as directly messianic. Bruce refers </w:t>
      </w:r>
      <w:r w:rsidRPr="00B37638">
        <w:rPr>
          <w:spacing w:val="-3"/>
          <w:sz w:val="24"/>
          <w:szCs w:val="24"/>
        </w:rPr>
        <w:t xml:space="preserve">sympathetically to the view that the </w:t>
      </w:r>
      <w:r w:rsidRPr="00B37638">
        <w:rPr>
          <w:spacing w:val="-4"/>
          <w:sz w:val="24"/>
          <w:szCs w:val="24"/>
        </w:rPr>
        <w:t xml:space="preserve">psalm relates to the coronation liturgy of </w:t>
      </w:r>
      <w:r w:rsidRPr="00B37638">
        <w:rPr>
          <w:spacing w:val="-3"/>
          <w:sz w:val="24"/>
          <w:szCs w:val="24"/>
        </w:rPr>
        <w:t xml:space="preserve">the Davidic dynasty, and sees the </w:t>
      </w:r>
      <w:r w:rsidRPr="00B37638">
        <w:rPr>
          <w:spacing w:val="-2"/>
          <w:sz w:val="24"/>
          <w:szCs w:val="24"/>
        </w:rPr>
        <w:t>messianic interpretation as a later development.</w:t>
      </w:r>
    </w:p>
    <w:p w:rsidR="00B37638" w:rsidRPr="00B37638" w:rsidRDefault="00B37638" w:rsidP="00B37638">
      <w:pPr>
        <w:pStyle w:val="PlainText"/>
        <w:rPr>
          <w:spacing w:val="-10"/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pacing w:val="-8"/>
          <w:sz w:val="24"/>
          <w:szCs w:val="24"/>
        </w:rPr>
      </w:pPr>
      <w:r w:rsidRPr="00B37638">
        <w:rPr>
          <w:i/>
          <w:iCs/>
          <w:sz w:val="24"/>
          <w:szCs w:val="24"/>
        </w:rPr>
        <w:t>Heb. l</w:t>
      </w:r>
      <w:proofErr w:type="gramStart"/>
      <w:r w:rsidRPr="00B37638">
        <w:rPr>
          <w:i/>
          <w:iCs/>
          <w:sz w:val="24"/>
          <w:szCs w:val="24"/>
        </w:rPr>
        <w:t>:5b</w:t>
      </w:r>
      <w:proofErr w:type="gramEnd"/>
      <w:r w:rsidRPr="00B37638">
        <w:rPr>
          <w:i/>
          <w:iCs/>
          <w:sz w:val="24"/>
          <w:szCs w:val="24"/>
        </w:rPr>
        <w:t xml:space="preserve"> — II</w:t>
      </w:r>
      <w:r w:rsidR="00F74C37" w:rsidRPr="00B37638">
        <w:rPr>
          <w:i/>
          <w:iCs/>
          <w:sz w:val="24"/>
          <w:szCs w:val="24"/>
        </w:rPr>
        <w:t xml:space="preserve"> </w:t>
      </w:r>
      <w:r w:rsidRPr="00B37638">
        <w:rPr>
          <w:i/>
          <w:iCs/>
          <w:sz w:val="24"/>
          <w:szCs w:val="24"/>
        </w:rPr>
        <w:t xml:space="preserve">Sam. 7:14.   </w:t>
      </w:r>
      <w:r w:rsidRPr="00B37638">
        <w:rPr>
          <w:sz w:val="24"/>
          <w:szCs w:val="24"/>
        </w:rPr>
        <w:t xml:space="preserve">Brown </w:t>
      </w:r>
      <w:r w:rsidRPr="00B37638">
        <w:rPr>
          <w:spacing w:val="-4"/>
          <w:sz w:val="24"/>
          <w:szCs w:val="24"/>
        </w:rPr>
        <w:t xml:space="preserve">takes as a directly messianic promise. </w:t>
      </w:r>
      <w:r w:rsidRPr="00B37638">
        <w:rPr>
          <w:spacing w:val="-3"/>
          <w:sz w:val="24"/>
          <w:szCs w:val="24"/>
        </w:rPr>
        <w:t xml:space="preserve">Bruce sees the original reference as to </w:t>
      </w:r>
      <w:r w:rsidRPr="00B37638">
        <w:rPr>
          <w:sz w:val="24"/>
          <w:szCs w:val="24"/>
        </w:rPr>
        <w:t>David</w:t>
      </w:r>
      <w:r w:rsidR="00B37638">
        <w:rPr>
          <w:sz w:val="24"/>
          <w:szCs w:val="24"/>
        </w:rPr>
        <w:t>’</w:t>
      </w:r>
      <w:r w:rsidRPr="00B37638">
        <w:rPr>
          <w:sz w:val="24"/>
          <w:szCs w:val="24"/>
        </w:rPr>
        <w:t xml:space="preserve">s actual son Solomon, though he </w:t>
      </w:r>
      <w:r w:rsidRPr="00B37638">
        <w:rPr>
          <w:spacing w:val="-2"/>
          <w:sz w:val="24"/>
          <w:szCs w:val="24"/>
        </w:rPr>
        <w:t xml:space="preserve">does not see the promises as </w:t>
      </w:r>
      <w:r w:rsidR="00B37638">
        <w:rPr>
          <w:spacing w:val="-3"/>
          <w:sz w:val="24"/>
          <w:szCs w:val="24"/>
        </w:rPr>
        <w:t>“</w:t>
      </w:r>
      <w:r w:rsidRPr="00B37638">
        <w:rPr>
          <w:spacing w:val="-3"/>
          <w:sz w:val="24"/>
          <w:szCs w:val="24"/>
        </w:rPr>
        <w:t>exhausted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in the reference to him.</w:t>
      </w:r>
    </w:p>
    <w:p w:rsidR="0041234D" w:rsidRPr="00B37638" w:rsidRDefault="0041234D" w:rsidP="00B37638">
      <w:pPr>
        <w:pStyle w:val="PlainText"/>
        <w:rPr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pacing w:val="-28"/>
          <w:w w:val="127"/>
          <w:sz w:val="24"/>
          <w:szCs w:val="24"/>
        </w:rPr>
      </w:pPr>
      <w:proofErr w:type="gramStart"/>
      <w:r w:rsidRPr="00B37638">
        <w:rPr>
          <w:i/>
          <w:iCs/>
          <w:spacing w:val="-6"/>
          <w:sz w:val="24"/>
          <w:szCs w:val="24"/>
        </w:rPr>
        <w:t>Heb. 1:6 —Ps. 97:7</w:t>
      </w:r>
      <w:r w:rsidR="00F74C37" w:rsidRPr="00B37638">
        <w:rPr>
          <w:i/>
          <w:iCs/>
          <w:spacing w:val="-6"/>
          <w:sz w:val="24"/>
          <w:szCs w:val="24"/>
        </w:rPr>
        <w:t xml:space="preserve"> </w:t>
      </w:r>
      <w:r w:rsidRPr="00B37638">
        <w:rPr>
          <w:i/>
          <w:iCs/>
          <w:spacing w:val="-6"/>
          <w:sz w:val="24"/>
          <w:szCs w:val="24"/>
        </w:rPr>
        <w:t>LXX</w:t>
      </w:r>
      <w:r w:rsidR="00B37638">
        <w:rPr>
          <w:i/>
          <w:iCs/>
          <w:spacing w:val="-6"/>
          <w:sz w:val="24"/>
          <w:szCs w:val="24"/>
        </w:rPr>
        <w:t xml:space="preserve"> </w:t>
      </w:r>
      <w:r w:rsidRPr="00B37638">
        <w:rPr>
          <w:i/>
          <w:iCs/>
          <w:spacing w:val="-6"/>
          <w:sz w:val="24"/>
          <w:szCs w:val="24"/>
        </w:rPr>
        <w:t xml:space="preserve">(also Deut. </w:t>
      </w:r>
      <w:r w:rsidRPr="00B37638">
        <w:rPr>
          <w:i/>
          <w:iCs/>
          <w:sz w:val="24"/>
          <w:szCs w:val="24"/>
        </w:rPr>
        <w:t>32:43 LXX).</w:t>
      </w:r>
      <w:proofErr w:type="gramEnd"/>
      <w:r w:rsidRPr="00B37638">
        <w:rPr>
          <w:i/>
          <w:iCs/>
          <w:sz w:val="24"/>
          <w:szCs w:val="24"/>
        </w:rPr>
        <w:t xml:space="preserve">   </w:t>
      </w:r>
      <w:r w:rsidRPr="00B37638">
        <w:rPr>
          <w:sz w:val="24"/>
          <w:szCs w:val="24"/>
        </w:rPr>
        <w:t xml:space="preserve">Brown refers to </w:t>
      </w:r>
      <w:r w:rsidR="00B37638">
        <w:rPr>
          <w:sz w:val="24"/>
          <w:szCs w:val="24"/>
        </w:rPr>
        <w:t>“</w:t>
      </w:r>
      <w:r w:rsidRPr="00B37638">
        <w:rPr>
          <w:sz w:val="24"/>
          <w:szCs w:val="24"/>
        </w:rPr>
        <w:t xml:space="preserve">the </w:t>
      </w:r>
      <w:r w:rsidRPr="00B37638">
        <w:rPr>
          <w:spacing w:val="-7"/>
          <w:sz w:val="24"/>
          <w:szCs w:val="24"/>
        </w:rPr>
        <w:t>kingdom of Christ</w:t>
      </w:r>
      <w:r w:rsidR="00B37638">
        <w:rPr>
          <w:spacing w:val="-7"/>
          <w:sz w:val="24"/>
          <w:szCs w:val="24"/>
        </w:rPr>
        <w:t>”</w:t>
      </w:r>
      <w:r w:rsidRPr="00B37638">
        <w:rPr>
          <w:spacing w:val="-7"/>
          <w:sz w:val="24"/>
          <w:szCs w:val="24"/>
        </w:rPr>
        <w:t>, Bruce to the reign of Yahweh, the God of Israel.</w:t>
      </w:r>
    </w:p>
    <w:p w:rsidR="00B37638" w:rsidRDefault="00B37638" w:rsidP="00B37638">
      <w:pPr>
        <w:pStyle w:val="PlainText"/>
        <w:rPr>
          <w:i/>
          <w:iCs/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pacing w:val="-8"/>
          <w:sz w:val="24"/>
          <w:szCs w:val="24"/>
        </w:rPr>
      </w:pPr>
      <w:r w:rsidRPr="00B37638">
        <w:rPr>
          <w:i/>
          <w:iCs/>
          <w:sz w:val="24"/>
          <w:szCs w:val="24"/>
        </w:rPr>
        <w:t xml:space="preserve">Heb. 1:7—Ps. 104:4.   </w:t>
      </w:r>
      <w:r w:rsidRPr="00B37638">
        <w:rPr>
          <w:sz w:val="24"/>
          <w:szCs w:val="24"/>
        </w:rPr>
        <w:t xml:space="preserve">Brown takes </w:t>
      </w:r>
      <w:r w:rsidRPr="00B37638">
        <w:rPr>
          <w:spacing w:val="-2"/>
          <w:sz w:val="24"/>
          <w:szCs w:val="24"/>
        </w:rPr>
        <w:t xml:space="preserve">the psalm to denote the fact that angels </w:t>
      </w:r>
      <w:r w:rsidRPr="00B37638">
        <w:rPr>
          <w:spacing w:val="-3"/>
          <w:sz w:val="24"/>
          <w:szCs w:val="24"/>
        </w:rPr>
        <w:t>are merely created beings. Bruce assumes that the original refers to God using the elements as his agents.</w:t>
      </w:r>
    </w:p>
    <w:p w:rsidR="0041234D" w:rsidRPr="00B37638" w:rsidRDefault="0041234D" w:rsidP="00B37638">
      <w:pPr>
        <w:pStyle w:val="PlainText"/>
        <w:rPr>
          <w:spacing w:val="-8"/>
          <w:sz w:val="24"/>
          <w:szCs w:val="24"/>
        </w:rPr>
      </w:pPr>
    </w:p>
    <w:p w:rsidR="0041234D" w:rsidRDefault="0041234D" w:rsidP="00B37638">
      <w:pPr>
        <w:pStyle w:val="PlainText"/>
        <w:rPr>
          <w:spacing w:val="-7"/>
          <w:sz w:val="24"/>
          <w:szCs w:val="24"/>
        </w:rPr>
      </w:pPr>
      <w:r w:rsidRPr="00B37638">
        <w:rPr>
          <w:i/>
          <w:iCs/>
          <w:spacing w:val="-6"/>
          <w:sz w:val="24"/>
          <w:szCs w:val="24"/>
        </w:rPr>
        <w:t xml:space="preserve">Heb. 1:8-9 —Ps. 45:8-9 (EW </w:t>
      </w:r>
      <w:r w:rsidRPr="00B37638">
        <w:rPr>
          <w:i/>
          <w:iCs/>
          <w:spacing w:val="-1"/>
          <w:sz w:val="24"/>
          <w:szCs w:val="24"/>
        </w:rPr>
        <w:t xml:space="preserve">6-7). </w:t>
      </w:r>
      <w:r w:rsidRPr="00B37638">
        <w:rPr>
          <w:spacing w:val="-1"/>
          <w:sz w:val="24"/>
          <w:szCs w:val="24"/>
        </w:rPr>
        <w:t xml:space="preserve">Brown declares that the original is </w:t>
      </w:r>
      <w:r w:rsidRPr="00B37638">
        <w:rPr>
          <w:spacing w:val="-4"/>
          <w:sz w:val="24"/>
          <w:szCs w:val="24"/>
        </w:rPr>
        <w:t xml:space="preserve">messianic, Bruce that it celebrates a royal </w:t>
      </w:r>
      <w:r w:rsidRPr="00B37638">
        <w:rPr>
          <w:spacing w:val="-7"/>
          <w:sz w:val="24"/>
          <w:szCs w:val="24"/>
        </w:rPr>
        <w:t>wedding.</w:t>
      </w:r>
    </w:p>
    <w:p w:rsidR="00B37638" w:rsidRPr="00B37638" w:rsidRDefault="00B37638" w:rsidP="00B37638">
      <w:pPr>
        <w:pStyle w:val="PlainText"/>
        <w:rPr>
          <w:sz w:val="24"/>
          <w:szCs w:val="24"/>
        </w:rPr>
      </w:pPr>
    </w:p>
    <w:p w:rsidR="0041234D" w:rsidRDefault="0041234D" w:rsidP="00B37638">
      <w:pPr>
        <w:pStyle w:val="PlainText"/>
        <w:rPr>
          <w:sz w:val="24"/>
          <w:szCs w:val="24"/>
        </w:rPr>
      </w:pPr>
      <w:r w:rsidRPr="00B37638">
        <w:rPr>
          <w:i/>
          <w:iCs/>
          <w:spacing w:val="-8"/>
          <w:sz w:val="24"/>
          <w:szCs w:val="24"/>
        </w:rPr>
        <w:t>Heb. 1:10-12</w:t>
      </w:r>
      <w:r w:rsidR="009D0D82">
        <w:rPr>
          <w:i/>
          <w:iCs/>
          <w:spacing w:val="-8"/>
          <w:sz w:val="24"/>
          <w:szCs w:val="24"/>
        </w:rPr>
        <w:t xml:space="preserve">—Ps. </w:t>
      </w:r>
      <w:r w:rsidRPr="00B37638">
        <w:rPr>
          <w:i/>
          <w:iCs/>
          <w:spacing w:val="-8"/>
          <w:sz w:val="24"/>
          <w:szCs w:val="24"/>
        </w:rPr>
        <w:t xml:space="preserve">102:25-27.   </w:t>
      </w:r>
      <w:r w:rsidRPr="00B37638">
        <w:rPr>
          <w:spacing w:val="-8"/>
          <w:sz w:val="24"/>
          <w:szCs w:val="24"/>
        </w:rPr>
        <w:t xml:space="preserve">Brown </w:t>
      </w:r>
      <w:r w:rsidRPr="00B37638">
        <w:rPr>
          <w:spacing w:val="-2"/>
          <w:sz w:val="24"/>
          <w:szCs w:val="24"/>
        </w:rPr>
        <w:t xml:space="preserve">infers that the passage refers to the </w:t>
      </w:r>
      <w:proofErr w:type="gramStart"/>
      <w:r w:rsidRPr="00B37638">
        <w:rPr>
          <w:spacing w:val="-4"/>
          <w:sz w:val="24"/>
          <w:szCs w:val="24"/>
        </w:rPr>
        <w:t>messiah,</w:t>
      </w:r>
      <w:proofErr w:type="gramEnd"/>
      <w:r w:rsidRPr="00B37638">
        <w:rPr>
          <w:spacing w:val="-4"/>
          <w:sz w:val="24"/>
          <w:szCs w:val="24"/>
        </w:rPr>
        <w:t xml:space="preserve"> Bruce that is refers to Yahweh </w:t>
      </w:r>
      <w:r w:rsidRPr="00B37638">
        <w:rPr>
          <w:sz w:val="24"/>
          <w:szCs w:val="24"/>
        </w:rPr>
        <w:t>the god of Israel.</w:t>
      </w:r>
    </w:p>
    <w:p w:rsidR="00B37638" w:rsidRPr="00B37638" w:rsidRDefault="00B37638" w:rsidP="00B37638">
      <w:pPr>
        <w:pStyle w:val="PlainText"/>
        <w:rPr>
          <w:spacing w:val="-6"/>
          <w:sz w:val="24"/>
          <w:szCs w:val="24"/>
        </w:rPr>
      </w:pPr>
    </w:p>
    <w:p w:rsidR="0041234D" w:rsidRDefault="0041234D" w:rsidP="00B37638">
      <w:pPr>
        <w:pStyle w:val="PlainText"/>
        <w:rPr>
          <w:spacing w:val="-3"/>
          <w:sz w:val="24"/>
          <w:szCs w:val="24"/>
        </w:rPr>
      </w:pPr>
      <w:r w:rsidRPr="00B37638">
        <w:rPr>
          <w:i/>
          <w:iCs/>
          <w:sz w:val="24"/>
          <w:szCs w:val="24"/>
        </w:rPr>
        <w:t xml:space="preserve">Heb. 1:13—Ps. 110:1.   </w:t>
      </w:r>
      <w:r w:rsidRPr="00B37638">
        <w:rPr>
          <w:sz w:val="24"/>
          <w:szCs w:val="24"/>
        </w:rPr>
        <w:t xml:space="preserve">Brown takes </w:t>
      </w:r>
      <w:r w:rsidRPr="00B37638">
        <w:rPr>
          <w:spacing w:val="-4"/>
          <w:sz w:val="24"/>
          <w:szCs w:val="24"/>
        </w:rPr>
        <w:t xml:space="preserve">this as an originally messianic psalm, </w:t>
      </w:r>
      <w:r w:rsidRPr="00B37638">
        <w:rPr>
          <w:sz w:val="24"/>
          <w:szCs w:val="24"/>
        </w:rPr>
        <w:t xml:space="preserve">Bruce as a royal psalm which later came </w:t>
      </w:r>
      <w:r w:rsidRPr="00B37638">
        <w:rPr>
          <w:spacing w:val="-3"/>
          <w:sz w:val="24"/>
          <w:szCs w:val="24"/>
        </w:rPr>
        <w:t>to have a messianic application.</w:t>
      </w:r>
    </w:p>
    <w:p w:rsidR="00B37638" w:rsidRPr="00B37638" w:rsidRDefault="00B37638" w:rsidP="00B37638">
      <w:pPr>
        <w:pStyle w:val="PlainText"/>
        <w:rPr>
          <w:spacing w:val="-10"/>
          <w:sz w:val="24"/>
          <w:szCs w:val="24"/>
        </w:rPr>
      </w:pPr>
    </w:p>
    <w:p w:rsidR="0041234D" w:rsidRDefault="0041234D" w:rsidP="00B37638">
      <w:pPr>
        <w:pStyle w:val="PlainText"/>
        <w:rPr>
          <w:sz w:val="24"/>
          <w:szCs w:val="24"/>
        </w:rPr>
      </w:pPr>
      <w:r w:rsidRPr="00B37638">
        <w:rPr>
          <w:spacing w:val="-3"/>
          <w:sz w:val="24"/>
          <w:szCs w:val="24"/>
        </w:rPr>
        <w:t>Each commentator maintains a con</w:t>
      </w:r>
      <w:r w:rsidRPr="00B37638">
        <w:rPr>
          <w:spacing w:val="-3"/>
          <w:sz w:val="24"/>
          <w:szCs w:val="24"/>
        </w:rPr>
        <w:softHyphen/>
      </w:r>
      <w:r w:rsidRPr="00B37638">
        <w:rPr>
          <w:spacing w:val="-4"/>
          <w:sz w:val="24"/>
          <w:szCs w:val="24"/>
        </w:rPr>
        <w:t>sistent lin</w:t>
      </w:r>
      <w:r w:rsidR="009D0D82">
        <w:rPr>
          <w:spacing w:val="-4"/>
          <w:sz w:val="24"/>
          <w:szCs w:val="24"/>
        </w:rPr>
        <w:t>e of interpretation through Hebrews</w:t>
      </w:r>
      <w:r w:rsidRPr="00B37638">
        <w:rPr>
          <w:spacing w:val="-4"/>
          <w:sz w:val="24"/>
          <w:szCs w:val="24"/>
        </w:rPr>
        <w:t xml:space="preserve"> </w:t>
      </w:r>
      <w:r w:rsidRPr="00B37638">
        <w:rPr>
          <w:spacing w:val="-6"/>
          <w:sz w:val="24"/>
          <w:szCs w:val="24"/>
        </w:rPr>
        <w:t xml:space="preserve">1; each is working out a principle of </w:t>
      </w:r>
      <w:r w:rsidRPr="00B37638">
        <w:rPr>
          <w:spacing w:val="-3"/>
          <w:sz w:val="24"/>
          <w:szCs w:val="24"/>
        </w:rPr>
        <w:t xml:space="preserve">interpretation. Brown believes that the </w:t>
      </w:r>
      <w:r w:rsidRPr="00B37638">
        <w:rPr>
          <w:spacing w:val="-4"/>
          <w:sz w:val="24"/>
          <w:szCs w:val="24"/>
        </w:rPr>
        <w:t>NT</w:t>
      </w:r>
      <w:r w:rsidR="00B37638">
        <w:rPr>
          <w:spacing w:val="-4"/>
          <w:sz w:val="24"/>
          <w:szCs w:val="24"/>
        </w:rPr>
        <w:t>’</w:t>
      </w:r>
      <w:r w:rsidRPr="00B37638">
        <w:rPr>
          <w:spacing w:val="-4"/>
          <w:sz w:val="24"/>
          <w:szCs w:val="24"/>
        </w:rPr>
        <w:t xml:space="preserve">s interpretation invariably </w:t>
      </w:r>
      <w:r w:rsidRPr="00B37638">
        <w:rPr>
          <w:spacing w:val="-2"/>
          <w:sz w:val="24"/>
          <w:szCs w:val="24"/>
        </w:rPr>
        <w:t>corresponds to the text</w:t>
      </w:r>
      <w:r w:rsidR="00B37638">
        <w:rPr>
          <w:spacing w:val="-2"/>
          <w:sz w:val="24"/>
          <w:szCs w:val="24"/>
        </w:rPr>
        <w:t>’</w:t>
      </w:r>
      <w:r w:rsidRPr="00B37638">
        <w:rPr>
          <w:spacing w:val="-2"/>
          <w:sz w:val="24"/>
          <w:szCs w:val="24"/>
        </w:rPr>
        <w:t xml:space="preserve">s original </w:t>
      </w:r>
      <w:r w:rsidRPr="00B37638">
        <w:rPr>
          <w:spacing w:val="-4"/>
          <w:sz w:val="24"/>
          <w:szCs w:val="24"/>
        </w:rPr>
        <w:t xml:space="preserve">meaning. Bruce distinguishes between </w:t>
      </w:r>
      <w:r w:rsidRPr="00B37638">
        <w:rPr>
          <w:spacing w:val="-2"/>
          <w:sz w:val="24"/>
          <w:szCs w:val="24"/>
        </w:rPr>
        <w:t xml:space="preserve">what the passages would have meant </w:t>
      </w:r>
      <w:r w:rsidRPr="00B37638">
        <w:rPr>
          <w:spacing w:val="-3"/>
          <w:sz w:val="24"/>
          <w:szCs w:val="24"/>
        </w:rPr>
        <w:t xml:space="preserve">when they were written, and what they </w:t>
      </w:r>
      <w:r w:rsidRPr="00B37638">
        <w:rPr>
          <w:spacing w:val="-4"/>
          <w:sz w:val="24"/>
          <w:szCs w:val="24"/>
        </w:rPr>
        <w:t xml:space="preserve">came to mean to the NT writers and other </w:t>
      </w:r>
      <w:r w:rsidRPr="00B37638">
        <w:rPr>
          <w:spacing w:val="-9"/>
          <w:sz w:val="24"/>
          <w:szCs w:val="24"/>
        </w:rPr>
        <w:t xml:space="preserve">Jews of their day. Brown, like Mr. </w:t>
      </w:r>
      <w:proofErr w:type="spellStart"/>
      <w:r w:rsidRPr="00B37638">
        <w:rPr>
          <w:spacing w:val="-9"/>
          <w:sz w:val="24"/>
          <w:szCs w:val="24"/>
        </w:rPr>
        <w:t>Maoz</w:t>
      </w:r>
      <w:proofErr w:type="spellEnd"/>
      <w:r w:rsidRPr="00B37638">
        <w:rPr>
          <w:spacing w:val="-9"/>
          <w:sz w:val="24"/>
          <w:szCs w:val="24"/>
        </w:rPr>
        <w:t xml:space="preserve">, is </w:t>
      </w:r>
      <w:r w:rsidRPr="00B37638">
        <w:rPr>
          <w:spacing w:val="-2"/>
          <w:sz w:val="24"/>
          <w:szCs w:val="24"/>
        </w:rPr>
        <w:t xml:space="preserve">troubled at the idea that there might be a </w:t>
      </w:r>
      <w:r w:rsidRPr="00B37638">
        <w:rPr>
          <w:spacing w:val="-3"/>
          <w:sz w:val="24"/>
          <w:szCs w:val="24"/>
        </w:rPr>
        <w:t xml:space="preserve">difference between what Hebrews meant and what the texts it quotes originally </w:t>
      </w:r>
      <w:r w:rsidRPr="00B37638">
        <w:rPr>
          <w:spacing w:val="-4"/>
          <w:sz w:val="24"/>
          <w:szCs w:val="24"/>
        </w:rPr>
        <w:t>meant; for him, this would threaten Hebrews</w:t>
      </w:r>
      <w:r w:rsidR="00B37638">
        <w:rPr>
          <w:spacing w:val="-4"/>
          <w:sz w:val="24"/>
          <w:szCs w:val="24"/>
        </w:rPr>
        <w:t>’</w:t>
      </w:r>
      <w:r w:rsidRPr="00B37638">
        <w:rPr>
          <w:spacing w:val="-4"/>
          <w:sz w:val="24"/>
          <w:szCs w:val="24"/>
        </w:rPr>
        <w:t xml:space="preserve"> inspiration and its authority. </w:t>
      </w:r>
      <w:r w:rsidRPr="00B37638">
        <w:rPr>
          <w:sz w:val="24"/>
          <w:szCs w:val="24"/>
        </w:rPr>
        <w:t>Evidently Bruce does not feel this.</w:t>
      </w:r>
    </w:p>
    <w:p w:rsidR="00B37638" w:rsidRPr="00B37638" w:rsidRDefault="00B37638" w:rsidP="00B37638">
      <w:pPr>
        <w:pStyle w:val="PlainText"/>
        <w:rPr>
          <w:sz w:val="24"/>
          <w:szCs w:val="24"/>
        </w:rPr>
      </w:pPr>
    </w:p>
    <w:p w:rsidR="0041234D" w:rsidRDefault="0041234D" w:rsidP="00B37638">
      <w:pPr>
        <w:pStyle w:val="PlainText"/>
        <w:rPr>
          <w:spacing w:val="-6"/>
          <w:sz w:val="24"/>
          <w:szCs w:val="24"/>
        </w:rPr>
      </w:pPr>
      <w:r w:rsidRPr="00B37638">
        <w:rPr>
          <w:spacing w:val="-4"/>
          <w:sz w:val="24"/>
          <w:szCs w:val="24"/>
        </w:rPr>
        <w:t xml:space="preserve">I believe that Bruce is correct in the principles and in the application of his exegetical method. Mr. </w:t>
      </w:r>
      <w:proofErr w:type="spellStart"/>
      <w:r w:rsidRPr="00B37638">
        <w:rPr>
          <w:spacing w:val="-4"/>
          <w:sz w:val="24"/>
          <w:szCs w:val="24"/>
        </w:rPr>
        <w:t>Maoz</w:t>
      </w:r>
      <w:proofErr w:type="spellEnd"/>
      <w:r w:rsidRPr="00B37638">
        <w:rPr>
          <w:spacing w:val="-4"/>
          <w:sz w:val="24"/>
          <w:szCs w:val="24"/>
        </w:rPr>
        <w:t xml:space="preserve"> notes that </w:t>
      </w:r>
      <w:r w:rsidRPr="00B37638">
        <w:rPr>
          <w:spacing w:val="-2"/>
          <w:sz w:val="24"/>
          <w:szCs w:val="24"/>
        </w:rPr>
        <w:t xml:space="preserve">scripture uses earthly, not heavenly languages and has to be understood by </w:t>
      </w:r>
      <w:r w:rsidRPr="00B37638">
        <w:rPr>
          <w:spacing w:val="-4"/>
          <w:sz w:val="24"/>
          <w:szCs w:val="24"/>
        </w:rPr>
        <w:t xml:space="preserve">means of earthly grammatical rules in the light of earthly historical contexts. It is </w:t>
      </w:r>
      <w:r w:rsidRPr="00B37638">
        <w:rPr>
          <w:spacing w:val="-3"/>
          <w:sz w:val="24"/>
          <w:szCs w:val="24"/>
        </w:rPr>
        <w:t xml:space="preserve">precisely these principles that lead Bruce to his kind of understanding of the texts </w:t>
      </w:r>
      <w:r w:rsidRPr="00B37638">
        <w:rPr>
          <w:spacing w:val="-6"/>
          <w:sz w:val="24"/>
          <w:szCs w:val="24"/>
        </w:rPr>
        <w:t xml:space="preserve">which Hebrews quotes. Mr. </w:t>
      </w:r>
      <w:proofErr w:type="spellStart"/>
      <w:r w:rsidRPr="00B37638">
        <w:rPr>
          <w:spacing w:val="-6"/>
          <w:sz w:val="24"/>
          <w:szCs w:val="24"/>
        </w:rPr>
        <w:t>Maoz</w:t>
      </w:r>
      <w:proofErr w:type="spellEnd"/>
      <w:r w:rsidRPr="00B37638">
        <w:rPr>
          <w:spacing w:val="-6"/>
          <w:sz w:val="24"/>
          <w:szCs w:val="24"/>
        </w:rPr>
        <w:t xml:space="preserve"> be</w:t>
      </w:r>
      <w:r w:rsidRPr="00B37638">
        <w:rPr>
          <w:spacing w:val="-1"/>
          <w:sz w:val="24"/>
          <w:szCs w:val="24"/>
        </w:rPr>
        <w:t xml:space="preserve">lieves that texts such as the passages </w:t>
      </w:r>
      <w:r w:rsidRPr="00B37638">
        <w:rPr>
          <w:spacing w:val="-3"/>
          <w:sz w:val="24"/>
          <w:szCs w:val="24"/>
        </w:rPr>
        <w:t xml:space="preserve">from the Psalms listed above are to be </w:t>
      </w:r>
      <w:r w:rsidRPr="00B37638">
        <w:rPr>
          <w:spacing w:val="-2"/>
          <w:sz w:val="24"/>
          <w:szCs w:val="24"/>
        </w:rPr>
        <w:t xml:space="preserve">interpreted according to usual historical </w:t>
      </w:r>
      <w:r w:rsidRPr="00B37638">
        <w:rPr>
          <w:spacing w:val="-3"/>
          <w:sz w:val="24"/>
          <w:szCs w:val="24"/>
        </w:rPr>
        <w:t xml:space="preserve">and grammatical rules, </w:t>
      </w:r>
      <w:r w:rsidRPr="00B37638">
        <w:rPr>
          <w:i/>
          <w:iCs/>
          <w:spacing w:val="-3"/>
          <w:sz w:val="24"/>
          <w:szCs w:val="24"/>
        </w:rPr>
        <w:t xml:space="preserve">and </w:t>
      </w:r>
      <w:r w:rsidRPr="00B37638">
        <w:rPr>
          <w:spacing w:val="-3"/>
          <w:sz w:val="24"/>
          <w:szCs w:val="24"/>
        </w:rPr>
        <w:t>that Hebrews</w:t>
      </w:r>
      <w:r w:rsidR="00B37638">
        <w:rPr>
          <w:spacing w:val="-3"/>
          <w:sz w:val="24"/>
          <w:szCs w:val="24"/>
        </w:rPr>
        <w:t>’</w:t>
      </w:r>
      <w:r w:rsidRPr="00B37638">
        <w:rPr>
          <w:spacing w:val="-3"/>
          <w:sz w:val="24"/>
          <w:szCs w:val="24"/>
        </w:rPr>
        <w:t xml:space="preserve"> use of such texts must reflect the objective meaning which these grammatical, historical methods seek to </w:t>
      </w:r>
      <w:r w:rsidRPr="00B37638">
        <w:rPr>
          <w:spacing w:val="-4"/>
          <w:sz w:val="24"/>
          <w:szCs w:val="24"/>
        </w:rPr>
        <w:t xml:space="preserve">discover. These two views are not incompatible in theory, but are so in </w:t>
      </w:r>
      <w:r w:rsidRPr="00B37638">
        <w:rPr>
          <w:spacing w:val="-3"/>
          <w:sz w:val="24"/>
          <w:szCs w:val="24"/>
        </w:rPr>
        <w:t>practice. Bruce</w:t>
      </w:r>
      <w:r w:rsidR="00B37638">
        <w:rPr>
          <w:spacing w:val="-3"/>
          <w:sz w:val="24"/>
          <w:szCs w:val="24"/>
        </w:rPr>
        <w:t>’</w:t>
      </w:r>
      <w:r w:rsidRPr="00B37638">
        <w:rPr>
          <w:spacing w:val="-3"/>
          <w:sz w:val="24"/>
          <w:szCs w:val="24"/>
        </w:rPr>
        <w:t xml:space="preserve">s exegesis reflects the fact that the application of usual grammatical, historical methods of </w:t>
      </w:r>
      <w:r w:rsidRPr="00B37638">
        <w:rPr>
          <w:spacing w:val="-2"/>
          <w:sz w:val="24"/>
          <w:szCs w:val="24"/>
        </w:rPr>
        <w:t xml:space="preserve">exegesis to the Psalms produces an </w:t>
      </w:r>
      <w:r w:rsidRPr="00B37638">
        <w:rPr>
          <w:spacing w:val="-4"/>
          <w:sz w:val="24"/>
          <w:szCs w:val="24"/>
        </w:rPr>
        <w:t xml:space="preserve">understanding of them which is different </w:t>
      </w:r>
      <w:r w:rsidRPr="00B37638">
        <w:rPr>
          <w:spacing w:val="-6"/>
          <w:sz w:val="24"/>
          <w:szCs w:val="24"/>
        </w:rPr>
        <w:t xml:space="preserve">from the one which Hebrews gives us. </w:t>
      </w:r>
      <w:r w:rsidRPr="00B37638">
        <w:rPr>
          <w:spacing w:val="-7"/>
          <w:sz w:val="24"/>
          <w:szCs w:val="24"/>
        </w:rPr>
        <w:t xml:space="preserve">Brown, and I take it Mr. </w:t>
      </w:r>
      <w:proofErr w:type="spellStart"/>
      <w:r w:rsidRPr="00B37638">
        <w:rPr>
          <w:spacing w:val="-7"/>
          <w:sz w:val="24"/>
          <w:szCs w:val="24"/>
        </w:rPr>
        <w:t>Maoz</w:t>
      </w:r>
      <w:proofErr w:type="spellEnd"/>
      <w:r w:rsidRPr="00B37638">
        <w:rPr>
          <w:spacing w:val="-7"/>
          <w:sz w:val="24"/>
          <w:szCs w:val="24"/>
        </w:rPr>
        <w:t xml:space="preserve">, maintain </w:t>
      </w:r>
      <w:r w:rsidRPr="00B37638">
        <w:rPr>
          <w:spacing w:val="-3"/>
          <w:sz w:val="24"/>
          <w:szCs w:val="24"/>
        </w:rPr>
        <w:t xml:space="preserve">that the result of applying grammatical, historical methods to the Psalms is other </w:t>
      </w:r>
      <w:r w:rsidRPr="00B37638">
        <w:rPr>
          <w:spacing w:val="-4"/>
          <w:sz w:val="24"/>
          <w:szCs w:val="24"/>
        </w:rPr>
        <w:t xml:space="preserve">than Bruce believes. I can only invite the </w:t>
      </w:r>
      <w:r w:rsidRPr="00B37638">
        <w:rPr>
          <w:spacing w:val="-1"/>
          <w:sz w:val="24"/>
          <w:szCs w:val="24"/>
        </w:rPr>
        <w:t xml:space="preserve">reader to consider the passages listed </w:t>
      </w:r>
      <w:r w:rsidRPr="00B37638">
        <w:rPr>
          <w:spacing w:val="-3"/>
          <w:sz w:val="24"/>
          <w:szCs w:val="24"/>
        </w:rPr>
        <w:t xml:space="preserve">above and see which approach gives a </w:t>
      </w:r>
      <w:r w:rsidRPr="00B37638">
        <w:rPr>
          <w:spacing w:val="-4"/>
          <w:sz w:val="24"/>
          <w:szCs w:val="24"/>
        </w:rPr>
        <w:t xml:space="preserve">more plausible account of their historical </w:t>
      </w:r>
      <w:r w:rsidRPr="00B37638">
        <w:rPr>
          <w:sz w:val="24"/>
          <w:szCs w:val="24"/>
        </w:rPr>
        <w:t xml:space="preserve">meaning. For myself, I am clear that Brown is reading into the Psalms </w:t>
      </w:r>
      <w:r w:rsidRPr="00B37638">
        <w:rPr>
          <w:spacing w:val="-2"/>
          <w:sz w:val="24"/>
          <w:szCs w:val="24"/>
        </w:rPr>
        <w:t xml:space="preserve">meanings that are not natural to their historical context, on the assumption </w:t>
      </w:r>
      <w:r w:rsidRPr="00B37638">
        <w:rPr>
          <w:spacing w:val="-1"/>
          <w:sz w:val="24"/>
          <w:szCs w:val="24"/>
        </w:rPr>
        <w:t xml:space="preserve">that Hebrews presupposes a </w:t>
      </w:r>
      <w:r w:rsidRPr="00B37638">
        <w:rPr>
          <w:spacing w:val="-4"/>
          <w:sz w:val="24"/>
          <w:szCs w:val="24"/>
        </w:rPr>
        <w:t xml:space="preserve">grammatical, historical exegesis of the </w:t>
      </w:r>
      <w:r w:rsidRPr="00B37638">
        <w:rPr>
          <w:spacing w:val="-6"/>
          <w:sz w:val="24"/>
          <w:szCs w:val="24"/>
        </w:rPr>
        <w:t>Psalms.</w:t>
      </w:r>
    </w:p>
    <w:p w:rsidR="00B37638" w:rsidRPr="00B37638" w:rsidRDefault="00B37638" w:rsidP="00B37638">
      <w:pPr>
        <w:pStyle w:val="PlainText"/>
        <w:rPr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z w:val="24"/>
          <w:szCs w:val="24"/>
        </w:rPr>
      </w:pPr>
      <w:r w:rsidRPr="00B37638">
        <w:rPr>
          <w:sz w:val="24"/>
          <w:szCs w:val="24"/>
        </w:rPr>
        <w:t xml:space="preserve">Actually Hebrews is not trying to do exegesis of this kind. Its scriptural </w:t>
      </w:r>
      <w:r w:rsidRPr="00B37638">
        <w:rPr>
          <w:spacing w:val="-4"/>
          <w:sz w:val="24"/>
          <w:szCs w:val="24"/>
        </w:rPr>
        <w:t xml:space="preserve">interpretation has a different dynamic. I </w:t>
      </w:r>
      <w:r w:rsidRPr="00B37638">
        <w:rPr>
          <w:spacing w:val="-3"/>
          <w:sz w:val="24"/>
          <w:szCs w:val="24"/>
        </w:rPr>
        <w:t xml:space="preserve">was helped to appreciate this point by a </w:t>
      </w:r>
      <w:r w:rsidRPr="00B37638">
        <w:rPr>
          <w:spacing w:val="-7"/>
          <w:sz w:val="24"/>
          <w:szCs w:val="24"/>
        </w:rPr>
        <w:t xml:space="preserve">consideration of John 11:49-52. Here John </w:t>
      </w:r>
      <w:r w:rsidRPr="00B37638">
        <w:rPr>
          <w:spacing w:val="-3"/>
          <w:sz w:val="24"/>
          <w:szCs w:val="24"/>
        </w:rPr>
        <w:t>relates Caiaphas</w:t>
      </w:r>
      <w:r w:rsidR="00B37638">
        <w:rPr>
          <w:spacing w:val="-3"/>
          <w:sz w:val="24"/>
          <w:szCs w:val="24"/>
        </w:rPr>
        <w:t>’s</w:t>
      </w:r>
      <w:r w:rsidRPr="00B37638">
        <w:rPr>
          <w:spacing w:val="-3"/>
          <w:sz w:val="24"/>
          <w:szCs w:val="24"/>
        </w:rPr>
        <w:t xml:space="preserve"> suggestion that it is in </w:t>
      </w:r>
      <w:r w:rsidRPr="00B37638">
        <w:rPr>
          <w:spacing w:val="-4"/>
          <w:sz w:val="24"/>
          <w:szCs w:val="24"/>
        </w:rPr>
        <w:t>everyone</w:t>
      </w:r>
      <w:r w:rsidR="00B37638">
        <w:rPr>
          <w:spacing w:val="-4"/>
          <w:sz w:val="24"/>
          <w:szCs w:val="24"/>
        </w:rPr>
        <w:t>’</w:t>
      </w:r>
      <w:r w:rsidRPr="00B37638">
        <w:rPr>
          <w:spacing w:val="-4"/>
          <w:sz w:val="24"/>
          <w:szCs w:val="24"/>
        </w:rPr>
        <w:t xml:space="preserve">s interests if Jesus is killed. </w:t>
      </w:r>
      <w:r w:rsidRPr="00B37638">
        <w:rPr>
          <w:sz w:val="24"/>
          <w:szCs w:val="24"/>
        </w:rPr>
        <w:t xml:space="preserve">Caiaphas is far more right than he realizes: </w:t>
      </w:r>
      <w:r w:rsidR="00B37638">
        <w:rPr>
          <w:sz w:val="24"/>
          <w:szCs w:val="24"/>
        </w:rPr>
        <w:t>“</w:t>
      </w:r>
      <w:r w:rsidRPr="00B37638">
        <w:rPr>
          <w:sz w:val="24"/>
          <w:szCs w:val="24"/>
        </w:rPr>
        <w:t xml:space="preserve">he did not say this of his own </w:t>
      </w:r>
      <w:r w:rsidRPr="00B37638">
        <w:rPr>
          <w:spacing w:val="-4"/>
          <w:sz w:val="24"/>
          <w:szCs w:val="24"/>
        </w:rPr>
        <w:t>accord,</w:t>
      </w:r>
      <w:r w:rsidR="00B37638">
        <w:rPr>
          <w:spacing w:val="-4"/>
          <w:sz w:val="24"/>
          <w:szCs w:val="24"/>
        </w:rPr>
        <w:t>”</w:t>
      </w:r>
      <w:r w:rsidRPr="00B37638">
        <w:rPr>
          <w:spacing w:val="-4"/>
          <w:sz w:val="24"/>
          <w:szCs w:val="24"/>
        </w:rPr>
        <w:t xml:space="preserve"> John comments, </w:t>
      </w:r>
      <w:r w:rsidR="00B37638">
        <w:rPr>
          <w:spacing w:val="-4"/>
          <w:sz w:val="24"/>
          <w:szCs w:val="24"/>
        </w:rPr>
        <w:t>“</w:t>
      </w:r>
      <w:r w:rsidRPr="00B37638">
        <w:rPr>
          <w:spacing w:val="-4"/>
          <w:sz w:val="24"/>
          <w:szCs w:val="24"/>
        </w:rPr>
        <w:t xml:space="preserve">but being high </w:t>
      </w:r>
      <w:r w:rsidRPr="00B37638">
        <w:rPr>
          <w:spacing w:val="-2"/>
          <w:sz w:val="24"/>
          <w:szCs w:val="24"/>
        </w:rPr>
        <w:t xml:space="preserve">priest that year he prophesied that Jesus </w:t>
      </w:r>
      <w:r w:rsidRPr="00B37638">
        <w:rPr>
          <w:spacing w:val="-3"/>
          <w:sz w:val="24"/>
          <w:szCs w:val="24"/>
        </w:rPr>
        <w:t>should die for the nation.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John</w:t>
      </w:r>
      <w:r w:rsidR="00B37638">
        <w:rPr>
          <w:spacing w:val="-3"/>
          <w:sz w:val="24"/>
          <w:szCs w:val="24"/>
        </w:rPr>
        <w:t>’</w:t>
      </w:r>
      <w:r w:rsidRPr="00B37638">
        <w:rPr>
          <w:spacing w:val="-3"/>
          <w:sz w:val="24"/>
          <w:szCs w:val="24"/>
        </w:rPr>
        <w:t xml:space="preserve">s </w:t>
      </w:r>
      <w:r w:rsidRPr="00B37638">
        <w:rPr>
          <w:spacing w:val="-4"/>
          <w:sz w:val="24"/>
          <w:szCs w:val="24"/>
        </w:rPr>
        <w:t>approach to interpreting Caiaphas is here similar to the approach the NT often takes to interpreting the Hebrew Bible. Caiaphas</w:t>
      </w:r>
      <w:r w:rsidR="00B37638">
        <w:rPr>
          <w:spacing w:val="-4"/>
          <w:sz w:val="24"/>
          <w:szCs w:val="24"/>
        </w:rPr>
        <w:t>’s</w:t>
      </w:r>
      <w:r w:rsidRPr="00B37638">
        <w:rPr>
          <w:spacing w:val="-4"/>
          <w:sz w:val="24"/>
          <w:szCs w:val="24"/>
        </w:rPr>
        <w:t xml:space="preserve"> words have a meaning in the </w:t>
      </w:r>
      <w:r w:rsidRPr="00B37638">
        <w:rPr>
          <w:spacing w:val="-3"/>
          <w:sz w:val="24"/>
          <w:szCs w:val="24"/>
        </w:rPr>
        <w:t xml:space="preserve">context of his speech to the council, and in this sense he certainly </w:t>
      </w:r>
      <w:r w:rsidR="00B37638">
        <w:rPr>
          <w:spacing w:val="-3"/>
          <w:sz w:val="24"/>
          <w:szCs w:val="24"/>
        </w:rPr>
        <w:t>“</w:t>
      </w:r>
      <w:r w:rsidRPr="00B37638">
        <w:rPr>
          <w:spacing w:val="-3"/>
          <w:sz w:val="24"/>
          <w:szCs w:val="24"/>
        </w:rPr>
        <w:t xml:space="preserve">spoke them of </w:t>
      </w:r>
      <w:r w:rsidRPr="00B37638">
        <w:rPr>
          <w:spacing w:val="-1"/>
          <w:sz w:val="24"/>
          <w:szCs w:val="24"/>
        </w:rPr>
        <w:t>his own accord</w:t>
      </w:r>
      <w:r w:rsidR="00B37638">
        <w:rPr>
          <w:spacing w:val="-1"/>
          <w:sz w:val="24"/>
          <w:szCs w:val="24"/>
        </w:rPr>
        <w:t>.”</w:t>
      </w:r>
      <w:r w:rsidRPr="00B37638">
        <w:rPr>
          <w:spacing w:val="-1"/>
          <w:sz w:val="24"/>
          <w:szCs w:val="24"/>
        </w:rPr>
        <w:t xml:space="preserve"> John could also see </w:t>
      </w:r>
      <w:r w:rsidRPr="00B37638">
        <w:rPr>
          <w:sz w:val="24"/>
          <w:szCs w:val="24"/>
        </w:rPr>
        <w:t xml:space="preserve">another Spirit-given meaning to his </w:t>
      </w:r>
      <w:r w:rsidRPr="00B37638">
        <w:rPr>
          <w:spacing w:val="-6"/>
          <w:sz w:val="24"/>
          <w:szCs w:val="24"/>
        </w:rPr>
        <w:t>words, which Caiaphas knew nothing of.</w:t>
      </w:r>
    </w:p>
    <w:p w:rsidR="0041234D" w:rsidRPr="00B37638" w:rsidRDefault="0041234D" w:rsidP="00B37638">
      <w:pPr>
        <w:pStyle w:val="PlainText"/>
        <w:rPr>
          <w:sz w:val="24"/>
          <w:szCs w:val="24"/>
        </w:rPr>
      </w:pPr>
    </w:p>
    <w:p w:rsidR="0041234D" w:rsidRDefault="0041234D" w:rsidP="00B37638">
      <w:pPr>
        <w:pStyle w:val="PlainText"/>
        <w:rPr>
          <w:sz w:val="24"/>
          <w:szCs w:val="24"/>
        </w:rPr>
      </w:pPr>
      <w:r w:rsidRPr="00B37638">
        <w:rPr>
          <w:spacing w:val="-4"/>
          <w:sz w:val="24"/>
          <w:szCs w:val="24"/>
        </w:rPr>
        <w:t xml:space="preserve">In a similar way, statements in the </w:t>
      </w:r>
      <w:r w:rsidRPr="00B37638">
        <w:rPr>
          <w:spacing w:val="-7"/>
          <w:sz w:val="24"/>
          <w:szCs w:val="24"/>
        </w:rPr>
        <w:t xml:space="preserve">Hebrew Bible which have a meaning in </w:t>
      </w:r>
      <w:r w:rsidRPr="00B37638">
        <w:rPr>
          <w:spacing w:val="-4"/>
          <w:sz w:val="24"/>
          <w:szCs w:val="24"/>
        </w:rPr>
        <w:t>the context of God</w:t>
      </w:r>
      <w:r w:rsidR="00B37638">
        <w:rPr>
          <w:spacing w:val="-4"/>
          <w:sz w:val="24"/>
          <w:szCs w:val="24"/>
        </w:rPr>
        <w:t>’</w:t>
      </w:r>
      <w:r w:rsidRPr="00B37638">
        <w:rPr>
          <w:spacing w:val="-4"/>
          <w:sz w:val="24"/>
          <w:szCs w:val="24"/>
        </w:rPr>
        <w:t xml:space="preserve">s dealings with Israel </w:t>
      </w:r>
      <w:r w:rsidRPr="00B37638">
        <w:rPr>
          <w:sz w:val="24"/>
          <w:szCs w:val="24"/>
        </w:rPr>
        <w:t xml:space="preserve">(a meaning itself Spirit-given) may sometimes have a second meaning which </w:t>
      </w:r>
      <w:r w:rsidRPr="00B37638">
        <w:rPr>
          <w:spacing w:val="-2"/>
          <w:sz w:val="24"/>
          <w:szCs w:val="24"/>
        </w:rPr>
        <w:t xml:space="preserve">becomes clear to the person inspired by </w:t>
      </w:r>
      <w:r w:rsidRPr="00B37638">
        <w:rPr>
          <w:spacing w:val="-7"/>
          <w:sz w:val="24"/>
          <w:szCs w:val="24"/>
        </w:rPr>
        <w:t>the Spirit in the light of Jesus</w:t>
      </w:r>
      <w:r w:rsidR="00B37638">
        <w:rPr>
          <w:spacing w:val="-7"/>
          <w:sz w:val="24"/>
          <w:szCs w:val="24"/>
        </w:rPr>
        <w:t>’</w:t>
      </w:r>
      <w:r w:rsidRPr="00B37638">
        <w:rPr>
          <w:spacing w:val="-7"/>
          <w:sz w:val="24"/>
          <w:szCs w:val="24"/>
        </w:rPr>
        <w:t xml:space="preserve"> coming. It is </w:t>
      </w:r>
      <w:r w:rsidRPr="00B37638">
        <w:rPr>
          <w:spacing w:val="-6"/>
          <w:sz w:val="24"/>
          <w:szCs w:val="24"/>
        </w:rPr>
        <w:t xml:space="preserve">this second meaning (what R. N. </w:t>
      </w:r>
      <w:proofErr w:type="spellStart"/>
      <w:r w:rsidRPr="00B37638">
        <w:rPr>
          <w:spacing w:val="-6"/>
          <w:sz w:val="24"/>
          <w:szCs w:val="24"/>
        </w:rPr>
        <w:t>Longen</w:t>
      </w:r>
      <w:r w:rsidRPr="00B37638">
        <w:rPr>
          <w:spacing w:val="-2"/>
          <w:sz w:val="24"/>
          <w:szCs w:val="24"/>
        </w:rPr>
        <w:t>ecker</w:t>
      </w:r>
      <w:proofErr w:type="spellEnd"/>
      <w:r w:rsidRPr="00B37638">
        <w:rPr>
          <w:spacing w:val="-2"/>
          <w:sz w:val="24"/>
          <w:szCs w:val="24"/>
        </w:rPr>
        <w:t xml:space="preserve"> refers to as a </w:t>
      </w:r>
      <w:r w:rsidR="00B37638">
        <w:rPr>
          <w:spacing w:val="-2"/>
          <w:sz w:val="24"/>
          <w:szCs w:val="24"/>
        </w:rPr>
        <w:t>“</w:t>
      </w:r>
      <w:r w:rsidRPr="00B37638">
        <w:rPr>
          <w:spacing w:val="-2"/>
          <w:sz w:val="24"/>
          <w:szCs w:val="24"/>
        </w:rPr>
        <w:t>revelatory</w:t>
      </w:r>
      <w:r w:rsidR="00B37638">
        <w:rPr>
          <w:spacing w:val="-2"/>
          <w:sz w:val="24"/>
          <w:szCs w:val="24"/>
        </w:rPr>
        <w:t>”</w:t>
      </w:r>
      <w:r w:rsidRPr="00B37638">
        <w:rPr>
          <w:spacing w:val="-2"/>
          <w:sz w:val="24"/>
          <w:szCs w:val="24"/>
        </w:rPr>
        <w:t xml:space="preserve"> one) </w:t>
      </w:r>
      <w:r w:rsidRPr="00B37638">
        <w:rPr>
          <w:sz w:val="24"/>
          <w:szCs w:val="24"/>
        </w:rPr>
        <w:t>which Hebrews offers us. It is not an exercise in historical exegesis. It is a charismatic reading of the Hebrew Bible in the light of the coming of Jesus.</w:t>
      </w:r>
    </w:p>
    <w:p w:rsidR="00B37638" w:rsidRPr="00B37638" w:rsidRDefault="00B37638" w:rsidP="00B37638">
      <w:pPr>
        <w:pStyle w:val="PlainText"/>
        <w:rPr>
          <w:sz w:val="24"/>
          <w:szCs w:val="24"/>
        </w:rPr>
      </w:pPr>
    </w:p>
    <w:p w:rsidR="0041234D" w:rsidRPr="00B37638" w:rsidRDefault="0041234D" w:rsidP="00B37638">
      <w:pPr>
        <w:pStyle w:val="PlainText"/>
        <w:rPr>
          <w:sz w:val="24"/>
          <w:szCs w:val="24"/>
        </w:rPr>
      </w:pPr>
      <w:proofErr w:type="spellStart"/>
      <w:r w:rsidRPr="00B37638">
        <w:rPr>
          <w:spacing w:val="-3"/>
          <w:sz w:val="24"/>
          <w:szCs w:val="24"/>
        </w:rPr>
        <w:t>Longenecker</w:t>
      </w:r>
      <w:proofErr w:type="spellEnd"/>
      <w:r w:rsidRPr="00B37638">
        <w:rPr>
          <w:spacing w:val="-3"/>
          <w:sz w:val="24"/>
          <w:szCs w:val="24"/>
        </w:rPr>
        <w:t xml:space="preserve"> believes that we need to come to understand the NT</w:t>
      </w:r>
      <w:r w:rsidR="00B37638">
        <w:rPr>
          <w:spacing w:val="-3"/>
          <w:sz w:val="24"/>
          <w:szCs w:val="24"/>
        </w:rPr>
        <w:t>’</w:t>
      </w:r>
      <w:r w:rsidRPr="00B37638">
        <w:rPr>
          <w:spacing w:val="-3"/>
          <w:sz w:val="24"/>
          <w:szCs w:val="24"/>
        </w:rPr>
        <w:t xml:space="preserve">s method of </w:t>
      </w:r>
      <w:r w:rsidRPr="00B37638">
        <w:rPr>
          <w:spacing w:val="-2"/>
          <w:sz w:val="24"/>
          <w:szCs w:val="24"/>
        </w:rPr>
        <w:t xml:space="preserve">using scripture, but </w:t>
      </w:r>
      <w:r w:rsidRPr="00B37638">
        <w:rPr>
          <w:spacing w:val="-2"/>
          <w:sz w:val="24"/>
          <w:szCs w:val="24"/>
        </w:rPr>
        <w:lastRenderedPageBreak/>
        <w:t xml:space="preserve">that this does not </w:t>
      </w:r>
      <w:r w:rsidRPr="00B37638">
        <w:rPr>
          <w:spacing w:val="-4"/>
          <w:sz w:val="24"/>
          <w:szCs w:val="24"/>
        </w:rPr>
        <w:t xml:space="preserve">commit us to seeing it as a method we should use. That does not imply that </w:t>
      </w:r>
      <w:r w:rsidR="00B37638">
        <w:rPr>
          <w:spacing w:val="-4"/>
          <w:sz w:val="24"/>
          <w:szCs w:val="24"/>
        </w:rPr>
        <w:t>“</w:t>
      </w:r>
      <w:r w:rsidRPr="00B37638">
        <w:rPr>
          <w:spacing w:val="-4"/>
          <w:sz w:val="24"/>
          <w:szCs w:val="24"/>
        </w:rPr>
        <w:t xml:space="preserve">in other words, apostolic practice is faulty, </w:t>
      </w:r>
      <w:r w:rsidRPr="00B37638">
        <w:rPr>
          <w:spacing w:val="-3"/>
          <w:sz w:val="24"/>
          <w:szCs w:val="24"/>
        </w:rPr>
        <w:t>but its conclusions are correct,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as Mr. </w:t>
      </w:r>
      <w:proofErr w:type="spellStart"/>
      <w:r w:rsidRPr="00B37638">
        <w:rPr>
          <w:sz w:val="24"/>
          <w:szCs w:val="24"/>
        </w:rPr>
        <w:t>Maoz</w:t>
      </w:r>
      <w:proofErr w:type="spellEnd"/>
      <w:r w:rsidRPr="00B37638">
        <w:rPr>
          <w:sz w:val="24"/>
          <w:szCs w:val="24"/>
        </w:rPr>
        <w:t xml:space="preserve"> suggests. This is to evaluate NT </w:t>
      </w:r>
      <w:r w:rsidRPr="00B37638">
        <w:rPr>
          <w:spacing w:val="-6"/>
          <w:sz w:val="24"/>
          <w:szCs w:val="24"/>
        </w:rPr>
        <w:t xml:space="preserve">practice on the basis of alien criteria, if it </w:t>
      </w:r>
      <w:r w:rsidRPr="00B37638">
        <w:rPr>
          <w:sz w:val="24"/>
          <w:szCs w:val="24"/>
        </w:rPr>
        <w:t>is not aiming at our sort of exegesis.</w:t>
      </w:r>
    </w:p>
    <w:p w:rsidR="0041234D" w:rsidRPr="00B37638" w:rsidRDefault="0041234D" w:rsidP="00B37638">
      <w:pPr>
        <w:pStyle w:val="PlainText"/>
        <w:rPr>
          <w:sz w:val="24"/>
          <w:szCs w:val="24"/>
        </w:rPr>
      </w:pPr>
      <w:r w:rsidRPr="00B37638">
        <w:rPr>
          <w:spacing w:val="-3"/>
          <w:sz w:val="24"/>
          <w:szCs w:val="24"/>
        </w:rPr>
        <w:t>It is true that the NT</w:t>
      </w:r>
      <w:r w:rsidR="00B37638">
        <w:rPr>
          <w:spacing w:val="-3"/>
          <w:sz w:val="24"/>
          <w:szCs w:val="24"/>
        </w:rPr>
        <w:t>’</w:t>
      </w:r>
      <w:r w:rsidRPr="00B37638">
        <w:rPr>
          <w:spacing w:val="-3"/>
          <w:sz w:val="24"/>
          <w:szCs w:val="24"/>
        </w:rPr>
        <w:t xml:space="preserve">s interpretation of scripture might only convince someone </w:t>
      </w:r>
      <w:r w:rsidRPr="00B37638">
        <w:rPr>
          <w:spacing w:val="-6"/>
          <w:sz w:val="24"/>
          <w:szCs w:val="24"/>
        </w:rPr>
        <w:t xml:space="preserve">who believed in Jesus already. Mr. </w:t>
      </w:r>
      <w:proofErr w:type="spellStart"/>
      <w:r w:rsidRPr="00B37638">
        <w:rPr>
          <w:spacing w:val="-6"/>
          <w:sz w:val="24"/>
          <w:szCs w:val="24"/>
        </w:rPr>
        <w:t>Maoz</w:t>
      </w:r>
      <w:proofErr w:type="spellEnd"/>
      <w:r w:rsidRPr="00B37638">
        <w:rPr>
          <w:spacing w:val="-6"/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>implies that Hebrews</w:t>
      </w:r>
      <w:r w:rsidR="00B37638">
        <w:rPr>
          <w:spacing w:val="-3"/>
          <w:sz w:val="24"/>
          <w:szCs w:val="24"/>
        </w:rPr>
        <w:t>’</w:t>
      </w:r>
      <w:r w:rsidRPr="00B37638">
        <w:rPr>
          <w:spacing w:val="-3"/>
          <w:sz w:val="24"/>
          <w:szCs w:val="24"/>
        </w:rPr>
        <w:t xml:space="preserve"> </w:t>
      </w:r>
      <w:r w:rsidR="00B37638">
        <w:rPr>
          <w:spacing w:val="-3"/>
          <w:sz w:val="24"/>
          <w:szCs w:val="24"/>
        </w:rPr>
        <w:t>“</w:t>
      </w:r>
      <w:r w:rsidRPr="00B37638">
        <w:rPr>
          <w:spacing w:val="-3"/>
          <w:sz w:val="24"/>
          <w:szCs w:val="24"/>
        </w:rPr>
        <w:t>exegesis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has to be </w:t>
      </w:r>
      <w:r w:rsidR="00B37638">
        <w:rPr>
          <w:spacing w:val="-3"/>
          <w:sz w:val="24"/>
          <w:szCs w:val="24"/>
        </w:rPr>
        <w:t>“</w:t>
      </w:r>
      <w:r w:rsidRPr="00B37638">
        <w:rPr>
          <w:spacing w:val="-3"/>
          <w:sz w:val="24"/>
          <w:szCs w:val="24"/>
        </w:rPr>
        <w:t>objectively</w:t>
      </w:r>
      <w:r w:rsidR="00B37638">
        <w:rPr>
          <w:spacing w:val="-3"/>
          <w:sz w:val="24"/>
          <w:szCs w:val="24"/>
        </w:rPr>
        <w:t>”</w:t>
      </w:r>
      <w:r w:rsidRPr="00B37638">
        <w:rPr>
          <w:spacing w:val="-3"/>
          <w:sz w:val="24"/>
          <w:szCs w:val="24"/>
        </w:rPr>
        <w:t xml:space="preserve"> correct in order to be </w:t>
      </w:r>
      <w:r w:rsidRPr="00B37638">
        <w:rPr>
          <w:spacing w:val="-6"/>
          <w:sz w:val="24"/>
          <w:szCs w:val="24"/>
        </w:rPr>
        <w:t xml:space="preserve">convincing to unbelieving Jews. Yet one reason why NT use of the Hebrew Bible takes the form it does is that in NT times, </w:t>
      </w:r>
      <w:r w:rsidRPr="00B37638">
        <w:rPr>
          <w:sz w:val="24"/>
          <w:szCs w:val="24"/>
        </w:rPr>
        <w:t xml:space="preserve">unbelieving and believing Jews would </w:t>
      </w:r>
      <w:r w:rsidRPr="00B37638">
        <w:rPr>
          <w:spacing w:val="-2"/>
          <w:sz w:val="24"/>
          <w:szCs w:val="24"/>
        </w:rPr>
        <w:t xml:space="preserve">have agreed that (e.g.) Psalms 2,45, and </w:t>
      </w:r>
      <w:r w:rsidRPr="00B37638">
        <w:rPr>
          <w:spacing w:val="-6"/>
          <w:sz w:val="24"/>
          <w:szCs w:val="24"/>
        </w:rPr>
        <w:t>110 were messianic. Disagreement con</w:t>
      </w:r>
      <w:r w:rsidRPr="00B37638">
        <w:rPr>
          <w:spacing w:val="-6"/>
          <w:sz w:val="24"/>
          <w:szCs w:val="24"/>
        </w:rPr>
        <w:softHyphen/>
      </w:r>
      <w:r w:rsidRPr="00B37638">
        <w:rPr>
          <w:spacing w:val="-2"/>
          <w:sz w:val="24"/>
          <w:szCs w:val="24"/>
        </w:rPr>
        <w:t xml:space="preserve">cerned </w:t>
      </w:r>
      <w:r w:rsidRPr="00B37638">
        <w:rPr>
          <w:i/>
          <w:iCs/>
          <w:spacing w:val="-2"/>
          <w:sz w:val="24"/>
          <w:szCs w:val="24"/>
        </w:rPr>
        <w:t xml:space="preserve">who </w:t>
      </w:r>
      <w:r w:rsidRPr="00B37638">
        <w:rPr>
          <w:spacing w:val="-2"/>
          <w:sz w:val="24"/>
          <w:szCs w:val="24"/>
        </w:rPr>
        <w:t xml:space="preserve">was the messiah they </w:t>
      </w:r>
      <w:r w:rsidRPr="00B37638">
        <w:rPr>
          <w:sz w:val="24"/>
          <w:szCs w:val="24"/>
        </w:rPr>
        <w:t xml:space="preserve">pointed to. Today, however, Jewish </w:t>
      </w:r>
      <w:r w:rsidRPr="00B37638">
        <w:rPr>
          <w:spacing w:val="-4"/>
          <w:sz w:val="24"/>
          <w:szCs w:val="24"/>
        </w:rPr>
        <w:t xml:space="preserve">scholars assume as naturally as Christian </w:t>
      </w:r>
      <w:r w:rsidRPr="00B37638">
        <w:rPr>
          <w:spacing w:val="-2"/>
          <w:sz w:val="24"/>
          <w:szCs w:val="24"/>
        </w:rPr>
        <w:t xml:space="preserve">ones that these royal psalms originally </w:t>
      </w:r>
      <w:r w:rsidRPr="00B37638">
        <w:rPr>
          <w:spacing w:val="-7"/>
          <w:sz w:val="24"/>
          <w:szCs w:val="24"/>
        </w:rPr>
        <w:t xml:space="preserve">referred to the reigning Davidic king. We </w:t>
      </w:r>
      <w:r w:rsidRPr="00B37638">
        <w:rPr>
          <w:spacing w:val="-4"/>
          <w:sz w:val="24"/>
          <w:szCs w:val="24"/>
        </w:rPr>
        <w:t>may be making it harder to commend Jesus if we insist that Hebrews</w:t>
      </w:r>
      <w:r w:rsidR="00B37638">
        <w:rPr>
          <w:spacing w:val="-4"/>
          <w:sz w:val="24"/>
          <w:szCs w:val="24"/>
        </w:rPr>
        <w:t>’</w:t>
      </w:r>
      <w:r w:rsidRPr="00B37638">
        <w:rPr>
          <w:spacing w:val="-4"/>
          <w:sz w:val="24"/>
          <w:szCs w:val="24"/>
        </w:rPr>
        <w:t xml:space="preserve"> under</w:t>
      </w:r>
      <w:r w:rsidRPr="00B37638">
        <w:rPr>
          <w:spacing w:val="-4"/>
          <w:sz w:val="24"/>
          <w:szCs w:val="24"/>
        </w:rPr>
        <w:softHyphen/>
      </w:r>
      <w:r w:rsidRPr="00B37638">
        <w:rPr>
          <w:spacing w:val="-2"/>
          <w:sz w:val="24"/>
          <w:szCs w:val="24"/>
        </w:rPr>
        <w:t>standing of the Psalms must be people</w:t>
      </w:r>
      <w:r w:rsidR="00B37638">
        <w:rPr>
          <w:spacing w:val="-2"/>
          <w:sz w:val="24"/>
          <w:szCs w:val="24"/>
        </w:rPr>
        <w:t>’</w:t>
      </w:r>
      <w:r w:rsidRPr="00B37638">
        <w:rPr>
          <w:spacing w:val="-2"/>
          <w:sz w:val="24"/>
          <w:szCs w:val="24"/>
        </w:rPr>
        <w:t xml:space="preserve">s </w:t>
      </w:r>
      <w:r w:rsidRPr="00B37638">
        <w:rPr>
          <w:spacing w:val="-4"/>
          <w:sz w:val="24"/>
          <w:szCs w:val="24"/>
        </w:rPr>
        <w:t>starting-point.</w:t>
      </w:r>
    </w:p>
    <w:p w:rsidR="00B37638" w:rsidRDefault="00B37638" w:rsidP="00B37638">
      <w:pPr>
        <w:pStyle w:val="PlainText"/>
        <w:rPr>
          <w:sz w:val="24"/>
          <w:szCs w:val="24"/>
        </w:rPr>
      </w:pPr>
    </w:p>
    <w:p w:rsidR="0041234D" w:rsidRDefault="0041234D" w:rsidP="00B37638">
      <w:pPr>
        <w:pStyle w:val="PlainText"/>
        <w:rPr>
          <w:spacing w:val="-3"/>
          <w:sz w:val="24"/>
          <w:szCs w:val="24"/>
        </w:rPr>
      </w:pPr>
      <w:r w:rsidRPr="00B37638">
        <w:rPr>
          <w:sz w:val="24"/>
          <w:szCs w:val="24"/>
        </w:rPr>
        <w:t xml:space="preserve">More fundamentally, however, I wonder </w:t>
      </w:r>
      <w:r w:rsidRPr="00B37638">
        <w:rPr>
          <w:spacing w:val="-3"/>
          <w:sz w:val="24"/>
          <w:szCs w:val="24"/>
        </w:rPr>
        <w:t>whether one should expect arguing about</w:t>
      </w:r>
      <w:r w:rsidR="00B37638">
        <w:rPr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 xml:space="preserve">scriptural interpretation to be a key </w:t>
      </w:r>
      <w:r w:rsidRPr="00B37638">
        <w:rPr>
          <w:spacing w:val="-7"/>
          <w:sz w:val="24"/>
          <w:szCs w:val="24"/>
        </w:rPr>
        <w:t>factor in bringing Jews to recognize</w:t>
      </w:r>
      <w:r w:rsidR="00B37638">
        <w:rPr>
          <w:spacing w:val="-7"/>
          <w:sz w:val="24"/>
          <w:szCs w:val="24"/>
        </w:rPr>
        <w:t xml:space="preserve"> Jesus. </w:t>
      </w:r>
      <w:r w:rsidR="00B37638">
        <w:rPr>
          <w:spacing w:val="-8"/>
          <w:sz w:val="24"/>
          <w:szCs w:val="24"/>
        </w:rPr>
        <w:t>In the G</w:t>
      </w:r>
      <w:r w:rsidRPr="00B37638">
        <w:rPr>
          <w:spacing w:val="-8"/>
          <w:sz w:val="24"/>
          <w:szCs w:val="24"/>
        </w:rPr>
        <w:t>ospels, at least, discussion o</w:t>
      </w:r>
      <w:r w:rsidR="00B37638">
        <w:rPr>
          <w:spacing w:val="-8"/>
          <w:sz w:val="24"/>
          <w:szCs w:val="24"/>
        </w:rPr>
        <w:t>f how</w:t>
      </w:r>
      <w:r w:rsidRPr="00B37638">
        <w:rPr>
          <w:smallCaps/>
          <w:spacing w:val="-8"/>
          <w:sz w:val="24"/>
          <w:szCs w:val="24"/>
        </w:rPr>
        <w:t xml:space="preserve"> </w:t>
      </w:r>
      <w:r w:rsidRPr="00B37638">
        <w:rPr>
          <w:spacing w:val="-4"/>
          <w:sz w:val="24"/>
          <w:szCs w:val="24"/>
        </w:rPr>
        <w:t xml:space="preserve">Jesus can be the fulfillment of the </w:t>
      </w:r>
      <w:r w:rsidRPr="00B37638">
        <w:rPr>
          <w:spacing w:val="-3"/>
          <w:sz w:val="24"/>
          <w:szCs w:val="24"/>
        </w:rPr>
        <w:t>Hebrew Bible often gets nowhere wit</w:t>
      </w:r>
      <w:r w:rsidR="00B37638">
        <w:rPr>
          <w:spacing w:val="-3"/>
          <w:sz w:val="24"/>
          <w:szCs w:val="24"/>
        </w:rPr>
        <w:t>h</w:t>
      </w:r>
      <w:r w:rsidRPr="00B37638">
        <w:rPr>
          <w:spacing w:val="-3"/>
          <w:sz w:val="24"/>
          <w:szCs w:val="24"/>
        </w:rPr>
        <w:t xml:space="preserve"> those </w:t>
      </w:r>
      <w:r w:rsidR="00B37638">
        <w:rPr>
          <w:spacing w:val="-3"/>
          <w:sz w:val="24"/>
          <w:szCs w:val="24"/>
        </w:rPr>
        <w:t>who are not yet believers. Peopl</w:t>
      </w:r>
      <w:r w:rsidRPr="00B37638">
        <w:rPr>
          <w:spacing w:val="-3"/>
          <w:sz w:val="24"/>
          <w:szCs w:val="24"/>
        </w:rPr>
        <w:t xml:space="preserve">e </w:t>
      </w:r>
      <w:r w:rsidRPr="00B37638">
        <w:rPr>
          <w:spacing w:val="-4"/>
          <w:sz w:val="24"/>
          <w:szCs w:val="24"/>
        </w:rPr>
        <w:t>come t</w:t>
      </w:r>
      <w:r w:rsidR="00B37638">
        <w:rPr>
          <w:spacing w:val="-4"/>
          <w:sz w:val="24"/>
          <w:szCs w:val="24"/>
        </w:rPr>
        <w:t>o believe in Jesus through being</w:t>
      </w:r>
      <w:r w:rsidRPr="00B37638">
        <w:rPr>
          <w:spacing w:val="-4"/>
          <w:sz w:val="24"/>
          <w:szCs w:val="24"/>
        </w:rPr>
        <w:t xml:space="preserve"> </w:t>
      </w:r>
      <w:r w:rsidRPr="00B37638">
        <w:rPr>
          <w:sz w:val="24"/>
          <w:szCs w:val="24"/>
        </w:rPr>
        <w:t>conf</w:t>
      </w:r>
      <w:r w:rsidR="00B37638">
        <w:rPr>
          <w:sz w:val="24"/>
          <w:szCs w:val="24"/>
        </w:rPr>
        <w:t>ronted by the authority of his words</w:t>
      </w:r>
      <w:r w:rsidRPr="00B37638">
        <w:rPr>
          <w:sz w:val="24"/>
          <w:szCs w:val="24"/>
        </w:rPr>
        <w:t xml:space="preserve"> </w:t>
      </w:r>
      <w:r w:rsidRPr="00B37638">
        <w:rPr>
          <w:spacing w:val="-6"/>
          <w:sz w:val="24"/>
          <w:szCs w:val="24"/>
        </w:rPr>
        <w:t>and</w:t>
      </w:r>
      <w:r w:rsidR="00B37638">
        <w:rPr>
          <w:spacing w:val="-6"/>
          <w:sz w:val="24"/>
          <w:szCs w:val="24"/>
        </w:rPr>
        <w:t xml:space="preserve"> deeds, or by his appearing to them as</w:t>
      </w:r>
      <w:r w:rsidRPr="00B37638">
        <w:rPr>
          <w:spacing w:val="-6"/>
          <w:sz w:val="24"/>
          <w:szCs w:val="24"/>
        </w:rPr>
        <w:t xml:space="preserve"> </w:t>
      </w:r>
      <w:r w:rsidRPr="00B37638">
        <w:rPr>
          <w:sz w:val="24"/>
          <w:szCs w:val="24"/>
        </w:rPr>
        <w:t>the crucif</w:t>
      </w:r>
      <w:r w:rsidR="00B37638">
        <w:rPr>
          <w:sz w:val="24"/>
          <w:szCs w:val="24"/>
        </w:rPr>
        <w:t>ied and risen one. It is after they</w:t>
      </w:r>
      <w:r w:rsidRPr="00B37638">
        <w:rPr>
          <w:sz w:val="24"/>
          <w:szCs w:val="24"/>
        </w:rPr>
        <w:t xml:space="preserve"> have come to faith in him</w:t>
      </w:r>
      <w:r w:rsidR="00B37638">
        <w:rPr>
          <w:sz w:val="24"/>
          <w:szCs w:val="24"/>
        </w:rPr>
        <w:t xml:space="preserve"> in this way that</w:t>
      </w:r>
      <w:r w:rsidRPr="00B37638">
        <w:rPr>
          <w:sz w:val="24"/>
          <w:szCs w:val="24"/>
        </w:rPr>
        <w:t xml:space="preserve"> their faith is built up and filled out </w:t>
      </w:r>
      <w:r w:rsidRPr="00B37638">
        <w:rPr>
          <w:spacing w:val="-3"/>
          <w:sz w:val="24"/>
          <w:szCs w:val="24"/>
        </w:rPr>
        <w:t>through the study of the scriptures.</w:t>
      </w:r>
    </w:p>
    <w:p w:rsidR="00B37638" w:rsidRPr="00B37638" w:rsidRDefault="00B37638" w:rsidP="00B37638">
      <w:pPr>
        <w:pStyle w:val="PlainText"/>
        <w:rPr>
          <w:sz w:val="24"/>
          <w:szCs w:val="24"/>
        </w:rPr>
      </w:pPr>
    </w:p>
    <w:p w:rsidR="0041234D" w:rsidRDefault="0041234D" w:rsidP="00B37638">
      <w:pPr>
        <w:pStyle w:val="PlainText"/>
        <w:rPr>
          <w:spacing w:val="-2"/>
          <w:sz w:val="24"/>
          <w:szCs w:val="24"/>
        </w:rPr>
      </w:pPr>
      <w:r w:rsidRPr="00B37638">
        <w:rPr>
          <w:sz w:val="24"/>
          <w:szCs w:val="24"/>
        </w:rPr>
        <w:t>Anoth</w:t>
      </w:r>
      <w:r w:rsidR="00B37638">
        <w:rPr>
          <w:sz w:val="24"/>
          <w:szCs w:val="24"/>
        </w:rPr>
        <w:t>er way to put this point would be to</w:t>
      </w:r>
      <w:r w:rsidRPr="00B37638">
        <w:rPr>
          <w:sz w:val="24"/>
          <w:szCs w:val="24"/>
        </w:rPr>
        <w:t xml:space="preserve"> obs</w:t>
      </w:r>
      <w:r w:rsidR="00B37638">
        <w:rPr>
          <w:sz w:val="24"/>
          <w:szCs w:val="24"/>
        </w:rPr>
        <w:t>erve that the link between the Hebrew</w:t>
      </w:r>
      <w:r w:rsidRPr="00B37638">
        <w:rPr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 xml:space="preserve">Bible and Jesus has to be understood </w:t>
      </w:r>
      <w:r w:rsidRPr="00B37638">
        <w:rPr>
          <w:spacing w:val="-4"/>
          <w:sz w:val="24"/>
          <w:szCs w:val="24"/>
        </w:rPr>
        <w:t>theol</w:t>
      </w:r>
      <w:r w:rsidR="00B37638">
        <w:rPr>
          <w:spacing w:val="-4"/>
          <w:sz w:val="24"/>
          <w:szCs w:val="24"/>
        </w:rPr>
        <w:t>ogically, not merely exegetically.</w:t>
      </w:r>
      <w:r w:rsidRPr="00B37638">
        <w:rPr>
          <w:spacing w:val="-4"/>
          <w:sz w:val="24"/>
          <w:szCs w:val="24"/>
        </w:rPr>
        <w:t xml:space="preserve"> </w:t>
      </w:r>
      <w:r w:rsidRPr="00B37638">
        <w:rPr>
          <w:sz w:val="24"/>
          <w:szCs w:val="24"/>
        </w:rPr>
        <w:t>Whether the teaching of Hebrews</w:t>
      </w:r>
      <w:r w:rsidR="009D0D82">
        <w:rPr>
          <w:sz w:val="24"/>
          <w:szCs w:val="24"/>
        </w:rPr>
        <w:t xml:space="preserve"> may</w:t>
      </w:r>
      <w:r w:rsidRPr="00B37638">
        <w:rPr>
          <w:i/>
          <w:iCs/>
          <w:sz w:val="24"/>
          <w:szCs w:val="24"/>
        </w:rPr>
        <w:t xml:space="preserve"> </w:t>
      </w:r>
      <w:r w:rsidRPr="00B37638">
        <w:rPr>
          <w:spacing w:val="-2"/>
          <w:sz w:val="24"/>
          <w:szCs w:val="24"/>
        </w:rPr>
        <w:t>and must be accepted by Jews depend</w:t>
      </w:r>
      <w:r w:rsidR="009D0D82">
        <w:rPr>
          <w:spacing w:val="-2"/>
          <w:sz w:val="24"/>
          <w:szCs w:val="24"/>
        </w:rPr>
        <w:t>s</w:t>
      </w:r>
      <w:r w:rsidRPr="00B37638">
        <w:rPr>
          <w:spacing w:val="-2"/>
          <w:sz w:val="24"/>
          <w:szCs w:val="24"/>
        </w:rPr>
        <w:t xml:space="preserve"> </w:t>
      </w:r>
      <w:r w:rsidRPr="00B37638">
        <w:rPr>
          <w:spacing w:val="-4"/>
          <w:sz w:val="24"/>
          <w:szCs w:val="24"/>
        </w:rPr>
        <w:t xml:space="preserve">not so much on the validity of the </w:t>
      </w:r>
      <w:r w:rsidRPr="00B37638">
        <w:rPr>
          <w:spacing w:val="-3"/>
          <w:sz w:val="24"/>
          <w:szCs w:val="24"/>
        </w:rPr>
        <w:t xml:space="preserve">exegetical techniques which it shares </w:t>
      </w:r>
      <w:r w:rsidRPr="00B37638">
        <w:rPr>
          <w:spacing w:val="-2"/>
          <w:sz w:val="24"/>
          <w:szCs w:val="24"/>
        </w:rPr>
        <w:t>w</w:t>
      </w:r>
      <w:r w:rsidR="009D0D82">
        <w:rPr>
          <w:spacing w:val="-2"/>
          <w:sz w:val="24"/>
          <w:szCs w:val="24"/>
        </w:rPr>
        <w:t>ith documents such as the Qumran scrolls</w:t>
      </w:r>
      <w:r w:rsidRPr="00B37638">
        <w:rPr>
          <w:spacing w:val="-4"/>
          <w:sz w:val="24"/>
          <w:szCs w:val="24"/>
        </w:rPr>
        <w:t xml:space="preserve">, Philo, and the rabbinic </w:t>
      </w:r>
      <w:r w:rsidRPr="00B37638">
        <w:rPr>
          <w:spacing w:val="-2"/>
          <w:sz w:val="24"/>
          <w:szCs w:val="24"/>
        </w:rPr>
        <w:t>writing</w:t>
      </w:r>
      <w:r w:rsidR="009D0D82">
        <w:rPr>
          <w:spacing w:val="-2"/>
          <w:sz w:val="24"/>
          <w:szCs w:val="24"/>
        </w:rPr>
        <w:t>s. It depends on the theological</w:t>
      </w:r>
      <w:r w:rsidRPr="00B37638">
        <w:rPr>
          <w:spacing w:val="-2"/>
          <w:sz w:val="24"/>
          <w:szCs w:val="24"/>
        </w:rPr>
        <w:t xml:space="preserve"> </w:t>
      </w:r>
      <w:r w:rsidRPr="00B37638">
        <w:rPr>
          <w:spacing w:val="-4"/>
          <w:sz w:val="24"/>
          <w:szCs w:val="24"/>
        </w:rPr>
        <w:t>convictions that dis</w:t>
      </w:r>
      <w:r w:rsidR="009D0D82">
        <w:rPr>
          <w:spacing w:val="-4"/>
          <w:sz w:val="24"/>
          <w:szCs w:val="24"/>
        </w:rPr>
        <w:t>tinguish Hebrews and</w:t>
      </w:r>
      <w:r w:rsidRPr="00B37638">
        <w:rPr>
          <w:spacing w:val="-4"/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>oth</w:t>
      </w:r>
      <w:r w:rsidR="009D0D82">
        <w:rPr>
          <w:spacing w:val="-3"/>
          <w:sz w:val="24"/>
          <w:szCs w:val="24"/>
        </w:rPr>
        <w:t>er NT writings from these, and in</w:t>
      </w:r>
      <w:r w:rsidRPr="00B37638">
        <w:rPr>
          <w:spacing w:val="-3"/>
          <w:sz w:val="24"/>
          <w:szCs w:val="24"/>
        </w:rPr>
        <w:t xml:space="preserve"> </w:t>
      </w:r>
      <w:r w:rsidRPr="00B37638">
        <w:rPr>
          <w:sz w:val="24"/>
          <w:szCs w:val="24"/>
        </w:rPr>
        <w:t>particular on the validity of the</w:t>
      </w:r>
      <w:r w:rsidR="009D0D82">
        <w:rPr>
          <w:sz w:val="24"/>
          <w:szCs w:val="24"/>
        </w:rPr>
        <w:t xml:space="preserve"> NT’s</w:t>
      </w:r>
      <w:r w:rsidRPr="00B37638">
        <w:rPr>
          <w:sz w:val="24"/>
          <w:szCs w:val="24"/>
        </w:rPr>
        <w:t xml:space="preserve"> </w:t>
      </w:r>
      <w:r w:rsidRPr="00B37638">
        <w:rPr>
          <w:spacing w:val="-2"/>
          <w:sz w:val="24"/>
          <w:szCs w:val="24"/>
        </w:rPr>
        <w:t>c</w:t>
      </w:r>
      <w:r w:rsidR="009D0D82">
        <w:rPr>
          <w:spacing w:val="-2"/>
          <w:sz w:val="24"/>
          <w:szCs w:val="24"/>
        </w:rPr>
        <w:t>onvictions regarding the theologi</w:t>
      </w:r>
      <w:r w:rsidRPr="00B37638">
        <w:rPr>
          <w:spacing w:val="-2"/>
          <w:sz w:val="24"/>
          <w:szCs w:val="24"/>
        </w:rPr>
        <w:t xml:space="preserve">cal </w:t>
      </w:r>
      <w:r w:rsidRPr="00B37638">
        <w:rPr>
          <w:spacing w:val="-6"/>
          <w:sz w:val="24"/>
          <w:szCs w:val="24"/>
        </w:rPr>
        <w:t xml:space="preserve">links </w:t>
      </w:r>
      <w:r w:rsidR="009D0D82">
        <w:rPr>
          <w:spacing w:val="-6"/>
          <w:sz w:val="24"/>
          <w:szCs w:val="24"/>
        </w:rPr>
        <w:t>between faith in Jesus and the faith</w:t>
      </w:r>
      <w:r w:rsidRPr="00B37638">
        <w:rPr>
          <w:spacing w:val="-6"/>
          <w:sz w:val="24"/>
          <w:szCs w:val="24"/>
        </w:rPr>
        <w:t xml:space="preserve"> of </w:t>
      </w:r>
      <w:r w:rsidR="009D0D82">
        <w:rPr>
          <w:spacing w:val="-6"/>
          <w:sz w:val="24"/>
          <w:szCs w:val="24"/>
        </w:rPr>
        <w:t>the Hebrew Bible. Are these two faiths</w:t>
      </w:r>
      <w:r w:rsidRPr="00B37638">
        <w:rPr>
          <w:spacing w:val="-6"/>
          <w:sz w:val="24"/>
          <w:szCs w:val="24"/>
        </w:rPr>
        <w:t xml:space="preserve"> </w:t>
      </w:r>
      <w:r w:rsidRPr="00B37638">
        <w:rPr>
          <w:spacing w:val="-4"/>
          <w:sz w:val="24"/>
          <w:szCs w:val="24"/>
        </w:rPr>
        <w:t xml:space="preserve">indeed one? Does the story of Israel </w:t>
      </w:r>
      <w:r w:rsidRPr="00B37638">
        <w:rPr>
          <w:spacing w:val="-7"/>
          <w:sz w:val="24"/>
          <w:szCs w:val="24"/>
        </w:rPr>
        <w:t xml:space="preserve">come to </w:t>
      </w:r>
      <w:r w:rsidR="009D0D82">
        <w:rPr>
          <w:spacing w:val="-7"/>
          <w:sz w:val="24"/>
          <w:szCs w:val="24"/>
        </w:rPr>
        <w:t>its climax in the story of Jesus</w:t>
      </w:r>
      <w:r w:rsidRPr="00B37638">
        <w:rPr>
          <w:spacing w:val="-7"/>
          <w:sz w:val="24"/>
          <w:szCs w:val="24"/>
        </w:rPr>
        <w:t xml:space="preserve">? </w:t>
      </w:r>
      <w:r w:rsidRPr="00B37638">
        <w:rPr>
          <w:sz w:val="24"/>
          <w:szCs w:val="24"/>
        </w:rPr>
        <w:t xml:space="preserve">Does Jesus fulfill the hopes of the </w:t>
      </w:r>
      <w:r w:rsidR="009D0D82">
        <w:rPr>
          <w:spacing w:val="-4"/>
          <w:sz w:val="24"/>
          <w:szCs w:val="24"/>
        </w:rPr>
        <w:t>prophets? Does his behavio</w:t>
      </w:r>
      <w:r w:rsidRPr="00B37638">
        <w:rPr>
          <w:spacing w:val="-4"/>
          <w:sz w:val="24"/>
          <w:szCs w:val="24"/>
        </w:rPr>
        <w:t>ral te</w:t>
      </w:r>
      <w:r w:rsidR="009D0D82">
        <w:rPr>
          <w:spacing w:val="-4"/>
          <w:sz w:val="24"/>
          <w:szCs w:val="24"/>
        </w:rPr>
        <w:t>aching</w:t>
      </w:r>
      <w:r w:rsidRPr="00B37638">
        <w:rPr>
          <w:spacing w:val="-4"/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>corre</w:t>
      </w:r>
      <w:r w:rsidR="009D0D82">
        <w:rPr>
          <w:spacing w:val="-3"/>
          <w:sz w:val="24"/>
          <w:szCs w:val="24"/>
        </w:rPr>
        <w:t>spond to and build on that of th</w:t>
      </w:r>
      <w:r w:rsidRPr="00B37638">
        <w:rPr>
          <w:spacing w:val="-3"/>
          <w:sz w:val="24"/>
          <w:szCs w:val="24"/>
        </w:rPr>
        <w:t xml:space="preserve">e </w:t>
      </w:r>
      <w:r w:rsidRPr="00B37638">
        <w:rPr>
          <w:spacing w:val="-6"/>
          <w:sz w:val="24"/>
          <w:szCs w:val="24"/>
        </w:rPr>
        <w:t xml:space="preserve">Hebrew </w:t>
      </w:r>
      <w:proofErr w:type="gramStart"/>
      <w:r w:rsidRPr="00B37638">
        <w:rPr>
          <w:spacing w:val="-6"/>
          <w:sz w:val="24"/>
          <w:szCs w:val="24"/>
        </w:rPr>
        <w:t>s</w:t>
      </w:r>
      <w:r w:rsidR="009D0D82">
        <w:rPr>
          <w:spacing w:val="-6"/>
          <w:sz w:val="24"/>
          <w:szCs w:val="24"/>
        </w:rPr>
        <w:t>criptures</w:t>
      </w:r>
      <w:proofErr w:type="gramEnd"/>
      <w:r w:rsidR="009D0D82">
        <w:rPr>
          <w:spacing w:val="-6"/>
          <w:sz w:val="24"/>
          <w:szCs w:val="24"/>
        </w:rPr>
        <w:t>? It is these questions</w:t>
      </w:r>
      <w:r w:rsidRPr="00B37638">
        <w:rPr>
          <w:spacing w:val="-6"/>
          <w:sz w:val="24"/>
          <w:szCs w:val="24"/>
        </w:rPr>
        <w:t xml:space="preserve"> </w:t>
      </w:r>
      <w:r w:rsidR="009D0D82">
        <w:rPr>
          <w:spacing w:val="-4"/>
          <w:sz w:val="24"/>
          <w:szCs w:val="24"/>
        </w:rPr>
        <w:t>that</w:t>
      </w:r>
      <w:r w:rsidRPr="00B37638">
        <w:rPr>
          <w:spacing w:val="-4"/>
          <w:sz w:val="24"/>
          <w:szCs w:val="24"/>
        </w:rPr>
        <w:t xml:space="preserve"> have to be capable of an </w:t>
      </w:r>
      <w:r w:rsidRPr="00B37638">
        <w:rPr>
          <w:spacing w:val="-7"/>
          <w:sz w:val="24"/>
          <w:szCs w:val="24"/>
        </w:rPr>
        <w:t>affirmative answer if believing i</w:t>
      </w:r>
      <w:r w:rsidR="009D0D82">
        <w:rPr>
          <w:spacing w:val="-7"/>
          <w:sz w:val="24"/>
          <w:szCs w:val="24"/>
        </w:rPr>
        <w:t>n Jesus is</w:t>
      </w:r>
      <w:r w:rsidRPr="00B37638">
        <w:rPr>
          <w:spacing w:val="-7"/>
          <w:sz w:val="24"/>
          <w:szCs w:val="24"/>
        </w:rPr>
        <w:t xml:space="preserve"> </w:t>
      </w:r>
      <w:r w:rsidRPr="00B37638">
        <w:rPr>
          <w:sz w:val="24"/>
          <w:szCs w:val="24"/>
        </w:rPr>
        <w:t>a Jew</w:t>
      </w:r>
      <w:r w:rsidR="009D0D82">
        <w:rPr>
          <w:sz w:val="24"/>
          <w:szCs w:val="24"/>
        </w:rPr>
        <w:t>ish thing to do (and, for that matter,</w:t>
      </w:r>
      <w:r w:rsidRPr="00B37638">
        <w:rPr>
          <w:sz w:val="24"/>
          <w:szCs w:val="24"/>
        </w:rPr>
        <w:t xml:space="preserve"> </w:t>
      </w:r>
      <w:r w:rsidRPr="00B37638">
        <w:rPr>
          <w:spacing w:val="-6"/>
          <w:sz w:val="24"/>
          <w:szCs w:val="24"/>
        </w:rPr>
        <w:t>if believ</w:t>
      </w:r>
      <w:r w:rsidR="009D0D82">
        <w:rPr>
          <w:spacing w:val="-6"/>
          <w:sz w:val="24"/>
          <w:szCs w:val="24"/>
        </w:rPr>
        <w:t>ing in Jesus is to be possible for</w:t>
      </w:r>
      <w:r w:rsidRPr="00B37638">
        <w:rPr>
          <w:spacing w:val="-6"/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>gent</w:t>
      </w:r>
      <w:r w:rsidR="009D0D82">
        <w:rPr>
          <w:spacing w:val="-3"/>
          <w:sz w:val="24"/>
          <w:szCs w:val="24"/>
        </w:rPr>
        <w:t>iles, given that Jesus seems to have</w:t>
      </w:r>
      <w:r w:rsidRPr="00B37638">
        <w:rPr>
          <w:spacing w:val="-3"/>
          <w:sz w:val="24"/>
          <w:szCs w:val="24"/>
        </w:rPr>
        <w:t xml:space="preserve"> </w:t>
      </w:r>
      <w:r w:rsidRPr="00B37638">
        <w:rPr>
          <w:spacing w:val="-1"/>
          <w:sz w:val="24"/>
          <w:szCs w:val="24"/>
        </w:rPr>
        <w:t xml:space="preserve">assumed that the answer to these </w:t>
      </w:r>
      <w:r w:rsidRPr="00B37638">
        <w:rPr>
          <w:sz w:val="24"/>
          <w:szCs w:val="24"/>
        </w:rPr>
        <w:t xml:space="preserve">questions was </w:t>
      </w:r>
      <w:r w:rsidR="00B37638">
        <w:rPr>
          <w:sz w:val="24"/>
          <w:szCs w:val="24"/>
        </w:rPr>
        <w:t>“</w:t>
      </w:r>
      <w:r w:rsidRPr="00B37638">
        <w:rPr>
          <w:sz w:val="24"/>
          <w:szCs w:val="24"/>
        </w:rPr>
        <w:t>Yes</w:t>
      </w:r>
      <w:r w:rsidR="00B37638">
        <w:rPr>
          <w:sz w:val="24"/>
          <w:szCs w:val="24"/>
        </w:rPr>
        <w:t>”</w:t>
      </w:r>
      <w:r w:rsidRPr="00B37638">
        <w:rPr>
          <w:sz w:val="24"/>
          <w:szCs w:val="24"/>
        </w:rPr>
        <w:t>). Whether the N</w:t>
      </w:r>
      <w:r w:rsidR="009D0D82">
        <w:rPr>
          <w:sz w:val="24"/>
          <w:szCs w:val="24"/>
        </w:rPr>
        <w:t>T’s</w:t>
      </w:r>
      <w:r w:rsidRPr="00B37638">
        <w:rPr>
          <w:sz w:val="24"/>
          <w:szCs w:val="24"/>
        </w:rPr>
        <w:t xml:space="preserve"> </w:t>
      </w:r>
      <w:r w:rsidRPr="00B37638">
        <w:rPr>
          <w:spacing w:val="-2"/>
          <w:sz w:val="24"/>
          <w:szCs w:val="24"/>
        </w:rPr>
        <w:t>interp</w:t>
      </w:r>
      <w:r w:rsidR="009D0D82">
        <w:rPr>
          <w:spacing w:val="-2"/>
          <w:sz w:val="24"/>
          <w:szCs w:val="24"/>
        </w:rPr>
        <w:t>retative techniques correspond to</w:t>
      </w:r>
      <w:r w:rsidRPr="00B37638">
        <w:rPr>
          <w:spacing w:val="-2"/>
          <w:sz w:val="24"/>
          <w:szCs w:val="24"/>
        </w:rPr>
        <w:t xml:space="preserve"> </w:t>
      </w:r>
      <w:r w:rsidRPr="00B37638">
        <w:rPr>
          <w:spacing w:val="-3"/>
          <w:sz w:val="24"/>
          <w:szCs w:val="24"/>
        </w:rPr>
        <w:t>ours is in this connection a</w:t>
      </w:r>
      <w:r w:rsidR="009D0D82">
        <w:rPr>
          <w:spacing w:val="-3"/>
          <w:sz w:val="24"/>
          <w:szCs w:val="24"/>
        </w:rPr>
        <w:t>n indifferent</w:t>
      </w:r>
      <w:r w:rsidRPr="00B37638">
        <w:rPr>
          <w:spacing w:val="-3"/>
          <w:sz w:val="24"/>
          <w:szCs w:val="24"/>
        </w:rPr>
        <w:t xml:space="preserve"> </w:t>
      </w:r>
      <w:r w:rsidRPr="00B37638">
        <w:rPr>
          <w:spacing w:val="-2"/>
          <w:sz w:val="24"/>
          <w:szCs w:val="24"/>
        </w:rPr>
        <w:t>matter.</w:t>
      </w:r>
    </w:p>
    <w:p w:rsidR="009D0D82" w:rsidRPr="00B37638" w:rsidRDefault="009D0D82" w:rsidP="00B37638">
      <w:pPr>
        <w:pStyle w:val="PlainText"/>
        <w:rPr>
          <w:sz w:val="24"/>
          <w:szCs w:val="24"/>
        </w:rPr>
      </w:pPr>
    </w:p>
    <w:p w:rsidR="0041234D" w:rsidRPr="009D0D82" w:rsidRDefault="0041234D" w:rsidP="009D0D82">
      <w:pPr>
        <w:pStyle w:val="PlainText"/>
        <w:rPr>
          <w:sz w:val="24"/>
          <w:szCs w:val="24"/>
        </w:rPr>
      </w:pPr>
      <w:r w:rsidRPr="009D0D82">
        <w:rPr>
          <w:sz w:val="24"/>
          <w:szCs w:val="24"/>
        </w:rPr>
        <w:t>REFERENCES</w:t>
      </w:r>
    </w:p>
    <w:p w:rsidR="0041234D" w:rsidRPr="009D0D82" w:rsidRDefault="0041234D" w:rsidP="009D0D82">
      <w:pPr>
        <w:pStyle w:val="PlainText"/>
        <w:rPr>
          <w:sz w:val="24"/>
          <w:szCs w:val="24"/>
        </w:rPr>
      </w:pPr>
      <w:r w:rsidRPr="009D0D82">
        <w:rPr>
          <w:sz w:val="24"/>
          <w:szCs w:val="24"/>
        </w:rPr>
        <w:t xml:space="preserve">Brown, J., </w:t>
      </w:r>
      <w:proofErr w:type="gramStart"/>
      <w:r w:rsidRPr="009D0D82">
        <w:rPr>
          <w:i/>
          <w:iCs/>
          <w:sz w:val="24"/>
          <w:szCs w:val="24"/>
        </w:rPr>
        <w:t>An</w:t>
      </w:r>
      <w:proofErr w:type="gramEnd"/>
      <w:r w:rsidRPr="009D0D82">
        <w:rPr>
          <w:i/>
          <w:iCs/>
          <w:sz w:val="24"/>
          <w:szCs w:val="24"/>
        </w:rPr>
        <w:t xml:space="preserve"> Exposition of the Epistle to the Hebrews. </w:t>
      </w:r>
      <w:r w:rsidRPr="009D0D82">
        <w:rPr>
          <w:sz w:val="24"/>
          <w:szCs w:val="24"/>
        </w:rPr>
        <w:t>Edinburgh: Oliphant, 1862, Reprinted London: Banner of Truth, 1961.</w:t>
      </w:r>
    </w:p>
    <w:p w:rsidR="0041234D" w:rsidRPr="009D0D82" w:rsidRDefault="0041234D" w:rsidP="009D0D82">
      <w:pPr>
        <w:pStyle w:val="PlainText"/>
        <w:rPr>
          <w:sz w:val="24"/>
          <w:szCs w:val="24"/>
        </w:rPr>
      </w:pPr>
      <w:r w:rsidRPr="009D0D82">
        <w:rPr>
          <w:sz w:val="24"/>
          <w:szCs w:val="24"/>
        </w:rPr>
        <w:t xml:space="preserve">Bruce, F. F., </w:t>
      </w:r>
      <w:r w:rsidRPr="009D0D82">
        <w:rPr>
          <w:i/>
          <w:iCs/>
          <w:sz w:val="24"/>
          <w:szCs w:val="24"/>
        </w:rPr>
        <w:t xml:space="preserve">Commentary on the Epistle to the Hebrews. </w:t>
      </w:r>
      <w:r w:rsidR="009D0D82">
        <w:rPr>
          <w:sz w:val="24"/>
          <w:szCs w:val="24"/>
        </w:rPr>
        <w:t>Grand Rapids: Eerdmans, 1964</w:t>
      </w:r>
      <w:r w:rsidRPr="009D0D82">
        <w:rPr>
          <w:sz w:val="24"/>
          <w:szCs w:val="24"/>
        </w:rPr>
        <w:t>/ London: Marsh</w:t>
      </w:r>
      <w:r w:rsidRPr="009D0D82">
        <w:rPr>
          <w:spacing w:val="-4"/>
          <w:sz w:val="24"/>
          <w:szCs w:val="24"/>
        </w:rPr>
        <w:t>all, 1965.</w:t>
      </w:r>
    </w:p>
    <w:p w:rsidR="0041234D" w:rsidRPr="009D0D82" w:rsidRDefault="0041234D" w:rsidP="009D0D82">
      <w:pPr>
        <w:pStyle w:val="PlainText"/>
        <w:rPr>
          <w:sz w:val="24"/>
          <w:szCs w:val="24"/>
        </w:rPr>
      </w:pPr>
      <w:proofErr w:type="spellStart"/>
      <w:r w:rsidRPr="009D0D82">
        <w:rPr>
          <w:sz w:val="24"/>
          <w:szCs w:val="24"/>
        </w:rPr>
        <w:t>Longenecker</w:t>
      </w:r>
      <w:proofErr w:type="spellEnd"/>
      <w:r w:rsidRPr="009D0D82">
        <w:rPr>
          <w:sz w:val="24"/>
          <w:szCs w:val="24"/>
        </w:rPr>
        <w:t xml:space="preserve">, R. N., </w:t>
      </w:r>
      <w:r w:rsidRPr="009D0D82">
        <w:rPr>
          <w:i/>
          <w:iCs/>
          <w:sz w:val="24"/>
          <w:szCs w:val="24"/>
        </w:rPr>
        <w:t xml:space="preserve">Biblical Exegesis in the Apostolic Period, </w:t>
      </w:r>
      <w:r w:rsidRPr="009D0D82">
        <w:rPr>
          <w:sz w:val="24"/>
          <w:szCs w:val="24"/>
        </w:rPr>
        <w:t>Grand Rapids: Eerdmans, 1977.</w:t>
      </w:r>
    </w:p>
    <w:p w:rsidR="009D0D82" w:rsidRDefault="009D0D82" w:rsidP="009D0D82">
      <w:pPr>
        <w:pStyle w:val="PlainText"/>
        <w:rPr>
          <w:sz w:val="24"/>
          <w:szCs w:val="24"/>
        </w:rPr>
      </w:pPr>
    </w:p>
    <w:p w:rsidR="009D0D82" w:rsidRDefault="0041234D" w:rsidP="009D0D82">
      <w:pPr>
        <w:pStyle w:val="PlainText"/>
        <w:rPr>
          <w:sz w:val="24"/>
          <w:szCs w:val="24"/>
        </w:rPr>
      </w:pPr>
      <w:r w:rsidRPr="009D0D82">
        <w:rPr>
          <w:sz w:val="24"/>
          <w:szCs w:val="24"/>
        </w:rPr>
        <w:t>I have discussed many of the above points further in</w:t>
      </w:r>
      <w:r w:rsidR="009D0D82">
        <w:rPr>
          <w:sz w:val="24"/>
          <w:szCs w:val="24"/>
        </w:rPr>
        <w:t>:</w:t>
      </w:r>
      <w:r w:rsidRPr="009D0D82">
        <w:rPr>
          <w:sz w:val="24"/>
          <w:szCs w:val="24"/>
        </w:rPr>
        <w:t xml:space="preserve"> </w:t>
      </w:r>
    </w:p>
    <w:p w:rsidR="0041234D" w:rsidRPr="009D0D82" w:rsidRDefault="0041234D" w:rsidP="009D0D82">
      <w:pPr>
        <w:pStyle w:val="PlainText"/>
        <w:rPr>
          <w:sz w:val="24"/>
          <w:szCs w:val="24"/>
        </w:rPr>
      </w:pPr>
      <w:r w:rsidRPr="009D0D82">
        <w:rPr>
          <w:i/>
          <w:iCs/>
          <w:sz w:val="24"/>
          <w:szCs w:val="24"/>
        </w:rPr>
        <w:t xml:space="preserve">Approaches to Old Testament Interpretation </w:t>
      </w:r>
      <w:r w:rsidRPr="009D0D82">
        <w:rPr>
          <w:spacing w:val="-4"/>
          <w:sz w:val="24"/>
          <w:szCs w:val="24"/>
        </w:rPr>
        <w:t>Leicester / Downers Grove, IL: IVP, 1981).</w:t>
      </w:r>
    </w:p>
    <w:p w:rsidR="0041234D" w:rsidRPr="009D0D82" w:rsidRDefault="00B37638" w:rsidP="009D0D82">
      <w:pPr>
        <w:pStyle w:val="PlainText"/>
        <w:rPr>
          <w:sz w:val="24"/>
          <w:szCs w:val="24"/>
        </w:rPr>
      </w:pPr>
      <w:r w:rsidRPr="009D0D82">
        <w:rPr>
          <w:spacing w:val="-1"/>
          <w:sz w:val="24"/>
          <w:szCs w:val="24"/>
        </w:rPr>
        <w:t>“</w:t>
      </w:r>
      <w:r w:rsidR="0041234D" w:rsidRPr="009D0D82">
        <w:rPr>
          <w:spacing w:val="-1"/>
          <w:sz w:val="24"/>
          <w:szCs w:val="24"/>
        </w:rPr>
        <w:t>The O</w:t>
      </w:r>
      <w:r w:rsidR="009D0D82">
        <w:rPr>
          <w:spacing w:val="-1"/>
          <w:sz w:val="24"/>
          <w:szCs w:val="24"/>
        </w:rPr>
        <w:t>l</w:t>
      </w:r>
      <w:r w:rsidR="0041234D" w:rsidRPr="009D0D82">
        <w:rPr>
          <w:spacing w:val="-1"/>
          <w:sz w:val="24"/>
          <w:szCs w:val="24"/>
        </w:rPr>
        <w:t>d Testament and Christian Faith: Jesus and the Old Testament in Matthew 1</w:t>
      </w:r>
      <w:r w:rsidR="009D0D82">
        <w:rPr>
          <w:spacing w:val="-1"/>
          <w:sz w:val="24"/>
          <w:szCs w:val="24"/>
        </w:rPr>
        <w:t>—</w:t>
      </w:r>
      <w:r w:rsidR="0041234D" w:rsidRPr="009D0D82">
        <w:rPr>
          <w:spacing w:val="-1"/>
          <w:sz w:val="24"/>
          <w:szCs w:val="24"/>
        </w:rPr>
        <w:t>5,</w:t>
      </w:r>
      <w:r w:rsidRPr="009D0D82">
        <w:rPr>
          <w:spacing w:val="-1"/>
          <w:sz w:val="24"/>
          <w:szCs w:val="24"/>
        </w:rPr>
        <w:t>”</w:t>
      </w:r>
      <w:r w:rsidR="0041234D" w:rsidRPr="009D0D82">
        <w:rPr>
          <w:spacing w:val="-1"/>
          <w:sz w:val="24"/>
          <w:szCs w:val="24"/>
        </w:rPr>
        <w:t xml:space="preserve"> </w:t>
      </w:r>
      <w:proofErr w:type="spellStart"/>
      <w:r w:rsidR="0041234D" w:rsidRPr="009D0D82">
        <w:rPr>
          <w:i/>
          <w:iCs/>
          <w:spacing w:val="-1"/>
          <w:sz w:val="24"/>
          <w:szCs w:val="24"/>
        </w:rPr>
        <w:t>Themelios</w:t>
      </w:r>
      <w:proofErr w:type="spellEnd"/>
      <w:r w:rsidR="0041234D" w:rsidRPr="009D0D82">
        <w:rPr>
          <w:i/>
          <w:iCs/>
          <w:spacing w:val="-1"/>
          <w:sz w:val="24"/>
          <w:szCs w:val="24"/>
        </w:rPr>
        <w:t xml:space="preserve"> </w:t>
      </w:r>
      <w:r w:rsidR="0041234D" w:rsidRPr="009D0D82">
        <w:rPr>
          <w:spacing w:val="-1"/>
          <w:sz w:val="24"/>
          <w:szCs w:val="24"/>
        </w:rPr>
        <w:t xml:space="preserve">8, 1 </w:t>
      </w:r>
      <w:r w:rsidR="0041234D" w:rsidRPr="009D0D82">
        <w:rPr>
          <w:sz w:val="24"/>
          <w:szCs w:val="24"/>
        </w:rPr>
        <w:t>(September 1982)</w:t>
      </w:r>
      <w:r w:rsidR="009D0D82">
        <w:rPr>
          <w:sz w:val="24"/>
          <w:szCs w:val="24"/>
        </w:rPr>
        <w:t>,</w:t>
      </w:r>
      <w:r w:rsidR="0041234D" w:rsidRPr="009D0D82">
        <w:rPr>
          <w:sz w:val="24"/>
          <w:szCs w:val="24"/>
        </w:rPr>
        <w:t xml:space="preserve"> 4-10; 8, 2 (January 1983)</w:t>
      </w:r>
      <w:r w:rsidR="009D0D82">
        <w:rPr>
          <w:sz w:val="24"/>
          <w:szCs w:val="24"/>
        </w:rPr>
        <w:t>,</w:t>
      </w:r>
      <w:r w:rsidR="0041234D" w:rsidRPr="009D0D82">
        <w:rPr>
          <w:sz w:val="24"/>
          <w:szCs w:val="24"/>
        </w:rPr>
        <w:t xml:space="preserve"> 5-12.</w:t>
      </w:r>
    </w:p>
    <w:p w:rsidR="0041234D" w:rsidRPr="009D0D82" w:rsidRDefault="00B37638" w:rsidP="009D0D82">
      <w:pPr>
        <w:pStyle w:val="PlainText"/>
        <w:rPr>
          <w:sz w:val="24"/>
          <w:szCs w:val="24"/>
        </w:rPr>
      </w:pPr>
      <w:r w:rsidRPr="009D0D82">
        <w:rPr>
          <w:sz w:val="24"/>
          <w:szCs w:val="24"/>
        </w:rPr>
        <w:t>“</w:t>
      </w:r>
      <w:r w:rsidR="0041234D" w:rsidRPr="009D0D82">
        <w:rPr>
          <w:sz w:val="24"/>
          <w:szCs w:val="24"/>
        </w:rPr>
        <w:t>Inspiration, Infallibility, and Criticism</w:t>
      </w:r>
      <w:r w:rsidR="009D0D82">
        <w:rPr>
          <w:sz w:val="24"/>
          <w:szCs w:val="24"/>
        </w:rPr>
        <w:t>,</w:t>
      </w:r>
      <w:r w:rsidRPr="009D0D82">
        <w:rPr>
          <w:sz w:val="24"/>
          <w:szCs w:val="24"/>
        </w:rPr>
        <w:t>”</w:t>
      </w:r>
      <w:r w:rsidR="0041234D" w:rsidRPr="009D0D82">
        <w:rPr>
          <w:sz w:val="24"/>
          <w:szCs w:val="24"/>
        </w:rPr>
        <w:t xml:space="preserve"> </w:t>
      </w:r>
      <w:r w:rsidR="0041234D" w:rsidRPr="009D0D82">
        <w:rPr>
          <w:i/>
          <w:iCs/>
          <w:sz w:val="24"/>
          <w:szCs w:val="24"/>
        </w:rPr>
        <w:t xml:space="preserve">The Churchman </w:t>
      </w:r>
      <w:r w:rsidR="0041234D" w:rsidRPr="009D0D82">
        <w:rPr>
          <w:sz w:val="24"/>
          <w:szCs w:val="24"/>
        </w:rPr>
        <w:t>90 (1976)</w:t>
      </w:r>
      <w:r w:rsidR="009D0D82">
        <w:rPr>
          <w:sz w:val="24"/>
          <w:szCs w:val="24"/>
        </w:rPr>
        <w:t>,</w:t>
      </w:r>
      <w:r w:rsidR="0041234D" w:rsidRPr="009D0D82">
        <w:rPr>
          <w:sz w:val="24"/>
          <w:szCs w:val="24"/>
        </w:rPr>
        <w:t xml:space="preserve"> 6-23.</w:t>
      </w:r>
    </w:p>
    <w:p w:rsidR="0041234D" w:rsidRPr="00F92297" w:rsidRDefault="0041234D">
      <w:pPr>
        <w:rPr>
          <w:sz w:val="22"/>
        </w:rPr>
      </w:pPr>
    </w:p>
    <w:sectPr w:rsidR="0041234D" w:rsidRPr="00F92297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23A"/>
    <w:multiLevelType w:val="singleLevel"/>
    <w:tmpl w:val="657498D4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4164F37"/>
    <w:multiLevelType w:val="singleLevel"/>
    <w:tmpl w:val="599E7B38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41946C3"/>
    <w:multiLevelType w:val="singleLevel"/>
    <w:tmpl w:val="D20A898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234D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2D2F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6BCB"/>
    <w:rsid w:val="0040215B"/>
    <w:rsid w:val="004062F6"/>
    <w:rsid w:val="0041234D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4F6284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CF1"/>
    <w:rsid w:val="006451F6"/>
    <w:rsid w:val="00647CFA"/>
    <w:rsid w:val="0065381E"/>
    <w:rsid w:val="0065406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0D82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7813"/>
    <w:rsid w:val="00A808FE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417F"/>
    <w:rsid w:val="00B267C7"/>
    <w:rsid w:val="00B27A55"/>
    <w:rsid w:val="00B31EA2"/>
    <w:rsid w:val="00B3205C"/>
    <w:rsid w:val="00B33799"/>
    <w:rsid w:val="00B35EAF"/>
    <w:rsid w:val="00B37638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715AA"/>
    <w:rsid w:val="00D7264B"/>
    <w:rsid w:val="00D7403C"/>
    <w:rsid w:val="00D74466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74C37"/>
    <w:rsid w:val="00F812BE"/>
    <w:rsid w:val="00F81786"/>
    <w:rsid w:val="00F8379B"/>
    <w:rsid w:val="00F906DA"/>
    <w:rsid w:val="00F9078B"/>
    <w:rsid w:val="00F92297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23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3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3</cp:revision>
  <dcterms:created xsi:type="dcterms:W3CDTF">2013-03-06T20:30:00Z</dcterms:created>
  <dcterms:modified xsi:type="dcterms:W3CDTF">2013-03-09T16:14:00Z</dcterms:modified>
</cp:coreProperties>
</file>