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AB4" w:rsidRDefault="0086043F" w:rsidP="009727B3">
      <w:pPr>
        <w:pStyle w:val="Heading2"/>
        <w:rPr>
          <w:rFonts w:ascii="Times New Roman" w:hAnsi="Times New Roman" w:cs="Times New Roman"/>
          <w:sz w:val="24"/>
          <w:szCs w:val="24"/>
        </w:rPr>
      </w:pPr>
      <w:r w:rsidRPr="005A3EB1">
        <w:rPr>
          <w:rFonts w:ascii="Times New Roman" w:hAnsi="Times New Roman" w:cs="Times New Roman"/>
          <w:sz w:val="24"/>
          <w:szCs w:val="24"/>
        </w:rPr>
        <w:t>Canonical Readings</w:t>
      </w:r>
      <w:r w:rsidR="00931AB4">
        <w:rPr>
          <w:rFonts w:ascii="Times New Roman" w:hAnsi="Times New Roman" w:cs="Times New Roman"/>
          <w:sz w:val="24"/>
          <w:szCs w:val="24"/>
        </w:rPr>
        <w:t xml:space="preserve"> </w:t>
      </w:r>
    </w:p>
    <w:p w:rsidR="0086043F" w:rsidRPr="005A3EB1" w:rsidRDefault="00931AB4" w:rsidP="009727B3">
      <w:pPr>
        <w:pStyle w:val="Heading2"/>
        <w:rPr>
          <w:rFonts w:ascii="Times New Roman" w:hAnsi="Times New Roman" w:cs="Times New Roman"/>
          <w:sz w:val="24"/>
          <w:szCs w:val="24"/>
        </w:rPr>
      </w:pPr>
      <w:r>
        <w:rPr>
          <w:rFonts w:ascii="Times New Roman" w:hAnsi="Times New Roman" w:cs="Times New Roman"/>
          <w:sz w:val="24"/>
          <w:szCs w:val="24"/>
        </w:rPr>
        <w:t>John Goldingay</w:t>
      </w:r>
    </w:p>
    <w:p w:rsidR="00146E63" w:rsidRPr="005A3EB1" w:rsidRDefault="006738B5" w:rsidP="009727B3">
      <w:pPr>
        <w:rPr>
          <w:rFonts w:ascii="Times New Roman" w:hAnsi="Times New Roman" w:cs="Times New Roman"/>
          <w:sz w:val="24"/>
          <w:szCs w:val="24"/>
        </w:rPr>
      </w:pPr>
      <w:r>
        <w:rPr>
          <w:rFonts w:ascii="Times New Roman" w:hAnsi="Times New Roman" w:cs="Times New Roman"/>
          <w:sz w:val="24"/>
          <w:szCs w:val="24"/>
        </w:rPr>
        <w:t>Interest in canonical interpretation</w:t>
      </w:r>
      <w:r w:rsidR="00146E63" w:rsidRPr="005A3EB1">
        <w:rPr>
          <w:rFonts w:ascii="Times New Roman" w:hAnsi="Times New Roman" w:cs="Times New Roman"/>
          <w:sz w:val="24"/>
          <w:szCs w:val="24"/>
        </w:rPr>
        <w:t xml:space="preserve"> of the Hebrew Scripture</w:t>
      </w:r>
      <w:r w:rsidR="00931AB4">
        <w:rPr>
          <w:rFonts w:ascii="Times New Roman" w:hAnsi="Times New Roman" w:cs="Times New Roman"/>
          <w:sz w:val="24"/>
          <w:szCs w:val="24"/>
        </w:rPr>
        <w:t xml:space="preserve">s emerged in the late twentieth </w:t>
      </w:r>
      <w:r w:rsidR="00146E63" w:rsidRPr="005A3EB1">
        <w:rPr>
          <w:rFonts w:ascii="Times New Roman" w:hAnsi="Times New Roman" w:cs="Times New Roman"/>
          <w:sz w:val="24"/>
          <w:szCs w:val="24"/>
        </w:rPr>
        <w:t>century</w:t>
      </w:r>
      <w:r w:rsidR="004A30D9" w:rsidRPr="005A3EB1">
        <w:rPr>
          <w:rFonts w:ascii="Times New Roman" w:hAnsi="Times New Roman" w:cs="Times New Roman"/>
          <w:sz w:val="24"/>
          <w:szCs w:val="24"/>
        </w:rPr>
        <w:t xml:space="preserve"> </w:t>
      </w:r>
      <w:r w:rsidR="00132FB2" w:rsidRPr="005A3EB1">
        <w:rPr>
          <w:rFonts w:ascii="Times New Roman" w:hAnsi="Times New Roman" w:cs="Times New Roman"/>
          <w:sz w:val="24"/>
          <w:szCs w:val="24"/>
        </w:rPr>
        <w:t xml:space="preserve">as one alternative </w:t>
      </w:r>
      <w:r w:rsidR="009A232E" w:rsidRPr="005A3EB1">
        <w:rPr>
          <w:rFonts w:ascii="Times New Roman" w:hAnsi="Times New Roman" w:cs="Times New Roman"/>
          <w:sz w:val="24"/>
          <w:szCs w:val="24"/>
        </w:rPr>
        <w:t xml:space="preserve">or complement </w:t>
      </w:r>
      <w:r w:rsidR="00132FB2" w:rsidRPr="005A3EB1">
        <w:rPr>
          <w:rFonts w:ascii="Times New Roman" w:hAnsi="Times New Roman" w:cs="Times New Roman"/>
          <w:sz w:val="24"/>
          <w:szCs w:val="24"/>
        </w:rPr>
        <w:t xml:space="preserve">to </w:t>
      </w:r>
      <w:r w:rsidR="001B7891" w:rsidRPr="005A3EB1">
        <w:rPr>
          <w:rFonts w:ascii="Times New Roman" w:hAnsi="Times New Roman" w:cs="Times New Roman"/>
          <w:sz w:val="24"/>
          <w:szCs w:val="24"/>
        </w:rPr>
        <w:t xml:space="preserve">the </w:t>
      </w:r>
      <w:r w:rsidR="00132FB2" w:rsidRPr="005A3EB1">
        <w:rPr>
          <w:rFonts w:ascii="Times New Roman" w:hAnsi="Times New Roman" w:cs="Times New Roman"/>
          <w:sz w:val="24"/>
          <w:szCs w:val="24"/>
        </w:rPr>
        <w:t>historical-cr</w:t>
      </w:r>
      <w:r w:rsidR="00027161" w:rsidRPr="005A3EB1">
        <w:rPr>
          <w:rFonts w:ascii="Times New Roman" w:hAnsi="Times New Roman" w:cs="Times New Roman"/>
          <w:sz w:val="24"/>
          <w:szCs w:val="24"/>
        </w:rPr>
        <w:t xml:space="preserve">itical interpretation which </w:t>
      </w:r>
      <w:r w:rsidR="005F48AD" w:rsidRPr="005A3EB1">
        <w:rPr>
          <w:rFonts w:ascii="Times New Roman" w:hAnsi="Times New Roman" w:cs="Times New Roman"/>
          <w:sz w:val="24"/>
          <w:szCs w:val="24"/>
        </w:rPr>
        <w:t xml:space="preserve">had </w:t>
      </w:r>
      <w:r w:rsidR="00132FB2" w:rsidRPr="005A3EB1">
        <w:rPr>
          <w:rFonts w:ascii="Times New Roman" w:hAnsi="Times New Roman" w:cs="Times New Roman"/>
          <w:sz w:val="24"/>
          <w:szCs w:val="24"/>
        </w:rPr>
        <w:t xml:space="preserve">dominated scholarly study for the previous century. </w:t>
      </w:r>
    </w:p>
    <w:p w:rsidR="00F7792E" w:rsidRPr="005A3EB1" w:rsidRDefault="006E6939" w:rsidP="009727B3">
      <w:pPr>
        <w:rPr>
          <w:rFonts w:ascii="Times New Roman" w:hAnsi="Times New Roman" w:cs="Times New Roman"/>
          <w:sz w:val="24"/>
          <w:szCs w:val="24"/>
        </w:rPr>
      </w:pPr>
      <w:r w:rsidRPr="005A3EB1">
        <w:rPr>
          <w:rFonts w:ascii="Times New Roman" w:hAnsi="Times New Roman" w:cs="Times New Roman"/>
          <w:sz w:val="24"/>
          <w:szCs w:val="24"/>
        </w:rPr>
        <w:t>The adjective “historical</w:t>
      </w:r>
      <w:r w:rsidR="004A30D9" w:rsidRPr="005A3EB1">
        <w:rPr>
          <w:rFonts w:ascii="Times New Roman" w:hAnsi="Times New Roman" w:cs="Times New Roman"/>
          <w:sz w:val="24"/>
          <w:szCs w:val="24"/>
        </w:rPr>
        <w:t>” points</w:t>
      </w:r>
      <w:r w:rsidR="005F48AD" w:rsidRPr="005A3EB1">
        <w:rPr>
          <w:rFonts w:ascii="Times New Roman" w:hAnsi="Times New Roman" w:cs="Times New Roman"/>
          <w:sz w:val="24"/>
          <w:szCs w:val="24"/>
        </w:rPr>
        <w:t xml:space="preserve"> to </w:t>
      </w:r>
      <w:r w:rsidR="00872941" w:rsidRPr="005A3EB1">
        <w:rPr>
          <w:rFonts w:ascii="Times New Roman" w:hAnsi="Times New Roman" w:cs="Times New Roman"/>
          <w:sz w:val="24"/>
          <w:szCs w:val="24"/>
        </w:rPr>
        <w:t xml:space="preserve">interpretation </w:t>
      </w:r>
      <w:r w:rsidRPr="005A3EB1">
        <w:rPr>
          <w:rFonts w:ascii="Times New Roman" w:hAnsi="Times New Roman" w:cs="Times New Roman"/>
          <w:sz w:val="24"/>
          <w:szCs w:val="24"/>
        </w:rPr>
        <w:t xml:space="preserve">that </w:t>
      </w:r>
      <w:r w:rsidR="004A30D9" w:rsidRPr="005A3EB1">
        <w:rPr>
          <w:rFonts w:ascii="Times New Roman" w:hAnsi="Times New Roman" w:cs="Times New Roman"/>
          <w:sz w:val="24"/>
          <w:szCs w:val="24"/>
        </w:rPr>
        <w:t>focuses</w:t>
      </w:r>
      <w:r w:rsidR="00872941" w:rsidRPr="005A3EB1">
        <w:rPr>
          <w:rFonts w:ascii="Times New Roman" w:hAnsi="Times New Roman" w:cs="Times New Roman"/>
          <w:sz w:val="24"/>
          <w:szCs w:val="24"/>
        </w:rPr>
        <w:t xml:space="preserve"> on historical questions</w:t>
      </w:r>
      <w:r w:rsidRPr="005A3EB1">
        <w:rPr>
          <w:rFonts w:ascii="Times New Roman" w:hAnsi="Times New Roman" w:cs="Times New Roman"/>
          <w:sz w:val="24"/>
          <w:szCs w:val="24"/>
        </w:rPr>
        <w:t>,</w:t>
      </w:r>
      <w:r w:rsidR="00872941" w:rsidRPr="005A3EB1">
        <w:rPr>
          <w:rFonts w:ascii="Times New Roman" w:hAnsi="Times New Roman" w:cs="Times New Roman"/>
          <w:sz w:val="24"/>
          <w:szCs w:val="24"/>
        </w:rPr>
        <w:t xml:space="preserve"> and </w:t>
      </w:r>
      <w:r w:rsidRPr="005A3EB1">
        <w:rPr>
          <w:rFonts w:ascii="Times New Roman" w:hAnsi="Times New Roman" w:cs="Times New Roman"/>
          <w:sz w:val="24"/>
          <w:szCs w:val="24"/>
        </w:rPr>
        <w:t>the adjective “critical”</w:t>
      </w:r>
      <w:r w:rsidR="004A30D9" w:rsidRPr="005A3EB1">
        <w:rPr>
          <w:rFonts w:ascii="Times New Roman" w:hAnsi="Times New Roman" w:cs="Times New Roman"/>
          <w:sz w:val="24"/>
          <w:szCs w:val="24"/>
        </w:rPr>
        <w:t xml:space="preserve"> points</w:t>
      </w:r>
      <w:r w:rsidRPr="005A3EB1">
        <w:rPr>
          <w:rFonts w:ascii="Times New Roman" w:hAnsi="Times New Roman" w:cs="Times New Roman"/>
          <w:sz w:val="24"/>
          <w:szCs w:val="24"/>
        </w:rPr>
        <w:t xml:space="preserve"> to a</w:t>
      </w:r>
      <w:r w:rsidR="00872941" w:rsidRPr="005A3EB1">
        <w:rPr>
          <w:rFonts w:ascii="Times New Roman" w:hAnsi="Times New Roman" w:cs="Times New Roman"/>
          <w:sz w:val="24"/>
          <w:szCs w:val="24"/>
        </w:rPr>
        <w:t xml:space="preserve"> critique of traditional approaches to interpretation </w:t>
      </w:r>
      <w:r w:rsidR="00E14D12" w:rsidRPr="005A3EB1">
        <w:rPr>
          <w:rFonts w:ascii="Times New Roman" w:hAnsi="Times New Roman" w:cs="Times New Roman"/>
          <w:sz w:val="24"/>
          <w:szCs w:val="24"/>
        </w:rPr>
        <w:t>and of</w:t>
      </w:r>
      <w:r w:rsidR="00872941" w:rsidRPr="005A3EB1">
        <w:rPr>
          <w:rFonts w:ascii="Times New Roman" w:hAnsi="Times New Roman" w:cs="Times New Roman"/>
          <w:sz w:val="24"/>
          <w:szCs w:val="24"/>
        </w:rPr>
        <w:t xml:space="preserve"> the results of such approaches, if not </w:t>
      </w:r>
      <w:r w:rsidR="00EE7DD6">
        <w:rPr>
          <w:rFonts w:ascii="Times New Roman" w:hAnsi="Times New Roman" w:cs="Times New Roman"/>
          <w:sz w:val="24"/>
          <w:szCs w:val="24"/>
        </w:rPr>
        <w:t xml:space="preserve">a critique </w:t>
      </w:r>
      <w:r w:rsidR="00872941" w:rsidRPr="005A3EB1">
        <w:rPr>
          <w:rFonts w:ascii="Times New Roman" w:hAnsi="Times New Roman" w:cs="Times New Roman"/>
          <w:sz w:val="24"/>
          <w:szCs w:val="24"/>
        </w:rPr>
        <w:t>of the</w:t>
      </w:r>
      <w:r w:rsidRPr="005A3EB1">
        <w:rPr>
          <w:rFonts w:ascii="Times New Roman" w:hAnsi="Times New Roman" w:cs="Times New Roman"/>
          <w:sz w:val="24"/>
          <w:szCs w:val="24"/>
        </w:rPr>
        <w:t xml:space="preserve"> contents of the text itself. </w:t>
      </w:r>
      <w:r w:rsidR="00931AB4">
        <w:rPr>
          <w:rFonts w:ascii="Times New Roman" w:hAnsi="Times New Roman" w:cs="Times New Roman"/>
          <w:sz w:val="24"/>
          <w:szCs w:val="24"/>
        </w:rPr>
        <w:t>With regard to</w:t>
      </w:r>
      <w:r w:rsidR="001B7891" w:rsidRPr="005A3EB1">
        <w:rPr>
          <w:rFonts w:ascii="Times New Roman" w:hAnsi="Times New Roman" w:cs="Times New Roman"/>
          <w:sz w:val="24"/>
          <w:szCs w:val="24"/>
        </w:rPr>
        <w:t xml:space="preserve"> </w:t>
      </w:r>
      <w:r w:rsidR="008D4798" w:rsidRPr="005A3EB1">
        <w:rPr>
          <w:rFonts w:ascii="Times New Roman" w:hAnsi="Times New Roman" w:cs="Times New Roman"/>
          <w:sz w:val="24"/>
          <w:szCs w:val="24"/>
        </w:rPr>
        <w:t xml:space="preserve">the scroll of </w:t>
      </w:r>
      <w:r w:rsidR="001B7891" w:rsidRPr="005A3EB1">
        <w:rPr>
          <w:rFonts w:ascii="Times New Roman" w:hAnsi="Times New Roman" w:cs="Times New Roman"/>
          <w:sz w:val="24"/>
          <w:szCs w:val="24"/>
        </w:rPr>
        <w:t>Isaiah</w:t>
      </w:r>
      <w:r w:rsidR="004A30D9" w:rsidRPr="005A3EB1">
        <w:rPr>
          <w:rFonts w:ascii="Times New Roman" w:hAnsi="Times New Roman" w:cs="Times New Roman"/>
          <w:sz w:val="24"/>
          <w:szCs w:val="24"/>
        </w:rPr>
        <w:t xml:space="preserve">, historical-critical study </w:t>
      </w:r>
      <w:r w:rsidR="001B7891" w:rsidRPr="005A3EB1">
        <w:rPr>
          <w:rFonts w:ascii="Times New Roman" w:hAnsi="Times New Roman" w:cs="Times New Roman"/>
          <w:sz w:val="24"/>
          <w:szCs w:val="24"/>
        </w:rPr>
        <w:t xml:space="preserve">established that Isa 40—66 came from a period much later than the time of </w:t>
      </w:r>
      <w:r w:rsidR="00EE7DD6">
        <w:rPr>
          <w:rFonts w:ascii="Times New Roman" w:hAnsi="Times New Roman" w:cs="Times New Roman"/>
          <w:sz w:val="24"/>
          <w:szCs w:val="24"/>
        </w:rPr>
        <w:t xml:space="preserve">Isaiah ben </w:t>
      </w:r>
      <w:proofErr w:type="spellStart"/>
      <w:r w:rsidR="00EE7DD6">
        <w:rPr>
          <w:rFonts w:ascii="Times New Roman" w:hAnsi="Times New Roman" w:cs="Times New Roman"/>
          <w:sz w:val="24"/>
          <w:szCs w:val="24"/>
        </w:rPr>
        <w:t>Amoz</w:t>
      </w:r>
      <w:proofErr w:type="spellEnd"/>
      <w:r w:rsidR="00EE7DD6">
        <w:rPr>
          <w:rFonts w:ascii="Times New Roman" w:hAnsi="Times New Roman" w:cs="Times New Roman"/>
          <w:sz w:val="24"/>
          <w:szCs w:val="24"/>
        </w:rPr>
        <w:t>. In connection with</w:t>
      </w:r>
      <w:r w:rsidR="001B7891" w:rsidRPr="005A3EB1">
        <w:rPr>
          <w:rFonts w:ascii="Times New Roman" w:hAnsi="Times New Roman" w:cs="Times New Roman"/>
          <w:sz w:val="24"/>
          <w:szCs w:val="24"/>
        </w:rPr>
        <w:t xml:space="preserve"> Isa 1—39</w:t>
      </w:r>
      <w:r w:rsidR="00931AB4">
        <w:rPr>
          <w:rFonts w:ascii="Times New Roman" w:hAnsi="Times New Roman" w:cs="Times New Roman"/>
          <w:sz w:val="24"/>
          <w:szCs w:val="24"/>
        </w:rPr>
        <w:t>,</w:t>
      </w:r>
      <w:r w:rsidR="001B7891" w:rsidRPr="005A3EB1">
        <w:rPr>
          <w:rFonts w:ascii="Times New Roman" w:hAnsi="Times New Roman" w:cs="Times New Roman"/>
          <w:sz w:val="24"/>
          <w:szCs w:val="24"/>
        </w:rPr>
        <w:t xml:space="preserve"> </w:t>
      </w:r>
      <w:r w:rsidR="00931AB4">
        <w:rPr>
          <w:rFonts w:ascii="Times New Roman" w:hAnsi="Times New Roman" w:cs="Times New Roman"/>
          <w:sz w:val="24"/>
          <w:szCs w:val="24"/>
        </w:rPr>
        <w:t>historical-critical</w:t>
      </w:r>
      <w:r w:rsidR="001B7891" w:rsidRPr="005A3EB1">
        <w:rPr>
          <w:rFonts w:ascii="Times New Roman" w:hAnsi="Times New Roman" w:cs="Times New Roman"/>
          <w:sz w:val="24"/>
          <w:szCs w:val="24"/>
        </w:rPr>
        <w:t xml:space="preserve"> </w:t>
      </w:r>
      <w:r w:rsidR="00EE7DD6">
        <w:rPr>
          <w:rFonts w:ascii="Times New Roman" w:hAnsi="Times New Roman" w:cs="Times New Roman"/>
          <w:sz w:val="24"/>
          <w:szCs w:val="24"/>
        </w:rPr>
        <w:t xml:space="preserve">study </w:t>
      </w:r>
      <w:r w:rsidR="001B7891" w:rsidRPr="005A3EB1">
        <w:rPr>
          <w:rFonts w:ascii="Times New Roman" w:hAnsi="Times New Roman" w:cs="Times New Roman"/>
          <w:sz w:val="24"/>
          <w:szCs w:val="24"/>
        </w:rPr>
        <w:t>wa</w:t>
      </w:r>
      <w:r w:rsidR="00931AB4">
        <w:rPr>
          <w:rFonts w:ascii="Times New Roman" w:hAnsi="Times New Roman" w:cs="Times New Roman"/>
          <w:sz w:val="24"/>
          <w:szCs w:val="24"/>
        </w:rPr>
        <w:t>s especially interested in identify</w:t>
      </w:r>
      <w:r w:rsidR="001B7891" w:rsidRPr="005A3EB1">
        <w:rPr>
          <w:rFonts w:ascii="Times New Roman" w:hAnsi="Times New Roman" w:cs="Times New Roman"/>
          <w:sz w:val="24"/>
          <w:szCs w:val="24"/>
        </w:rPr>
        <w:t>ing the</w:t>
      </w:r>
      <w:r w:rsidR="00931AB4">
        <w:rPr>
          <w:rFonts w:ascii="Times New Roman" w:hAnsi="Times New Roman" w:cs="Times New Roman"/>
          <w:sz w:val="24"/>
          <w:szCs w:val="24"/>
        </w:rPr>
        <w:t xml:space="preserve"> elements </w:t>
      </w:r>
      <w:r w:rsidR="001B7891" w:rsidRPr="005A3EB1">
        <w:rPr>
          <w:rFonts w:ascii="Times New Roman" w:hAnsi="Times New Roman" w:cs="Times New Roman"/>
          <w:sz w:val="24"/>
          <w:szCs w:val="24"/>
        </w:rPr>
        <w:t xml:space="preserve">that </w:t>
      </w:r>
      <w:r w:rsidR="006738B5">
        <w:rPr>
          <w:rFonts w:ascii="Times New Roman" w:hAnsi="Times New Roman" w:cs="Times New Roman"/>
          <w:sz w:val="24"/>
          <w:szCs w:val="24"/>
        </w:rPr>
        <w:t xml:space="preserve">actually </w:t>
      </w:r>
      <w:r w:rsidR="004A30D9" w:rsidRPr="005A3EB1">
        <w:rPr>
          <w:rFonts w:ascii="Times New Roman" w:hAnsi="Times New Roman" w:cs="Times New Roman"/>
          <w:sz w:val="24"/>
          <w:szCs w:val="24"/>
        </w:rPr>
        <w:t>derived fro</w:t>
      </w:r>
      <w:r w:rsidR="001B7891" w:rsidRPr="005A3EB1">
        <w:rPr>
          <w:rFonts w:ascii="Times New Roman" w:hAnsi="Times New Roman" w:cs="Times New Roman"/>
          <w:sz w:val="24"/>
          <w:szCs w:val="24"/>
        </w:rPr>
        <w:t xml:space="preserve">m Isaiah ben </w:t>
      </w:r>
      <w:proofErr w:type="spellStart"/>
      <w:r w:rsidR="001B7891" w:rsidRPr="005A3EB1">
        <w:rPr>
          <w:rFonts w:ascii="Times New Roman" w:hAnsi="Times New Roman" w:cs="Times New Roman"/>
          <w:sz w:val="24"/>
          <w:szCs w:val="24"/>
        </w:rPr>
        <w:t>Amoz</w:t>
      </w:r>
      <w:proofErr w:type="spellEnd"/>
      <w:r w:rsidR="001B7891" w:rsidRPr="005A3EB1">
        <w:rPr>
          <w:rFonts w:ascii="Times New Roman" w:hAnsi="Times New Roman" w:cs="Times New Roman"/>
          <w:sz w:val="24"/>
          <w:szCs w:val="24"/>
        </w:rPr>
        <w:t xml:space="preserve"> himself, which it viewed</w:t>
      </w:r>
      <w:r w:rsidR="004A30D9" w:rsidRPr="005A3EB1">
        <w:rPr>
          <w:rFonts w:ascii="Times New Roman" w:hAnsi="Times New Roman" w:cs="Times New Roman"/>
          <w:sz w:val="24"/>
          <w:szCs w:val="24"/>
        </w:rPr>
        <w:t xml:space="preserve"> as the “authentic”</w:t>
      </w:r>
      <w:r w:rsidR="00931AB4">
        <w:rPr>
          <w:rFonts w:ascii="Times New Roman" w:hAnsi="Times New Roman" w:cs="Times New Roman"/>
          <w:sz w:val="24"/>
          <w:szCs w:val="24"/>
        </w:rPr>
        <w:t xml:space="preserve"> material within the scroll and</w:t>
      </w:r>
      <w:r w:rsidR="004A30D9" w:rsidRPr="005A3EB1">
        <w:rPr>
          <w:rFonts w:ascii="Times New Roman" w:hAnsi="Times New Roman" w:cs="Times New Roman"/>
          <w:sz w:val="24"/>
          <w:szCs w:val="24"/>
        </w:rPr>
        <w:t xml:space="preserve"> thus</w:t>
      </w:r>
      <w:r w:rsidR="001B7891" w:rsidRPr="005A3EB1">
        <w:rPr>
          <w:rFonts w:ascii="Times New Roman" w:hAnsi="Times New Roman" w:cs="Times New Roman"/>
          <w:sz w:val="24"/>
          <w:szCs w:val="24"/>
        </w:rPr>
        <w:t xml:space="preserve"> took to be more important than </w:t>
      </w:r>
      <w:r w:rsidR="004A30D9" w:rsidRPr="005A3EB1">
        <w:rPr>
          <w:rFonts w:ascii="Times New Roman" w:hAnsi="Times New Roman" w:cs="Times New Roman"/>
          <w:sz w:val="24"/>
          <w:szCs w:val="24"/>
        </w:rPr>
        <w:t>later material that d</w:t>
      </w:r>
      <w:r w:rsidR="001B7891" w:rsidRPr="005A3EB1">
        <w:rPr>
          <w:rFonts w:ascii="Times New Roman" w:hAnsi="Times New Roman" w:cs="Times New Roman"/>
          <w:sz w:val="24"/>
          <w:szCs w:val="24"/>
        </w:rPr>
        <w:t>id not come from Isa</w:t>
      </w:r>
      <w:r w:rsidR="005F48AD" w:rsidRPr="005A3EB1">
        <w:rPr>
          <w:rFonts w:ascii="Times New Roman" w:hAnsi="Times New Roman" w:cs="Times New Roman"/>
          <w:sz w:val="24"/>
          <w:szCs w:val="24"/>
        </w:rPr>
        <w:t>iah</w:t>
      </w:r>
      <w:r w:rsidR="004A30D9" w:rsidRPr="005A3EB1">
        <w:rPr>
          <w:rFonts w:ascii="Times New Roman" w:hAnsi="Times New Roman" w:cs="Times New Roman"/>
          <w:sz w:val="24"/>
          <w:szCs w:val="24"/>
        </w:rPr>
        <w:t>.</w:t>
      </w:r>
      <w:r w:rsidR="00A26F3F" w:rsidRPr="005A3EB1">
        <w:rPr>
          <w:rFonts w:ascii="Times New Roman" w:hAnsi="Times New Roman" w:cs="Times New Roman"/>
          <w:sz w:val="24"/>
          <w:szCs w:val="24"/>
        </w:rPr>
        <w:t xml:space="preserve"> </w:t>
      </w:r>
    </w:p>
    <w:p w:rsidR="009414B5" w:rsidRPr="005A3EB1" w:rsidRDefault="009414B5" w:rsidP="009727B3">
      <w:pPr>
        <w:rPr>
          <w:rFonts w:ascii="Times New Roman" w:hAnsi="Times New Roman" w:cs="Times New Roman"/>
          <w:sz w:val="24"/>
          <w:szCs w:val="24"/>
        </w:rPr>
      </w:pPr>
      <w:r w:rsidRPr="005A3EB1">
        <w:rPr>
          <w:rFonts w:ascii="Times New Roman" w:hAnsi="Times New Roman" w:cs="Times New Roman"/>
          <w:sz w:val="24"/>
          <w:szCs w:val="24"/>
        </w:rPr>
        <w:t>T</w:t>
      </w:r>
      <w:r w:rsidR="00B61595" w:rsidRPr="005A3EB1">
        <w:rPr>
          <w:rFonts w:ascii="Times New Roman" w:hAnsi="Times New Roman" w:cs="Times New Roman"/>
          <w:sz w:val="24"/>
          <w:szCs w:val="24"/>
        </w:rPr>
        <w:t xml:space="preserve">he </w:t>
      </w:r>
      <w:r w:rsidR="00FD36E0" w:rsidRPr="005A3EB1">
        <w:rPr>
          <w:rFonts w:ascii="Times New Roman" w:hAnsi="Times New Roman" w:cs="Times New Roman"/>
          <w:sz w:val="24"/>
          <w:szCs w:val="24"/>
        </w:rPr>
        <w:t>historical-critical</w:t>
      </w:r>
      <w:r w:rsidR="000C1108" w:rsidRPr="005A3EB1">
        <w:rPr>
          <w:rFonts w:ascii="Times New Roman" w:hAnsi="Times New Roman" w:cs="Times New Roman"/>
          <w:sz w:val="24"/>
          <w:szCs w:val="24"/>
        </w:rPr>
        <w:t xml:space="preserve"> </w:t>
      </w:r>
      <w:r w:rsidR="00B61595" w:rsidRPr="005A3EB1">
        <w:rPr>
          <w:rFonts w:ascii="Times New Roman" w:hAnsi="Times New Roman" w:cs="Times New Roman"/>
          <w:sz w:val="24"/>
          <w:szCs w:val="24"/>
        </w:rPr>
        <w:t xml:space="preserve">conclusion </w:t>
      </w:r>
      <w:r w:rsidR="000C1108" w:rsidRPr="005A3EB1">
        <w:rPr>
          <w:rFonts w:ascii="Times New Roman" w:hAnsi="Times New Roman" w:cs="Times New Roman"/>
          <w:sz w:val="24"/>
          <w:szCs w:val="24"/>
        </w:rPr>
        <w:t>that Isaiah 40—</w:t>
      </w:r>
      <w:r w:rsidR="00FD36E0" w:rsidRPr="005A3EB1">
        <w:rPr>
          <w:rFonts w:ascii="Times New Roman" w:hAnsi="Times New Roman" w:cs="Times New Roman"/>
          <w:sz w:val="24"/>
          <w:szCs w:val="24"/>
        </w:rPr>
        <w:t xml:space="preserve">66 derived from a </w:t>
      </w:r>
      <w:r w:rsidR="000C1108" w:rsidRPr="005A3EB1">
        <w:rPr>
          <w:rFonts w:ascii="Times New Roman" w:hAnsi="Times New Roman" w:cs="Times New Roman"/>
          <w:sz w:val="24"/>
          <w:szCs w:val="24"/>
        </w:rPr>
        <w:t>prophet or prophets who worked during the Babylon</w:t>
      </w:r>
      <w:r w:rsidR="00B61595" w:rsidRPr="005A3EB1">
        <w:rPr>
          <w:rFonts w:ascii="Times New Roman" w:hAnsi="Times New Roman" w:cs="Times New Roman"/>
          <w:sz w:val="24"/>
          <w:szCs w:val="24"/>
        </w:rPr>
        <w:t>ian period or afterwards</w:t>
      </w:r>
      <w:r w:rsidR="000C1108" w:rsidRPr="005A3EB1">
        <w:rPr>
          <w:rFonts w:ascii="Times New Roman" w:hAnsi="Times New Roman" w:cs="Times New Roman"/>
          <w:sz w:val="24"/>
          <w:szCs w:val="24"/>
        </w:rPr>
        <w:t xml:space="preserve"> contrasted with the prima facie impression conveyed by the </w:t>
      </w:r>
      <w:r w:rsidRPr="005A3EB1">
        <w:rPr>
          <w:rFonts w:ascii="Times New Roman" w:hAnsi="Times New Roman" w:cs="Times New Roman"/>
          <w:sz w:val="24"/>
          <w:szCs w:val="24"/>
        </w:rPr>
        <w:t xml:space="preserve">scroll (and for Christians, by the </w:t>
      </w:r>
      <w:r w:rsidR="000C1108" w:rsidRPr="005A3EB1">
        <w:rPr>
          <w:rFonts w:ascii="Times New Roman" w:hAnsi="Times New Roman" w:cs="Times New Roman"/>
          <w:sz w:val="24"/>
          <w:szCs w:val="24"/>
        </w:rPr>
        <w:t>New Testament</w:t>
      </w:r>
      <w:r w:rsidRPr="005A3EB1">
        <w:rPr>
          <w:rFonts w:ascii="Times New Roman" w:hAnsi="Times New Roman" w:cs="Times New Roman"/>
          <w:sz w:val="24"/>
          <w:szCs w:val="24"/>
        </w:rPr>
        <w:t>)</w:t>
      </w:r>
      <w:r w:rsidR="000C1108" w:rsidRPr="005A3EB1">
        <w:rPr>
          <w:rFonts w:ascii="Times New Roman" w:hAnsi="Times New Roman" w:cs="Times New Roman"/>
          <w:sz w:val="24"/>
          <w:szCs w:val="24"/>
        </w:rPr>
        <w:t xml:space="preserve"> that the whole scroll came from Isaiah ben </w:t>
      </w:r>
      <w:proofErr w:type="spellStart"/>
      <w:r w:rsidR="000C1108" w:rsidRPr="005A3EB1">
        <w:rPr>
          <w:rFonts w:ascii="Times New Roman" w:hAnsi="Times New Roman" w:cs="Times New Roman"/>
          <w:sz w:val="24"/>
          <w:szCs w:val="24"/>
        </w:rPr>
        <w:t>Amoz</w:t>
      </w:r>
      <w:proofErr w:type="spellEnd"/>
      <w:r w:rsidR="000C1108" w:rsidRPr="005A3EB1">
        <w:rPr>
          <w:rFonts w:ascii="Times New Roman" w:hAnsi="Times New Roman" w:cs="Times New Roman"/>
          <w:sz w:val="24"/>
          <w:szCs w:val="24"/>
        </w:rPr>
        <w:t>.</w:t>
      </w:r>
      <w:r w:rsidR="00FD36E0" w:rsidRPr="005A3EB1">
        <w:rPr>
          <w:rFonts w:ascii="Times New Roman" w:hAnsi="Times New Roman" w:cs="Times New Roman"/>
          <w:sz w:val="24"/>
          <w:szCs w:val="24"/>
        </w:rPr>
        <w:t xml:space="preserve"> </w:t>
      </w:r>
      <w:r w:rsidRPr="005A3EB1">
        <w:rPr>
          <w:rFonts w:ascii="Times New Roman" w:hAnsi="Times New Roman" w:cs="Times New Roman"/>
          <w:sz w:val="24"/>
          <w:szCs w:val="24"/>
        </w:rPr>
        <w:t>Further, h</w:t>
      </w:r>
      <w:r w:rsidR="00FD36E0" w:rsidRPr="005A3EB1">
        <w:rPr>
          <w:rFonts w:ascii="Times New Roman" w:hAnsi="Times New Roman" w:cs="Times New Roman"/>
          <w:sz w:val="24"/>
          <w:szCs w:val="24"/>
        </w:rPr>
        <w:t xml:space="preserve">istorical-critical </w:t>
      </w:r>
      <w:r w:rsidR="000C1108" w:rsidRPr="005A3EB1">
        <w:rPr>
          <w:rFonts w:ascii="Times New Roman" w:hAnsi="Times New Roman" w:cs="Times New Roman"/>
          <w:sz w:val="24"/>
          <w:szCs w:val="24"/>
        </w:rPr>
        <w:t xml:space="preserve">study concluded that passages which Jews </w:t>
      </w:r>
      <w:r w:rsidR="00F8071A" w:rsidRPr="005A3EB1">
        <w:rPr>
          <w:rFonts w:ascii="Times New Roman" w:hAnsi="Times New Roman" w:cs="Times New Roman"/>
          <w:sz w:val="24"/>
          <w:szCs w:val="24"/>
        </w:rPr>
        <w:t>and Christians had taken as messianic</w:t>
      </w:r>
      <w:r w:rsidR="000C1108" w:rsidRPr="005A3EB1">
        <w:rPr>
          <w:rFonts w:ascii="Times New Roman" w:hAnsi="Times New Roman" w:cs="Times New Roman"/>
          <w:sz w:val="24"/>
          <w:szCs w:val="24"/>
        </w:rPr>
        <w:t xml:space="preserve"> (and wh</w:t>
      </w:r>
      <w:r w:rsidR="00F8071A" w:rsidRPr="005A3EB1">
        <w:rPr>
          <w:rFonts w:ascii="Times New Roman" w:hAnsi="Times New Roman" w:cs="Times New Roman"/>
          <w:sz w:val="24"/>
          <w:szCs w:val="24"/>
        </w:rPr>
        <w:t>ich the New Testament interpreted</w:t>
      </w:r>
      <w:r w:rsidR="000C1108" w:rsidRPr="005A3EB1">
        <w:rPr>
          <w:rFonts w:ascii="Times New Roman" w:hAnsi="Times New Roman" w:cs="Times New Roman"/>
          <w:sz w:val="24"/>
          <w:szCs w:val="24"/>
        </w:rPr>
        <w:t xml:space="preserve"> in this way) did not refer to the Messiah. For </w:t>
      </w:r>
      <w:r w:rsidR="00F8071A" w:rsidRPr="005A3EB1">
        <w:rPr>
          <w:rFonts w:ascii="Times New Roman" w:hAnsi="Times New Roman" w:cs="Times New Roman"/>
          <w:sz w:val="24"/>
          <w:szCs w:val="24"/>
        </w:rPr>
        <w:t>Christians, the idea that Isa</w:t>
      </w:r>
      <w:r w:rsidR="000C1108" w:rsidRPr="005A3EB1">
        <w:rPr>
          <w:rFonts w:ascii="Times New Roman" w:hAnsi="Times New Roman" w:cs="Times New Roman"/>
          <w:sz w:val="24"/>
          <w:szCs w:val="24"/>
        </w:rPr>
        <w:t xml:space="preserve"> 52:13—53:12 referred to the</w:t>
      </w:r>
      <w:r w:rsidR="00F8071A" w:rsidRPr="005A3EB1">
        <w:rPr>
          <w:rFonts w:ascii="Times New Roman" w:hAnsi="Times New Roman" w:cs="Times New Roman"/>
          <w:sz w:val="24"/>
          <w:szCs w:val="24"/>
        </w:rPr>
        <w:t xml:space="preserve"> Jewish people or to some </w:t>
      </w:r>
      <w:r w:rsidR="000C1108" w:rsidRPr="005A3EB1">
        <w:rPr>
          <w:rFonts w:ascii="Times New Roman" w:hAnsi="Times New Roman" w:cs="Times New Roman"/>
          <w:sz w:val="24"/>
          <w:szCs w:val="24"/>
        </w:rPr>
        <w:t xml:space="preserve">individual in the prophet’s day was especially troublesome. </w:t>
      </w:r>
      <w:r w:rsidR="0019573E" w:rsidRPr="005A3EB1">
        <w:rPr>
          <w:rFonts w:ascii="Times New Roman" w:hAnsi="Times New Roman" w:cs="Times New Roman"/>
          <w:sz w:val="24"/>
          <w:szCs w:val="24"/>
        </w:rPr>
        <w:t>I</w:t>
      </w:r>
      <w:r w:rsidR="00FD36E0" w:rsidRPr="005A3EB1">
        <w:rPr>
          <w:rFonts w:ascii="Times New Roman" w:hAnsi="Times New Roman" w:cs="Times New Roman"/>
          <w:sz w:val="24"/>
          <w:szCs w:val="24"/>
        </w:rPr>
        <w:t xml:space="preserve">n most Jewish and Christian circles which viewed </w:t>
      </w:r>
      <w:r w:rsidR="0019573E" w:rsidRPr="005A3EB1">
        <w:rPr>
          <w:rFonts w:ascii="Times New Roman" w:hAnsi="Times New Roman" w:cs="Times New Roman"/>
          <w:sz w:val="24"/>
          <w:szCs w:val="24"/>
        </w:rPr>
        <w:t>these writings</w:t>
      </w:r>
      <w:r w:rsidR="00B61595" w:rsidRPr="005A3EB1">
        <w:rPr>
          <w:rFonts w:ascii="Times New Roman" w:hAnsi="Times New Roman" w:cs="Times New Roman"/>
          <w:sz w:val="24"/>
          <w:szCs w:val="24"/>
        </w:rPr>
        <w:t xml:space="preserve"> as their Scriptures and were</w:t>
      </w:r>
      <w:r w:rsidR="00FD36E0" w:rsidRPr="005A3EB1">
        <w:rPr>
          <w:rFonts w:ascii="Times New Roman" w:hAnsi="Times New Roman" w:cs="Times New Roman"/>
          <w:sz w:val="24"/>
          <w:szCs w:val="24"/>
        </w:rPr>
        <w:t xml:space="preserve"> interested in them</w:t>
      </w:r>
      <w:r w:rsidRPr="005A3EB1">
        <w:rPr>
          <w:rFonts w:ascii="Times New Roman" w:hAnsi="Times New Roman" w:cs="Times New Roman"/>
          <w:sz w:val="24"/>
          <w:szCs w:val="24"/>
        </w:rPr>
        <w:t xml:space="preserve"> for the insight they offered on</w:t>
      </w:r>
      <w:r w:rsidR="00FD36E0" w:rsidRPr="005A3EB1">
        <w:rPr>
          <w:rFonts w:ascii="Times New Roman" w:hAnsi="Times New Roman" w:cs="Times New Roman"/>
          <w:sz w:val="24"/>
          <w:szCs w:val="24"/>
        </w:rPr>
        <w:t xml:space="preserve"> an understanding of God and of life</w:t>
      </w:r>
      <w:r w:rsidR="00F8071A" w:rsidRPr="005A3EB1">
        <w:rPr>
          <w:rFonts w:ascii="Times New Roman" w:hAnsi="Times New Roman" w:cs="Times New Roman"/>
          <w:sz w:val="24"/>
          <w:szCs w:val="24"/>
        </w:rPr>
        <w:t>, historical-critical interpretation seemed at best irrelevant</w:t>
      </w:r>
      <w:r w:rsidR="00FD36E0" w:rsidRPr="005A3EB1">
        <w:rPr>
          <w:rFonts w:ascii="Times New Roman" w:hAnsi="Times New Roman" w:cs="Times New Roman"/>
          <w:sz w:val="24"/>
          <w:szCs w:val="24"/>
        </w:rPr>
        <w:t xml:space="preserve">. Most scriptural study thus continued through that century as if historical-critical study had never happened. </w:t>
      </w:r>
    </w:p>
    <w:p w:rsidR="00E4130E" w:rsidRDefault="00056722" w:rsidP="009727B3">
      <w:pPr>
        <w:rPr>
          <w:rFonts w:ascii="Times New Roman" w:hAnsi="Times New Roman" w:cs="Times New Roman"/>
          <w:sz w:val="24"/>
          <w:szCs w:val="24"/>
        </w:rPr>
      </w:pPr>
      <w:r>
        <w:rPr>
          <w:rFonts w:ascii="Times New Roman" w:hAnsi="Times New Roman" w:cs="Times New Roman"/>
          <w:sz w:val="24"/>
          <w:szCs w:val="24"/>
        </w:rPr>
        <w:t>But in scholarly circles</w:t>
      </w:r>
      <w:r w:rsidR="009414B5" w:rsidRPr="005A3EB1">
        <w:rPr>
          <w:rFonts w:ascii="Times New Roman" w:hAnsi="Times New Roman" w:cs="Times New Roman"/>
          <w:sz w:val="24"/>
          <w:szCs w:val="24"/>
        </w:rPr>
        <w:t xml:space="preserve"> in the late twentieth century there developed renewed interest in the </w:t>
      </w:r>
      <w:r w:rsidR="00EE7DD6">
        <w:rPr>
          <w:rFonts w:ascii="Times New Roman" w:hAnsi="Times New Roman" w:cs="Times New Roman"/>
          <w:sz w:val="24"/>
          <w:szCs w:val="24"/>
        </w:rPr>
        <w:t>Isaiah scroll in the form in which it appears in the Torah, the Prophets, and the Writings</w:t>
      </w:r>
      <w:r w:rsidR="009414B5" w:rsidRPr="005A3EB1">
        <w:rPr>
          <w:rFonts w:ascii="Times New Roman" w:hAnsi="Times New Roman" w:cs="Times New Roman"/>
          <w:sz w:val="24"/>
          <w:szCs w:val="24"/>
        </w:rPr>
        <w:t xml:space="preserve">. </w:t>
      </w:r>
      <w:r w:rsidR="007752E0" w:rsidRPr="005A3EB1">
        <w:rPr>
          <w:rFonts w:ascii="Times New Roman" w:hAnsi="Times New Roman" w:cs="Times New Roman"/>
          <w:sz w:val="24"/>
          <w:szCs w:val="24"/>
        </w:rPr>
        <w:t>Such renewed schol</w:t>
      </w:r>
      <w:r w:rsidR="00EE7DD6">
        <w:rPr>
          <w:rFonts w:ascii="Times New Roman" w:hAnsi="Times New Roman" w:cs="Times New Roman"/>
          <w:sz w:val="24"/>
          <w:szCs w:val="24"/>
        </w:rPr>
        <w:t xml:space="preserve">arly interest in the text itself </w:t>
      </w:r>
      <w:r w:rsidR="009414B5" w:rsidRPr="005A3EB1">
        <w:rPr>
          <w:rFonts w:ascii="Times New Roman" w:hAnsi="Times New Roman" w:cs="Times New Roman"/>
          <w:sz w:val="24"/>
          <w:szCs w:val="24"/>
        </w:rPr>
        <w:t>reflected movements in the wider Western</w:t>
      </w:r>
      <w:r w:rsidR="00FD36E0" w:rsidRPr="005A3EB1">
        <w:rPr>
          <w:rFonts w:ascii="Times New Roman" w:hAnsi="Times New Roman" w:cs="Times New Roman"/>
          <w:sz w:val="24"/>
          <w:szCs w:val="24"/>
        </w:rPr>
        <w:t xml:space="preserve"> </w:t>
      </w:r>
      <w:r w:rsidR="004A30D9" w:rsidRPr="005A3EB1">
        <w:rPr>
          <w:rFonts w:ascii="Times New Roman" w:hAnsi="Times New Roman" w:cs="Times New Roman"/>
          <w:sz w:val="24"/>
          <w:szCs w:val="24"/>
        </w:rPr>
        <w:t>cultural context of the lat</w:t>
      </w:r>
      <w:r w:rsidR="007752E0" w:rsidRPr="005A3EB1">
        <w:rPr>
          <w:rFonts w:ascii="Times New Roman" w:hAnsi="Times New Roman" w:cs="Times New Roman"/>
          <w:sz w:val="24"/>
          <w:szCs w:val="24"/>
        </w:rPr>
        <w:t>e twentieth century</w:t>
      </w:r>
      <w:r w:rsidR="004A30D9" w:rsidRPr="005A3EB1">
        <w:rPr>
          <w:rFonts w:ascii="Times New Roman" w:hAnsi="Times New Roman" w:cs="Times New Roman"/>
          <w:sz w:val="24"/>
          <w:szCs w:val="24"/>
        </w:rPr>
        <w:t>.</w:t>
      </w:r>
      <w:r w:rsidR="00BF4D99" w:rsidRPr="005A3EB1">
        <w:rPr>
          <w:rStyle w:val="FootnoteReference"/>
          <w:rFonts w:ascii="Times New Roman" w:hAnsi="Times New Roman" w:cs="Times New Roman"/>
          <w:sz w:val="24"/>
          <w:szCs w:val="24"/>
        </w:rPr>
        <w:footnoteReference w:id="1"/>
      </w:r>
      <w:r w:rsidR="004A30D9" w:rsidRPr="005A3EB1">
        <w:rPr>
          <w:rFonts w:ascii="Times New Roman" w:hAnsi="Times New Roman" w:cs="Times New Roman"/>
          <w:sz w:val="24"/>
          <w:szCs w:val="24"/>
        </w:rPr>
        <w:t xml:space="preserve"> Methods of biblical interpretation have </w:t>
      </w:r>
      <w:r w:rsidR="00E4130E">
        <w:rPr>
          <w:rFonts w:ascii="Times New Roman" w:hAnsi="Times New Roman" w:cs="Times New Roman"/>
          <w:sz w:val="24"/>
          <w:szCs w:val="24"/>
        </w:rPr>
        <w:t>consistently mirrored approaches to the interpretation of</w:t>
      </w:r>
      <w:r w:rsidR="004A30D9" w:rsidRPr="005A3EB1">
        <w:rPr>
          <w:rFonts w:ascii="Times New Roman" w:hAnsi="Times New Roman" w:cs="Times New Roman"/>
          <w:sz w:val="24"/>
          <w:szCs w:val="24"/>
        </w:rPr>
        <w:t xml:space="preserve"> other texts; it was so with allegory in the first millennium and with the approaches characteristic of the renaissance and then of modernity, including historical-critical methods themselves. </w:t>
      </w:r>
      <w:r w:rsidR="007752E0" w:rsidRPr="005A3EB1">
        <w:rPr>
          <w:rFonts w:ascii="Times New Roman" w:hAnsi="Times New Roman" w:cs="Times New Roman"/>
          <w:sz w:val="24"/>
          <w:szCs w:val="24"/>
        </w:rPr>
        <w:t xml:space="preserve">Ironically, whereas historical-critical study saw itself as committed to an objective understanding of the text, unhindered by the tradition of ecclesial and devotional interpretation of the Scriptures, it replaced that tradition by another </w:t>
      </w:r>
      <w:r w:rsidR="00E4130E">
        <w:rPr>
          <w:rFonts w:ascii="Times New Roman" w:hAnsi="Times New Roman" w:cs="Times New Roman"/>
          <w:sz w:val="24"/>
          <w:szCs w:val="24"/>
        </w:rPr>
        <w:t xml:space="preserve">culture-relative </w:t>
      </w:r>
      <w:r w:rsidR="007752E0" w:rsidRPr="005A3EB1">
        <w:rPr>
          <w:rFonts w:ascii="Times New Roman" w:hAnsi="Times New Roman" w:cs="Times New Roman"/>
          <w:sz w:val="24"/>
          <w:szCs w:val="24"/>
        </w:rPr>
        <w:t xml:space="preserve">set of concerns that differed from those of the text itself. </w:t>
      </w:r>
      <w:r w:rsidR="00EE7DD6">
        <w:rPr>
          <w:rFonts w:ascii="Times New Roman" w:hAnsi="Times New Roman" w:cs="Times New Roman"/>
          <w:sz w:val="24"/>
          <w:szCs w:val="24"/>
        </w:rPr>
        <w:t>T</w:t>
      </w:r>
      <w:r w:rsidR="00E4130E">
        <w:rPr>
          <w:rFonts w:ascii="Times New Roman" w:hAnsi="Times New Roman" w:cs="Times New Roman"/>
          <w:sz w:val="24"/>
          <w:szCs w:val="24"/>
        </w:rPr>
        <w:t xml:space="preserve">he </w:t>
      </w:r>
      <w:r w:rsidR="00EE7DD6">
        <w:rPr>
          <w:rFonts w:ascii="Times New Roman" w:hAnsi="Times New Roman" w:cs="Times New Roman"/>
          <w:sz w:val="24"/>
          <w:szCs w:val="24"/>
        </w:rPr>
        <w:t xml:space="preserve">subsequent </w:t>
      </w:r>
      <w:r w:rsidR="00E4130E">
        <w:rPr>
          <w:rFonts w:ascii="Times New Roman" w:hAnsi="Times New Roman" w:cs="Times New Roman"/>
          <w:sz w:val="24"/>
          <w:szCs w:val="24"/>
        </w:rPr>
        <w:t>application</w:t>
      </w:r>
      <w:r w:rsidR="004A30D9" w:rsidRPr="005A3EB1">
        <w:rPr>
          <w:rFonts w:ascii="Times New Roman" w:hAnsi="Times New Roman" w:cs="Times New Roman"/>
          <w:sz w:val="24"/>
          <w:szCs w:val="24"/>
        </w:rPr>
        <w:t xml:space="preserve"> of feminist and post-colonial approaches to s</w:t>
      </w:r>
      <w:r w:rsidR="00E4130E">
        <w:rPr>
          <w:rFonts w:ascii="Times New Roman" w:hAnsi="Times New Roman" w:cs="Times New Roman"/>
          <w:sz w:val="24"/>
          <w:szCs w:val="24"/>
        </w:rPr>
        <w:t xml:space="preserve">criptural interpretation </w:t>
      </w:r>
      <w:r w:rsidR="00EE7DD6">
        <w:rPr>
          <w:rFonts w:ascii="Times New Roman" w:hAnsi="Times New Roman" w:cs="Times New Roman"/>
          <w:sz w:val="24"/>
          <w:szCs w:val="24"/>
        </w:rPr>
        <w:t xml:space="preserve">(for instance) </w:t>
      </w:r>
      <w:r w:rsidR="00E4130E">
        <w:rPr>
          <w:rFonts w:ascii="Times New Roman" w:hAnsi="Times New Roman" w:cs="Times New Roman"/>
          <w:sz w:val="24"/>
          <w:szCs w:val="24"/>
        </w:rPr>
        <w:t>followed</w:t>
      </w:r>
      <w:r w:rsidR="004A30D9" w:rsidRPr="005A3EB1">
        <w:rPr>
          <w:rFonts w:ascii="Times New Roman" w:hAnsi="Times New Roman" w:cs="Times New Roman"/>
          <w:sz w:val="24"/>
          <w:szCs w:val="24"/>
        </w:rPr>
        <w:t xml:space="preserve"> the development of such a</w:t>
      </w:r>
      <w:r w:rsidR="00E4130E">
        <w:rPr>
          <w:rFonts w:ascii="Times New Roman" w:hAnsi="Times New Roman" w:cs="Times New Roman"/>
          <w:sz w:val="24"/>
          <w:szCs w:val="24"/>
        </w:rPr>
        <w:t xml:space="preserve">pproaches in </w:t>
      </w:r>
      <w:r w:rsidR="006738B5">
        <w:rPr>
          <w:rFonts w:ascii="Times New Roman" w:hAnsi="Times New Roman" w:cs="Times New Roman"/>
          <w:sz w:val="24"/>
          <w:szCs w:val="24"/>
        </w:rPr>
        <w:t xml:space="preserve">connection with </w:t>
      </w:r>
      <w:r w:rsidR="00E4130E">
        <w:rPr>
          <w:rFonts w:ascii="Times New Roman" w:hAnsi="Times New Roman" w:cs="Times New Roman"/>
          <w:sz w:val="24"/>
          <w:szCs w:val="24"/>
        </w:rPr>
        <w:t>literary interpretation</w:t>
      </w:r>
      <w:r w:rsidR="004A30D9" w:rsidRPr="005A3EB1">
        <w:rPr>
          <w:rFonts w:ascii="Times New Roman" w:hAnsi="Times New Roman" w:cs="Times New Roman"/>
          <w:sz w:val="24"/>
          <w:szCs w:val="24"/>
        </w:rPr>
        <w:t xml:space="preserve"> generally. </w:t>
      </w:r>
    </w:p>
    <w:p w:rsidR="007752E0" w:rsidRPr="005A3EB1" w:rsidRDefault="007752E0" w:rsidP="009727B3">
      <w:pPr>
        <w:rPr>
          <w:rFonts w:ascii="Times New Roman" w:hAnsi="Times New Roman" w:cs="Times New Roman"/>
          <w:sz w:val="24"/>
          <w:szCs w:val="24"/>
        </w:rPr>
      </w:pPr>
      <w:r w:rsidRPr="005A3EB1">
        <w:rPr>
          <w:rFonts w:ascii="Times New Roman" w:hAnsi="Times New Roman" w:cs="Times New Roman"/>
          <w:sz w:val="24"/>
          <w:szCs w:val="24"/>
        </w:rPr>
        <w:t>In this context, a useful distinction came to be made between a focus on what lies behind the text that we have (what it refers to or where it came from), what lies within the text (what the text itself says), and what lies in front of the text (what its readers bring to the text or what it points to).</w:t>
      </w:r>
      <w:r w:rsidRPr="005A3EB1">
        <w:rPr>
          <w:rStyle w:val="FootnoteReference"/>
          <w:rFonts w:ascii="Times New Roman" w:hAnsi="Times New Roman" w:cs="Times New Roman"/>
          <w:sz w:val="24"/>
          <w:szCs w:val="24"/>
        </w:rPr>
        <w:footnoteReference w:id="2"/>
      </w:r>
      <w:r w:rsidRPr="005A3EB1">
        <w:rPr>
          <w:rFonts w:ascii="Times New Roman" w:hAnsi="Times New Roman" w:cs="Times New Roman"/>
          <w:sz w:val="24"/>
          <w:szCs w:val="24"/>
        </w:rPr>
        <w:t xml:space="preserve"> Although reading regularly combines all three foci</w:t>
      </w:r>
      <w:r w:rsidR="00EE7DD6">
        <w:rPr>
          <w:rFonts w:ascii="Times New Roman" w:hAnsi="Times New Roman" w:cs="Times New Roman"/>
          <w:sz w:val="24"/>
          <w:szCs w:val="24"/>
        </w:rPr>
        <w:t xml:space="preserve">, </w:t>
      </w:r>
      <w:r w:rsidRPr="005A3EB1">
        <w:rPr>
          <w:rFonts w:ascii="Times New Roman" w:hAnsi="Times New Roman" w:cs="Times New Roman"/>
          <w:sz w:val="24"/>
          <w:szCs w:val="24"/>
        </w:rPr>
        <w:t xml:space="preserve">whether or not it is aware of the fact, the distinction is a heuristically useful one. </w:t>
      </w:r>
    </w:p>
    <w:p w:rsidR="00FD36E0" w:rsidRPr="005A3EB1" w:rsidRDefault="007752E0" w:rsidP="009727B3">
      <w:pPr>
        <w:rPr>
          <w:rFonts w:ascii="Times New Roman" w:hAnsi="Times New Roman" w:cs="Times New Roman"/>
          <w:sz w:val="24"/>
          <w:szCs w:val="24"/>
        </w:rPr>
      </w:pPr>
      <w:r w:rsidRPr="005A3EB1">
        <w:rPr>
          <w:rFonts w:ascii="Times New Roman" w:hAnsi="Times New Roman" w:cs="Times New Roman"/>
          <w:sz w:val="24"/>
          <w:szCs w:val="24"/>
        </w:rPr>
        <w:lastRenderedPageBreak/>
        <w:t>The</w:t>
      </w:r>
      <w:r w:rsidR="00EE7DD6">
        <w:rPr>
          <w:rFonts w:ascii="Times New Roman" w:hAnsi="Times New Roman" w:cs="Times New Roman"/>
          <w:sz w:val="24"/>
          <w:szCs w:val="24"/>
        </w:rPr>
        <w:t xml:space="preserve">re were thus </w:t>
      </w:r>
      <w:r w:rsidR="006738B5">
        <w:rPr>
          <w:rFonts w:ascii="Times New Roman" w:hAnsi="Times New Roman" w:cs="Times New Roman"/>
          <w:sz w:val="24"/>
          <w:szCs w:val="24"/>
        </w:rPr>
        <w:t xml:space="preserve">two </w:t>
      </w:r>
      <w:r w:rsidR="00E4130E">
        <w:rPr>
          <w:rFonts w:ascii="Times New Roman" w:hAnsi="Times New Roman" w:cs="Times New Roman"/>
          <w:sz w:val="24"/>
          <w:szCs w:val="24"/>
        </w:rPr>
        <w:t>backgrounds to</w:t>
      </w:r>
      <w:r w:rsidRPr="005A3EB1">
        <w:rPr>
          <w:rFonts w:ascii="Times New Roman" w:hAnsi="Times New Roman" w:cs="Times New Roman"/>
          <w:sz w:val="24"/>
          <w:szCs w:val="24"/>
        </w:rPr>
        <w:t xml:space="preserve"> the emergence of </w:t>
      </w:r>
      <w:r w:rsidR="006738B5">
        <w:rPr>
          <w:rFonts w:ascii="Times New Roman" w:hAnsi="Times New Roman" w:cs="Times New Roman"/>
          <w:sz w:val="24"/>
          <w:szCs w:val="24"/>
        </w:rPr>
        <w:t>canonical readings of Isaiah. On one hand, s</w:t>
      </w:r>
      <w:r w:rsidR="00E4130E">
        <w:rPr>
          <w:rFonts w:ascii="Times New Roman" w:hAnsi="Times New Roman" w:cs="Times New Roman"/>
          <w:sz w:val="24"/>
          <w:szCs w:val="24"/>
        </w:rPr>
        <w:t>ome</w:t>
      </w:r>
      <w:r w:rsidRPr="005A3EB1">
        <w:rPr>
          <w:rFonts w:ascii="Times New Roman" w:hAnsi="Times New Roman" w:cs="Times New Roman"/>
          <w:sz w:val="24"/>
          <w:szCs w:val="24"/>
        </w:rPr>
        <w:t xml:space="preserve"> scholarly work in </w:t>
      </w:r>
      <w:r w:rsidR="00E4130E">
        <w:rPr>
          <w:rFonts w:ascii="Times New Roman" w:hAnsi="Times New Roman" w:cs="Times New Roman"/>
          <w:sz w:val="24"/>
          <w:szCs w:val="24"/>
        </w:rPr>
        <w:t>the Humanities in general was reacting</w:t>
      </w:r>
      <w:r w:rsidRPr="005A3EB1">
        <w:rPr>
          <w:rFonts w:ascii="Times New Roman" w:hAnsi="Times New Roman" w:cs="Times New Roman"/>
          <w:sz w:val="24"/>
          <w:szCs w:val="24"/>
        </w:rPr>
        <w:t xml:space="preserve"> against historical-critical or “behind the </w:t>
      </w:r>
      <w:r w:rsidR="006738B5">
        <w:rPr>
          <w:rFonts w:ascii="Times New Roman" w:hAnsi="Times New Roman" w:cs="Times New Roman"/>
          <w:sz w:val="24"/>
          <w:szCs w:val="24"/>
        </w:rPr>
        <w:t>text” readings</w:t>
      </w:r>
      <w:r w:rsidR="00EE7DD6">
        <w:rPr>
          <w:rFonts w:ascii="Times New Roman" w:hAnsi="Times New Roman" w:cs="Times New Roman"/>
          <w:sz w:val="24"/>
          <w:szCs w:val="24"/>
        </w:rPr>
        <w:t>, a</w:t>
      </w:r>
      <w:r w:rsidRPr="005A3EB1">
        <w:rPr>
          <w:rFonts w:ascii="Times New Roman" w:hAnsi="Times New Roman" w:cs="Times New Roman"/>
          <w:sz w:val="24"/>
          <w:szCs w:val="24"/>
        </w:rPr>
        <w:t xml:space="preserve">nd </w:t>
      </w:r>
      <w:r w:rsidR="006738B5">
        <w:rPr>
          <w:rFonts w:ascii="Times New Roman" w:hAnsi="Times New Roman" w:cs="Times New Roman"/>
          <w:sz w:val="24"/>
          <w:szCs w:val="24"/>
        </w:rPr>
        <w:t xml:space="preserve">on the other, </w:t>
      </w:r>
      <w:r w:rsidRPr="005A3EB1">
        <w:rPr>
          <w:rFonts w:ascii="Times New Roman" w:hAnsi="Times New Roman" w:cs="Times New Roman"/>
          <w:sz w:val="24"/>
          <w:szCs w:val="24"/>
        </w:rPr>
        <w:t>within Christian scholarship there was a desire for an “in front of the text” readi</w:t>
      </w:r>
      <w:r w:rsidR="00E4130E">
        <w:rPr>
          <w:rFonts w:ascii="Times New Roman" w:hAnsi="Times New Roman" w:cs="Times New Roman"/>
          <w:sz w:val="24"/>
          <w:szCs w:val="24"/>
        </w:rPr>
        <w:t>ng that enabled scholars to interpret</w:t>
      </w:r>
      <w:r w:rsidRPr="005A3EB1">
        <w:rPr>
          <w:rFonts w:ascii="Times New Roman" w:hAnsi="Times New Roman" w:cs="Times New Roman"/>
          <w:sz w:val="24"/>
          <w:szCs w:val="24"/>
        </w:rPr>
        <w:t xml:space="preserve"> the Scriptures </w:t>
      </w:r>
      <w:r w:rsidR="00E4130E">
        <w:rPr>
          <w:rFonts w:ascii="Times New Roman" w:hAnsi="Times New Roman" w:cs="Times New Roman"/>
          <w:sz w:val="24"/>
          <w:szCs w:val="24"/>
        </w:rPr>
        <w:t xml:space="preserve">as Scriptures. </w:t>
      </w:r>
      <w:r w:rsidR="006738B5">
        <w:rPr>
          <w:rFonts w:ascii="Times New Roman" w:hAnsi="Times New Roman" w:cs="Times New Roman"/>
          <w:sz w:val="24"/>
          <w:szCs w:val="24"/>
        </w:rPr>
        <w:t xml:space="preserve">In both connections, an “in the text” reading such as canonical interpretation seemed a step forward. </w:t>
      </w:r>
      <w:r w:rsidR="00E4130E">
        <w:rPr>
          <w:rFonts w:ascii="Times New Roman" w:hAnsi="Times New Roman" w:cs="Times New Roman"/>
          <w:sz w:val="24"/>
          <w:szCs w:val="24"/>
        </w:rPr>
        <w:t>The dual parentage of canonical reading</w:t>
      </w:r>
      <w:r w:rsidR="00FD36E0" w:rsidRPr="005A3EB1">
        <w:rPr>
          <w:rFonts w:ascii="Times New Roman" w:hAnsi="Times New Roman" w:cs="Times New Roman"/>
          <w:sz w:val="24"/>
          <w:szCs w:val="24"/>
        </w:rPr>
        <w:t xml:space="preserve">, in the secular Western cultural context and in the </w:t>
      </w:r>
      <w:r w:rsidR="00322048" w:rsidRPr="005A3EB1">
        <w:rPr>
          <w:rFonts w:ascii="Times New Roman" w:hAnsi="Times New Roman" w:cs="Times New Roman"/>
          <w:sz w:val="24"/>
          <w:szCs w:val="24"/>
        </w:rPr>
        <w:t>religiou</w:t>
      </w:r>
      <w:r w:rsidR="00E4130E">
        <w:rPr>
          <w:rFonts w:ascii="Times New Roman" w:hAnsi="Times New Roman" w:cs="Times New Roman"/>
          <w:sz w:val="24"/>
          <w:szCs w:val="24"/>
        </w:rPr>
        <w:t>s concerns of some readers</w:t>
      </w:r>
      <w:r w:rsidR="009B4FF1">
        <w:rPr>
          <w:rFonts w:ascii="Times New Roman" w:hAnsi="Times New Roman" w:cs="Times New Roman"/>
          <w:sz w:val="24"/>
          <w:szCs w:val="24"/>
        </w:rPr>
        <w:t>, is one factor</w:t>
      </w:r>
      <w:r w:rsidR="00322048" w:rsidRPr="005A3EB1">
        <w:rPr>
          <w:rFonts w:ascii="Times New Roman" w:hAnsi="Times New Roman" w:cs="Times New Roman"/>
          <w:sz w:val="24"/>
          <w:szCs w:val="24"/>
        </w:rPr>
        <w:t xml:space="preserve"> that </w:t>
      </w:r>
      <w:r w:rsidR="00101C14" w:rsidRPr="005A3EB1">
        <w:rPr>
          <w:rFonts w:ascii="Times New Roman" w:hAnsi="Times New Roman" w:cs="Times New Roman"/>
          <w:sz w:val="24"/>
          <w:szCs w:val="24"/>
        </w:rPr>
        <w:t>has generated</w:t>
      </w:r>
      <w:r w:rsidR="00322048" w:rsidRPr="005A3EB1">
        <w:rPr>
          <w:rFonts w:ascii="Times New Roman" w:hAnsi="Times New Roman" w:cs="Times New Roman"/>
          <w:sz w:val="24"/>
          <w:szCs w:val="24"/>
        </w:rPr>
        <w:t xml:space="preserve"> confusion over the nature of canonic</w:t>
      </w:r>
      <w:r w:rsidRPr="005A3EB1">
        <w:rPr>
          <w:rFonts w:ascii="Times New Roman" w:hAnsi="Times New Roman" w:cs="Times New Roman"/>
          <w:sz w:val="24"/>
          <w:szCs w:val="24"/>
        </w:rPr>
        <w:t>al interpretation, though much of this</w:t>
      </w:r>
      <w:r w:rsidR="00322048" w:rsidRPr="005A3EB1">
        <w:rPr>
          <w:rFonts w:ascii="Times New Roman" w:hAnsi="Times New Roman" w:cs="Times New Roman"/>
          <w:sz w:val="24"/>
          <w:szCs w:val="24"/>
        </w:rPr>
        <w:t xml:space="preserve"> confusion is more a matter of language than of substance.</w:t>
      </w:r>
    </w:p>
    <w:p w:rsidR="00F7792E" w:rsidRPr="005A3EB1" w:rsidRDefault="00F7792E" w:rsidP="009727B3">
      <w:pPr>
        <w:rPr>
          <w:rFonts w:ascii="Times New Roman" w:hAnsi="Times New Roman" w:cs="Times New Roman"/>
          <w:sz w:val="24"/>
          <w:szCs w:val="24"/>
        </w:rPr>
      </w:pPr>
      <w:r w:rsidRPr="005A3EB1">
        <w:rPr>
          <w:rFonts w:ascii="Times New Roman" w:hAnsi="Times New Roman" w:cs="Times New Roman"/>
          <w:sz w:val="24"/>
          <w:szCs w:val="24"/>
        </w:rPr>
        <w:t xml:space="preserve">In this chapter we consider </w:t>
      </w:r>
      <w:r w:rsidR="009B4FF1">
        <w:rPr>
          <w:rFonts w:ascii="Times New Roman" w:hAnsi="Times New Roman" w:cs="Times New Roman"/>
          <w:sz w:val="24"/>
          <w:szCs w:val="24"/>
        </w:rPr>
        <w:t xml:space="preserve">some examples of the way canonical readings </w:t>
      </w:r>
      <w:r w:rsidRPr="005A3EB1">
        <w:rPr>
          <w:rFonts w:ascii="Times New Roman" w:hAnsi="Times New Roman" w:cs="Times New Roman"/>
          <w:sz w:val="24"/>
          <w:szCs w:val="24"/>
        </w:rPr>
        <w:t xml:space="preserve">are preserved within the Isaiah scroll, </w:t>
      </w:r>
      <w:r w:rsidR="00FB3F31" w:rsidRPr="005A3EB1">
        <w:rPr>
          <w:rFonts w:ascii="Times New Roman" w:hAnsi="Times New Roman" w:cs="Times New Roman"/>
          <w:sz w:val="24"/>
          <w:szCs w:val="24"/>
        </w:rPr>
        <w:t>the sense in which the scroll itself is a canonical d</w:t>
      </w:r>
      <w:r w:rsidR="009B4FF1">
        <w:rPr>
          <w:rFonts w:ascii="Times New Roman" w:hAnsi="Times New Roman" w:cs="Times New Roman"/>
          <w:sz w:val="24"/>
          <w:szCs w:val="24"/>
        </w:rPr>
        <w:t>ocument, and some of the ways the scroll itself</w:t>
      </w:r>
      <w:r w:rsidR="00FB3F31" w:rsidRPr="005A3EB1">
        <w:rPr>
          <w:rFonts w:ascii="Times New Roman" w:hAnsi="Times New Roman" w:cs="Times New Roman"/>
          <w:sz w:val="24"/>
          <w:szCs w:val="24"/>
        </w:rPr>
        <w:t xml:space="preserve"> has been read as a canonical document.</w:t>
      </w:r>
    </w:p>
    <w:p w:rsidR="005070E3" w:rsidRPr="005A3EB1" w:rsidRDefault="00F06D35" w:rsidP="009727B3">
      <w:pPr>
        <w:pStyle w:val="Heading2"/>
        <w:numPr>
          <w:ilvl w:val="0"/>
          <w:numId w:val="3"/>
        </w:numPr>
        <w:ind w:left="360"/>
        <w:rPr>
          <w:rFonts w:ascii="Times New Roman" w:hAnsi="Times New Roman" w:cs="Times New Roman"/>
          <w:sz w:val="24"/>
          <w:szCs w:val="24"/>
        </w:rPr>
      </w:pPr>
      <w:r w:rsidRPr="005A3EB1">
        <w:rPr>
          <w:rFonts w:ascii="Times New Roman" w:hAnsi="Times New Roman" w:cs="Times New Roman"/>
          <w:sz w:val="24"/>
          <w:szCs w:val="24"/>
        </w:rPr>
        <w:t>Canonical Readings within the Isaiah Scroll</w:t>
      </w:r>
    </w:p>
    <w:p w:rsidR="00CA64A2" w:rsidRPr="005A3EB1" w:rsidRDefault="00B61595" w:rsidP="009727B3">
      <w:pPr>
        <w:rPr>
          <w:rFonts w:ascii="Times New Roman" w:hAnsi="Times New Roman" w:cs="Times New Roman"/>
          <w:sz w:val="24"/>
          <w:szCs w:val="24"/>
        </w:rPr>
      </w:pPr>
      <w:r w:rsidRPr="005A3EB1">
        <w:rPr>
          <w:rFonts w:ascii="Times New Roman" w:hAnsi="Times New Roman" w:cs="Times New Roman"/>
          <w:sz w:val="24"/>
          <w:szCs w:val="24"/>
        </w:rPr>
        <w:t>Isaiah 40—66 has its historical</w:t>
      </w:r>
      <w:r w:rsidR="008B621B" w:rsidRPr="005A3EB1">
        <w:rPr>
          <w:rFonts w:ascii="Times New Roman" w:hAnsi="Times New Roman" w:cs="Times New Roman"/>
          <w:sz w:val="24"/>
          <w:szCs w:val="24"/>
        </w:rPr>
        <w:t xml:space="preserve"> background in the Babylonian </w:t>
      </w:r>
      <w:r w:rsidRPr="005A3EB1">
        <w:rPr>
          <w:rFonts w:ascii="Times New Roman" w:hAnsi="Times New Roman" w:cs="Times New Roman"/>
          <w:sz w:val="24"/>
          <w:szCs w:val="24"/>
        </w:rPr>
        <w:t xml:space="preserve">and Persian </w:t>
      </w:r>
      <w:r w:rsidR="008B621B" w:rsidRPr="005A3EB1">
        <w:rPr>
          <w:rFonts w:ascii="Times New Roman" w:hAnsi="Times New Roman" w:cs="Times New Roman"/>
          <w:sz w:val="24"/>
          <w:szCs w:val="24"/>
        </w:rPr>
        <w:t>period</w:t>
      </w:r>
      <w:r w:rsidRPr="005A3EB1">
        <w:rPr>
          <w:rFonts w:ascii="Times New Roman" w:hAnsi="Times New Roman" w:cs="Times New Roman"/>
          <w:sz w:val="24"/>
          <w:szCs w:val="24"/>
        </w:rPr>
        <w:t>s</w:t>
      </w:r>
      <w:r w:rsidR="00016D7F" w:rsidRPr="005A3EB1">
        <w:rPr>
          <w:rFonts w:ascii="Times New Roman" w:hAnsi="Times New Roman" w:cs="Times New Roman"/>
          <w:sz w:val="24"/>
          <w:szCs w:val="24"/>
        </w:rPr>
        <w:t xml:space="preserve"> and it addresses those contexts. I</w:t>
      </w:r>
      <w:r w:rsidR="00700155" w:rsidRPr="005A3EB1">
        <w:rPr>
          <w:rFonts w:ascii="Times New Roman" w:hAnsi="Times New Roman" w:cs="Times New Roman"/>
          <w:sz w:val="24"/>
          <w:szCs w:val="24"/>
        </w:rPr>
        <w:t>t i</w:t>
      </w:r>
      <w:r w:rsidR="008B621B" w:rsidRPr="005A3EB1">
        <w:rPr>
          <w:rFonts w:ascii="Times New Roman" w:hAnsi="Times New Roman" w:cs="Times New Roman"/>
          <w:sz w:val="24"/>
          <w:szCs w:val="24"/>
        </w:rPr>
        <w:t>s th</w:t>
      </w:r>
      <w:r w:rsidR="00700155" w:rsidRPr="005A3EB1">
        <w:rPr>
          <w:rFonts w:ascii="Times New Roman" w:hAnsi="Times New Roman" w:cs="Times New Roman"/>
          <w:sz w:val="24"/>
          <w:szCs w:val="24"/>
        </w:rPr>
        <w:t xml:space="preserve">e work of prophets </w:t>
      </w:r>
      <w:r w:rsidR="00016D7F" w:rsidRPr="005A3EB1">
        <w:rPr>
          <w:rFonts w:ascii="Times New Roman" w:hAnsi="Times New Roman" w:cs="Times New Roman"/>
          <w:sz w:val="24"/>
          <w:szCs w:val="24"/>
        </w:rPr>
        <w:t>and/</w:t>
      </w:r>
      <w:r w:rsidRPr="005A3EB1">
        <w:rPr>
          <w:rFonts w:ascii="Times New Roman" w:hAnsi="Times New Roman" w:cs="Times New Roman"/>
          <w:sz w:val="24"/>
          <w:szCs w:val="24"/>
        </w:rPr>
        <w:t>or preacher</w:t>
      </w:r>
      <w:r w:rsidR="00016D7F" w:rsidRPr="005A3EB1">
        <w:rPr>
          <w:rFonts w:ascii="Times New Roman" w:hAnsi="Times New Roman" w:cs="Times New Roman"/>
          <w:sz w:val="24"/>
          <w:szCs w:val="24"/>
        </w:rPr>
        <w:t>s</w:t>
      </w:r>
      <w:r w:rsidR="008B621B" w:rsidRPr="005A3EB1">
        <w:rPr>
          <w:rFonts w:ascii="Times New Roman" w:hAnsi="Times New Roman" w:cs="Times New Roman"/>
          <w:sz w:val="24"/>
          <w:szCs w:val="24"/>
        </w:rPr>
        <w:t xml:space="preserve"> </w:t>
      </w:r>
      <w:r w:rsidR="00016D7F" w:rsidRPr="005A3EB1">
        <w:rPr>
          <w:rFonts w:ascii="Times New Roman" w:hAnsi="Times New Roman" w:cs="Times New Roman"/>
          <w:sz w:val="24"/>
          <w:szCs w:val="24"/>
        </w:rPr>
        <w:t>and/</w:t>
      </w:r>
      <w:r w:rsidR="008B621B" w:rsidRPr="005A3EB1">
        <w:rPr>
          <w:rFonts w:ascii="Times New Roman" w:hAnsi="Times New Roman" w:cs="Times New Roman"/>
          <w:sz w:val="24"/>
          <w:szCs w:val="24"/>
        </w:rPr>
        <w:t>or pastor</w:t>
      </w:r>
      <w:r w:rsidR="00016D7F" w:rsidRPr="005A3EB1">
        <w:rPr>
          <w:rFonts w:ascii="Times New Roman" w:hAnsi="Times New Roman" w:cs="Times New Roman"/>
          <w:sz w:val="24"/>
          <w:szCs w:val="24"/>
        </w:rPr>
        <w:t>s</w:t>
      </w:r>
      <w:r w:rsidR="008B621B" w:rsidRPr="005A3EB1">
        <w:rPr>
          <w:rFonts w:ascii="Times New Roman" w:hAnsi="Times New Roman" w:cs="Times New Roman"/>
          <w:sz w:val="24"/>
          <w:szCs w:val="24"/>
        </w:rPr>
        <w:t xml:space="preserve"> </w:t>
      </w:r>
      <w:r w:rsidR="00016D7F" w:rsidRPr="005A3EB1">
        <w:rPr>
          <w:rFonts w:ascii="Times New Roman" w:hAnsi="Times New Roman" w:cs="Times New Roman"/>
          <w:sz w:val="24"/>
          <w:szCs w:val="24"/>
        </w:rPr>
        <w:t>and/</w:t>
      </w:r>
      <w:r w:rsidR="008B621B" w:rsidRPr="005A3EB1">
        <w:rPr>
          <w:rFonts w:ascii="Times New Roman" w:hAnsi="Times New Roman" w:cs="Times New Roman"/>
          <w:sz w:val="24"/>
          <w:szCs w:val="24"/>
        </w:rPr>
        <w:t>or theologian</w:t>
      </w:r>
      <w:r w:rsidR="00016D7F" w:rsidRPr="005A3EB1">
        <w:rPr>
          <w:rFonts w:ascii="Times New Roman" w:hAnsi="Times New Roman" w:cs="Times New Roman"/>
          <w:sz w:val="24"/>
          <w:szCs w:val="24"/>
        </w:rPr>
        <w:t>s and/or scholars living in those contexts</w:t>
      </w:r>
      <w:r w:rsidR="008B621B" w:rsidRPr="005A3EB1">
        <w:rPr>
          <w:rFonts w:ascii="Times New Roman" w:hAnsi="Times New Roman" w:cs="Times New Roman"/>
          <w:sz w:val="24"/>
          <w:szCs w:val="24"/>
        </w:rPr>
        <w:t xml:space="preserve">—for convenience, I will refer to them as theologians. Sometimes they work by saying things that </w:t>
      </w:r>
      <w:r w:rsidR="006738B5">
        <w:rPr>
          <w:rFonts w:ascii="Times New Roman" w:hAnsi="Times New Roman" w:cs="Times New Roman"/>
          <w:sz w:val="24"/>
          <w:szCs w:val="24"/>
        </w:rPr>
        <w:t>seem novel: their describing</w:t>
      </w:r>
      <w:r w:rsidR="008B621B" w:rsidRPr="005A3EB1">
        <w:rPr>
          <w:rFonts w:ascii="Times New Roman" w:hAnsi="Times New Roman" w:cs="Times New Roman"/>
          <w:sz w:val="24"/>
          <w:szCs w:val="24"/>
        </w:rPr>
        <w:t xml:space="preserve"> Israel as </w:t>
      </w:r>
      <w:r w:rsidR="0067216C" w:rsidRPr="00DF58AF">
        <w:rPr>
          <w:rFonts w:ascii="Times New Roman" w:hAnsi="Times New Roman" w:cs="Times New Roman"/>
          <w:sz w:val="20"/>
          <w:szCs w:val="20"/>
        </w:rPr>
        <w:t>YHWH</w:t>
      </w:r>
      <w:r w:rsidR="00700155" w:rsidRPr="005A3EB1">
        <w:rPr>
          <w:rFonts w:ascii="Times New Roman" w:hAnsi="Times New Roman" w:cs="Times New Roman"/>
          <w:sz w:val="24"/>
          <w:szCs w:val="24"/>
        </w:rPr>
        <w:t>’s servant is an exa</w:t>
      </w:r>
      <w:r w:rsidR="006738B5">
        <w:rPr>
          <w:rFonts w:ascii="Times New Roman" w:hAnsi="Times New Roman" w:cs="Times New Roman"/>
          <w:sz w:val="24"/>
          <w:szCs w:val="24"/>
        </w:rPr>
        <w:t>mple, as is their designating</w:t>
      </w:r>
      <w:r w:rsidR="006738B5" w:rsidRPr="005A3EB1">
        <w:rPr>
          <w:rFonts w:ascii="Times New Roman" w:hAnsi="Times New Roman" w:cs="Times New Roman"/>
          <w:sz w:val="24"/>
          <w:szCs w:val="24"/>
        </w:rPr>
        <w:t xml:space="preserve"> </w:t>
      </w:r>
      <w:r w:rsidR="00700155" w:rsidRPr="005A3EB1">
        <w:rPr>
          <w:rFonts w:ascii="Times New Roman" w:hAnsi="Times New Roman" w:cs="Times New Roman"/>
          <w:sz w:val="24"/>
          <w:szCs w:val="24"/>
        </w:rPr>
        <w:t xml:space="preserve">a foreign king as </w:t>
      </w:r>
      <w:r w:rsidR="00700155" w:rsidRPr="00DF58AF">
        <w:rPr>
          <w:rFonts w:ascii="Times New Roman" w:hAnsi="Times New Roman" w:cs="Times New Roman"/>
          <w:sz w:val="20"/>
          <w:szCs w:val="20"/>
        </w:rPr>
        <w:t>YHWH</w:t>
      </w:r>
      <w:r w:rsidR="00700155" w:rsidRPr="005A3EB1">
        <w:rPr>
          <w:rFonts w:ascii="Times New Roman" w:hAnsi="Times New Roman" w:cs="Times New Roman"/>
          <w:sz w:val="24"/>
          <w:szCs w:val="24"/>
        </w:rPr>
        <w:t xml:space="preserve">’s anointed and their </w:t>
      </w:r>
      <w:r w:rsidR="00057CFC" w:rsidRPr="005A3EB1">
        <w:rPr>
          <w:rFonts w:ascii="Times New Roman" w:hAnsi="Times New Roman" w:cs="Times New Roman"/>
          <w:sz w:val="24"/>
          <w:szCs w:val="24"/>
        </w:rPr>
        <w:t xml:space="preserve">bringing an </w:t>
      </w:r>
      <w:r w:rsidR="00700155" w:rsidRPr="005A3EB1">
        <w:rPr>
          <w:rFonts w:ascii="Times New Roman" w:hAnsi="Times New Roman" w:cs="Times New Roman"/>
          <w:sz w:val="24"/>
          <w:szCs w:val="24"/>
        </w:rPr>
        <w:t xml:space="preserve">encouraging message for eunuchs (41:8-9; 45:1; 56:1-8). </w:t>
      </w:r>
      <w:r w:rsidR="008B621B" w:rsidRPr="005A3EB1">
        <w:rPr>
          <w:rFonts w:ascii="Times New Roman" w:hAnsi="Times New Roman" w:cs="Times New Roman"/>
          <w:sz w:val="24"/>
          <w:szCs w:val="24"/>
        </w:rPr>
        <w:t xml:space="preserve"> Sometimes they work by using terminology and images that would be quite </w:t>
      </w:r>
      <w:r w:rsidR="00700155" w:rsidRPr="005A3EB1">
        <w:rPr>
          <w:rFonts w:ascii="Times New Roman" w:hAnsi="Times New Roman" w:cs="Times New Roman"/>
          <w:sz w:val="24"/>
          <w:szCs w:val="24"/>
        </w:rPr>
        <w:t xml:space="preserve">broadly </w:t>
      </w:r>
      <w:r w:rsidR="008B621B" w:rsidRPr="005A3EB1">
        <w:rPr>
          <w:rFonts w:ascii="Times New Roman" w:hAnsi="Times New Roman" w:cs="Times New Roman"/>
          <w:sz w:val="24"/>
          <w:szCs w:val="24"/>
        </w:rPr>
        <w:t>familiar</w:t>
      </w:r>
      <w:r w:rsidR="00FB3F31" w:rsidRPr="005A3EB1">
        <w:rPr>
          <w:rFonts w:ascii="Times New Roman" w:hAnsi="Times New Roman" w:cs="Times New Roman"/>
          <w:sz w:val="24"/>
          <w:szCs w:val="24"/>
        </w:rPr>
        <w:t xml:space="preserve"> to </w:t>
      </w:r>
      <w:r w:rsidR="00EF36D3" w:rsidRPr="005A3EB1">
        <w:rPr>
          <w:rFonts w:ascii="Times New Roman" w:hAnsi="Times New Roman" w:cs="Times New Roman"/>
          <w:sz w:val="24"/>
          <w:szCs w:val="24"/>
        </w:rPr>
        <w:t>their audience</w:t>
      </w:r>
      <w:r w:rsidR="008B621B" w:rsidRPr="005A3EB1">
        <w:rPr>
          <w:rFonts w:ascii="Times New Roman" w:hAnsi="Times New Roman" w:cs="Times New Roman"/>
          <w:sz w:val="24"/>
          <w:szCs w:val="24"/>
        </w:rPr>
        <w:t xml:space="preserve">, such as the idea of turning to </w:t>
      </w:r>
      <w:r w:rsidR="00C6601E" w:rsidRPr="00DF58AF">
        <w:rPr>
          <w:rFonts w:ascii="Times New Roman" w:hAnsi="Times New Roman" w:cs="Times New Roman"/>
          <w:sz w:val="20"/>
          <w:szCs w:val="20"/>
        </w:rPr>
        <w:t>YHWH</w:t>
      </w:r>
      <w:r w:rsidR="00C6601E" w:rsidRPr="005A3EB1">
        <w:rPr>
          <w:rFonts w:ascii="Times New Roman" w:hAnsi="Times New Roman" w:cs="Times New Roman"/>
          <w:sz w:val="24"/>
          <w:szCs w:val="24"/>
        </w:rPr>
        <w:t xml:space="preserve"> </w:t>
      </w:r>
      <w:r w:rsidR="008B621B" w:rsidRPr="005A3EB1">
        <w:rPr>
          <w:rFonts w:ascii="Times New Roman" w:hAnsi="Times New Roman" w:cs="Times New Roman"/>
          <w:sz w:val="24"/>
          <w:szCs w:val="24"/>
        </w:rPr>
        <w:t>or o</w:t>
      </w:r>
      <w:r w:rsidR="002A1BEF">
        <w:rPr>
          <w:rFonts w:ascii="Times New Roman" w:hAnsi="Times New Roman" w:cs="Times New Roman"/>
          <w:sz w:val="24"/>
          <w:szCs w:val="24"/>
        </w:rPr>
        <w:t>f the need not to be afraid. But</w:t>
      </w:r>
      <w:r w:rsidR="008B621B" w:rsidRPr="005A3EB1">
        <w:rPr>
          <w:rFonts w:ascii="Times New Roman" w:hAnsi="Times New Roman" w:cs="Times New Roman"/>
          <w:sz w:val="24"/>
          <w:szCs w:val="24"/>
        </w:rPr>
        <w:t xml:space="preserve"> sometimes they work by taking up phrases that have a distinctive link with </w:t>
      </w:r>
      <w:r w:rsidR="00700155" w:rsidRPr="005A3EB1">
        <w:rPr>
          <w:rFonts w:ascii="Times New Roman" w:hAnsi="Times New Roman" w:cs="Times New Roman"/>
          <w:sz w:val="24"/>
          <w:szCs w:val="24"/>
        </w:rPr>
        <w:t>particular passages</w:t>
      </w:r>
      <w:r w:rsidR="008B621B" w:rsidRPr="005A3EB1">
        <w:rPr>
          <w:rFonts w:ascii="Times New Roman" w:hAnsi="Times New Roman" w:cs="Times New Roman"/>
          <w:sz w:val="24"/>
          <w:szCs w:val="24"/>
        </w:rPr>
        <w:t xml:space="preserve"> earlier in the Isaia</w:t>
      </w:r>
      <w:r w:rsidR="00D63EAC" w:rsidRPr="005A3EB1">
        <w:rPr>
          <w:rFonts w:ascii="Times New Roman" w:hAnsi="Times New Roman" w:cs="Times New Roman"/>
          <w:sz w:val="24"/>
          <w:szCs w:val="24"/>
        </w:rPr>
        <w:t>h scroll or elsewhere in the Hebrew Scriptures</w:t>
      </w:r>
      <w:r w:rsidR="00016D7F" w:rsidRPr="005A3EB1">
        <w:rPr>
          <w:rFonts w:ascii="Times New Roman" w:hAnsi="Times New Roman" w:cs="Times New Roman"/>
          <w:sz w:val="24"/>
          <w:szCs w:val="24"/>
        </w:rPr>
        <w:t xml:space="preserve">. </w:t>
      </w:r>
    </w:p>
    <w:p w:rsidR="003C7E73" w:rsidRPr="005A3EB1" w:rsidRDefault="00016D7F" w:rsidP="009727B3">
      <w:pPr>
        <w:rPr>
          <w:rFonts w:ascii="Times New Roman" w:hAnsi="Times New Roman" w:cs="Times New Roman"/>
          <w:sz w:val="24"/>
          <w:szCs w:val="24"/>
        </w:rPr>
      </w:pPr>
      <w:r w:rsidRPr="005A3EB1">
        <w:rPr>
          <w:rFonts w:ascii="Times New Roman" w:hAnsi="Times New Roman" w:cs="Times New Roman"/>
          <w:sz w:val="24"/>
          <w:szCs w:val="24"/>
        </w:rPr>
        <w:t>Isaiah 40—66</w:t>
      </w:r>
      <w:r w:rsidR="008B621B" w:rsidRPr="005A3EB1">
        <w:rPr>
          <w:rFonts w:ascii="Times New Roman" w:hAnsi="Times New Roman" w:cs="Times New Roman"/>
          <w:sz w:val="24"/>
          <w:szCs w:val="24"/>
        </w:rPr>
        <w:t xml:space="preserve"> begin</w:t>
      </w:r>
      <w:r w:rsidRPr="005A3EB1">
        <w:rPr>
          <w:rFonts w:ascii="Times New Roman" w:hAnsi="Times New Roman" w:cs="Times New Roman"/>
          <w:sz w:val="24"/>
          <w:szCs w:val="24"/>
        </w:rPr>
        <w:t>s with an</w:t>
      </w:r>
      <w:r w:rsidR="00CA64A2" w:rsidRPr="005A3EB1">
        <w:rPr>
          <w:rFonts w:ascii="Times New Roman" w:hAnsi="Times New Roman" w:cs="Times New Roman"/>
          <w:sz w:val="24"/>
          <w:szCs w:val="24"/>
        </w:rPr>
        <w:t xml:space="preserve"> example</w:t>
      </w:r>
      <w:r w:rsidR="009B4FF1">
        <w:rPr>
          <w:rFonts w:ascii="Times New Roman" w:hAnsi="Times New Roman" w:cs="Times New Roman"/>
          <w:sz w:val="24"/>
          <w:szCs w:val="24"/>
        </w:rPr>
        <w:t>,</w:t>
      </w:r>
      <w:r w:rsidR="00CA64A2" w:rsidRPr="005A3EB1">
        <w:rPr>
          <w:rFonts w:ascii="Times New Roman" w:hAnsi="Times New Roman" w:cs="Times New Roman"/>
          <w:sz w:val="24"/>
          <w:szCs w:val="24"/>
        </w:rPr>
        <w:t xml:space="preserve"> in its declaration, “</w:t>
      </w:r>
      <w:r w:rsidRPr="005A3EB1">
        <w:rPr>
          <w:rFonts w:ascii="Times New Roman" w:hAnsi="Times New Roman" w:cs="Times New Roman"/>
          <w:sz w:val="24"/>
          <w:szCs w:val="24"/>
        </w:rPr>
        <w:t>Comfort, comfort my people, says your God</w:t>
      </w:r>
      <w:r w:rsidR="00CA64A2" w:rsidRPr="005A3EB1">
        <w:rPr>
          <w:rFonts w:ascii="Times New Roman" w:hAnsi="Times New Roman" w:cs="Times New Roman"/>
          <w:sz w:val="24"/>
          <w:szCs w:val="24"/>
        </w:rPr>
        <w:t>”</w:t>
      </w:r>
      <w:r w:rsidRPr="005A3EB1">
        <w:rPr>
          <w:rFonts w:ascii="Times New Roman" w:hAnsi="Times New Roman" w:cs="Times New Roman"/>
          <w:sz w:val="24"/>
          <w:szCs w:val="24"/>
        </w:rPr>
        <w:t xml:space="preserve"> (40:1)</w:t>
      </w:r>
      <w:r w:rsidR="00CA64A2" w:rsidRPr="005A3EB1">
        <w:rPr>
          <w:rFonts w:ascii="Times New Roman" w:hAnsi="Times New Roman" w:cs="Times New Roman"/>
          <w:sz w:val="24"/>
          <w:szCs w:val="24"/>
        </w:rPr>
        <w:t xml:space="preserve">. </w:t>
      </w:r>
      <w:r w:rsidR="009B4FF1">
        <w:rPr>
          <w:rFonts w:ascii="Times New Roman" w:hAnsi="Times New Roman" w:cs="Times New Roman"/>
          <w:sz w:val="24"/>
          <w:szCs w:val="24"/>
        </w:rPr>
        <w:t>This exhortation recalls t</w:t>
      </w:r>
      <w:r w:rsidR="00700155" w:rsidRPr="005A3EB1">
        <w:rPr>
          <w:rFonts w:ascii="Times New Roman" w:hAnsi="Times New Roman" w:cs="Times New Roman"/>
          <w:sz w:val="24"/>
          <w:szCs w:val="24"/>
        </w:rPr>
        <w:t>he</w:t>
      </w:r>
      <w:r w:rsidR="00807DB9" w:rsidRPr="005A3EB1">
        <w:rPr>
          <w:rFonts w:ascii="Times New Roman" w:hAnsi="Times New Roman" w:cs="Times New Roman"/>
          <w:sz w:val="24"/>
          <w:szCs w:val="24"/>
        </w:rPr>
        <w:t xml:space="preserve"> </w:t>
      </w:r>
      <w:r w:rsidR="009B4FF1">
        <w:rPr>
          <w:rFonts w:ascii="Times New Roman" w:hAnsi="Times New Roman" w:cs="Times New Roman"/>
          <w:sz w:val="24"/>
          <w:szCs w:val="24"/>
        </w:rPr>
        <w:t xml:space="preserve">ending of the </w:t>
      </w:r>
      <w:r w:rsidR="00807DB9" w:rsidRPr="005A3EB1">
        <w:rPr>
          <w:rFonts w:ascii="Times New Roman" w:hAnsi="Times New Roman" w:cs="Times New Roman"/>
          <w:sz w:val="24"/>
          <w:szCs w:val="24"/>
        </w:rPr>
        <w:t xml:space="preserve">first sequence of chapters in </w:t>
      </w:r>
      <w:r w:rsidR="00700155" w:rsidRPr="005A3EB1">
        <w:rPr>
          <w:rFonts w:ascii="Times New Roman" w:hAnsi="Times New Roman" w:cs="Times New Roman"/>
          <w:sz w:val="24"/>
          <w:szCs w:val="24"/>
        </w:rPr>
        <w:t xml:space="preserve">the </w:t>
      </w:r>
      <w:r w:rsidR="00807DB9" w:rsidRPr="005A3EB1">
        <w:rPr>
          <w:rFonts w:ascii="Times New Roman" w:hAnsi="Times New Roman" w:cs="Times New Roman"/>
          <w:sz w:val="24"/>
          <w:szCs w:val="24"/>
        </w:rPr>
        <w:t xml:space="preserve">Isaiah </w:t>
      </w:r>
      <w:r w:rsidR="002A1BEF">
        <w:rPr>
          <w:rFonts w:ascii="Times New Roman" w:hAnsi="Times New Roman" w:cs="Times New Roman"/>
          <w:sz w:val="24"/>
          <w:szCs w:val="24"/>
        </w:rPr>
        <w:t>scroll</w:t>
      </w:r>
      <w:r w:rsidR="00EF36D3" w:rsidRPr="005A3EB1">
        <w:rPr>
          <w:rFonts w:ascii="Times New Roman" w:hAnsi="Times New Roman" w:cs="Times New Roman"/>
          <w:sz w:val="24"/>
          <w:szCs w:val="24"/>
        </w:rPr>
        <w:t>, Isa 1—12,</w:t>
      </w:r>
      <w:r w:rsidR="00700155" w:rsidRPr="005A3EB1">
        <w:rPr>
          <w:rFonts w:ascii="Times New Roman" w:hAnsi="Times New Roman" w:cs="Times New Roman"/>
          <w:sz w:val="24"/>
          <w:szCs w:val="24"/>
        </w:rPr>
        <w:t xml:space="preserve"> </w:t>
      </w:r>
      <w:r w:rsidR="009B4FF1">
        <w:rPr>
          <w:rFonts w:ascii="Times New Roman" w:hAnsi="Times New Roman" w:cs="Times New Roman"/>
          <w:sz w:val="24"/>
          <w:szCs w:val="24"/>
        </w:rPr>
        <w:t>with its</w:t>
      </w:r>
      <w:r w:rsidR="00807DB9" w:rsidRPr="005A3EB1">
        <w:rPr>
          <w:rFonts w:ascii="Times New Roman" w:hAnsi="Times New Roman" w:cs="Times New Roman"/>
          <w:sz w:val="24"/>
          <w:szCs w:val="24"/>
        </w:rPr>
        <w:t xml:space="preserve"> promise of a time when people would be able to proclaim that </w:t>
      </w:r>
      <w:r w:rsidR="008D06D3" w:rsidRPr="00DF58AF">
        <w:rPr>
          <w:rFonts w:ascii="Times New Roman" w:hAnsi="Times New Roman" w:cs="Times New Roman"/>
          <w:sz w:val="20"/>
          <w:szCs w:val="20"/>
        </w:rPr>
        <w:t>YHWH</w:t>
      </w:r>
      <w:r w:rsidR="00807DB9" w:rsidRPr="005A3EB1">
        <w:rPr>
          <w:rFonts w:ascii="Times New Roman" w:hAnsi="Times New Roman" w:cs="Times New Roman"/>
          <w:sz w:val="24"/>
          <w:szCs w:val="24"/>
        </w:rPr>
        <w:t xml:space="preserve">’s anger has turned away and </w:t>
      </w:r>
      <w:r w:rsidR="002A1BEF">
        <w:rPr>
          <w:rFonts w:ascii="Times New Roman" w:hAnsi="Times New Roman" w:cs="Times New Roman"/>
          <w:sz w:val="24"/>
          <w:szCs w:val="24"/>
        </w:rPr>
        <w:t xml:space="preserve">that </w:t>
      </w:r>
      <w:r w:rsidR="00807DB9" w:rsidRPr="005A3EB1">
        <w:rPr>
          <w:rFonts w:ascii="Times New Roman" w:hAnsi="Times New Roman" w:cs="Times New Roman"/>
          <w:sz w:val="24"/>
          <w:szCs w:val="24"/>
        </w:rPr>
        <w:t>he ha</w:t>
      </w:r>
      <w:r w:rsidR="00EF36D3" w:rsidRPr="005A3EB1">
        <w:rPr>
          <w:rFonts w:ascii="Times New Roman" w:hAnsi="Times New Roman" w:cs="Times New Roman"/>
          <w:sz w:val="24"/>
          <w:szCs w:val="24"/>
        </w:rPr>
        <w:t>s comforted his people (12:1). In 40:1</w:t>
      </w:r>
      <w:r w:rsidR="00807DB9" w:rsidRPr="005A3EB1">
        <w:rPr>
          <w:rFonts w:ascii="Times New Roman" w:hAnsi="Times New Roman" w:cs="Times New Roman"/>
          <w:sz w:val="24"/>
          <w:szCs w:val="24"/>
        </w:rPr>
        <w:t xml:space="preserve"> th</w:t>
      </w:r>
      <w:r w:rsidR="009B4FF1">
        <w:rPr>
          <w:rFonts w:ascii="Times New Roman" w:hAnsi="Times New Roman" w:cs="Times New Roman"/>
          <w:sz w:val="24"/>
          <w:szCs w:val="24"/>
        </w:rPr>
        <w:t>e promise becomes reality; t</w:t>
      </w:r>
      <w:r w:rsidR="00807DB9" w:rsidRPr="005A3EB1">
        <w:rPr>
          <w:rFonts w:ascii="Times New Roman" w:hAnsi="Times New Roman" w:cs="Times New Roman"/>
          <w:sz w:val="24"/>
          <w:szCs w:val="24"/>
        </w:rPr>
        <w:t xml:space="preserve">he motif of comfort </w:t>
      </w:r>
      <w:r w:rsidR="00AA568A" w:rsidRPr="005A3EB1">
        <w:rPr>
          <w:rFonts w:ascii="Times New Roman" w:hAnsi="Times New Roman" w:cs="Times New Roman"/>
          <w:sz w:val="24"/>
          <w:szCs w:val="24"/>
        </w:rPr>
        <w:t>recurs in 49:13; 51:3, 12; 52:9.</w:t>
      </w:r>
      <w:r w:rsidR="00BF4D99" w:rsidRPr="005A3EB1">
        <w:rPr>
          <w:rStyle w:val="FootnoteReference"/>
          <w:rFonts w:ascii="Times New Roman" w:hAnsi="Times New Roman" w:cs="Times New Roman"/>
          <w:sz w:val="24"/>
          <w:szCs w:val="24"/>
        </w:rPr>
        <w:footnoteReference w:id="3"/>
      </w:r>
      <w:r w:rsidR="002A1BEF">
        <w:rPr>
          <w:rFonts w:ascii="Times New Roman" w:hAnsi="Times New Roman" w:cs="Times New Roman"/>
          <w:sz w:val="24"/>
          <w:szCs w:val="24"/>
        </w:rPr>
        <w:t xml:space="preserve"> But t</w:t>
      </w:r>
      <w:r w:rsidR="00807DB9" w:rsidRPr="005A3EB1">
        <w:rPr>
          <w:rFonts w:ascii="Times New Roman" w:hAnsi="Times New Roman" w:cs="Times New Roman"/>
          <w:sz w:val="24"/>
          <w:szCs w:val="24"/>
        </w:rPr>
        <w:t xml:space="preserve">he protests and prayers in Lamentations have </w:t>
      </w:r>
      <w:r w:rsidR="00EF36D3" w:rsidRPr="005A3EB1">
        <w:rPr>
          <w:rFonts w:ascii="Times New Roman" w:hAnsi="Times New Roman" w:cs="Times New Roman"/>
          <w:sz w:val="24"/>
          <w:szCs w:val="24"/>
        </w:rPr>
        <w:t xml:space="preserve">also </w:t>
      </w:r>
      <w:r w:rsidR="00807DB9" w:rsidRPr="005A3EB1">
        <w:rPr>
          <w:rFonts w:ascii="Times New Roman" w:hAnsi="Times New Roman" w:cs="Times New Roman"/>
          <w:sz w:val="24"/>
          <w:szCs w:val="24"/>
        </w:rPr>
        <w:t>grieved over the fact that Jerusalem has no comfo</w:t>
      </w:r>
      <w:r w:rsidR="00EF36D3" w:rsidRPr="005A3EB1">
        <w:rPr>
          <w:rFonts w:ascii="Times New Roman" w:hAnsi="Times New Roman" w:cs="Times New Roman"/>
          <w:sz w:val="24"/>
          <w:szCs w:val="24"/>
        </w:rPr>
        <w:t>rter (1:2, 9, 16, 17, 21; 2:13), and</w:t>
      </w:r>
      <w:r w:rsidR="002A1BEF">
        <w:rPr>
          <w:rFonts w:ascii="Times New Roman" w:hAnsi="Times New Roman" w:cs="Times New Roman"/>
          <w:sz w:val="24"/>
          <w:szCs w:val="24"/>
        </w:rPr>
        <w:t xml:space="preserve"> in Isa 40:1</w:t>
      </w:r>
      <w:r w:rsidR="00807DB9" w:rsidRPr="005A3EB1">
        <w:rPr>
          <w:rFonts w:ascii="Times New Roman" w:hAnsi="Times New Roman" w:cs="Times New Roman"/>
          <w:sz w:val="24"/>
          <w:szCs w:val="24"/>
        </w:rPr>
        <w:t xml:space="preserve"> </w:t>
      </w:r>
      <w:r w:rsidR="00C6601E" w:rsidRPr="00DF58AF">
        <w:rPr>
          <w:rFonts w:ascii="Times New Roman" w:hAnsi="Times New Roman" w:cs="Times New Roman"/>
          <w:sz w:val="20"/>
          <w:szCs w:val="20"/>
        </w:rPr>
        <w:t>YHWH</w:t>
      </w:r>
      <w:r w:rsidR="00C6601E" w:rsidRPr="005A3EB1">
        <w:rPr>
          <w:rFonts w:ascii="Times New Roman" w:hAnsi="Times New Roman" w:cs="Times New Roman"/>
          <w:sz w:val="24"/>
          <w:szCs w:val="24"/>
        </w:rPr>
        <w:t xml:space="preserve"> </w:t>
      </w:r>
      <w:r w:rsidR="002A1BEF">
        <w:rPr>
          <w:rFonts w:ascii="Times New Roman" w:hAnsi="Times New Roman" w:cs="Times New Roman"/>
          <w:sz w:val="24"/>
          <w:szCs w:val="24"/>
        </w:rPr>
        <w:t>also</w:t>
      </w:r>
      <w:r w:rsidR="00807DB9" w:rsidRPr="005A3EB1">
        <w:rPr>
          <w:rFonts w:ascii="Times New Roman" w:hAnsi="Times New Roman" w:cs="Times New Roman"/>
          <w:sz w:val="24"/>
          <w:szCs w:val="24"/>
        </w:rPr>
        <w:t xml:space="preserve"> takes up that r</w:t>
      </w:r>
      <w:r w:rsidR="00AA568A" w:rsidRPr="005A3EB1">
        <w:rPr>
          <w:rFonts w:ascii="Times New Roman" w:hAnsi="Times New Roman" w:cs="Times New Roman"/>
          <w:sz w:val="24"/>
          <w:szCs w:val="24"/>
        </w:rPr>
        <w:t>emonstration and respond</w:t>
      </w:r>
      <w:r w:rsidR="00BF4D99" w:rsidRPr="005A3EB1">
        <w:rPr>
          <w:rFonts w:ascii="Times New Roman" w:hAnsi="Times New Roman" w:cs="Times New Roman"/>
          <w:sz w:val="24"/>
          <w:szCs w:val="24"/>
        </w:rPr>
        <w:t>s to it</w:t>
      </w:r>
      <w:r w:rsidR="00AA568A" w:rsidRPr="005A3EB1">
        <w:rPr>
          <w:rFonts w:ascii="Times New Roman" w:hAnsi="Times New Roman" w:cs="Times New Roman"/>
          <w:sz w:val="24"/>
          <w:szCs w:val="24"/>
        </w:rPr>
        <w:t>.</w:t>
      </w:r>
      <w:r w:rsidR="00BF4D99" w:rsidRPr="005A3EB1">
        <w:rPr>
          <w:rStyle w:val="FootnoteReference"/>
          <w:rFonts w:ascii="Times New Roman" w:hAnsi="Times New Roman" w:cs="Times New Roman"/>
          <w:sz w:val="24"/>
          <w:szCs w:val="24"/>
        </w:rPr>
        <w:footnoteReference w:id="4"/>
      </w:r>
      <w:r w:rsidR="00807DB9" w:rsidRPr="005A3EB1">
        <w:rPr>
          <w:rFonts w:ascii="Times New Roman" w:hAnsi="Times New Roman" w:cs="Times New Roman"/>
          <w:sz w:val="24"/>
          <w:szCs w:val="24"/>
        </w:rPr>
        <w:t xml:space="preserve"> Yet further, through Hosea </w:t>
      </w:r>
      <w:r w:rsidR="00C6601E" w:rsidRPr="00DF58AF">
        <w:rPr>
          <w:rFonts w:ascii="Times New Roman" w:hAnsi="Times New Roman" w:cs="Times New Roman"/>
          <w:sz w:val="20"/>
          <w:szCs w:val="20"/>
        </w:rPr>
        <w:t>YHWH</w:t>
      </w:r>
      <w:r w:rsidR="00C6601E" w:rsidRPr="005A3EB1">
        <w:rPr>
          <w:rFonts w:ascii="Times New Roman" w:hAnsi="Times New Roman" w:cs="Times New Roman"/>
          <w:sz w:val="24"/>
          <w:szCs w:val="24"/>
        </w:rPr>
        <w:t xml:space="preserve"> </w:t>
      </w:r>
      <w:r w:rsidR="00807DB9" w:rsidRPr="005A3EB1">
        <w:rPr>
          <w:rFonts w:ascii="Times New Roman" w:hAnsi="Times New Roman" w:cs="Times New Roman"/>
          <w:sz w:val="24"/>
          <w:szCs w:val="24"/>
        </w:rPr>
        <w:t>had declared that “you are not my people and I am not your God</w:t>
      </w:r>
      <w:r w:rsidR="00CA64A2" w:rsidRPr="005A3EB1">
        <w:rPr>
          <w:rFonts w:ascii="Times New Roman" w:hAnsi="Times New Roman" w:cs="Times New Roman"/>
          <w:sz w:val="24"/>
          <w:szCs w:val="24"/>
        </w:rPr>
        <w:t>,</w:t>
      </w:r>
      <w:r w:rsidR="00700155" w:rsidRPr="005A3EB1">
        <w:rPr>
          <w:rFonts w:ascii="Times New Roman" w:hAnsi="Times New Roman" w:cs="Times New Roman"/>
          <w:sz w:val="24"/>
          <w:szCs w:val="24"/>
        </w:rPr>
        <w:t>” but</w:t>
      </w:r>
      <w:r w:rsidR="00CA64A2" w:rsidRPr="005A3EB1">
        <w:rPr>
          <w:rFonts w:ascii="Times New Roman" w:hAnsi="Times New Roman" w:cs="Times New Roman"/>
          <w:sz w:val="24"/>
          <w:szCs w:val="24"/>
        </w:rPr>
        <w:t xml:space="preserve"> had also promised </w:t>
      </w:r>
      <w:r w:rsidR="00807DB9" w:rsidRPr="005A3EB1">
        <w:rPr>
          <w:rFonts w:ascii="Times New Roman" w:hAnsi="Times New Roman" w:cs="Times New Roman"/>
          <w:sz w:val="24"/>
          <w:szCs w:val="24"/>
        </w:rPr>
        <w:t>a tim</w:t>
      </w:r>
      <w:r w:rsidR="009B4FF1">
        <w:rPr>
          <w:rFonts w:ascii="Times New Roman" w:hAnsi="Times New Roman" w:cs="Times New Roman"/>
          <w:sz w:val="24"/>
          <w:szCs w:val="24"/>
        </w:rPr>
        <w:t xml:space="preserve">e </w:t>
      </w:r>
      <w:r w:rsidR="00CA64A2" w:rsidRPr="005A3EB1">
        <w:rPr>
          <w:rFonts w:ascii="Times New Roman" w:hAnsi="Times New Roman" w:cs="Times New Roman"/>
          <w:sz w:val="24"/>
          <w:szCs w:val="24"/>
        </w:rPr>
        <w:t xml:space="preserve">when </w:t>
      </w:r>
      <w:r w:rsidR="002A1BEF">
        <w:rPr>
          <w:rFonts w:ascii="Times New Roman" w:hAnsi="Times New Roman" w:cs="Times New Roman"/>
          <w:sz w:val="24"/>
          <w:szCs w:val="24"/>
        </w:rPr>
        <w:t xml:space="preserve">he </w:t>
      </w:r>
      <w:r w:rsidR="00CA64A2" w:rsidRPr="005A3EB1">
        <w:rPr>
          <w:rFonts w:ascii="Times New Roman" w:hAnsi="Times New Roman" w:cs="Times New Roman"/>
          <w:sz w:val="24"/>
          <w:szCs w:val="24"/>
        </w:rPr>
        <w:t>would “say to Not-my-people, ‘You are my people,’ and it would say, ‘</w:t>
      </w:r>
      <w:r w:rsidR="00807DB9" w:rsidRPr="005A3EB1">
        <w:rPr>
          <w:rFonts w:ascii="Times New Roman" w:hAnsi="Times New Roman" w:cs="Times New Roman"/>
          <w:sz w:val="24"/>
          <w:szCs w:val="24"/>
        </w:rPr>
        <w:t>My God</w:t>
      </w:r>
      <w:r w:rsidR="00CA64A2" w:rsidRPr="005A3EB1">
        <w:rPr>
          <w:rFonts w:ascii="Times New Roman" w:hAnsi="Times New Roman" w:cs="Times New Roman"/>
          <w:sz w:val="24"/>
          <w:szCs w:val="24"/>
        </w:rPr>
        <w:t>’”</w:t>
      </w:r>
      <w:r w:rsidR="00807DB9" w:rsidRPr="005A3EB1">
        <w:rPr>
          <w:rFonts w:ascii="Times New Roman" w:hAnsi="Times New Roman" w:cs="Times New Roman"/>
          <w:sz w:val="24"/>
          <w:szCs w:val="24"/>
        </w:rPr>
        <w:t xml:space="preserve"> (Hos 1:9; 2:23 [25]). </w:t>
      </w:r>
      <w:r w:rsidR="00C6601E" w:rsidRPr="00DF58AF">
        <w:rPr>
          <w:rFonts w:ascii="Times New Roman" w:hAnsi="Times New Roman" w:cs="Times New Roman"/>
          <w:sz w:val="20"/>
          <w:szCs w:val="20"/>
        </w:rPr>
        <w:t xml:space="preserve">YHWH </w:t>
      </w:r>
      <w:r w:rsidR="00CA64A2" w:rsidRPr="005A3EB1">
        <w:rPr>
          <w:rFonts w:ascii="Times New Roman" w:hAnsi="Times New Roman" w:cs="Times New Roman"/>
          <w:sz w:val="24"/>
          <w:szCs w:val="24"/>
        </w:rPr>
        <w:t xml:space="preserve">is also fulfilling this promise. </w:t>
      </w:r>
    </w:p>
    <w:p w:rsidR="00677679" w:rsidRPr="005A3EB1" w:rsidRDefault="00104F57" w:rsidP="009727B3">
      <w:pPr>
        <w:rPr>
          <w:rFonts w:ascii="Times New Roman" w:hAnsi="Times New Roman" w:cs="Times New Roman"/>
          <w:sz w:val="24"/>
          <w:szCs w:val="24"/>
        </w:rPr>
      </w:pPr>
      <w:r w:rsidRPr="005A3EB1">
        <w:rPr>
          <w:rFonts w:ascii="Times New Roman" w:hAnsi="Times New Roman" w:cs="Times New Roman"/>
          <w:sz w:val="24"/>
          <w:szCs w:val="24"/>
        </w:rPr>
        <w:t>As Isa</w:t>
      </w:r>
      <w:r w:rsidR="0073477C" w:rsidRPr="005A3EB1">
        <w:rPr>
          <w:rFonts w:ascii="Times New Roman" w:hAnsi="Times New Roman" w:cs="Times New Roman"/>
          <w:sz w:val="24"/>
          <w:szCs w:val="24"/>
        </w:rPr>
        <w:t xml:space="preserve"> 40—55 </w:t>
      </w:r>
      <w:r w:rsidR="00700155" w:rsidRPr="005A3EB1">
        <w:rPr>
          <w:rFonts w:ascii="Times New Roman" w:hAnsi="Times New Roman" w:cs="Times New Roman"/>
          <w:sz w:val="24"/>
          <w:szCs w:val="24"/>
        </w:rPr>
        <w:t xml:space="preserve">then </w:t>
      </w:r>
      <w:r w:rsidR="003C7E73" w:rsidRPr="005A3EB1">
        <w:rPr>
          <w:rFonts w:ascii="Times New Roman" w:hAnsi="Times New Roman" w:cs="Times New Roman"/>
          <w:sz w:val="24"/>
          <w:szCs w:val="24"/>
        </w:rPr>
        <w:t>unfolds, it incorporates</w:t>
      </w:r>
      <w:r w:rsidR="0073477C" w:rsidRPr="005A3EB1">
        <w:rPr>
          <w:rFonts w:ascii="Times New Roman" w:hAnsi="Times New Roman" w:cs="Times New Roman"/>
          <w:sz w:val="24"/>
          <w:szCs w:val="24"/>
        </w:rPr>
        <w:t xml:space="preserve"> </w:t>
      </w:r>
      <w:r w:rsidR="003C7E73" w:rsidRPr="005A3EB1">
        <w:rPr>
          <w:rFonts w:ascii="Times New Roman" w:hAnsi="Times New Roman" w:cs="Times New Roman"/>
          <w:sz w:val="24"/>
          <w:szCs w:val="24"/>
        </w:rPr>
        <w:t>a series of declarations and</w:t>
      </w:r>
      <w:r w:rsidR="0073477C" w:rsidRPr="005A3EB1">
        <w:rPr>
          <w:rFonts w:ascii="Times New Roman" w:hAnsi="Times New Roman" w:cs="Times New Roman"/>
          <w:sz w:val="24"/>
          <w:szCs w:val="24"/>
        </w:rPr>
        <w:t xml:space="preserve"> exhortations that take up </w:t>
      </w:r>
      <w:r w:rsidR="00EF36D3" w:rsidRPr="005A3EB1">
        <w:rPr>
          <w:rFonts w:ascii="Times New Roman" w:hAnsi="Times New Roman" w:cs="Times New Roman"/>
          <w:sz w:val="24"/>
          <w:szCs w:val="24"/>
        </w:rPr>
        <w:t xml:space="preserve">further </w:t>
      </w:r>
      <w:r w:rsidR="0073477C" w:rsidRPr="005A3EB1">
        <w:rPr>
          <w:rFonts w:ascii="Times New Roman" w:hAnsi="Times New Roman" w:cs="Times New Roman"/>
          <w:sz w:val="24"/>
          <w:szCs w:val="24"/>
        </w:rPr>
        <w:t>declarations and ex</w:t>
      </w:r>
      <w:r w:rsidR="00EF36D3" w:rsidRPr="005A3EB1">
        <w:rPr>
          <w:rFonts w:ascii="Times New Roman" w:hAnsi="Times New Roman" w:cs="Times New Roman"/>
          <w:sz w:val="24"/>
          <w:szCs w:val="24"/>
        </w:rPr>
        <w:t xml:space="preserve">hortations </w:t>
      </w:r>
      <w:r w:rsidR="002A1BEF">
        <w:rPr>
          <w:rFonts w:ascii="Times New Roman" w:hAnsi="Times New Roman" w:cs="Times New Roman"/>
          <w:sz w:val="24"/>
          <w:szCs w:val="24"/>
        </w:rPr>
        <w:t xml:space="preserve">from </w:t>
      </w:r>
      <w:r w:rsidR="00EF36D3" w:rsidRPr="005A3EB1">
        <w:rPr>
          <w:rFonts w:ascii="Times New Roman" w:hAnsi="Times New Roman" w:cs="Times New Roman"/>
          <w:sz w:val="24"/>
          <w:szCs w:val="24"/>
        </w:rPr>
        <w:t>within Isaiah 1—39 and</w:t>
      </w:r>
      <w:r w:rsidR="0073477C" w:rsidRPr="005A3EB1">
        <w:rPr>
          <w:rFonts w:ascii="Times New Roman" w:hAnsi="Times New Roman" w:cs="Times New Roman"/>
          <w:sz w:val="24"/>
          <w:szCs w:val="24"/>
        </w:rPr>
        <w:t xml:space="preserve"> elsewhere. </w:t>
      </w:r>
      <w:r w:rsidR="00EF36D3" w:rsidRPr="005A3EB1">
        <w:rPr>
          <w:rFonts w:ascii="Times New Roman" w:hAnsi="Times New Roman" w:cs="Times New Roman"/>
          <w:sz w:val="24"/>
          <w:szCs w:val="24"/>
        </w:rPr>
        <w:t xml:space="preserve">Isa 40:1-11 more broadly recalls </w:t>
      </w:r>
      <w:r w:rsidR="003C7E73" w:rsidRPr="005A3EB1">
        <w:rPr>
          <w:rFonts w:ascii="Times New Roman" w:hAnsi="Times New Roman" w:cs="Times New Roman"/>
          <w:sz w:val="24"/>
          <w:szCs w:val="24"/>
        </w:rPr>
        <w:t>Isa 6,</w:t>
      </w:r>
      <w:r w:rsidR="003C7E73" w:rsidRPr="005A3EB1">
        <w:rPr>
          <w:rStyle w:val="FootnoteReference"/>
          <w:rFonts w:ascii="Times New Roman" w:hAnsi="Times New Roman" w:cs="Times New Roman"/>
          <w:sz w:val="24"/>
          <w:szCs w:val="24"/>
        </w:rPr>
        <w:footnoteReference w:id="5"/>
      </w:r>
      <w:r w:rsidR="003C7E73" w:rsidRPr="005A3EB1">
        <w:rPr>
          <w:rFonts w:ascii="Times New Roman" w:hAnsi="Times New Roman" w:cs="Times New Roman"/>
          <w:sz w:val="24"/>
          <w:szCs w:val="24"/>
        </w:rPr>
        <w:t xml:space="preserve"> and w</w:t>
      </w:r>
      <w:r w:rsidR="0073477C" w:rsidRPr="005A3EB1">
        <w:rPr>
          <w:rFonts w:ascii="Times New Roman" w:hAnsi="Times New Roman" w:cs="Times New Roman"/>
          <w:sz w:val="24"/>
          <w:szCs w:val="24"/>
        </w:rPr>
        <w:t>hen 42:18-25 speaks of Israe</w:t>
      </w:r>
      <w:r w:rsidR="00EF36D3" w:rsidRPr="005A3EB1">
        <w:rPr>
          <w:rFonts w:ascii="Times New Roman" w:hAnsi="Times New Roman" w:cs="Times New Roman"/>
          <w:sz w:val="24"/>
          <w:szCs w:val="24"/>
        </w:rPr>
        <w:t>l as deaf and blind, it recalls</w:t>
      </w:r>
      <w:r w:rsidR="0073477C" w:rsidRPr="005A3EB1">
        <w:rPr>
          <w:rFonts w:ascii="Times New Roman" w:hAnsi="Times New Roman" w:cs="Times New Roman"/>
          <w:sz w:val="24"/>
          <w:szCs w:val="24"/>
        </w:rPr>
        <w:t xml:space="preserve"> 6:9-10 (cf. also 29:18; 35:5)</w:t>
      </w:r>
      <w:r w:rsidRPr="005A3EB1">
        <w:rPr>
          <w:rFonts w:ascii="Times New Roman" w:hAnsi="Times New Roman" w:cs="Times New Roman"/>
          <w:sz w:val="24"/>
          <w:szCs w:val="24"/>
        </w:rPr>
        <w:t>.</w:t>
      </w:r>
      <w:r w:rsidR="003C7E73" w:rsidRPr="005A3EB1">
        <w:rPr>
          <w:rStyle w:val="FootnoteReference"/>
          <w:rFonts w:ascii="Times New Roman" w:hAnsi="Times New Roman" w:cs="Times New Roman"/>
          <w:sz w:val="24"/>
          <w:szCs w:val="24"/>
        </w:rPr>
        <w:footnoteReference w:id="6"/>
      </w:r>
      <w:r w:rsidRPr="005A3EB1">
        <w:rPr>
          <w:rFonts w:ascii="Times New Roman" w:hAnsi="Times New Roman" w:cs="Times New Roman"/>
          <w:sz w:val="24"/>
          <w:szCs w:val="24"/>
        </w:rPr>
        <w:t xml:space="preserve"> It </w:t>
      </w:r>
      <w:r w:rsidR="00EF36D3" w:rsidRPr="005A3EB1">
        <w:rPr>
          <w:rFonts w:ascii="Times New Roman" w:hAnsi="Times New Roman" w:cs="Times New Roman"/>
          <w:sz w:val="24"/>
          <w:szCs w:val="24"/>
        </w:rPr>
        <w:t xml:space="preserve">both </w:t>
      </w:r>
      <w:r w:rsidRPr="005A3EB1">
        <w:rPr>
          <w:rFonts w:ascii="Times New Roman" w:hAnsi="Times New Roman" w:cs="Times New Roman"/>
          <w:sz w:val="24"/>
          <w:szCs w:val="24"/>
        </w:rPr>
        <w:t xml:space="preserve">recognizes the truth in </w:t>
      </w:r>
      <w:r w:rsidR="0067216C" w:rsidRPr="00DF58AF">
        <w:rPr>
          <w:rFonts w:ascii="Times New Roman" w:hAnsi="Times New Roman" w:cs="Times New Roman"/>
          <w:sz w:val="20"/>
          <w:szCs w:val="20"/>
        </w:rPr>
        <w:t>YHWH</w:t>
      </w:r>
      <w:r w:rsidR="00EF36D3" w:rsidRPr="005A3EB1">
        <w:rPr>
          <w:rFonts w:ascii="Times New Roman" w:hAnsi="Times New Roman" w:cs="Times New Roman"/>
          <w:sz w:val="24"/>
          <w:szCs w:val="24"/>
        </w:rPr>
        <w:t>’s earlier words and</w:t>
      </w:r>
      <w:r w:rsidRPr="005A3EB1">
        <w:rPr>
          <w:rFonts w:ascii="Times New Roman" w:hAnsi="Times New Roman" w:cs="Times New Roman"/>
          <w:sz w:val="24"/>
          <w:szCs w:val="24"/>
        </w:rPr>
        <w:t xml:space="preserve"> also declares that they do not mean </w:t>
      </w:r>
      <w:r w:rsidR="003C7E73" w:rsidRPr="005A3EB1">
        <w:rPr>
          <w:rFonts w:ascii="Times New Roman" w:hAnsi="Times New Roman" w:cs="Times New Roman"/>
          <w:sz w:val="24"/>
          <w:szCs w:val="24"/>
        </w:rPr>
        <w:t xml:space="preserve">that </w:t>
      </w:r>
      <w:r w:rsidR="0067216C" w:rsidRPr="00B25954">
        <w:rPr>
          <w:rFonts w:ascii="Times New Roman" w:hAnsi="Times New Roman" w:cs="Times New Roman"/>
          <w:sz w:val="20"/>
          <w:szCs w:val="20"/>
        </w:rPr>
        <w:t xml:space="preserve">YHWH </w:t>
      </w:r>
      <w:r w:rsidRPr="005A3EB1">
        <w:rPr>
          <w:rFonts w:ascii="Times New Roman" w:hAnsi="Times New Roman" w:cs="Times New Roman"/>
          <w:sz w:val="24"/>
          <w:szCs w:val="24"/>
        </w:rPr>
        <w:t xml:space="preserve">has nothing more to say to his people. </w:t>
      </w:r>
      <w:r w:rsidR="00EF36D3" w:rsidRPr="005A3EB1">
        <w:rPr>
          <w:rFonts w:ascii="Times New Roman" w:hAnsi="Times New Roman" w:cs="Times New Roman"/>
          <w:sz w:val="24"/>
          <w:szCs w:val="24"/>
        </w:rPr>
        <w:t>P</w:t>
      </w:r>
      <w:r w:rsidR="009B4FF1">
        <w:rPr>
          <w:rFonts w:ascii="Times New Roman" w:hAnsi="Times New Roman" w:cs="Times New Roman"/>
          <w:sz w:val="24"/>
          <w:szCs w:val="24"/>
        </w:rPr>
        <w:t xml:space="preserve">assages such as 41:22 and </w:t>
      </w:r>
      <w:r w:rsidR="00F77BE9" w:rsidRPr="005A3EB1">
        <w:rPr>
          <w:rFonts w:ascii="Times New Roman" w:hAnsi="Times New Roman" w:cs="Times New Roman"/>
          <w:sz w:val="24"/>
          <w:szCs w:val="24"/>
        </w:rPr>
        <w:t xml:space="preserve">42:9 take up proclamations such as 8:23 [9:1], declare that they have been fulfilled, </w:t>
      </w:r>
      <w:r w:rsidR="00F77BE9" w:rsidRPr="005A3EB1">
        <w:rPr>
          <w:rFonts w:ascii="Times New Roman" w:hAnsi="Times New Roman" w:cs="Times New Roman"/>
          <w:sz w:val="24"/>
          <w:szCs w:val="24"/>
        </w:rPr>
        <w:lastRenderedPageBreak/>
        <w:t>and on that basis challenge people to believe in some new proclamations.</w:t>
      </w:r>
      <w:r w:rsidR="00F77BE9" w:rsidRPr="005A3EB1">
        <w:rPr>
          <w:rStyle w:val="FootnoteReference"/>
          <w:rFonts w:ascii="Times New Roman" w:hAnsi="Times New Roman" w:cs="Times New Roman"/>
          <w:sz w:val="24"/>
          <w:szCs w:val="24"/>
        </w:rPr>
        <w:footnoteReference w:id="7"/>
      </w:r>
      <w:r w:rsidR="00F77BE9" w:rsidRPr="005A3EB1">
        <w:rPr>
          <w:rFonts w:ascii="Times New Roman" w:hAnsi="Times New Roman" w:cs="Times New Roman"/>
          <w:sz w:val="24"/>
          <w:szCs w:val="24"/>
        </w:rPr>
        <w:t xml:space="preserve"> N</w:t>
      </w:r>
      <w:r w:rsidR="009003E2">
        <w:rPr>
          <w:rFonts w:ascii="Times New Roman" w:hAnsi="Times New Roman" w:cs="Times New Roman"/>
          <w:sz w:val="24"/>
          <w:szCs w:val="24"/>
        </w:rPr>
        <w:t xml:space="preserve">or does such canonical reading </w:t>
      </w:r>
      <w:r w:rsidR="00F77BE9" w:rsidRPr="005A3EB1">
        <w:rPr>
          <w:rFonts w:ascii="Times New Roman" w:hAnsi="Times New Roman" w:cs="Times New Roman"/>
          <w:sz w:val="24"/>
          <w:szCs w:val="24"/>
        </w:rPr>
        <w:t xml:space="preserve">start </w:t>
      </w:r>
      <w:r w:rsidR="009003E2">
        <w:rPr>
          <w:rFonts w:ascii="Times New Roman" w:hAnsi="Times New Roman" w:cs="Times New Roman"/>
          <w:sz w:val="24"/>
          <w:szCs w:val="24"/>
        </w:rPr>
        <w:t xml:space="preserve">only </w:t>
      </w:r>
      <w:r w:rsidR="00F77BE9" w:rsidRPr="005A3EB1">
        <w:rPr>
          <w:rFonts w:ascii="Times New Roman" w:hAnsi="Times New Roman" w:cs="Times New Roman"/>
          <w:sz w:val="24"/>
          <w:szCs w:val="24"/>
        </w:rPr>
        <w:t xml:space="preserve">with Isa 40—66. </w:t>
      </w:r>
      <w:r w:rsidR="003E3A4C" w:rsidRPr="005A3EB1">
        <w:rPr>
          <w:rFonts w:ascii="Times New Roman" w:hAnsi="Times New Roman" w:cs="Times New Roman"/>
          <w:sz w:val="24"/>
          <w:szCs w:val="24"/>
        </w:rPr>
        <w:t>Within Isa 7—1</w:t>
      </w:r>
      <w:r w:rsidR="00F77BE9" w:rsidRPr="005A3EB1">
        <w:rPr>
          <w:rFonts w:ascii="Times New Roman" w:hAnsi="Times New Roman" w:cs="Times New Roman"/>
          <w:sz w:val="24"/>
          <w:szCs w:val="24"/>
        </w:rPr>
        <w:t>1</w:t>
      </w:r>
      <w:r w:rsidR="009B4FF1">
        <w:rPr>
          <w:rFonts w:ascii="Times New Roman" w:hAnsi="Times New Roman" w:cs="Times New Roman"/>
          <w:sz w:val="24"/>
          <w:szCs w:val="24"/>
        </w:rPr>
        <w:t>, for example,</w:t>
      </w:r>
      <w:r w:rsidR="00F77BE9" w:rsidRPr="005A3EB1">
        <w:rPr>
          <w:rFonts w:ascii="Times New Roman" w:hAnsi="Times New Roman" w:cs="Times New Roman"/>
          <w:sz w:val="24"/>
          <w:szCs w:val="24"/>
        </w:rPr>
        <w:t xml:space="preserve"> a canonical process has been discerned as</w:t>
      </w:r>
      <w:r w:rsidR="003E3A4C" w:rsidRPr="005A3EB1">
        <w:rPr>
          <w:rFonts w:ascii="Times New Roman" w:hAnsi="Times New Roman" w:cs="Times New Roman"/>
          <w:sz w:val="24"/>
          <w:szCs w:val="24"/>
        </w:rPr>
        <w:t xml:space="preserve"> Isa 7 speaks of the birth of a son whose name w</w:t>
      </w:r>
      <w:r w:rsidR="00F77BE9" w:rsidRPr="005A3EB1">
        <w:rPr>
          <w:rFonts w:ascii="Times New Roman" w:hAnsi="Times New Roman" w:cs="Times New Roman"/>
          <w:sz w:val="24"/>
          <w:szCs w:val="24"/>
        </w:rPr>
        <w:t>ill testify to God being with Judah,</w:t>
      </w:r>
      <w:r w:rsidR="003E3A4C" w:rsidRPr="005A3EB1">
        <w:rPr>
          <w:rFonts w:ascii="Times New Roman" w:hAnsi="Times New Roman" w:cs="Times New Roman"/>
          <w:sz w:val="24"/>
          <w:szCs w:val="24"/>
        </w:rPr>
        <w:t xml:space="preserve"> Isa 9 declares that a son has been born who will embody</w:t>
      </w:r>
      <w:r w:rsidR="00F77BE9" w:rsidRPr="005A3EB1">
        <w:rPr>
          <w:rFonts w:ascii="Times New Roman" w:hAnsi="Times New Roman" w:cs="Times New Roman"/>
          <w:sz w:val="24"/>
          <w:szCs w:val="24"/>
        </w:rPr>
        <w:t xml:space="preserve"> God, and</w:t>
      </w:r>
      <w:r w:rsidR="003E3A4C" w:rsidRPr="005A3EB1">
        <w:rPr>
          <w:rFonts w:ascii="Times New Roman" w:hAnsi="Times New Roman" w:cs="Times New Roman"/>
          <w:sz w:val="24"/>
          <w:szCs w:val="24"/>
        </w:rPr>
        <w:t xml:space="preserve"> Isa 11 speaks of a Davidic Messiah.</w:t>
      </w:r>
      <w:r w:rsidR="008D06D3" w:rsidRPr="005A3EB1">
        <w:rPr>
          <w:rStyle w:val="FootnoteReference"/>
          <w:rFonts w:ascii="Times New Roman" w:hAnsi="Times New Roman" w:cs="Times New Roman"/>
          <w:sz w:val="24"/>
          <w:szCs w:val="24"/>
        </w:rPr>
        <w:footnoteReference w:id="8"/>
      </w:r>
      <w:r w:rsidR="003E3A4C" w:rsidRPr="005A3EB1">
        <w:rPr>
          <w:rFonts w:ascii="Times New Roman" w:hAnsi="Times New Roman" w:cs="Times New Roman"/>
          <w:sz w:val="24"/>
          <w:szCs w:val="24"/>
        </w:rPr>
        <w:t xml:space="preserve"> </w:t>
      </w:r>
      <w:r w:rsidR="00EF36D3" w:rsidRPr="005A3EB1">
        <w:rPr>
          <w:rFonts w:ascii="Times New Roman" w:hAnsi="Times New Roman" w:cs="Times New Roman"/>
          <w:sz w:val="24"/>
          <w:szCs w:val="24"/>
        </w:rPr>
        <w:t xml:space="preserve">In turn, 60:1-2 </w:t>
      </w:r>
      <w:r w:rsidR="009B4FF1">
        <w:rPr>
          <w:rFonts w:ascii="Times New Roman" w:hAnsi="Times New Roman" w:cs="Times New Roman"/>
          <w:sz w:val="24"/>
          <w:szCs w:val="24"/>
        </w:rPr>
        <w:t xml:space="preserve">also </w:t>
      </w:r>
      <w:r w:rsidR="00EF36D3" w:rsidRPr="005A3EB1">
        <w:rPr>
          <w:rFonts w:ascii="Times New Roman" w:hAnsi="Times New Roman" w:cs="Times New Roman"/>
          <w:sz w:val="24"/>
          <w:szCs w:val="24"/>
        </w:rPr>
        <w:t>subsequently</w:t>
      </w:r>
      <w:r w:rsidR="003E3A4C" w:rsidRPr="005A3EB1">
        <w:rPr>
          <w:rFonts w:ascii="Times New Roman" w:hAnsi="Times New Roman" w:cs="Times New Roman"/>
          <w:sz w:val="24"/>
          <w:szCs w:val="24"/>
        </w:rPr>
        <w:t xml:space="preserve"> takes up </w:t>
      </w:r>
      <w:r w:rsidR="007752E0" w:rsidRPr="005A3EB1">
        <w:rPr>
          <w:rFonts w:ascii="Times New Roman" w:hAnsi="Times New Roman" w:cs="Times New Roman"/>
          <w:sz w:val="24"/>
          <w:szCs w:val="24"/>
        </w:rPr>
        <w:t>8:23—9:2 [</w:t>
      </w:r>
      <w:r w:rsidR="003E3A4C" w:rsidRPr="005A3EB1">
        <w:rPr>
          <w:rFonts w:ascii="Times New Roman" w:hAnsi="Times New Roman" w:cs="Times New Roman"/>
          <w:sz w:val="24"/>
          <w:szCs w:val="24"/>
        </w:rPr>
        <w:t>9:</w:t>
      </w:r>
      <w:r w:rsidR="007752E0" w:rsidRPr="005A3EB1">
        <w:rPr>
          <w:rFonts w:ascii="Times New Roman" w:hAnsi="Times New Roman" w:cs="Times New Roman"/>
          <w:sz w:val="24"/>
          <w:szCs w:val="24"/>
        </w:rPr>
        <w:t>1-</w:t>
      </w:r>
      <w:r w:rsidR="007F19A1" w:rsidRPr="005A3EB1">
        <w:rPr>
          <w:rFonts w:ascii="Times New Roman" w:hAnsi="Times New Roman" w:cs="Times New Roman"/>
          <w:sz w:val="24"/>
          <w:szCs w:val="24"/>
        </w:rPr>
        <w:t>3</w:t>
      </w:r>
      <w:r w:rsidR="007752E0" w:rsidRPr="005A3EB1">
        <w:rPr>
          <w:rFonts w:ascii="Times New Roman" w:hAnsi="Times New Roman" w:cs="Times New Roman"/>
          <w:sz w:val="24"/>
          <w:szCs w:val="24"/>
        </w:rPr>
        <w:t>]</w:t>
      </w:r>
      <w:r w:rsidR="007F19A1" w:rsidRPr="005A3EB1">
        <w:rPr>
          <w:rFonts w:ascii="Times New Roman" w:hAnsi="Times New Roman" w:cs="Times New Roman"/>
          <w:sz w:val="24"/>
          <w:szCs w:val="24"/>
        </w:rPr>
        <w:t xml:space="preserve"> and 65:25 takes up 11:6, 9.</w:t>
      </w:r>
      <w:r w:rsidR="007F19A1" w:rsidRPr="005A3EB1">
        <w:rPr>
          <w:rStyle w:val="FootnoteReference"/>
          <w:rFonts w:ascii="Times New Roman" w:hAnsi="Times New Roman" w:cs="Times New Roman"/>
          <w:sz w:val="24"/>
          <w:szCs w:val="24"/>
        </w:rPr>
        <w:footnoteReference w:id="9"/>
      </w:r>
      <w:r w:rsidR="00B73E16" w:rsidRPr="005A3EB1">
        <w:rPr>
          <w:rFonts w:ascii="Times New Roman" w:hAnsi="Times New Roman" w:cs="Times New Roman"/>
          <w:sz w:val="24"/>
          <w:szCs w:val="24"/>
        </w:rPr>
        <w:t xml:space="preserve"> </w:t>
      </w:r>
      <w:r w:rsidR="00662036" w:rsidRPr="005A3EB1">
        <w:rPr>
          <w:rFonts w:ascii="Times New Roman" w:hAnsi="Times New Roman" w:cs="Times New Roman"/>
          <w:sz w:val="24"/>
          <w:szCs w:val="24"/>
        </w:rPr>
        <w:t>The process of canonical reading thus continues in Isa 56—66</w:t>
      </w:r>
      <w:r w:rsidR="00C1195E" w:rsidRPr="005A3EB1">
        <w:rPr>
          <w:rFonts w:ascii="Times New Roman" w:hAnsi="Times New Roman" w:cs="Times New Roman"/>
          <w:sz w:val="24"/>
          <w:szCs w:val="24"/>
        </w:rPr>
        <w:t>,</w:t>
      </w:r>
      <w:r w:rsidR="00710F4A">
        <w:rPr>
          <w:rFonts w:ascii="Times New Roman" w:hAnsi="Times New Roman" w:cs="Times New Roman"/>
          <w:sz w:val="24"/>
          <w:szCs w:val="24"/>
        </w:rPr>
        <w:t xml:space="preserve"> which</w:t>
      </w:r>
      <w:r w:rsidR="00662036" w:rsidRPr="005A3EB1">
        <w:rPr>
          <w:rFonts w:ascii="Times New Roman" w:hAnsi="Times New Roman" w:cs="Times New Roman"/>
          <w:sz w:val="24"/>
          <w:szCs w:val="24"/>
        </w:rPr>
        <w:t xml:space="preserve"> relates to Isa 1---55 in a way analogous to the relationship of Isa 40—55 to what precedes.</w:t>
      </w:r>
      <w:r w:rsidR="00662036" w:rsidRPr="005A3EB1">
        <w:rPr>
          <w:rStyle w:val="FootnoteReference"/>
          <w:rFonts w:ascii="Times New Roman" w:hAnsi="Times New Roman" w:cs="Times New Roman"/>
          <w:sz w:val="24"/>
          <w:szCs w:val="24"/>
        </w:rPr>
        <w:footnoteReference w:id="10"/>
      </w:r>
      <w:r w:rsidR="00710F4A">
        <w:rPr>
          <w:rFonts w:ascii="Times New Roman" w:hAnsi="Times New Roman" w:cs="Times New Roman"/>
          <w:sz w:val="24"/>
          <w:szCs w:val="24"/>
        </w:rPr>
        <w:t xml:space="preserve"> Isa 58 takes up 1:16-17</w:t>
      </w:r>
      <w:r w:rsidR="00662036" w:rsidRPr="005A3EB1">
        <w:rPr>
          <w:rStyle w:val="FootnoteReference"/>
          <w:rFonts w:ascii="Times New Roman" w:hAnsi="Times New Roman" w:cs="Times New Roman"/>
          <w:sz w:val="24"/>
          <w:szCs w:val="24"/>
        </w:rPr>
        <w:footnoteReference w:id="11"/>
      </w:r>
      <w:r w:rsidR="00662036" w:rsidRPr="005A3EB1">
        <w:rPr>
          <w:rFonts w:ascii="Times New Roman" w:hAnsi="Times New Roman" w:cs="Times New Roman"/>
          <w:sz w:val="24"/>
          <w:szCs w:val="24"/>
        </w:rPr>
        <w:t xml:space="preserve"> </w:t>
      </w:r>
      <w:r w:rsidR="00710F4A">
        <w:rPr>
          <w:rFonts w:ascii="Times New Roman" w:hAnsi="Times New Roman" w:cs="Times New Roman"/>
          <w:sz w:val="24"/>
          <w:szCs w:val="24"/>
        </w:rPr>
        <w:t>and</w:t>
      </w:r>
      <w:r w:rsidR="00C1195E" w:rsidRPr="005A3EB1">
        <w:rPr>
          <w:rFonts w:ascii="Times New Roman" w:hAnsi="Times New Roman" w:cs="Times New Roman"/>
          <w:sz w:val="24"/>
          <w:szCs w:val="24"/>
        </w:rPr>
        <w:t xml:space="preserve"> </w:t>
      </w:r>
      <w:r w:rsidR="00710F4A">
        <w:rPr>
          <w:rFonts w:ascii="Times New Roman" w:hAnsi="Times New Roman" w:cs="Times New Roman"/>
          <w:sz w:val="24"/>
          <w:szCs w:val="24"/>
        </w:rPr>
        <w:t xml:space="preserve">a </w:t>
      </w:r>
      <w:r w:rsidR="00C1195E" w:rsidRPr="005A3EB1">
        <w:rPr>
          <w:rFonts w:ascii="Times New Roman" w:hAnsi="Times New Roman" w:cs="Times New Roman"/>
          <w:sz w:val="24"/>
          <w:szCs w:val="24"/>
        </w:rPr>
        <w:t>voice</w:t>
      </w:r>
      <w:r w:rsidRPr="005A3EB1">
        <w:rPr>
          <w:rFonts w:ascii="Times New Roman" w:hAnsi="Times New Roman" w:cs="Times New Roman"/>
          <w:sz w:val="24"/>
          <w:szCs w:val="24"/>
        </w:rPr>
        <w:t xml:space="preserve"> speaks </w:t>
      </w:r>
      <w:r w:rsidR="007752E0" w:rsidRPr="005A3EB1">
        <w:rPr>
          <w:rFonts w:ascii="Times New Roman" w:hAnsi="Times New Roman" w:cs="Times New Roman"/>
          <w:sz w:val="24"/>
          <w:szCs w:val="24"/>
        </w:rPr>
        <w:t xml:space="preserve">in </w:t>
      </w:r>
      <w:r w:rsidRPr="005A3EB1">
        <w:rPr>
          <w:rFonts w:ascii="Times New Roman" w:hAnsi="Times New Roman" w:cs="Times New Roman"/>
          <w:sz w:val="24"/>
          <w:szCs w:val="24"/>
        </w:rPr>
        <w:t>61:1-</w:t>
      </w:r>
      <w:r w:rsidR="00662036" w:rsidRPr="005A3EB1">
        <w:rPr>
          <w:rFonts w:ascii="Times New Roman" w:hAnsi="Times New Roman" w:cs="Times New Roman"/>
          <w:sz w:val="24"/>
          <w:szCs w:val="24"/>
        </w:rPr>
        <w:t>3 in a way that</w:t>
      </w:r>
      <w:r w:rsidR="002A1BEF">
        <w:rPr>
          <w:rFonts w:ascii="Times New Roman" w:hAnsi="Times New Roman" w:cs="Times New Roman"/>
          <w:sz w:val="24"/>
          <w:szCs w:val="24"/>
        </w:rPr>
        <w:t xml:space="preserve"> utilizes</w:t>
      </w:r>
      <w:r w:rsidR="00C1195E" w:rsidRPr="005A3EB1">
        <w:rPr>
          <w:rFonts w:ascii="Times New Roman" w:hAnsi="Times New Roman" w:cs="Times New Roman"/>
          <w:sz w:val="24"/>
          <w:szCs w:val="24"/>
        </w:rPr>
        <w:t xml:space="preserve"> wording from 40:9-10; 42:1; 45:1; 48:16</w:t>
      </w:r>
      <w:r w:rsidR="00BA7640" w:rsidRPr="005A3EB1">
        <w:rPr>
          <w:rFonts w:ascii="Times New Roman" w:hAnsi="Times New Roman" w:cs="Times New Roman"/>
          <w:sz w:val="24"/>
          <w:szCs w:val="24"/>
        </w:rPr>
        <w:t>.</w:t>
      </w:r>
      <w:r w:rsidR="00C1195E" w:rsidRPr="005A3EB1">
        <w:rPr>
          <w:rStyle w:val="FootnoteReference"/>
          <w:rFonts w:ascii="Times New Roman" w:hAnsi="Times New Roman" w:cs="Times New Roman"/>
          <w:sz w:val="24"/>
          <w:szCs w:val="24"/>
        </w:rPr>
        <w:footnoteReference w:id="12"/>
      </w:r>
      <w:r w:rsidR="00BA7640" w:rsidRPr="005A3EB1">
        <w:rPr>
          <w:rFonts w:ascii="Times New Roman" w:hAnsi="Times New Roman" w:cs="Times New Roman"/>
          <w:sz w:val="24"/>
          <w:szCs w:val="24"/>
        </w:rPr>
        <w:t xml:space="preserve"> </w:t>
      </w:r>
      <w:r w:rsidR="00C1195E" w:rsidRPr="005A3EB1">
        <w:rPr>
          <w:rFonts w:ascii="Times New Roman" w:hAnsi="Times New Roman" w:cs="Times New Roman"/>
          <w:sz w:val="24"/>
          <w:szCs w:val="24"/>
        </w:rPr>
        <w:t>More broadly, Isa 65 has suggested a “</w:t>
      </w:r>
      <w:r w:rsidR="00C1195E" w:rsidRPr="005A3EB1">
        <w:rPr>
          <w:rFonts w:ascii="Times New Roman" w:eastAsiaTheme="minorHAnsi" w:hAnsi="Times New Roman" w:cs="Times New Roman"/>
          <w:bCs/>
          <w:iCs/>
          <w:sz w:val="24"/>
          <w:szCs w:val="24"/>
        </w:rPr>
        <w:t>canonical</w:t>
      </w:r>
      <w:r w:rsidR="00710F4A">
        <w:rPr>
          <w:rFonts w:ascii="Times New Roman" w:eastAsiaTheme="minorHAnsi" w:hAnsi="Times New Roman" w:cs="Times New Roman"/>
          <w:bCs/>
          <w:iCs/>
          <w:sz w:val="24"/>
          <w:szCs w:val="24"/>
        </w:rPr>
        <w:t>-agrarian reading” of a theme running through</w:t>
      </w:r>
      <w:r w:rsidR="00C1195E" w:rsidRPr="005A3EB1">
        <w:rPr>
          <w:rFonts w:ascii="Times New Roman" w:eastAsiaTheme="minorHAnsi" w:hAnsi="Times New Roman" w:cs="Times New Roman"/>
          <w:bCs/>
          <w:iCs/>
          <w:sz w:val="24"/>
          <w:szCs w:val="24"/>
        </w:rPr>
        <w:t xml:space="preserve"> the scroll as a whole.</w:t>
      </w:r>
      <w:r w:rsidR="00C1195E" w:rsidRPr="005A3EB1">
        <w:rPr>
          <w:rStyle w:val="FootnoteReference"/>
          <w:rFonts w:ascii="Times New Roman" w:eastAsiaTheme="minorHAnsi" w:hAnsi="Times New Roman" w:cs="Times New Roman"/>
          <w:bCs/>
          <w:iCs/>
          <w:sz w:val="24"/>
          <w:szCs w:val="24"/>
        </w:rPr>
        <w:footnoteReference w:id="13"/>
      </w:r>
      <w:r w:rsidR="00C1195E" w:rsidRPr="005A3EB1">
        <w:rPr>
          <w:rFonts w:ascii="Times New Roman" w:hAnsi="Times New Roman" w:cs="Times New Roman"/>
          <w:sz w:val="24"/>
          <w:szCs w:val="24"/>
        </w:rPr>
        <w:t xml:space="preserve"> </w:t>
      </w:r>
      <w:r w:rsidR="00277359" w:rsidRPr="005A3EB1">
        <w:rPr>
          <w:rFonts w:ascii="Times New Roman" w:hAnsi="Times New Roman" w:cs="Times New Roman"/>
          <w:sz w:val="24"/>
          <w:szCs w:val="24"/>
        </w:rPr>
        <w:t>The Isaiah sc</w:t>
      </w:r>
      <w:r w:rsidR="00C1195E" w:rsidRPr="005A3EB1">
        <w:rPr>
          <w:rFonts w:ascii="Times New Roman" w:hAnsi="Times New Roman" w:cs="Times New Roman"/>
          <w:sz w:val="24"/>
          <w:szCs w:val="24"/>
        </w:rPr>
        <w:t xml:space="preserve">roll </w:t>
      </w:r>
      <w:r w:rsidR="00A97395" w:rsidRPr="005A3EB1">
        <w:rPr>
          <w:rFonts w:ascii="Times New Roman" w:hAnsi="Times New Roman" w:cs="Times New Roman"/>
          <w:sz w:val="24"/>
          <w:szCs w:val="24"/>
        </w:rPr>
        <w:t xml:space="preserve">thus </w:t>
      </w:r>
      <w:r w:rsidR="00C1195E" w:rsidRPr="005A3EB1">
        <w:rPr>
          <w:rFonts w:ascii="Times New Roman" w:hAnsi="Times New Roman" w:cs="Times New Roman"/>
          <w:sz w:val="24"/>
          <w:szCs w:val="24"/>
        </w:rPr>
        <w:t xml:space="preserve">includes </w:t>
      </w:r>
      <w:r w:rsidR="00A97395" w:rsidRPr="005A3EB1">
        <w:rPr>
          <w:rFonts w:ascii="Times New Roman" w:hAnsi="Times New Roman" w:cs="Times New Roman"/>
          <w:sz w:val="24"/>
          <w:szCs w:val="24"/>
        </w:rPr>
        <w:t xml:space="preserve">a number of </w:t>
      </w:r>
      <w:r w:rsidR="00C1195E" w:rsidRPr="005A3EB1">
        <w:rPr>
          <w:rFonts w:ascii="Times New Roman" w:hAnsi="Times New Roman" w:cs="Times New Roman"/>
          <w:sz w:val="24"/>
          <w:szCs w:val="24"/>
        </w:rPr>
        <w:t xml:space="preserve">passages where </w:t>
      </w:r>
      <w:r w:rsidR="00277359" w:rsidRPr="005A3EB1">
        <w:rPr>
          <w:rFonts w:ascii="Times New Roman" w:hAnsi="Times New Roman" w:cs="Times New Roman"/>
          <w:sz w:val="24"/>
          <w:szCs w:val="24"/>
        </w:rPr>
        <w:t>theologian</w:t>
      </w:r>
      <w:r w:rsidR="002A1BEF">
        <w:rPr>
          <w:rFonts w:ascii="Times New Roman" w:hAnsi="Times New Roman" w:cs="Times New Roman"/>
          <w:sz w:val="24"/>
          <w:szCs w:val="24"/>
        </w:rPr>
        <w:t>s pick</w:t>
      </w:r>
      <w:r w:rsidR="00C1195E" w:rsidRPr="005A3EB1">
        <w:rPr>
          <w:rFonts w:ascii="Times New Roman" w:hAnsi="Times New Roman" w:cs="Times New Roman"/>
          <w:sz w:val="24"/>
          <w:szCs w:val="24"/>
        </w:rPr>
        <w:t xml:space="preserve"> up </w:t>
      </w:r>
      <w:r w:rsidR="00A97395" w:rsidRPr="005A3EB1">
        <w:rPr>
          <w:rFonts w:ascii="Times New Roman" w:hAnsi="Times New Roman" w:cs="Times New Roman"/>
          <w:sz w:val="24"/>
          <w:szCs w:val="24"/>
        </w:rPr>
        <w:t xml:space="preserve">earlier </w:t>
      </w:r>
      <w:r w:rsidR="00C1195E" w:rsidRPr="005A3EB1">
        <w:rPr>
          <w:rFonts w:ascii="Times New Roman" w:hAnsi="Times New Roman" w:cs="Times New Roman"/>
          <w:sz w:val="24"/>
          <w:szCs w:val="24"/>
        </w:rPr>
        <w:t>prophecies</w:t>
      </w:r>
      <w:r w:rsidR="00A97395" w:rsidRPr="005A3EB1">
        <w:rPr>
          <w:rFonts w:ascii="Times New Roman" w:hAnsi="Times New Roman" w:cs="Times New Roman"/>
          <w:sz w:val="24"/>
          <w:szCs w:val="24"/>
        </w:rPr>
        <w:t xml:space="preserve"> </w:t>
      </w:r>
      <w:r w:rsidR="00C1195E" w:rsidRPr="005A3EB1">
        <w:rPr>
          <w:rFonts w:ascii="Times New Roman" w:hAnsi="Times New Roman" w:cs="Times New Roman"/>
          <w:sz w:val="24"/>
          <w:szCs w:val="24"/>
        </w:rPr>
        <w:t>and rework</w:t>
      </w:r>
      <w:r w:rsidR="00A97395" w:rsidRPr="005A3EB1">
        <w:rPr>
          <w:rFonts w:ascii="Times New Roman" w:hAnsi="Times New Roman" w:cs="Times New Roman"/>
          <w:sz w:val="24"/>
          <w:szCs w:val="24"/>
        </w:rPr>
        <w:t xml:space="preserve"> them in</w:t>
      </w:r>
      <w:r w:rsidR="00710F4A">
        <w:rPr>
          <w:rFonts w:ascii="Times New Roman" w:hAnsi="Times New Roman" w:cs="Times New Roman"/>
          <w:sz w:val="24"/>
          <w:szCs w:val="24"/>
        </w:rPr>
        <w:t xml:space="preserve"> </w:t>
      </w:r>
      <w:r w:rsidR="00C1195E" w:rsidRPr="005A3EB1">
        <w:rPr>
          <w:rFonts w:ascii="Times New Roman" w:hAnsi="Times New Roman" w:cs="Times New Roman"/>
          <w:sz w:val="24"/>
          <w:szCs w:val="24"/>
        </w:rPr>
        <w:t>canonical reading</w:t>
      </w:r>
      <w:r w:rsidR="00A97395" w:rsidRPr="005A3EB1">
        <w:rPr>
          <w:rFonts w:ascii="Times New Roman" w:hAnsi="Times New Roman" w:cs="Times New Roman"/>
          <w:sz w:val="24"/>
          <w:szCs w:val="24"/>
        </w:rPr>
        <w:t>s</w:t>
      </w:r>
      <w:r w:rsidR="00710F4A">
        <w:rPr>
          <w:rFonts w:ascii="Times New Roman" w:hAnsi="Times New Roman" w:cs="Times New Roman"/>
          <w:sz w:val="24"/>
          <w:szCs w:val="24"/>
        </w:rPr>
        <w:t xml:space="preserve"> which</w:t>
      </w:r>
      <w:r w:rsidR="00A97395" w:rsidRPr="005A3EB1">
        <w:rPr>
          <w:rFonts w:ascii="Times New Roman" w:hAnsi="Times New Roman" w:cs="Times New Roman"/>
          <w:sz w:val="24"/>
          <w:szCs w:val="24"/>
        </w:rPr>
        <w:t xml:space="preserve"> </w:t>
      </w:r>
      <w:r w:rsidR="00710F4A">
        <w:rPr>
          <w:rFonts w:ascii="Times New Roman" w:hAnsi="Times New Roman" w:cs="Times New Roman"/>
          <w:sz w:val="24"/>
          <w:szCs w:val="24"/>
        </w:rPr>
        <w:t>reformulate</w:t>
      </w:r>
      <w:r w:rsidR="00A97395" w:rsidRPr="005A3EB1">
        <w:rPr>
          <w:rFonts w:ascii="Times New Roman" w:hAnsi="Times New Roman" w:cs="Times New Roman"/>
          <w:sz w:val="24"/>
          <w:szCs w:val="24"/>
        </w:rPr>
        <w:t xml:space="preserve"> the prophecies</w:t>
      </w:r>
      <w:r w:rsidR="00277359" w:rsidRPr="005A3EB1">
        <w:rPr>
          <w:rFonts w:ascii="Times New Roman" w:hAnsi="Times New Roman" w:cs="Times New Roman"/>
          <w:sz w:val="24"/>
          <w:szCs w:val="24"/>
        </w:rPr>
        <w:t xml:space="preserve"> in a new context.</w:t>
      </w:r>
      <w:r w:rsidR="00C1195E" w:rsidRPr="005A3EB1">
        <w:rPr>
          <w:rFonts w:ascii="Times New Roman" w:hAnsi="Times New Roman" w:cs="Times New Roman"/>
          <w:sz w:val="24"/>
          <w:szCs w:val="24"/>
        </w:rPr>
        <w:t xml:space="preserve"> </w:t>
      </w:r>
      <w:r w:rsidR="00677679" w:rsidRPr="005A3EB1">
        <w:rPr>
          <w:rFonts w:ascii="Times New Roman" w:hAnsi="Times New Roman" w:cs="Times New Roman"/>
          <w:sz w:val="24"/>
          <w:szCs w:val="24"/>
        </w:rPr>
        <w:t>In each case there is an interaction between the meaning of</w:t>
      </w:r>
      <w:r w:rsidR="00A97395" w:rsidRPr="005A3EB1">
        <w:rPr>
          <w:rFonts w:ascii="Times New Roman" w:hAnsi="Times New Roman" w:cs="Times New Roman"/>
          <w:sz w:val="24"/>
          <w:szCs w:val="24"/>
        </w:rPr>
        <w:t xml:space="preserve"> a text and the approach or question or </w:t>
      </w:r>
      <w:r w:rsidR="00677679" w:rsidRPr="005A3EB1">
        <w:rPr>
          <w:rFonts w:ascii="Times New Roman" w:hAnsi="Times New Roman" w:cs="Times New Roman"/>
          <w:sz w:val="24"/>
          <w:szCs w:val="24"/>
        </w:rPr>
        <w:t>conviction</w:t>
      </w:r>
      <w:r w:rsidR="00A97395" w:rsidRPr="005A3EB1">
        <w:rPr>
          <w:rFonts w:ascii="Times New Roman" w:hAnsi="Times New Roman" w:cs="Times New Roman"/>
          <w:sz w:val="24"/>
          <w:szCs w:val="24"/>
        </w:rPr>
        <w:t>s</w:t>
      </w:r>
      <w:r w:rsidR="00677679" w:rsidRPr="005A3EB1">
        <w:rPr>
          <w:rFonts w:ascii="Times New Roman" w:hAnsi="Times New Roman" w:cs="Times New Roman"/>
          <w:sz w:val="24"/>
          <w:szCs w:val="24"/>
        </w:rPr>
        <w:t xml:space="preserve"> that a theologian brings to it.</w:t>
      </w:r>
      <w:r w:rsidR="00C1195E" w:rsidRPr="005A3EB1">
        <w:rPr>
          <w:rFonts w:ascii="Times New Roman" w:hAnsi="Times New Roman" w:cs="Times New Roman"/>
          <w:sz w:val="24"/>
          <w:szCs w:val="24"/>
        </w:rPr>
        <w:t xml:space="preserve"> In the reworking one can perceive the i</w:t>
      </w:r>
      <w:r w:rsidR="00677679" w:rsidRPr="005A3EB1">
        <w:rPr>
          <w:rFonts w:ascii="Times New Roman" w:eastAsiaTheme="minorHAnsi" w:hAnsi="Times New Roman" w:cs="Times New Roman"/>
          <w:sz w:val="24"/>
          <w:szCs w:val="24"/>
        </w:rPr>
        <w:t>nfluence of text, context, inspiration, and experience</w:t>
      </w:r>
      <w:r w:rsidR="00C1195E" w:rsidRPr="005A3EB1">
        <w:rPr>
          <w:rFonts w:ascii="Times New Roman" w:eastAsiaTheme="minorHAnsi" w:hAnsi="Times New Roman" w:cs="Times New Roman"/>
          <w:sz w:val="24"/>
          <w:szCs w:val="24"/>
        </w:rPr>
        <w:t>.</w:t>
      </w:r>
    </w:p>
    <w:p w:rsidR="008B621B" w:rsidRPr="005A3EB1" w:rsidRDefault="00104F57" w:rsidP="009727B3">
      <w:pPr>
        <w:rPr>
          <w:rFonts w:ascii="Times New Roman" w:hAnsi="Times New Roman" w:cs="Times New Roman"/>
          <w:sz w:val="24"/>
          <w:szCs w:val="24"/>
        </w:rPr>
      </w:pPr>
      <w:r w:rsidRPr="005A3EB1">
        <w:rPr>
          <w:rFonts w:ascii="Times New Roman" w:hAnsi="Times New Roman" w:cs="Times New Roman"/>
          <w:sz w:val="24"/>
          <w:szCs w:val="24"/>
        </w:rPr>
        <w:t xml:space="preserve">The theologians who speak in these passages </w:t>
      </w:r>
      <w:r w:rsidR="00A97395" w:rsidRPr="005A3EB1">
        <w:rPr>
          <w:rFonts w:ascii="Times New Roman" w:hAnsi="Times New Roman" w:cs="Times New Roman"/>
          <w:sz w:val="24"/>
          <w:szCs w:val="24"/>
        </w:rPr>
        <w:t xml:space="preserve">thus </w:t>
      </w:r>
      <w:r w:rsidRPr="005A3EB1">
        <w:rPr>
          <w:rFonts w:ascii="Times New Roman" w:hAnsi="Times New Roman" w:cs="Times New Roman"/>
          <w:sz w:val="24"/>
          <w:szCs w:val="24"/>
        </w:rPr>
        <w:t xml:space="preserve">work in a different way from Isaiah ben </w:t>
      </w:r>
      <w:proofErr w:type="spellStart"/>
      <w:r w:rsidRPr="005A3EB1">
        <w:rPr>
          <w:rFonts w:ascii="Times New Roman" w:hAnsi="Times New Roman" w:cs="Times New Roman"/>
          <w:sz w:val="24"/>
          <w:szCs w:val="24"/>
        </w:rPr>
        <w:t>Amoz</w:t>
      </w:r>
      <w:proofErr w:type="spellEnd"/>
      <w:r w:rsidRPr="005A3EB1">
        <w:rPr>
          <w:rFonts w:ascii="Times New Roman" w:hAnsi="Times New Roman" w:cs="Times New Roman"/>
          <w:sz w:val="24"/>
          <w:szCs w:val="24"/>
        </w:rPr>
        <w:t xml:space="preserve"> or Hosea.  </w:t>
      </w:r>
      <w:r w:rsidR="00C1195E" w:rsidRPr="005A3EB1">
        <w:rPr>
          <w:rFonts w:ascii="Times New Roman" w:hAnsi="Times New Roman" w:cs="Times New Roman"/>
          <w:sz w:val="24"/>
          <w:szCs w:val="24"/>
        </w:rPr>
        <w:t xml:space="preserve">One </w:t>
      </w:r>
      <w:r w:rsidR="00A97395" w:rsidRPr="005A3EB1">
        <w:rPr>
          <w:rFonts w:ascii="Times New Roman" w:hAnsi="Times New Roman" w:cs="Times New Roman"/>
          <w:sz w:val="24"/>
          <w:szCs w:val="24"/>
        </w:rPr>
        <w:t xml:space="preserve">background </w:t>
      </w:r>
      <w:r w:rsidR="00C1195E" w:rsidRPr="005A3EB1">
        <w:rPr>
          <w:rFonts w:ascii="Times New Roman" w:hAnsi="Times New Roman" w:cs="Times New Roman"/>
          <w:sz w:val="24"/>
          <w:szCs w:val="24"/>
        </w:rPr>
        <w:t>fac</w:t>
      </w:r>
      <w:r w:rsidR="00A97395" w:rsidRPr="005A3EB1">
        <w:rPr>
          <w:rFonts w:ascii="Times New Roman" w:hAnsi="Times New Roman" w:cs="Times New Roman"/>
          <w:sz w:val="24"/>
          <w:szCs w:val="24"/>
        </w:rPr>
        <w:t xml:space="preserve">tor </w:t>
      </w:r>
      <w:r w:rsidR="00903084" w:rsidRPr="005A3EB1">
        <w:rPr>
          <w:rFonts w:ascii="Times New Roman" w:hAnsi="Times New Roman" w:cs="Times New Roman"/>
          <w:sz w:val="24"/>
          <w:szCs w:val="24"/>
        </w:rPr>
        <w:t>would be</w:t>
      </w:r>
      <w:r w:rsidR="00C1195E" w:rsidRPr="005A3EB1">
        <w:rPr>
          <w:rFonts w:ascii="Times New Roman" w:hAnsi="Times New Roman" w:cs="Times New Roman"/>
          <w:sz w:val="24"/>
          <w:szCs w:val="24"/>
        </w:rPr>
        <w:t xml:space="preserve"> simply chronological:</w:t>
      </w:r>
      <w:r w:rsidR="008B621B" w:rsidRPr="005A3EB1">
        <w:rPr>
          <w:rFonts w:ascii="Times New Roman" w:hAnsi="Times New Roman" w:cs="Times New Roman"/>
          <w:sz w:val="24"/>
          <w:szCs w:val="24"/>
        </w:rPr>
        <w:t xml:space="preserve"> Isaiah and Hosea could not have re</w:t>
      </w:r>
      <w:r w:rsidR="00710F4A">
        <w:rPr>
          <w:rFonts w:ascii="Times New Roman" w:hAnsi="Times New Roman" w:cs="Times New Roman"/>
          <w:sz w:val="24"/>
          <w:szCs w:val="24"/>
        </w:rPr>
        <w:t xml:space="preserve">ferred to </w:t>
      </w:r>
      <w:r w:rsidR="00F72533" w:rsidRPr="005A3EB1">
        <w:rPr>
          <w:rFonts w:ascii="Times New Roman" w:hAnsi="Times New Roman" w:cs="Times New Roman"/>
          <w:sz w:val="24"/>
          <w:szCs w:val="24"/>
        </w:rPr>
        <w:t>earlier prophetic texts</w:t>
      </w:r>
      <w:r w:rsidR="008B621B" w:rsidRPr="005A3EB1">
        <w:rPr>
          <w:rFonts w:ascii="Times New Roman" w:hAnsi="Times New Roman" w:cs="Times New Roman"/>
          <w:sz w:val="24"/>
          <w:szCs w:val="24"/>
        </w:rPr>
        <w:t xml:space="preserve"> </w:t>
      </w:r>
      <w:r w:rsidR="00710F4A">
        <w:rPr>
          <w:rFonts w:ascii="Times New Roman" w:hAnsi="Times New Roman" w:cs="Times New Roman"/>
          <w:sz w:val="24"/>
          <w:szCs w:val="24"/>
        </w:rPr>
        <w:t xml:space="preserve">(at least, to any </w:t>
      </w:r>
      <w:r w:rsidR="008B621B" w:rsidRPr="005A3EB1">
        <w:rPr>
          <w:rFonts w:ascii="Times New Roman" w:hAnsi="Times New Roman" w:cs="Times New Roman"/>
          <w:sz w:val="24"/>
          <w:szCs w:val="24"/>
        </w:rPr>
        <w:t>that are k</w:t>
      </w:r>
      <w:r w:rsidR="00F72533" w:rsidRPr="005A3EB1">
        <w:rPr>
          <w:rFonts w:ascii="Times New Roman" w:hAnsi="Times New Roman" w:cs="Times New Roman"/>
          <w:sz w:val="24"/>
          <w:szCs w:val="24"/>
        </w:rPr>
        <w:t>nown to us</w:t>
      </w:r>
      <w:r w:rsidR="00710F4A">
        <w:rPr>
          <w:rFonts w:ascii="Times New Roman" w:hAnsi="Times New Roman" w:cs="Times New Roman"/>
          <w:sz w:val="24"/>
          <w:szCs w:val="24"/>
        </w:rPr>
        <w:t>)</w:t>
      </w:r>
      <w:r w:rsidR="00F72533" w:rsidRPr="005A3EB1">
        <w:rPr>
          <w:rFonts w:ascii="Times New Roman" w:hAnsi="Times New Roman" w:cs="Times New Roman"/>
          <w:sz w:val="24"/>
          <w:szCs w:val="24"/>
        </w:rPr>
        <w:t>, wher</w:t>
      </w:r>
      <w:r w:rsidR="00710F4A">
        <w:rPr>
          <w:rFonts w:ascii="Times New Roman" w:hAnsi="Times New Roman" w:cs="Times New Roman"/>
          <w:sz w:val="24"/>
          <w:szCs w:val="24"/>
        </w:rPr>
        <w:t>eas Isa</w:t>
      </w:r>
      <w:r w:rsidR="00F72533" w:rsidRPr="005A3EB1">
        <w:rPr>
          <w:rFonts w:ascii="Times New Roman" w:hAnsi="Times New Roman" w:cs="Times New Roman"/>
          <w:sz w:val="24"/>
          <w:szCs w:val="24"/>
        </w:rPr>
        <w:t xml:space="preserve"> 40—66</w:t>
      </w:r>
      <w:r w:rsidR="008B621B" w:rsidRPr="005A3EB1">
        <w:rPr>
          <w:rFonts w:ascii="Times New Roman" w:hAnsi="Times New Roman" w:cs="Times New Roman"/>
          <w:sz w:val="24"/>
          <w:szCs w:val="24"/>
        </w:rPr>
        <w:t xml:space="preserve"> could do so. And these theologians might have f</w:t>
      </w:r>
      <w:r w:rsidR="00710F4A">
        <w:rPr>
          <w:rFonts w:ascii="Times New Roman" w:hAnsi="Times New Roman" w:cs="Times New Roman"/>
          <w:sz w:val="24"/>
          <w:szCs w:val="24"/>
        </w:rPr>
        <w:t>elt that they were glad to</w:t>
      </w:r>
      <w:r w:rsidR="008B621B" w:rsidRPr="005A3EB1">
        <w:rPr>
          <w:rFonts w:ascii="Times New Roman" w:hAnsi="Times New Roman" w:cs="Times New Roman"/>
          <w:sz w:val="24"/>
          <w:szCs w:val="24"/>
        </w:rPr>
        <w:t xml:space="preserve"> and/or </w:t>
      </w:r>
      <w:r w:rsidR="00F72533" w:rsidRPr="005A3EB1">
        <w:rPr>
          <w:rFonts w:ascii="Times New Roman" w:hAnsi="Times New Roman" w:cs="Times New Roman"/>
          <w:sz w:val="24"/>
          <w:szCs w:val="24"/>
        </w:rPr>
        <w:t xml:space="preserve">that they </w:t>
      </w:r>
      <w:r w:rsidR="00710F4A">
        <w:rPr>
          <w:rFonts w:ascii="Times New Roman" w:hAnsi="Times New Roman" w:cs="Times New Roman"/>
          <w:sz w:val="24"/>
          <w:szCs w:val="24"/>
        </w:rPr>
        <w:t>needed to</w:t>
      </w:r>
      <w:r w:rsidR="008B621B" w:rsidRPr="005A3EB1">
        <w:rPr>
          <w:rFonts w:ascii="Times New Roman" w:hAnsi="Times New Roman" w:cs="Times New Roman"/>
          <w:sz w:val="24"/>
          <w:szCs w:val="24"/>
        </w:rPr>
        <w:t xml:space="preserve"> and/or </w:t>
      </w:r>
      <w:r w:rsidR="00F72533" w:rsidRPr="005A3EB1">
        <w:rPr>
          <w:rFonts w:ascii="Times New Roman" w:hAnsi="Times New Roman" w:cs="Times New Roman"/>
          <w:sz w:val="24"/>
          <w:szCs w:val="24"/>
        </w:rPr>
        <w:t>that they were obliged</w:t>
      </w:r>
      <w:r w:rsidR="00710F4A">
        <w:rPr>
          <w:rFonts w:ascii="Times New Roman" w:hAnsi="Times New Roman" w:cs="Times New Roman"/>
          <w:sz w:val="24"/>
          <w:szCs w:val="24"/>
        </w:rPr>
        <w:t xml:space="preserve"> to</w:t>
      </w:r>
      <w:r w:rsidR="00C1195E" w:rsidRPr="005A3EB1">
        <w:rPr>
          <w:rFonts w:ascii="Times New Roman" w:hAnsi="Times New Roman" w:cs="Times New Roman"/>
          <w:sz w:val="24"/>
          <w:szCs w:val="24"/>
        </w:rPr>
        <w:t xml:space="preserve">. </w:t>
      </w:r>
    </w:p>
    <w:p w:rsidR="00DB3A52" w:rsidRPr="005A3EB1" w:rsidRDefault="00AD17B9" w:rsidP="009727B3">
      <w:pPr>
        <w:rPr>
          <w:rFonts w:ascii="Times New Roman" w:hAnsi="Times New Roman" w:cs="Times New Roman"/>
          <w:sz w:val="24"/>
          <w:szCs w:val="24"/>
        </w:rPr>
      </w:pPr>
      <w:r w:rsidRPr="005A3EB1">
        <w:rPr>
          <w:rFonts w:ascii="Times New Roman" w:hAnsi="Times New Roman" w:cs="Times New Roman"/>
          <w:sz w:val="24"/>
          <w:szCs w:val="24"/>
        </w:rPr>
        <w:t>The</w:t>
      </w:r>
      <w:r w:rsidR="008B621B" w:rsidRPr="005A3EB1">
        <w:rPr>
          <w:rFonts w:ascii="Times New Roman" w:hAnsi="Times New Roman" w:cs="Times New Roman"/>
          <w:sz w:val="24"/>
          <w:szCs w:val="24"/>
        </w:rPr>
        <w:t xml:space="preserve"> example</w:t>
      </w:r>
      <w:r w:rsidRPr="005A3EB1">
        <w:rPr>
          <w:rFonts w:ascii="Times New Roman" w:hAnsi="Times New Roman" w:cs="Times New Roman"/>
          <w:sz w:val="24"/>
          <w:szCs w:val="24"/>
        </w:rPr>
        <w:t>s noted above suggest</w:t>
      </w:r>
      <w:r w:rsidR="008B621B" w:rsidRPr="005A3EB1">
        <w:rPr>
          <w:rFonts w:ascii="Times New Roman" w:hAnsi="Times New Roman" w:cs="Times New Roman"/>
          <w:sz w:val="24"/>
          <w:szCs w:val="24"/>
        </w:rPr>
        <w:t xml:space="preserve"> several further obs</w:t>
      </w:r>
      <w:r w:rsidR="00465C4B" w:rsidRPr="005A3EB1">
        <w:rPr>
          <w:rFonts w:ascii="Times New Roman" w:hAnsi="Times New Roman" w:cs="Times New Roman"/>
          <w:sz w:val="24"/>
          <w:szCs w:val="24"/>
        </w:rPr>
        <w:t xml:space="preserve">ervations. </w:t>
      </w:r>
      <w:r w:rsidR="00DB3A52" w:rsidRPr="005A3EB1">
        <w:rPr>
          <w:rFonts w:ascii="Times New Roman" w:hAnsi="Times New Roman" w:cs="Times New Roman"/>
          <w:sz w:val="24"/>
          <w:szCs w:val="24"/>
        </w:rPr>
        <w:t>First, t</w:t>
      </w:r>
      <w:r w:rsidRPr="005A3EB1">
        <w:rPr>
          <w:rFonts w:ascii="Times New Roman" w:hAnsi="Times New Roman" w:cs="Times New Roman"/>
          <w:sz w:val="24"/>
          <w:szCs w:val="24"/>
        </w:rPr>
        <w:t>hey</w:t>
      </w:r>
      <w:r w:rsidR="00F72533" w:rsidRPr="005A3EB1">
        <w:rPr>
          <w:rFonts w:ascii="Times New Roman" w:hAnsi="Times New Roman" w:cs="Times New Roman"/>
          <w:sz w:val="24"/>
          <w:szCs w:val="24"/>
        </w:rPr>
        <w:t xml:space="preserve"> point to</w:t>
      </w:r>
      <w:r w:rsidR="008B621B" w:rsidRPr="005A3EB1">
        <w:rPr>
          <w:rFonts w:ascii="Times New Roman" w:hAnsi="Times New Roman" w:cs="Times New Roman"/>
          <w:sz w:val="24"/>
          <w:szCs w:val="24"/>
        </w:rPr>
        <w:t xml:space="preserve"> the</w:t>
      </w:r>
      <w:r w:rsidR="00F72533" w:rsidRPr="005A3EB1">
        <w:rPr>
          <w:rFonts w:ascii="Times New Roman" w:hAnsi="Times New Roman" w:cs="Times New Roman"/>
          <w:sz w:val="24"/>
          <w:szCs w:val="24"/>
        </w:rPr>
        <w:t xml:space="preserve"> </w:t>
      </w:r>
      <w:r w:rsidR="002A6365" w:rsidRPr="005A3EB1">
        <w:rPr>
          <w:rFonts w:ascii="Times New Roman" w:hAnsi="Times New Roman" w:cs="Times New Roman"/>
          <w:sz w:val="24"/>
          <w:szCs w:val="24"/>
        </w:rPr>
        <w:t>usefulness of making</w:t>
      </w:r>
      <w:r w:rsidR="00F72533" w:rsidRPr="005A3EB1">
        <w:rPr>
          <w:rFonts w:ascii="Times New Roman" w:hAnsi="Times New Roman" w:cs="Times New Roman"/>
          <w:sz w:val="24"/>
          <w:szCs w:val="24"/>
        </w:rPr>
        <w:t xml:space="preserve"> a distinction </w:t>
      </w:r>
      <w:r w:rsidR="008B621B" w:rsidRPr="005A3EB1">
        <w:rPr>
          <w:rFonts w:ascii="Times New Roman" w:hAnsi="Times New Roman" w:cs="Times New Roman"/>
          <w:sz w:val="24"/>
          <w:szCs w:val="24"/>
        </w:rPr>
        <w:t xml:space="preserve">within canonical interpretation between canonical exegesis and canonical reading. </w:t>
      </w:r>
      <w:r w:rsidR="00F72533" w:rsidRPr="005A3EB1">
        <w:rPr>
          <w:rFonts w:ascii="Times New Roman" w:hAnsi="Times New Roman" w:cs="Times New Roman"/>
          <w:sz w:val="24"/>
          <w:szCs w:val="24"/>
        </w:rPr>
        <w:t>Moder</w:t>
      </w:r>
      <w:r w:rsidR="00903084" w:rsidRPr="005A3EB1">
        <w:rPr>
          <w:rFonts w:ascii="Times New Roman" w:hAnsi="Times New Roman" w:cs="Times New Roman"/>
          <w:sz w:val="24"/>
          <w:szCs w:val="24"/>
        </w:rPr>
        <w:t>n interpre</w:t>
      </w:r>
      <w:r w:rsidR="00A97395" w:rsidRPr="005A3EB1">
        <w:rPr>
          <w:rFonts w:ascii="Times New Roman" w:hAnsi="Times New Roman" w:cs="Times New Roman"/>
          <w:sz w:val="24"/>
          <w:szCs w:val="24"/>
        </w:rPr>
        <w:t>ters engage</w:t>
      </w:r>
      <w:r w:rsidR="00903084" w:rsidRPr="005A3EB1">
        <w:rPr>
          <w:rFonts w:ascii="Times New Roman" w:hAnsi="Times New Roman" w:cs="Times New Roman"/>
          <w:sz w:val="24"/>
          <w:szCs w:val="24"/>
        </w:rPr>
        <w:t xml:space="preserve"> in </w:t>
      </w:r>
      <w:r w:rsidR="00F72533" w:rsidRPr="005A3EB1">
        <w:rPr>
          <w:rFonts w:ascii="Times New Roman" w:hAnsi="Times New Roman" w:cs="Times New Roman"/>
          <w:sz w:val="24"/>
          <w:szCs w:val="24"/>
        </w:rPr>
        <w:t>canonical exegesis of</w:t>
      </w:r>
      <w:r w:rsidR="002A6365" w:rsidRPr="005A3EB1">
        <w:rPr>
          <w:rFonts w:ascii="Times New Roman" w:hAnsi="Times New Roman" w:cs="Times New Roman"/>
          <w:sz w:val="24"/>
          <w:szCs w:val="24"/>
        </w:rPr>
        <w:t xml:space="preserve"> </w:t>
      </w:r>
      <w:r w:rsidR="00903084" w:rsidRPr="005A3EB1">
        <w:rPr>
          <w:rFonts w:ascii="Times New Roman" w:hAnsi="Times New Roman" w:cs="Times New Roman"/>
          <w:sz w:val="24"/>
          <w:szCs w:val="24"/>
        </w:rPr>
        <w:t>passages with</w:t>
      </w:r>
      <w:r w:rsidR="002A6365" w:rsidRPr="005A3EB1">
        <w:rPr>
          <w:rFonts w:ascii="Times New Roman" w:hAnsi="Times New Roman" w:cs="Times New Roman"/>
          <w:sz w:val="24"/>
          <w:szCs w:val="24"/>
        </w:rPr>
        <w:t xml:space="preserve">in Isa 40—66 </w:t>
      </w:r>
      <w:r w:rsidR="00F72533" w:rsidRPr="005A3EB1">
        <w:rPr>
          <w:rFonts w:ascii="Times New Roman" w:hAnsi="Times New Roman" w:cs="Times New Roman"/>
          <w:sz w:val="24"/>
          <w:szCs w:val="24"/>
        </w:rPr>
        <w:t>when</w:t>
      </w:r>
      <w:r w:rsidR="002A6365" w:rsidRPr="005A3EB1">
        <w:rPr>
          <w:rFonts w:ascii="Times New Roman" w:hAnsi="Times New Roman" w:cs="Times New Roman"/>
          <w:sz w:val="24"/>
          <w:szCs w:val="24"/>
        </w:rPr>
        <w:t xml:space="preserve"> they seek to analyze these theologians’</w:t>
      </w:r>
      <w:r w:rsidR="00F72533" w:rsidRPr="005A3EB1">
        <w:rPr>
          <w:rFonts w:ascii="Times New Roman" w:hAnsi="Times New Roman" w:cs="Times New Roman"/>
          <w:sz w:val="24"/>
          <w:szCs w:val="24"/>
        </w:rPr>
        <w:t xml:space="preserve"> </w:t>
      </w:r>
      <w:r w:rsidR="00903084" w:rsidRPr="005A3EB1">
        <w:rPr>
          <w:rFonts w:ascii="Times New Roman" w:hAnsi="Times New Roman" w:cs="Times New Roman"/>
          <w:sz w:val="24"/>
          <w:szCs w:val="24"/>
        </w:rPr>
        <w:t>work. Th</w:t>
      </w:r>
      <w:r w:rsidR="00FD477F" w:rsidRPr="005A3EB1">
        <w:rPr>
          <w:rFonts w:ascii="Times New Roman" w:hAnsi="Times New Roman" w:cs="Times New Roman"/>
          <w:sz w:val="24"/>
          <w:szCs w:val="24"/>
        </w:rPr>
        <w:t>e</w:t>
      </w:r>
      <w:r w:rsidR="00903084" w:rsidRPr="005A3EB1">
        <w:rPr>
          <w:rFonts w:ascii="Times New Roman" w:hAnsi="Times New Roman" w:cs="Times New Roman"/>
          <w:sz w:val="24"/>
          <w:szCs w:val="24"/>
        </w:rPr>
        <w:t xml:space="preserve"> theol</w:t>
      </w:r>
      <w:r w:rsidR="00FD477F" w:rsidRPr="005A3EB1">
        <w:rPr>
          <w:rFonts w:ascii="Times New Roman" w:hAnsi="Times New Roman" w:cs="Times New Roman"/>
          <w:sz w:val="24"/>
          <w:szCs w:val="24"/>
        </w:rPr>
        <w:t>o</w:t>
      </w:r>
      <w:r w:rsidR="00903084" w:rsidRPr="005A3EB1">
        <w:rPr>
          <w:rFonts w:ascii="Times New Roman" w:hAnsi="Times New Roman" w:cs="Times New Roman"/>
          <w:sz w:val="24"/>
          <w:szCs w:val="24"/>
        </w:rPr>
        <w:t xml:space="preserve">gians themselves were engaged in </w:t>
      </w:r>
      <w:r w:rsidR="00F72533" w:rsidRPr="005A3EB1">
        <w:rPr>
          <w:rFonts w:ascii="Times New Roman" w:hAnsi="Times New Roman" w:cs="Times New Roman"/>
          <w:sz w:val="24"/>
          <w:szCs w:val="24"/>
        </w:rPr>
        <w:t>canonical reading</w:t>
      </w:r>
      <w:r w:rsidR="002A6365" w:rsidRPr="005A3EB1">
        <w:rPr>
          <w:rFonts w:ascii="Times New Roman" w:hAnsi="Times New Roman" w:cs="Times New Roman"/>
          <w:sz w:val="24"/>
          <w:szCs w:val="24"/>
        </w:rPr>
        <w:t>s of the earlier texts</w:t>
      </w:r>
      <w:r w:rsidR="00FD477F" w:rsidRPr="005A3EB1">
        <w:rPr>
          <w:rFonts w:ascii="Times New Roman" w:hAnsi="Times New Roman" w:cs="Times New Roman"/>
          <w:sz w:val="24"/>
          <w:szCs w:val="24"/>
        </w:rPr>
        <w:t xml:space="preserve"> wh</w:t>
      </w:r>
      <w:r w:rsidR="002A1BEF">
        <w:rPr>
          <w:rFonts w:ascii="Times New Roman" w:hAnsi="Times New Roman" w:cs="Times New Roman"/>
          <w:sz w:val="24"/>
          <w:szCs w:val="24"/>
        </w:rPr>
        <w:t xml:space="preserve">en they were </w:t>
      </w:r>
      <w:r w:rsidR="00FD477F" w:rsidRPr="005A3EB1">
        <w:rPr>
          <w:rFonts w:ascii="Times New Roman" w:hAnsi="Times New Roman" w:cs="Times New Roman"/>
          <w:sz w:val="24"/>
          <w:szCs w:val="24"/>
        </w:rPr>
        <w:t>reworking them</w:t>
      </w:r>
      <w:r w:rsidR="00A97395" w:rsidRPr="005A3EB1">
        <w:rPr>
          <w:rFonts w:ascii="Times New Roman" w:hAnsi="Times New Roman" w:cs="Times New Roman"/>
          <w:sz w:val="24"/>
          <w:szCs w:val="24"/>
        </w:rPr>
        <w:t xml:space="preserve">; they were not simply </w:t>
      </w:r>
      <w:proofErr w:type="spellStart"/>
      <w:r w:rsidR="00A97395" w:rsidRPr="005A3EB1">
        <w:rPr>
          <w:rFonts w:ascii="Times New Roman" w:hAnsi="Times New Roman" w:cs="Times New Roman"/>
          <w:sz w:val="24"/>
          <w:szCs w:val="24"/>
        </w:rPr>
        <w:t>exegeting</w:t>
      </w:r>
      <w:proofErr w:type="spellEnd"/>
      <w:r w:rsidR="00A97395" w:rsidRPr="005A3EB1">
        <w:rPr>
          <w:rFonts w:ascii="Times New Roman" w:hAnsi="Times New Roman" w:cs="Times New Roman"/>
          <w:sz w:val="24"/>
          <w:szCs w:val="24"/>
        </w:rPr>
        <w:t xml:space="preserve"> them</w:t>
      </w:r>
      <w:r w:rsidR="00FD477F" w:rsidRPr="005A3EB1">
        <w:rPr>
          <w:rFonts w:ascii="Times New Roman" w:hAnsi="Times New Roman" w:cs="Times New Roman"/>
          <w:sz w:val="24"/>
          <w:szCs w:val="24"/>
        </w:rPr>
        <w:t>. Modern interpreters</w:t>
      </w:r>
      <w:r w:rsidR="00A97395" w:rsidRPr="005A3EB1">
        <w:rPr>
          <w:rFonts w:ascii="Times New Roman" w:hAnsi="Times New Roman" w:cs="Times New Roman"/>
          <w:sz w:val="24"/>
          <w:szCs w:val="24"/>
        </w:rPr>
        <w:t xml:space="preserve"> engage</w:t>
      </w:r>
      <w:r w:rsidR="00F72533" w:rsidRPr="005A3EB1">
        <w:rPr>
          <w:rFonts w:ascii="Times New Roman" w:hAnsi="Times New Roman" w:cs="Times New Roman"/>
          <w:sz w:val="24"/>
          <w:szCs w:val="24"/>
        </w:rPr>
        <w:t xml:space="preserve"> in </w:t>
      </w:r>
      <w:r w:rsidR="002A6365" w:rsidRPr="005A3EB1">
        <w:rPr>
          <w:rFonts w:ascii="Times New Roman" w:hAnsi="Times New Roman" w:cs="Times New Roman"/>
          <w:sz w:val="24"/>
          <w:szCs w:val="24"/>
        </w:rPr>
        <w:t>a further canonical reading if</w:t>
      </w:r>
      <w:r w:rsidR="00F72533" w:rsidRPr="005A3EB1">
        <w:rPr>
          <w:rFonts w:ascii="Times New Roman" w:hAnsi="Times New Roman" w:cs="Times New Roman"/>
          <w:sz w:val="24"/>
          <w:szCs w:val="24"/>
        </w:rPr>
        <w:t xml:space="preserve"> they ask how the new text impacts their own beliefs and lives.</w:t>
      </w:r>
      <w:r w:rsidR="00DB3A52" w:rsidRPr="005A3EB1">
        <w:rPr>
          <w:rFonts w:ascii="Times New Roman" w:hAnsi="Times New Roman" w:cs="Times New Roman"/>
          <w:sz w:val="24"/>
          <w:szCs w:val="24"/>
        </w:rPr>
        <w:t xml:space="preserve"> </w:t>
      </w:r>
    </w:p>
    <w:p w:rsidR="00DB3A52" w:rsidRPr="005A3EB1" w:rsidRDefault="00A97395" w:rsidP="009727B3">
      <w:pPr>
        <w:rPr>
          <w:rFonts w:ascii="Times New Roman" w:hAnsi="Times New Roman" w:cs="Times New Roman"/>
          <w:sz w:val="24"/>
          <w:szCs w:val="24"/>
        </w:rPr>
      </w:pPr>
      <w:r w:rsidRPr="005A3EB1">
        <w:rPr>
          <w:rFonts w:ascii="Times New Roman" w:hAnsi="Times New Roman" w:cs="Times New Roman"/>
          <w:sz w:val="24"/>
          <w:szCs w:val="24"/>
        </w:rPr>
        <w:t>T</w:t>
      </w:r>
      <w:r w:rsidR="00FD477F" w:rsidRPr="005A3EB1">
        <w:rPr>
          <w:rFonts w:ascii="Times New Roman" w:hAnsi="Times New Roman" w:cs="Times New Roman"/>
          <w:sz w:val="24"/>
          <w:szCs w:val="24"/>
        </w:rPr>
        <w:t>he examples</w:t>
      </w:r>
      <w:r w:rsidR="00AD17B9" w:rsidRPr="005A3EB1">
        <w:rPr>
          <w:rFonts w:ascii="Times New Roman" w:hAnsi="Times New Roman" w:cs="Times New Roman"/>
          <w:sz w:val="24"/>
          <w:szCs w:val="24"/>
        </w:rPr>
        <w:t xml:space="preserve"> </w:t>
      </w:r>
      <w:r w:rsidRPr="005A3EB1">
        <w:rPr>
          <w:rFonts w:ascii="Times New Roman" w:hAnsi="Times New Roman" w:cs="Times New Roman"/>
          <w:sz w:val="24"/>
          <w:szCs w:val="24"/>
        </w:rPr>
        <w:t xml:space="preserve">also </w:t>
      </w:r>
      <w:r w:rsidR="00AD17B9" w:rsidRPr="005A3EB1">
        <w:rPr>
          <w:rFonts w:ascii="Times New Roman" w:hAnsi="Times New Roman" w:cs="Times New Roman"/>
          <w:sz w:val="24"/>
          <w:szCs w:val="24"/>
        </w:rPr>
        <w:t>illustrate</w:t>
      </w:r>
      <w:r w:rsidR="008B621B" w:rsidRPr="005A3EB1">
        <w:rPr>
          <w:rFonts w:ascii="Times New Roman" w:hAnsi="Times New Roman" w:cs="Times New Roman"/>
          <w:sz w:val="24"/>
          <w:szCs w:val="24"/>
        </w:rPr>
        <w:t xml:space="preserve"> </w:t>
      </w:r>
      <w:r w:rsidR="002A6365" w:rsidRPr="005A3EB1">
        <w:rPr>
          <w:rFonts w:ascii="Times New Roman" w:hAnsi="Times New Roman" w:cs="Times New Roman"/>
          <w:sz w:val="24"/>
          <w:szCs w:val="24"/>
        </w:rPr>
        <w:t xml:space="preserve">several aspects of the ambiguity of words such as canon and canonical. </w:t>
      </w:r>
      <w:r w:rsidR="000C72AE" w:rsidRPr="005A3EB1">
        <w:rPr>
          <w:rFonts w:ascii="Times New Roman" w:hAnsi="Times New Roman" w:cs="Times New Roman"/>
          <w:sz w:val="24"/>
          <w:szCs w:val="24"/>
        </w:rPr>
        <w:t>Etymologically those</w:t>
      </w:r>
      <w:r w:rsidR="002A6365" w:rsidRPr="005A3EB1">
        <w:rPr>
          <w:rFonts w:ascii="Times New Roman" w:hAnsi="Times New Roman" w:cs="Times New Roman"/>
          <w:sz w:val="24"/>
          <w:szCs w:val="24"/>
        </w:rPr>
        <w:t xml:space="preserve"> words suggest somethin</w:t>
      </w:r>
      <w:r w:rsidR="000C72AE" w:rsidRPr="005A3EB1">
        <w:rPr>
          <w:rFonts w:ascii="Times New Roman" w:hAnsi="Times New Roman" w:cs="Times New Roman"/>
          <w:sz w:val="24"/>
          <w:szCs w:val="24"/>
        </w:rPr>
        <w:t>g that has the authority to determine belief and behavior, but within</w:t>
      </w:r>
      <w:r w:rsidRPr="005A3EB1">
        <w:rPr>
          <w:rFonts w:ascii="Times New Roman" w:hAnsi="Times New Roman" w:cs="Times New Roman"/>
          <w:sz w:val="24"/>
          <w:szCs w:val="24"/>
        </w:rPr>
        <w:t xml:space="preserve"> Isaiah the authority of the passages which the</w:t>
      </w:r>
      <w:r w:rsidR="000C72AE" w:rsidRPr="005A3EB1">
        <w:rPr>
          <w:rFonts w:ascii="Times New Roman" w:hAnsi="Times New Roman" w:cs="Times New Roman"/>
          <w:sz w:val="24"/>
          <w:szCs w:val="24"/>
        </w:rPr>
        <w:t xml:space="preserve"> late</w:t>
      </w:r>
      <w:r w:rsidRPr="005A3EB1">
        <w:rPr>
          <w:rFonts w:ascii="Times New Roman" w:hAnsi="Times New Roman" w:cs="Times New Roman"/>
          <w:sz w:val="24"/>
          <w:szCs w:val="24"/>
        </w:rPr>
        <w:t>r texts take up is not of a</w:t>
      </w:r>
      <w:r w:rsidR="00DA6C38" w:rsidRPr="005A3EB1">
        <w:rPr>
          <w:rFonts w:ascii="Times New Roman" w:hAnsi="Times New Roman" w:cs="Times New Roman"/>
          <w:sz w:val="24"/>
          <w:szCs w:val="24"/>
        </w:rPr>
        <w:t xml:space="preserve"> quasi-legal </w:t>
      </w:r>
      <w:r w:rsidRPr="005A3EB1">
        <w:rPr>
          <w:rFonts w:ascii="Times New Roman" w:hAnsi="Times New Roman" w:cs="Times New Roman"/>
          <w:sz w:val="24"/>
          <w:szCs w:val="24"/>
        </w:rPr>
        <w:t>kind</w:t>
      </w:r>
      <w:r w:rsidR="00942F47">
        <w:rPr>
          <w:rFonts w:ascii="Times New Roman" w:hAnsi="Times New Roman" w:cs="Times New Roman"/>
          <w:sz w:val="24"/>
          <w:szCs w:val="24"/>
        </w:rPr>
        <w:t xml:space="preserve">. </w:t>
      </w:r>
      <w:r w:rsidR="008909E2" w:rsidRPr="005A3EB1">
        <w:rPr>
          <w:rFonts w:ascii="Times New Roman" w:hAnsi="Times New Roman" w:cs="Times New Roman"/>
          <w:sz w:val="24"/>
          <w:szCs w:val="24"/>
        </w:rPr>
        <w:t xml:space="preserve">While </w:t>
      </w:r>
      <w:r w:rsidR="008E1948" w:rsidRPr="005A3EB1">
        <w:rPr>
          <w:rFonts w:ascii="Times New Roman" w:hAnsi="Times New Roman" w:cs="Times New Roman"/>
          <w:sz w:val="24"/>
          <w:szCs w:val="24"/>
        </w:rPr>
        <w:t>the character</w:t>
      </w:r>
      <w:r w:rsidR="008909E2" w:rsidRPr="005A3EB1">
        <w:rPr>
          <w:rFonts w:ascii="Times New Roman" w:hAnsi="Times New Roman" w:cs="Times New Roman"/>
          <w:sz w:val="24"/>
          <w:szCs w:val="24"/>
        </w:rPr>
        <w:t xml:space="preserve"> of the Torah would give it a natural role in determining proper be</w:t>
      </w:r>
      <w:r w:rsidR="008E1948" w:rsidRPr="005A3EB1">
        <w:rPr>
          <w:rFonts w:ascii="Times New Roman" w:hAnsi="Times New Roman" w:cs="Times New Roman"/>
          <w:sz w:val="24"/>
          <w:szCs w:val="24"/>
        </w:rPr>
        <w:t>havior</w:t>
      </w:r>
      <w:r w:rsidR="00942F47">
        <w:rPr>
          <w:rFonts w:ascii="Times New Roman" w:hAnsi="Times New Roman" w:cs="Times New Roman"/>
          <w:sz w:val="24"/>
          <w:szCs w:val="24"/>
        </w:rPr>
        <w:t xml:space="preserve"> in a quasi-legal way</w:t>
      </w:r>
      <w:r w:rsidR="008E1948" w:rsidRPr="005A3EB1">
        <w:rPr>
          <w:rFonts w:ascii="Times New Roman" w:hAnsi="Times New Roman" w:cs="Times New Roman"/>
          <w:sz w:val="24"/>
          <w:szCs w:val="24"/>
        </w:rPr>
        <w:t>, most prophetic messages do not take a form that would imply</w:t>
      </w:r>
      <w:r w:rsidR="008909E2" w:rsidRPr="005A3EB1">
        <w:rPr>
          <w:rFonts w:ascii="Times New Roman" w:hAnsi="Times New Roman" w:cs="Times New Roman"/>
          <w:sz w:val="24"/>
          <w:szCs w:val="24"/>
        </w:rPr>
        <w:t xml:space="preserve"> </w:t>
      </w:r>
      <w:r w:rsidR="00942F47">
        <w:rPr>
          <w:rFonts w:ascii="Times New Roman" w:hAnsi="Times New Roman" w:cs="Times New Roman"/>
          <w:sz w:val="24"/>
          <w:szCs w:val="24"/>
        </w:rPr>
        <w:t>their assum</w:t>
      </w:r>
      <w:r w:rsidR="008E1948" w:rsidRPr="005A3EB1">
        <w:rPr>
          <w:rFonts w:ascii="Times New Roman" w:hAnsi="Times New Roman" w:cs="Times New Roman"/>
          <w:sz w:val="24"/>
          <w:szCs w:val="24"/>
        </w:rPr>
        <w:t>ing</w:t>
      </w:r>
      <w:r w:rsidR="008909E2" w:rsidRPr="005A3EB1">
        <w:rPr>
          <w:rFonts w:ascii="Times New Roman" w:hAnsi="Times New Roman" w:cs="Times New Roman"/>
          <w:sz w:val="24"/>
          <w:szCs w:val="24"/>
        </w:rPr>
        <w:t xml:space="preserve"> this</w:t>
      </w:r>
      <w:r w:rsidR="008E1948" w:rsidRPr="005A3EB1">
        <w:rPr>
          <w:rFonts w:ascii="Times New Roman" w:hAnsi="Times New Roman" w:cs="Times New Roman"/>
          <w:sz w:val="24"/>
          <w:szCs w:val="24"/>
        </w:rPr>
        <w:t xml:space="preserve"> kind of canonical function. Their</w:t>
      </w:r>
      <w:r w:rsidR="008909E2" w:rsidRPr="005A3EB1">
        <w:rPr>
          <w:rFonts w:ascii="Times New Roman" w:hAnsi="Times New Roman" w:cs="Times New Roman"/>
          <w:sz w:val="24"/>
          <w:szCs w:val="24"/>
        </w:rPr>
        <w:t xml:space="preserve"> main focus does not l</w:t>
      </w:r>
      <w:r w:rsidR="008E1948" w:rsidRPr="005A3EB1">
        <w:rPr>
          <w:rFonts w:ascii="Times New Roman" w:hAnsi="Times New Roman" w:cs="Times New Roman"/>
          <w:sz w:val="24"/>
          <w:szCs w:val="24"/>
        </w:rPr>
        <w:t>ie on laying the law down; prophets were not in a position to do so. They have rather that other</w:t>
      </w:r>
      <w:r w:rsidR="008909E2" w:rsidRPr="005A3EB1">
        <w:rPr>
          <w:rFonts w:ascii="Times New Roman" w:hAnsi="Times New Roman" w:cs="Times New Roman"/>
          <w:sz w:val="24"/>
          <w:szCs w:val="24"/>
        </w:rPr>
        <w:t xml:space="preserve"> dynamic kind of authority that some people attri</w:t>
      </w:r>
      <w:r w:rsidR="008E1948" w:rsidRPr="005A3EB1">
        <w:rPr>
          <w:rFonts w:ascii="Times New Roman" w:hAnsi="Times New Roman" w:cs="Times New Roman"/>
          <w:sz w:val="24"/>
          <w:szCs w:val="24"/>
        </w:rPr>
        <w:t>buted to Jesus (Matt 7:28-29)</w:t>
      </w:r>
      <w:r w:rsidR="008909E2" w:rsidRPr="005A3EB1">
        <w:rPr>
          <w:rFonts w:ascii="Times New Roman" w:hAnsi="Times New Roman" w:cs="Times New Roman"/>
          <w:sz w:val="24"/>
          <w:szCs w:val="24"/>
        </w:rPr>
        <w:t>.</w:t>
      </w:r>
      <w:r w:rsidR="00447E57">
        <w:rPr>
          <w:rFonts w:ascii="Times New Roman" w:hAnsi="Times New Roman" w:cs="Times New Roman"/>
          <w:sz w:val="24"/>
          <w:szCs w:val="24"/>
        </w:rPr>
        <w:t xml:space="preserve"> The kind of authority that </w:t>
      </w:r>
      <w:r w:rsidR="00447E57" w:rsidRPr="005A3EB1">
        <w:rPr>
          <w:rFonts w:ascii="Times New Roman" w:hAnsi="Times New Roman" w:cs="Times New Roman"/>
          <w:sz w:val="24"/>
          <w:szCs w:val="24"/>
        </w:rPr>
        <w:t>attaches to a prophetic message expects a person of insight and moral commitment to respond with acceptance and submission</w:t>
      </w:r>
      <w:r w:rsidR="00447E57">
        <w:rPr>
          <w:rFonts w:ascii="Times New Roman" w:hAnsi="Times New Roman" w:cs="Times New Roman"/>
          <w:sz w:val="24"/>
          <w:szCs w:val="24"/>
        </w:rPr>
        <w:t xml:space="preserve"> on the basis of the content of the message rather than </w:t>
      </w:r>
      <w:r w:rsidR="00447E57">
        <w:rPr>
          <w:rFonts w:ascii="Times New Roman" w:hAnsi="Times New Roman" w:cs="Times New Roman"/>
          <w:sz w:val="24"/>
          <w:szCs w:val="24"/>
        </w:rPr>
        <w:lastRenderedPageBreak/>
        <w:t>on the basis of the position of the person who proclaims it</w:t>
      </w:r>
      <w:r w:rsidR="00447E57" w:rsidRPr="005A3EB1">
        <w:rPr>
          <w:rFonts w:ascii="Times New Roman" w:hAnsi="Times New Roman" w:cs="Times New Roman"/>
          <w:sz w:val="24"/>
          <w:szCs w:val="24"/>
        </w:rPr>
        <w:t xml:space="preserve">. Further, </w:t>
      </w:r>
      <w:r w:rsidR="00447E57">
        <w:rPr>
          <w:rFonts w:ascii="Times New Roman" w:hAnsi="Times New Roman" w:cs="Times New Roman"/>
          <w:sz w:val="24"/>
          <w:szCs w:val="24"/>
        </w:rPr>
        <w:t>it is an</w:t>
      </w:r>
      <w:r w:rsidR="00447E57" w:rsidRPr="005A3EB1">
        <w:rPr>
          <w:rFonts w:ascii="Times New Roman" w:hAnsi="Times New Roman" w:cs="Times New Roman"/>
          <w:sz w:val="24"/>
          <w:szCs w:val="24"/>
        </w:rPr>
        <w:t xml:space="preserve"> authority that </w:t>
      </w:r>
      <w:r w:rsidR="00447E57">
        <w:rPr>
          <w:rFonts w:ascii="Times New Roman" w:hAnsi="Times New Roman" w:cs="Times New Roman"/>
          <w:sz w:val="24"/>
          <w:szCs w:val="24"/>
        </w:rPr>
        <w:t xml:space="preserve">nevertheless </w:t>
      </w:r>
      <w:r w:rsidR="00447E57" w:rsidRPr="005A3EB1">
        <w:rPr>
          <w:rFonts w:ascii="Times New Roman" w:hAnsi="Times New Roman" w:cs="Times New Roman"/>
          <w:sz w:val="24"/>
          <w:szCs w:val="24"/>
        </w:rPr>
        <w:t xml:space="preserve">leaves the later theologian free to say, “You have </w:t>
      </w:r>
      <w:r w:rsidR="00447E57">
        <w:rPr>
          <w:rFonts w:ascii="Times New Roman" w:hAnsi="Times New Roman" w:cs="Times New Roman"/>
          <w:sz w:val="24"/>
          <w:szCs w:val="24"/>
        </w:rPr>
        <w:t>heard it said, but I say to you</w:t>
      </w:r>
      <w:r w:rsidR="00447E57" w:rsidRPr="005A3EB1">
        <w:rPr>
          <w:rFonts w:ascii="Times New Roman" w:hAnsi="Times New Roman" w:cs="Times New Roman"/>
          <w:sz w:val="24"/>
          <w:szCs w:val="24"/>
        </w:rPr>
        <w:t>”</w:t>
      </w:r>
      <w:r w:rsidR="00447E57">
        <w:rPr>
          <w:rFonts w:ascii="Times New Roman" w:hAnsi="Times New Roman" w:cs="Times New Roman"/>
          <w:sz w:val="24"/>
          <w:szCs w:val="24"/>
        </w:rPr>
        <w:t xml:space="preserve"> (e.g., Matt 5:21-22).</w:t>
      </w:r>
    </w:p>
    <w:p w:rsidR="00942F47" w:rsidRDefault="00FD477F" w:rsidP="009727B3">
      <w:pPr>
        <w:rPr>
          <w:rFonts w:ascii="Times New Roman" w:hAnsi="Times New Roman" w:cs="Times New Roman"/>
          <w:sz w:val="24"/>
          <w:szCs w:val="24"/>
        </w:rPr>
      </w:pPr>
      <w:r w:rsidRPr="005A3EB1">
        <w:rPr>
          <w:rFonts w:ascii="Times New Roman" w:hAnsi="Times New Roman" w:cs="Times New Roman"/>
          <w:sz w:val="24"/>
          <w:szCs w:val="24"/>
        </w:rPr>
        <w:t xml:space="preserve">To </w:t>
      </w:r>
      <w:r w:rsidR="008E1948" w:rsidRPr="005A3EB1">
        <w:rPr>
          <w:rFonts w:ascii="Times New Roman" w:hAnsi="Times New Roman" w:cs="Times New Roman"/>
          <w:sz w:val="24"/>
          <w:szCs w:val="24"/>
        </w:rPr>
        <w:t>put it another way, the canonical reading within the Isaiah scroll</w:t>
      </w:r>
      <w:r w:rsidR="00AD17B9" w:rsidRPr="005A3EB1">
        <w:rPr>
          <w:rFonts w:ascii="Times New Roman" w:hAnsi="Times New Roman" w:cs="Times New Roman"/>
          <w:sz w:val="24"/>
          <w:szCs w:val="24"/>
        </w:rPr>
        <w:t xml:space="preserve"> illustrate</w:t>
      </w:r>
      <w:r w:rsidR="008E1948" w:rsidRPr="005A3EB1">
        <w:rPr>
          <w:rFonts w:ascii="Times New Roman" w:hAnsi="Times New Roman" w:cs="Times New Roman"/>
          <w:sz w:val="24"/>
          <w:szCs w:val="24"/>
        </w:rPr>
        <w:t>s</w:t>
      </w:r>
      <w:r w:rsidR="00BA57B1" w:rsidRPr="005A3EB1">
        <w:rPr>
          <w:rFonts w:ascii="Times New Roman" w:hAnsi="Times New Roman" w:cs="Times New Roman"/>
          <w:sz w:val="24"/>
          <w:szCs w:val="24"/>
        </w:rPr>
        <w:t xml:space="preserve"> the overlap and the distinction between the notion</w:t>
      </w:r>
      <w:r w:rsidR="0017057A" w:rsidRPr="005A3EB1">
        <w:rPr>
          <w:rFonts w:ascii="Times New Roman" w:hAnsi="Times New Roman" w:cs="Times New Roman"/>
          <w:sz w:val="24"/>
          <w:szCs w:val="24"/>
        </w:rPr>
        <w:t xml:space="preserve">s of Scripture and </w:t>
      </w:r>
      <w:r w:rsidR="00692D65" w:rsidRPr="005A3EB1">
        <w:rPr>
          <w:rFonts w:ascii="Times New Roman" w:hAnsi="Times New Roman" w:cs="Times New Roman"/>
          <w:sz w:val="24"/>
          <w:szCs w:val="24"/>
        </w:rPr>
        <w:t>of canon. In a classic</w:t>
      </w:r>
      <w:r w:rsidR="00BA57B1" w:rsidRPr="005A3EB1">
        <w:rPr>
          <w:rFonts w:ascii="Times New Roman" w:hAnsi="Times New Roman" w:cs="Times New Roman"/>
          <w:sz w:val="24"/>
          <w:szCs w:val="24"/>
        </w:rPr>
        <w:t xml:space="preserve"> formulation</w:t>
      </w:r>
      <w:r w:rsidR="00942F47">
        <w:rPr>
          <w:rFonts w:ascii="Times New Roman" w:hAnsi="Times New Roman" w:cs="Times New Roman"/>
          <w:sz w:val="24"/>
          <w:szCs w:val="24"/>
        </w:rPr>
        <w:t xml:space="preserve"> in the New Testament</w:t>
      </w:r>
      <w:r w:rsidR="00BA57B1" w:rsidRPr="005A3EB1">
        <w:rPr>
          <w:rFonts w:ascii="Times New Roman" w:hAnsi="Times New Roman" w:cs="Times New Roman"/>
          <w:sz w:val="24"/>
          <w:szCs w:val="24"/>
        </w:rPr>
        <w:t xml:space="preserve">, 2 Tim 3:16-17 </w:t>
      </w:r>
      <w:r w:rsidR="00942F47">
        <w:rPr>
          <w:rFonts w:ascii="Times New Roman" w:hAnsi="Times New Roman" w:cs="Times New Roman"/>
          <w:sz w:val="24"/>
          <w:szCs w:val="24"/>
        </w:rPr>
        <w:t xml:space="preserve">speaks </w:t>
      </w:r>
      <w:r w:rsidR="008E1948" w:rsidRPr="005A3EB1">
        <w:rPr>
          <w:rFonts w:ascii="Times New Roman" w:hAnsi="Times New Roman" w:cs="Times New Roman"/>
          <w:sz w:val="24"/>
          <w:szCs w:val="24"/>
        </w:rPr>
        <w:t>of</w:t>
      </w:r>
      <w:r w:rsidR="00BA57B1" w:rsidRPr="005A3EB1">
        <w:rPr>
          <w:rFonts w:ascii="Times New Roman" w:hAnsi="Times New Roman" w:cs="Times New Roman"/>
          <w:sz w:val="24"/>
          <w:szCs w:val="24"/>
        </w:rPr>
        <w:t xml:space="preserve"> the </w:t>
      </w:r>
      <w:r w:rsidR="008E1948" w:rsidRPr="005A3EB1">
        <w:rPr>
          <w:rFonts w:ascii="Times New Roman" w:hAnsi="Times New Roman" w:cs="Times New Roman"/>
          <w:sz w:val="24"/>
          <w:szCs w:val="24"/>
        </w:rPr>
        <w:t>“</w:t>
      </w:r>
      <w:r w:rsidR="00BA57B1" w:rsidRPr="005A3EB1">
        <w:rPr>
          <w:rFonts w:ascii="Times New Roman" w:hAnsi="Times New Roman" w:cs="Times New Roman"/>
          <w:sz w:val="24"/>
          <w:szCs w:val="24"/>
        </w:rPr>
        <w:t>sacred writings</w:t>
      </w:r>
      <w:r w:rsidR="008E1948" w:rsidRPr="005A3EB1">
        <w:rPr>
          <w:rFonts w:ascii="Times New Roman" w:hAnsi="Times New Roman" w:cs="Times New Roman"/>
          <w:sz w:val="24"/>
          <w:szCs w:val="24"/>
        </w:rPr>
        <w:t>”</w:t>
      </w:r>
      <w:r w:rsidR="00BA57B1" w:rsidRPr="005A3EB1">
        <w:rPr>
          <w:rFonts w:ascii="Times New Roman" w:hAnsi="Times New Roman" w:cs="Times New Roman"/>
          <w:sz w:val="24"/>
          <w:szCs w:val="24"/>
        </w:rPr>
        <w:t xml:space="preserve"> </w:t>
      </w:r>
      <w:r w:rsidR="00692D65" w:rsidRPr="005A3EB1">
        <w:rPr>
          <w:rFonts w:ascii="Times New Roman" w:hAnsi="Times New Roman" w:cs="Times New Roman"/>
          <w:sz w:val="24"/>
          <w:szCs w:val="24"/>
        </w:rPr>
        <w:t xml:space="preserve">or </w:t>
      </w:r>
      <w:r w:rsidR="008E1948" w:rsidRPr="005A3EB1">
        <w:rPr>
          <w:rFonts w:ascii="Times New Roman" w:hAnsi="Times New Roman" w:cs="Times New Roman"/>
          <w:sz w:val="24"/>
          <w:szCs w:val="24"/>
        </w:rPr>
        <w:t>“</w:t>
      </w:r>
      <w:r w:rsidR="00692D65" w:rsidRPr="005A3EB1">
        <w:rPr>
          <w:rFonts w:ascii="Times New Roman" w:hAnsi="Times New Roman" w:cs="Times New Roman"/>
          <w:sz w:val="24"/>
          <w:szCs w:val="24"/>
        </w:rPr>
        <w:t>Scriptures</w:t>
      </w:r>
      <w:r w:rsidR="008E1948" w:rsidRPr="005A3EB1">
        <w:rPr>
          <w:rFonts w:ascii="Times New Roman" w:hAnsi="Times New Roman" w:cs="Times New Roman"/>
          <w:sz w:val="24"/>
          <w:szCs w:val="24"/>
        </w:rPr>
        <w:t>”</w:t>
      </w:r>
      <w:r w:rsidR="00692D65" w:rsidRPr="005A3EB1">
        <w:rPr>
          <w:rFonts w:ascii="Times New Roman" w:hAnsi="Times New Roman" w:cs="Times New Roman"/>
          <w:sz w:val="24"/>
          <w:szCs w:val="24"/>
        </w:rPr>
        <w:t xml:space="preserve"> </w:t>
      </w:r>
      <w:r w:rsidR="00BA57B1" w:rsidRPr="005A3EB1">
        <w:rPr>
          <w:rFonts w:ascii="Times New Roman" w:hAnsi="Times New Roman" w:cs="Times New Roman"/>
          <w:sz w:val="24"/>
          <w:szCs w:val="24"/>
        </w:rPr>
        <w:t>(</w:t>
      </w:r>
      <w:r w:rsidR="00692D65" w:rsidRPr="005A3EB1">
        <w:rPr>
          <w:rFonts w:ascii="Times New Roman" w:hAnsi="Times New Roman" w:cs="Times New Roman"/>
          <w:sz w:val="24"/>
          <w:szCs w:val="24"/>
        </w:rPr>
        <w:t xml:space="preserve">that is, </w:t>
      </w:r>
      <w:r w:rsidR="00D63EAC" w:rsidRPr="005A3EB1">
        <w:rPr>
          <w:rFonts w:ascii="Times New Roman" w:hAnsi="Times New Roman" w:cs="Times New Roman"/>
          <w:sz w:val="24"/>
          <w:szCs w:val="24"/>
        </w:rPr>
        <w:t>roughly, the Torah, the Prophets, and the Writings</w:t>
      </w:r>
      <w:r w:rsidR="00BA57B1" w:rsidRPr="005A3EB1">
        <w:rPr>
          <w:rFonts w:ascii="Times New Roman" w:hAnsi="Times New Roman" w:cs="Times New Roman"/>
          <w:sz w:val="24"/>
          <w:szCs w:val="24"/>
        </w:rPr>
        <w:t xml:space="preserve">) as </w:t>
      </w:r>
      <w:proofErr w:type="spellStart"/>
      <w:r w:rsidR="00BA57B1" w:rsidRPr="005A3EB1">
        <w:rPr>
          <w:rFonts w:ascii="Times New Roman" w:hAnsi="Times New Roman" w:cs="Times New Roman"/>
          <w:i/>
          <w:sz w:val="24"/>
          <w:szCs w:val="24"/>
        </w:rPr>
        <w:t>theopneusto</w:t>
      </w:r>
      <w:r w:rsidR="00C84328" w:rsidRPr="005A3EB1">
        <w:rPr>
          <w:rFonts w:ascii="Times New Roman" w:hAnsi="Times New Roman" w:cs="Times New Roman"/>
          <w:i/>
          <w:sz w:val="24"/>
          <w:szCs w:val="24"/>
        </w:rPr>
        <w:t>s</w:t>
      </w:r>
      <w:proofErr w:type="spellEnd"/>
      <w:r w:rsidR="00C84328" w:rsidRPr="005A3EB1">
        <w:rPr>
          <w:rFonts w:ascii="Times New Roman" w:hAnsi="Times New Roman" w:cs="Times New Roman"/>
          <w:sz w:val="24"/>
          <w:szCs w:val="24"/>
        </w:rPr>
        <w:t>, “</w:t>
      </w:r>
      <w:r w:rsidR="0017057A" w:rsidRPr="005A3EB1">
        <w:rPr>
          <w:rFonts w:ascii="Times New Roman" w:hAnsi="Times New Roman" w:cs="Times New Roman"/>
          <w:sz w:val="24"/>
          <w:szCs w:val="24"/>
        </w:rPr>
        <w:t>God-breathed</w:t>
      </w:r>
      <w:r w:rsidR="00942F47">
        <w:rPr>
          <w:rFonts w:ascii="Times New Roman" w:hAnsi="Times New Roman" w:cs="Times New Roman"/>
          <w:sz w:val="24"/>
          <w:szCs w:val="24"/>
        </w:rPr>
        <w:t>”; it i</w:t>
      </w:r>
      <w:r w:rsidR="008E1948" w:rsidRPr="005A3EB1">
        <w:rPr>
          <w:rFonts w:ascii="Times New Roman" w:hAnsi="Times New Roman" w:cs="Times New Roman"/>
          <w:sz w:val="24"/>
          <w:szCs w:val="24"/>
        </w:rPr>
        <w:t xml:space="preserve">s what makes them </w:t>
      </w:r>
      <w:r w:rsidR="00942F47">
        <w:rPr>
          <w:rFonts w:ascii="Times New Roman" w:hAnsi="Times New Roman" w:cs="Times New Roman"/>
          <w:sz w:val="24"/>
          <w:szCs w:val="24"/>
        </w:rPr>
        <w:t>instructive. O</w:t>
      </w:r>
      <w:r w:rsidR="0017057A" w:rsidRPr="005A3EB1">
        <w:rPr>
          <w:rFonts w:ascii="Times New Roman" w:hAnsi="Times New Roman" w:cs="Times New Roman"/>
          <w:sz w:val="24"/>
          <w:szCs w:val="24"/>
        </w:rPr>
        <w:t xml:space="preserve">ther New Testament references to the link between the </w:t>
      </w:r>
      <w:proofErr w:type="spellStart"/>
      <w:r w:rsidR="0017057A" w:rsidRPr="005A3EB1">
        <w:rPr>
          <w:rFonts w:ascii="Times New Roman" w:hAnsi="Times New Roman" w:cs="Times New Roman"/>
          <w:i/>
          <w:sz w:val="24"/>
          <w:szCs w:val="24"/>
        </w:rPr>
        <w:t>pneuma</w:t>
      </w:r>
      <w:proofErr w:type="spellEnd"/>
      <w:r w:rsidR="0017057A" w:rsidRPr="005A3EB1">
        <w:rPr>
          <w:rFonts w:ascii="Times New Roman" w:hAnsi="Times New Roman" w:cs="Times New Roman"/>
          <w:sz w:val="24"/>
          <w:szCs w:val="24"/>
        </w:rPr>
        <w:t xml:space="preserve"> </w:t>
      </w:r>
      <w:r w:rsidR="00447E57">
        <w:rPr>
          <w:rFonts w:ascii="Times New Roman" w:hAnsi="Times New Roman" w:cs="Times New Roman"/>
          <w:sz w:val="24"/>
          <w:szCs w:val="24"/>
        </w:rPr>
        <w:t xml:space="preserve">of God </w:t>
      </w:r>
      <w:r w:rsidR="00942F47">
        <w:rPr>
          <w:rFonts w:ascii="Times New Roman" w:hAnsi="Times New Roman" w:cs="Times New Roman"/>
          <w:sz w:val="24"/>
          <w:szCs w:val="24"/>
        </w:rPr>
        <w:t xml:space="preserve">and the Scriptures </w:t>
      </w:r>
      <w:r w:rsidR="00447E57">
        <w:rPr>
          <w:rFonts w:ascii="Times New Roman" w:hAnsi="Times New Roman" w:cs="Times New Roman"/>
          <w:sz w:val="24"/>
          <w:szCs w:val="24"/>
        </w:rPr>
        <w:t>also imply</w:t>
      </w:r>
      <w:r w:rsidR="00AD17B9" w:rsidRPr="005A3EB1">
        <w:rPr>
          <w:rFonts w:ascii="Times New Roman" w:hAnsi="Times New Roman" w:cs="Times New Roman"/>
          <w:sz w:val="24"/>
          <w:szCs w:val="24"/>
        </w:rPr>
        <w:t xml:space="preserve"> the assumption that</w:t>
      </w:r>
      <w:r w:rsidR="0017057A" w:rsidRPr="005A3EB1">
        <w:rPr>
          <w:rFonts w:ascii="Times New Roman" w:hAnsi="Times New Roman" w:cs="Times New Roman"/>
          <w:sz w:val="24"/>
          <w:szCs w:val="24"/>
        </w:rPr>
        <w:t xml:space="preserve"> this </w:t>
      </w:r>
      <w:r w:rsidR="00692D65" w:rsidRPr="005A3EB1">
        <w:rPr>
          <w:rFonts w:ascii="Times New Roman" w:hAnsi="Times New Roman" w:cs="Times New Roman"/>
          <w:sz w:val="24"/>
          <w:szCs w:val="24"/>
        </w:rPr>
        <w:t>link underlies</w:t>
      </w:r>
      <w:r w:rsidR="0017057A" w:rsidRPr="005A3EB1">
        <w:rPr>
          <w:rFonts w:ascii="Times New Roman" w:hAnsi="Times New Roman" w:cs="Times New Roman"/>
          <w:sz w:val="24"/>
          <w:szCs w:val="24"/>
        </w:rPr>
        <w:t xml:space="preserve"> the Scriptures’ extraordinary capacity to speak beyond the context in which they were originally given. </w:t>
      </w:r>
      <w:r w:rsidR="00942F47">
        <w:rPr>
          <w:rFonts w:ascii="Times New Roman" w:hAnsi="Times New Roman" w:cs="Times New Roman"/>
          <w:sz w:val="24"/>
          <w:szCs w:val="24"/>
        </w:rPr>
        <w:t>I</w:t>
      </w:r>
      <w:r w:rsidR="00692D65" w:rsidRPr="005A3EB1">
        <w:rPr>
          <w:rFonts w:ascii="Times New Roman" w:hAnsi="Times New Roman" w:cs="Times New Roman"/>
          <w:sz w:val="24"/>
          <w:szCs w:val="24"/>
        </w:rPr>
        <w:t xml:space="preserve">n this connection the term “Scriptures” is more open-ended than the term “canon.” </w:t>
      </w:r>
      <w:r w:rsidR="00AD17B9" w:rsidRPr="005A3EB1">
        <w:rPr>
          <w:rFonts w:ascii="Times New Roman" w:hAnsi="Times New Roman" w:cs="Times New Roman"/>
          <w:sz w:val="24"/>
          <w:szCs w:val="24"/>
        </w:rPr>
        <w:t>But 2 Tim 3:16-17  goes on to refer to the</w:t>
      </w:r>
      <w:r w:rsidR="008E1948" w:rsidRPr="005A3EB1">
        <w:rPr>
          <w:rFonts w:ascii="Times New Roman" w:hAnsi="Times New Roman" w:cs="Times New Roman"/>
          <w:sz w:val="24"/>
          <w:szCs w:val="24"/>
        </w:rPr>
        <w:t>se</w:t>
      </w:r>
      <w:r w:rsidR="00AD17B9" w:rsidRPr="005A3EB1">
        <w:rPr>
          <w:rFonts w:ascii="Times New Roman" w:hAnsi="Times New Roman" w:cs="Times New Roman"/>
          <w:sz w:val="24"/>
          <w:szCs w:val="24"/>
        </w:rPr>
        <w:t xml:space="preserve"> Scriptures</w:t>
      </w:r>
      <w:r w:rsidRPr="005A3EB1">
        <w:rPr>
          <w:rFonts w:ascii="Times New Roman" w:hAnsi="Times New Roman" w:cs="Times New Roman"/>
          <w:sz w:val="24"/>
          <w:szCs w:val="24"/>
        </w:rPr>
        <w:t>’</w:t>
      </w:r>
      <w:r w:rsidR="008E1948" w:rsidRPr="005A3EB1">
        <w:rPr>
          <w:rFonts w:ascii="Times New Roman" w:hAnsi="Times New Roman" w:cs="Times New Roman"/>
          <w:sz w:val="24"/>
          <w:szCs w:val="24"/>
        </w:rPr>
        <w:t xml:space="preserve"> consequent usefulness</w:t>
      </w:r>
      <w:r w:rsidR="0017057A" w:rsidRPr="005A3EB1">
        <w:rPr>
          <w:rFonts w:ascii="Times New Roman" w:hAnsi="Times New Roman" w:cs="Times New Roman"/>
          <w:sz w:val="24"/>
          <w:szCs w:val="24"/>
        </w:rPr>
        <w:t xml:space="preserve"> for reproof, correction, and training in doing righ</w:t>
      </w:r>
      <w:r w:rsidRPr="005A3EB1">
        <w:rPr>
          <w:rFonts w:ascii="Times New Roman" w:hAnsi="Times New Roman" w:cs="Times New Roman"/>
          <w:sz w:val="24"/>
          <w:szCs w:val="24"/>
        </w:rPr>
        <w:t>t, which suggests that they not only inspire</w:t>
      </w:r>
      <w:r w:rsidR="0017057A" w:rsidRPr="005A3EB1">
        <w:rPr>
          <w:rFonts w:ascii="Times New Roman" w:hAnsi="Times New Roman" w:cs="Times New Roman"/>
          <w:sz w:val="24"/>
          <w:szCs w:val="24"/>
        </w:rPr>
        <w:t xml:space="preserve"> insight but </w:t>
      </w:r>
      <w:r w:rsidR="00447E57">
        <w:rPr>
          <w:rFonts w:ascii="Times New Roman" w:hAnsi="Times New Roman" w:cs="Times New Roman"/>
          <w:sz w:val="24"/>
          <w:szCs w:val="24"/>
        </w:rPr>
        <w:t xml:space="preserve">also </w:t>
      </w:r>
      <w:r w:rsidRPr="005A3EB1">
        <w:rPr>
          <w:rFonts w:ascii="Times New Roman" w:hAnsi="Times New Roman" w:cs="Times New Roman"/>
          <w:sz w:val="24"/>
          <w:szCs w:val="24"/>
        </w:rPr>
        <w:t xml:space="preserve">make mandatory </w:t>
      </w:r>
      <w:r w:rsidR="0017057A" w:rsidRPr="005A3EB1">
        <w:rPr>
          <w:rFonts w:ascii="Times New Roman" w:hAnsi="Times New Roman" w:cs="Times New Roman"/>
          <w:sz w:val="24"/>
          <w:szCs w:val="24"/>
        </w:rPr>
        <w:t>demand</w:t>
      </w:r>
      <w:r w:rsidRPr="005A3EB1">
        <w:rPr>
          <w:rFonts w:ascii="Times New Roman" w:hAnsi="Times New Roman" w:cs="Times New Roman"/>
          <w:sz w:val="24"/>
          <w:szCs w:val="24"/>
        </w:rPr>
        <w:t>s</w:t>
      </w:r>
      <w:r w:rsidR="0017057A" w:rsidRPr="005A3EB1">
        <w:rPr>
          <w:rFonts w:ascii="Times New Roman" w:hAnsi="Times New Roman" w:cs="Times New Roman"/>
          <w:sz w:val="24"/>
          <w:szCs w:val="24"/>
        </w:rPr>
        <w:t xml:space="preserve">. </w:t>
      </w:r>
    </w:p>
    <w:p w:rsidR="00465C4B" w:rsidRPr="005A3EB1" w:rsidRDefault="0017057A" w:rsidP="009727B3">
      <w:pPr>
        <w:rPr>
          <w:rFonts w:ascii="Times New Roman" w:hAnsi="Times New Roman" w:cs="Times New Roman"/>
          <w:sz w:val="24"/>
          <w:szCs w:val="24"/>
        </w:rPr>
      </w:pPr>
      <w:r w:rsidRPr="005A3EB1">
        <w:rPr>
          <w:rFonts w:ascii="Times New Roman" w:hAnsi="Times New Roman" w:cs="Times New Roman"/>
          <w:sz w:val="24"/>
          <w:szCs w:val="24"/>
        </w:rPr>
        <w:t xml:space="preserve">For the theologians whose work appears in Isa 40—66, the messages which </w:t>
      </w:r>
      <w:r w:rsidR="008E1948" w:rsidRPr="005A3EB1">
        <w:rPr>
          <w:rFonts w:ascii="Times New Roman" w:hAnsi="Times New Roman" w:cs="Times New Roman"/>
          <w:sz w:val="24"/>
          <w:szCs w:val="24"/>
        </w:rPr>
        <w:t>appear in earlier prophecy</w:t>
      </w:r>
      <w:r w:rsidRPr="005A3EB1">
        <w:rPr>
          <w:rFonts w:ascii="Times New Roman" w:hAnsi="Times New Roman" w:cs="Times New Roman"/>
          <w:sz w:val="24"/>
          <w:szCs w:val="24"/>
        </w:rPr>
        <w:t xml:space="preserve"> </w:t>
      </w:r>
      <w:r w:rsidR="00447E57">
        <w:rPr>
          <w:rFonts w:ascii="Times New Roman" w:hAnsi="Times New Roman" w:cs="Times New Roman"/>
          <w:sz w:val="24"/>
          <w:szCs w:val="24"/>
        </w:rPr>
        <w:t xml:space="preserve">thus </w:t>
      </w:r>
      <w:r w:rsidRPr="005A3EB1">
        <w:rPr>
          <w:rFonts w:ascii="Times New Roman" w:hAnsi="Times New Roman" w:cs="Times New Roman"/>
          <w:sz w:val="24"/>
          <w:szCs w:val="24"/>
        </w:rPr>
        <w:t>inspire further insight a</w:t>
      </w:r>
      <w:r w:rsidR="00116149" w:rsidRPr="005A3EB1">
        <w:rPr>
          <w:rFonts w:ascii="Times New Roman" w:hAnsi="Times New Roman" w:cs="Times New Roman"/>
          <w:sz w:val="24"/>
          <w:szCs w:val="24"/>
        </w:rPr>
        <w:t xml:space="preserve">nd </w:t>
      </w:r>
      <w:r w:rsidR="00FD477F" w:rsidRPr="005A3EB1">
        <w:rPr>
          <w:rFonts w:ascii="Times New Roman" w:hAnsi="Times New Roman" w:cs="Times New Roman"/>
          <w:sz w:val="24"/>
          <w:szCs w:val="24"/>
        </w:rPr>
        <w:t>can hardly be ignored. Y</w:t>
      </w:r>
      <w:r w:rsidRPr="005A3EB1">
        <w:rPr>
          <w:rFonts w:ascii="Times New Roman" w:hAnsi="Times New Roman" w:cs="Times New Roman"/>
          <w:sz w:val="24"/>
          <w:szCs w:val="24"/>
        </w:rPr>
        <w:t xml:space="preserve">et they need </w:t>
      </w:r>
      <w:r w:rsidR="00465C4B" w:rsidRPr="005A3EB1">
        <w:rPr>
          <w:rFonts w:ascii="Times New Roman" w:hAnsi="Times New Roman" w:cs="Times New Roman"/>
          <w:sz w:val="24"/>
          <w:szCs w:val="24"/>
        </w:rPr>
        <w:t xml:space="preserve">to be understood in </w:t>
      </w:r>
      <w:r w:rsidR="00FD477F" w:rsidRPr="005A3EB1">
        <w:rPr>
          <w:rFonts w:ascii="Times New Roman" w:hAnsi="Times New Roman" w:cs="Times New Roman"/>
          <w:sz w:val="24"/>
          <w:szCs w:val="24"/>
        </w:rPr>
        <w:t>a new way in a new context and</w:t>
      </w:r>
      <w:r w:rsidR="00465C4B" w:rsidRPr="005A3EB1">
        <w:rPr>
          <w:rFonts w:ascii="Times New Roman" w:hAnsi="Times New Roman" w:cs="Times New Roman"/>
          <w:sz w:val="24"/>
          <w:szCs w:val="24"/>
        </w:rPr>
        <w:t xml:space="preserve"> need </w:t>
      </w:r>
      <w:r w:rsidRPr="005A3EB1">
        <w:rPr>
          <w:rFonts w:ascii="Times New Roman" w:hAnsi="Times New Roman" w:cs="Times New Roman"/>
          <w:sz w:val="24"/>
          <w:szCs w:val="24"/>
        </w:rPr>
        <w:t xml:space="preserve">not be assumed to have said the last word. </w:t>
      </w:r>
      <w:r w:rsidR="00692D65" w:rsidRPr="005A3EB1">
        <w:rPr>
          <w:rFonts w:ascii="Times New Roman" w:hAnsi="Times New Roman" w:cs="Times New Roman"/>
          <w:sz w:val="24"/>
          <w:szCs w:val="24"/>
        </w:rPr>
        <w:t xml:space="preserve">In </w:t>
      </w:r>
      <w:r w:rsidR="00942F47">
        <w:rPr>
          <w:rFonts w:ascii="Times New Roman" w:hAnsi="Times New Roman" w:cs="Times New Roman"/>
          <w:sz w:val="24"/>
          <w:szCs w:val="24"/>
        </w:rPr>
        <w:t xml:space="preserve">the text from which we began, </w:t>
      </w:r>
      <w:r w:rsidR="00692D65" w:rsidRPr="005A3EB1">
        <w:rPr>
          <w:rFonts w:ascii="Times New Roman" w:hAnsi="Times New Roman" w:cs="Times New Roman"/>
          <w:sz w:val="24"/>
          <w:szCs w:val="24"/>
        </w:rPr>
        <w:t xml:space="preserve">40:1, a </w:t>
      </w:r>
      <w:r w:rsidR="00FD477F" w:rsidRPr="005A3EB1">
        <w:rPr>
          <w:rFonts w:ascii="Times New Roman" w:hAnsi="Times New Roman" w:cs="Times New Roman"/>
          <w:sz w:val="24"/>
          <w:szCs w:val="24"/>
        </w:rPr>
        <w:t xml:space="preserve">common feature of </w:t>
      </w:r>
      <w:r w:rsidRPr="005A3EB1">
        <w:rPr>
          <w:rFonts w:ascii="Times New Roman" w:hAnsi="Times New Roman" w:cs="Times New Roman"/>
          <w:sz w:val="24"/>
          <w:szCs w:val="24"/>
        </w:rPr>
        <w:t xml:space="preserve">canonical reading </w:t>
      </w:r>
      <w:r w:rsidR="00447E57">
        <w:rPr>
          <w:rFonts w:ascii="Times New Roman" w:hAnsi="Times New Roman" w:cs="Times New Roman"/>
          <w:sz w:val="24"/>
          <w:szCs w:val="24"/>
        </w:rPr>
        <w:t>appears. I</w:t>
      </w:r>
      <w:r w:rsidR="00942F47">
        <w:rPr>
          <w:rFonts w:ascii="Times New Roman" w:hAnsi="Times New Roman" w:cs="Times New Roman"/>
          <w:sz w:val="24"/>
          <w:szCs w:val="24"/>
        </w:rPr>
        <w:t>t</w:t>
      </w:r>
      <w:r w:rsidR="00FD477F" w:rsidRPr="005A3EB1">
        <w:rPr>
          <w:rFonts w:ascii="Times New Roman" w:hAnsi="Times New Roman" w:cs="Times New Roman"/>
          <w:sz w:val="24"/>
          <w:szCs w:val="24"/>
        </w:rPr>
        <w:t xml:space="preserve"> takes up </w:t>
      </w:r>
      <w:r w:rsidR="00A8181C" w:rsidRPr="005A3EB1">
        <w:rPr>
          <w:rFonts w:ascii="Times New Roman" w:hAnsi="Times New Roman" w:cs="Times New Roman"/>
          <w:sz w:val="24"/>
          <w:szCs w:val="24"/>
        </w:rPr>
        <w:t>earlier “text</w:t>
      </w:r>
      <w:r w:rsidR="00116149" w:rsidRPr="005A3EB1">
        <w:rPr>
          <w:rFonts w:ascii="Times New Roman" w:hAnsi="Times New Roman" w:cs="Times New Roman"/>
          <w:sz w:val="24"/>
          <w:szCs w:val="24"/>
        </w:rPr>
        <w:t>s” from</w:t>
      </w:r>
      <w:r w:rsidR="00A8181C" w:rsidRPr="005A3EB1">
        <w:rPr>
          <w:rFonts w:ascii="Times New Roman" w:hAnsi="Times New Roman" w:cs="Times New Roman"/>
          <w:sz w:val="24"/>
          <w:szCs w:val="24"/>
        </w:rPr>
        <w:t xml:space="preserve"> </w:t>
      </w:r>
      <w:r w:rsidR="00FD477F" w:rsidRPr="005A3EB1">
        <w:rPr>
          <w:rFonts w:ascii="Times New Roman" w:hAnsi="Times New Roman" w:cs="Times New Roman"/>
          <w:sz w:val="24"/>
          <w:szCs w:val="24"/>
        </w:rPr>
        <w:t>Isa 1—39,</w:t>
      </w:r>
      <w:r w:rsidRPr="005A3EB1">
        <w:rPr>
          <w:rFonts w:ascii="Times New Roman" w:hAnsi="Times New Roman" w:cs="Times New Roman"/>
          <w:sz w:val="24"/>
          <w:szCs w:val="24"/>
        </w:rPr>
        <w:t xml:space="preserve"> Hosea</w:t>
      </w:r>
      <w:r w:rsidR="00FD477F" w:rsidRPr="005A3EB1">
        <w:rPr>
          <w:rFonts w:ascii="Times New Roman" w:hAnsi="Times New Roman" w:cs="Times New Roman"/>
          <w:sz w:val="24"/>
          <w:szCs w:val="24"/>
        </w:rPr>
        <w:t>,</w:t>
      </w:r>
      <w:r w:rsidR="00A8181C" w:rsidRPr="005A3EB1">
        <w:rPr>
          <w:rFonts w:ascii="Times New Roman" w:hAnsi="Times New Roman" w:cs="Times New Roman"/>
          <w:sz w:val="24"/>
          <w:szCs w:val="24"/>
        </w:rPr>
        <w:t xml:space="preserve"> and Lamentations </w:t>
      </w:r>
      <w:r w:rsidRPr="005A3EB1">
        <w:rPr>
          <w:rFonts w:ascii="Times New Roman" w:hAnsi="Times New Roman" w:cs="Times New Roman"/>
          <w:sz w:val="24"/>
          <w:szCs w:val="24"/>
        </w:rPr>
        <w:t xml:space="preserve">in order to say “It might have been true then but it’s not </w:t>
      </w:r>
      <w:r w:rsidR="00116149" w:rsidRPr="005A3EB1">
        <w:rPr>
          <w:rFonts w:ascii="Times New Roman" w:hAnsi="Times New Roman" w:cs="Times New Roman"/>
          <w:sz w:val="24"/>
          <w:szCs w:val="24"/>
        </w:rPr>
        <w:t>true now.” T</w:t>
      </w:r>
      <w:r w:rsidR="00A8181C" w:rsidRPr="005A3EB1">
        <w:rPr>
          <w:rFonts w:ascii="Times New Roman" w:hAnsi="Times New Roman" w:cs="Times New Roman"/>
          <w:sz w:val="24"/>
          <w:szCs w:val="24"/>
        </w:rPr>
        <w:t xml:space="preserve">here is </w:t>
      </w:r>
      <w:r w:rsidR="00942F47">
        <w:rPr>
          <w:rFonts w:ascii="Times New Roman" w:hAnsi="Times New Roman" w:cs="Times New Roman"/>
          <w:sz w:val="24"/>
          <w:szCs w:val="24"/>
        </w:rPr>
        <w:t xml:space="preserve">thus </w:t>
      </w:r>
      <w:r w:rsidR="00116149" w:rsidRPr="005A3EB1">
        <w:rPr>
          <w:rFonts w:ascii="Times New Roman" w:hAnsi="Times New Roman" w:cs="Times New Roman"/>
          <w:sz w:val="24"/>
          <w:szCs w:val="24"/>
        </w:rPr>
        <w:t xml:space="preserve">something paradoxical about these </w:t>
      </w:r>
      <w:r w:rsidR="00942F47">
        <w:rPr>
          <w:rFonts w:ascii="Times New Roman" w:hAnsi="Times New Roman" w:cs="Times New Roman"/>
          <w:sz w:val="24"/>
          <w:szCs w:val="24"/>
        </w:rPr>
        <w:t xml:space="preserve">earlier </w:t>
      </w:r>
      <w:r w:rsidR="00116149" w:rsidRPr="005A3EB1">
        <w:rPr>
          <w:rFonts w:ascii="Times New Roman" w:hAnsi="Times New Roman" w:cs="Times New Roman"/>
          <w:sz w:val="24"/>
          <w:szCs w:val="24"/>
        </w:rPr>
        <w:t>texts’</w:t>
      </w:r>
      <w:r w:rsidR="00A8181C" w:rsidRPr="005A3EB1">
        <w:rPr>
          <w:rFonts w:ascii="Times New Roman" w:hAnsi="Times New Roman" w:cs="Times New Roman"/>
          <w:sz w:val="24"/>
          <w:szCs w:val="24"/>
        </w:rPr>
        <w:t xml:space="preserve"> canonical status. One could almost say that the canonical reading </w:t>
      </w:r>
      <w:r w:rsidR="00116149" w:rsidRPr="005A3EB1">
        <w:rPr>
          <w:rFonts w:ascii="Times New Roman" w:hAnsi="Times New Roman" w:cs="Times New Roman"/>
          <w:sz w:val="24"/>
          <w:szCs w:val="24"/>
        </w:rPr>
        <w:t xml:space="preserve">of them </w:t>
      </w:r>
      <w:r w:rsidR="00A8181C" w:rsidRPr="005A3EB1">
        <w:rPr>
          <w:rFonts w:ascii="Times New Roman" w:hAnsi="Times New Roman" w:cs="Times New Roman"/>
          <w:sz w:val="24"/>
          <w:szCs w:val="24"/>
        </w:rPr>
        <w:t>is anti-canonical. Simply to repeat the canonical text would have amounted to indulging in false prophecy, in that a true prophet is someone who can “distinguish whether a historical hour stands under the wrath or the love of God.”</w:t>
      </w:r>
      <w:r w:rsidR="00A8181C" w:rsidRPr="005A3EB1">
        <w:rPr>
          <w:rStyle w:val="FootnoteReference"/>
          <w:rFonts w:ascii="Times New Roman" w:hAnsi="Times New Roman" w:cs="Times New Roman"/>
          <w:sz w:val="24"/>
          <w:szCs w:val="24"/>
        </w:rPr>
        <w:footnoteReference w:id="14"/>
      </w:r>
      <w:r w:rsidR="00A8181C" w:rsidRPr="005A3EB1">
        <w:rPr>
          <w:rFonts w:ascii="Times New Roman" w:hAnsi="Times New Roman" w:cs="Times New Roman"/>
          <w:sz w:val="24"/>
          <w:szCs w:val="24"/>
        </w:rPr>
        <w:t xml:space="preserve"> </w:t>
      </w:r>
      <w:r w:rsidR="00B178C1">
        <w:rPr>
          <w:rFonts w:ascii="Times New Roman" w:hAnsi="Times New Roman" w:cs="Times New Roman"/>
          <w:sz w:val="24"/>
          <w:szCs w:val="24"/>
        </w:rPr>
        <w:t>The theologians whose work appears in Isa 40—55 know that comfort has replaced wrath.</w:t>
      </w:r>
    </w:p>
    <w:p w:rsidR="00DB3A52" w:rsidRPr="005A3EB1" w:rsidRDefault="00B178C1" w:rsidP="009727B3">
      <w:pPr>
        <w:rPr>
          <w:rFonts w:ascii="Times New Roman" w:hAnsi="Times New Roman" w:cs="Times New Roman"/>
          <w:sz w:val="24"/>
          <w:szCs w:val="24"/>
        </w:rPr>
      </w:pPr>
      <w:r>
        <w:rPr>
          <w:rFonts w:ascii="Times New Roman" w:hAnsi="Times New Roman" w:cs="Times New Roman"/>
          <w:sz w:val="24"/>
          <w:szCs w:val="24"/>
        </w:rPr>
        <w:t xml:space="preserve">Making </w:t>
      </w:r>
      <w:r w:rsidR="00116149" w:rsidRPr="005A3EB1">
        <w:rPr>
          <w:rFonts w:ascii="Times New Roman" w:hAnsi="Times New Roman" w:cs="Times New Roman"/>
          <w:sz w:val="24"/>
          <w:szCs w:val="24"/>
        </w:rPr>
        <w:t xml:space="preserve">a distinction </w:t>
      </w:r>
      <w:r>
        <w:rPr>
          <w:rFonts w:ascii="Times New Roman" w:hAnsi="Times New Roman" w:cs="Times New Roman"/>
          <w:sz w:val="24"/>
          <w:szCs w:val="24"/>
        </w:rPr>
        <w:t xml:space="preserve">of this kind </w:t>
      </w:r>
      <w:r w:rsidR="00A8181C" w:rsidRPr="005A3EB1">
        <w:rPr>
          <w:rFonts w:ascii="Times New Roman" w:hAnsi="Times New Roman" w:cs="Times New Roman"/>
          <w:sz w:val="24"/>
          <w:szCs w:val="24"/>
        </w:rPr>
        <w:t xml:space="preserve">between Scripture and canon </w:t>
      </w:r>
      <w:r w:rsidR="002618B0" w:rsidRPr="005A3EB1">
        <w:rPr>
          <w:rFonts w:ascii="Times New Roman" w:hAnsi="Times New Roman" w:cs="Times New Roman"/>
          <w:sz w:val="24"/>
          <w:szCs w:val="24"/>
        </w:rPr>
        <w:t>helps to illumine a disagreement between the two chief advocates of canonical reading in the United States, James Sanders and Brevard Childs</w:t>
      </w:r>
      <w:r w:rsidR="00116149" w:rsidRPr="005A3EB1">
        <w:rPr>
          <w:rFonts w:ascii="Times New Roman" w:hAnsi="Times New Roman" w:cs="Times New Roman"/>
          <w:sz w:val="24"/>
          <w:szCs w:val="24"/>
        </w:rPr>
        <w:t>—though they do not make the distinction in this way</w:t>
      </w:r>
      <w:r w:rsidR="002618B0" w:rsidRPr="005A3EB1">
        <w:rPr>
          <w:rFonts w:ascii="Times New Roman" w:hAnsi="Times New Roman" w:cs="Times New Roman"/>
          <w:sz w:val="24"/>
          <w:szCs w:val="24"/>
        </w:rPr>
        <w:t>. Sanders thinks of canonical reading as designed to facilitate the community’s identity formation</w:t>
      </w:r>
      <w:r>
        <w:rPr>
          <w:rFonts w:ascii="Times New Roman" w:hAnsi="Times New Roman" w:cs="Times New Roman"/>
          <w:sz w:val="24"/>
          <w:szCs w:val="24"/>
        </w:rPr>
        <w:t xml:space="preserve">, and the canonical reading </w:t>
      </w:r>
      <w:r w:rsidR="002D2743" w:rsidRPr="005A3EB1">
        <w:rPr>
          <w:rFonts w:ascii="Times New Roman" w:hAnsi="Times New Roman" w:cs="Times New Roman"/>
          <w:sz w:val="24"/>
          <w:szCs w:val="24"/>
        </w:rPr>
        <w:t xml:space="preserve">incorporated in Isa 40—66 </w:t>
      </w:r>
      <w:r>
        <w:rPr>
          <w:rFonts w:ascii="Times New Roman" w:hAnsi="Times New Roman" w:cs="Times New Roman"/>
          <w:sz w:val="24"/>
          <w:szCs w:val="24"/>
        </w:rPr>
        <w:t>does function</w:t>
      </w:r>
      <w:r w:rsidR="002D2743" w:rsidRPr="005A3EB1">
        <w:rPr>
          <w:rFonts w:ascii="Times New Roman" w:hAnsi="Times New Roman" w:cs="Times New Roman"/>
          <w:sz w:val="24"/>
          <w:szCs w:val="24"/>
        </w:rPr>
        <w:t xml:space="preserve"> to that end in the context of the </w:t>
      </w:r>
      <w:r w:rsidR="003E3A4C" w:rsidRPr="005A3EB1">
        <w:rPr>
          <w:rFonts w:ascii="Times New Roman" w:hAnsi="Times New Roman" w:cs="Times New Roman"/>
          <w:sz w:val="24"/>
          <w:szCs w:val="24"/>
        </w:rPr>
        <w:t xml:space="preserve">crises and questions of the </w:t>
      </w:r>
      <w:r w:rsidR="002D2743" w:rsidRPr="005A3EB1">
        <w:rPr>
          <w:rFonts w:ascii="Times New Roman" w:hAnsi="Times New Roman" w:cs="Times New Roman"/>
          <w:sz w:val="24"/>
          <w:szCs w:val="24"/>
        </w:rPr>
        <w:t>Babylonian and Persian period</w:t>
      </w:r>
      <w:r w:rsidR="003E3A4C" w:rsidRPr="005A3EB1">
        <w:rPr>
          <w:rFonts w:ascii="Times New Roman" w:hAnsi="Times New Roman" w:cs="Times New Roman"/>
          <w:sz w:val="24"/>
          <w:szCs w:val="24"/>
        </w:rPr>
        <w:t>s</w:t>
      </w:r>
      <w:r w:rsidR="002D2743" w:rsidRPr="005A3EB1">
        <w:rPr>
          <w:rFonts w:ascii="Times New Roman" w:hAnsi="Times New Roman" w:cs="Times New Roman"/>
          <w:sz w:val="24"/>
          <w:szCs w:val="24"/>
        </w:rPr>
        <w:t xml:space="preserve">. </w:t>
      </w:r>
      <w:r w:rsidR="003E3A4C" w:rsidRPr="005A3EB1">
        <w:rPr>
          <w:rFonts w:ascii="Times New Roman" w:hAnsi="Times New Roman" w:cs="Times New Roman"/>
          <w:sz w:val="24"/>
          <w:szCs w:val="24"/>
        </w:rPr>
        <w:t>Sanders speaks in terms of canonical criticism in order to draw attention both to a similarity an</w:t>
      </w:r>
      <w:r w:rsidR="00116149" w:rsidRPr="005A3EB1">
        <w:rPr>
          <w:rFonts w:ascii="Times New Roman" w:hAnsi="Times New Roman" w:cs="Times New Roman"/>
          <w:sz w:val="24"/>
          <w:szCs w:val="24"/>
        </w:rPr>
        <w:t>d a difference over against speaking</w:t>
      </w:r>
      <w:r w:rsidR="003E3A4C" w:rsidRPr="005A3EB1">
        <w:rPr>
          <w:rFonts w:ascii="Times New Roman" w:hAnsi="Times New Roman" w:cs="Times New Roman"/>
          <w:sz w:val="24"/>
          <w:szCs w:val="24"/>
        </w:rPr>
        <w:t xml:space="preserve"> of tradition c</w:t>
      </w:r>
      <w:r w:rsidR="00116149" w:rsidRPr="005A3EB1">
        <w:rPr>
          <w:rFonts w:ascii="Times New Roman" w:hAnsi="Times New Roman" w:cs="Times New Roman"/>
          <w:sz w:val="24"/>
          <w:szCs w:val="24"/>
        </w:rPr>
        <w:t>riticism; both terms</w:t>
      </w:r>
      <w:r w:rsidR="003E3A4C" w:rsidRPr="005A3EB1">
        <w:rPr>
          <w:rFonts w:ascii="Times New Roman" w:hAnsi="Times New Roman" w:cs="Times New Roman"/>
          <w:sz w:val="24"/>
          <w:szCs w:val="24"/>
        </w:rPr>
        <w:t xml:space="preserve"> </w:t>
      </w:r>
      <w:r w:rsidR="00116149" w:rsidRPr="005A3EB1">
        <w:rPr>
          <w:rFonts w:ascii="Times New Roman" w:hAnsi="Times New Roman" w:cs="Times New Roman"/>
          <w:sz w:val="24"/>
          <w:szCs w:val="24"/>
        </w:rPr>
        <w:t>describe</w:t>
      </w:r>
      <w:r w:rsidR="003E3A4C" w:rsidRPr="005A3EB1">
        <w:rPr>
          <w:rFonts w:ascii="Times New Roman" w:hAnsi="Times New Roman" w:cs="Times New Roman"/>
          <w:sz w:val="24"/>
          <w:szCs w:val="24"/>
        </w:rPr>
        <w:t xml:space="preserve"> a </w:t>
      </w:r>
      <w:r w:rsidR="002D2743" w:rsidRPr="005A3EB1">
        <w:rPr>
          <w:rFonts w:ascii="Times New Roman" w:hAnsi="Times New Roman" w:cs="Times New Roman"/>
          <w:sz w:val="24"/>
          <w:szCs w:val="24"/>
        </w:rPr>
        <w:t>human process.</w:t>
      </w:r>
      <w:r w:rsidR="00034815" w:rsidRPr="005A3EB1">
        <w:rPr>
          <w:rStyle w:val="FootnoteReference"/>
          <w:rFonts w:ascii="Times New Roman" w:hAnsi="Times New Roman" w:cs="Times New Roman"/>
          <w:sz w:val="24"/>
          <w:szCs w:val="24"/>
        </w:rPr>
        <w:footnoteReference w:id="15"/>
      </w:r>
      <w:r w:rsidR="002D2743" w:rsidRPr="005A3EB1">
        <w:rPr>
          <w:rFonts w:ascii="Times New Roman" w:hAnsi="Times New Roman" w:cs="Times New Roman"/>
          <w:sz w:val="24"/>
          <w:szCs w:val="24"/>
        </w:rPr>
        <w:t xml:space="preserve"> For Chil</w:t>
      </w:r>
      <w:r w:rsidR="00034815" w:rsidRPr="005A3EB1">
        <w:rPr>
          <w:rFonts w:ascii="Times New Roman" w:hAnsi="Times New Roman" w:cs="Times New Roman"/>
          <w:sz w:val="24"/>
          <w:szCs w:val="24"/>
        </w:rPr>
        <w:t>ds, one of the points about using</w:t>
      </w:r>
      <w:r w:rsidR="002D2743" w:rsidRPr="005A3EB1">
        <w:rPr>
          <w:rFonts w:ascii="Times New Roman" w:hAnsi="Times New Roman" w:cs="Times New Roman"/>
          <w:sz w:val="24"/>
          <w:szCs w:val="24"/>
        </w:rPr>
        <w:t xml:space="preserve"> the word “canon” is to emp</w:t>
      </w:r>
      <w:r w:rsidR="00D73F42">
        <w:rPr>
          <w:rFonts w:ascii="Times New Roman" w:hAnsi="Times New Roman" w:cs="Times New Roman"/>
          <w:sz w:val="24"/>
          <w:szCs w:val="24"/>
        </w:rPr>
        <w:t>hasize that this canonical reading which takes</w:t>
      </w:r>
      <w:r w:rsidR="002D2743" w:rsidRPr="005A3EB1">
        <w:rPr>
          <w:rFonts w:ascii="Times New Roman" w:hAnsi="Times New Roman" w:cs="Times New Roman"/>
          <w:sz w:val="24"/>
          <w:szCs w:val="24"/>
        </w:rPr>
        <w:t xml:space="preserve"> up God’s </w:t>
      </w:r>
      <w:r w:rsidR="00D73F42">
        <w:rPr>
          <w:rFonts w:ascii="Times New Roman" w:hAnsi="Times New Roman" w:cs="Times New Roman"/>
          <w:sz w:val="24"/>
          <w:szCs w:val="24"/>
        </w:rPr>
        <w:t>earlier words brings</w:t>
      </w:r>
      <w:r w:rsidR="002D2743" w:rsidRPr="005A3EB1">
        <w:rPr>
          <w:rFonts w:ascii="Times New Roman" w:hAnsi="Times New Roman" w:cs="Times New Roman"/>
          <w:sz w:val="24"/>
          <w:szCs w:val="24"/>
        </w:rPr>
        <w:t xml:space="preserve"> new wor</w:t>
      </w:r>
      <w:r w:rsidR="00116149" w:rsidRPr="005A3EB1">
        <w:rPr>
          <w:rFonts w:ascii="Times New Roman" w:hAnsi="Times New Roman" w:cs="Times New Roman"/>
          <w:sz w:val="24"/>
          <w:szCs w:val="24"/>
        </w:rPr>
        <w:t>ds from God on the basis of the earlier words</w:t>
      </w:r>
      <w:r w:rsidR="002D2743" w:rsidRPr="005A3EB1">
        <w:rPr>
          <w:rFonts w:ascii="Times New Roman" w:hAnsi="Times New Roman" w:cs="Times New Roman"/>
          <w:sz w:val="24"/>
          <w:szCs w:val="24"/>
        </w:rPr>
        <w:t>.</w:t>
      </w:r>
      <w:r w:rsidR="00C93BDD" w:rsidRPr="005A3EB1">
        <w:rPr>
          <w:rFonts w:ascii="Times New Roman" w:hAnsi="Times New Roman" w:cs="Times New Roman"/>
          <w:sz w:val="24"/>
          <w:szCs w:val="24"/>
        </w:rPr>
        <w:t xml:space="preserve"> </w:t>
      </w:r>
      <w:r w:rsidR="00A8181C" w:rsidRPr="005A3EB1">
        <w:rPr>
          <w:rFonts w:ascii="Times New Roman" w:hAnsi="Times New Roman" w:cs="Times New Roman"/>
          <w:sz w:val="24"/>
          <w:szCs w:val="24"/>
        </w:rPr>
        <w:t xml:space="preserve">The </w:t>
      </w:r>
      <w:r w:rsidR="00C93BDD" w:rsidRPr="005A3EB1">
        <w:rPr>
          <w:rFonts w:ascii="Times New Roman" w:hAnsi="Times New Roman" w:cs="Times New Roman"/>
          <w:sz w:val="24"/>
          <w:szCs w:val="24"/>
        </w:rPr>
        <w:t xml:space="preserve">Isaiah </w:t>
      </w:r>
      <w:r w:rsidR="00A8181C" w:rsidRPr="005A3EB1">
        <w:rPr>
          <w:rFonts w:ascii="Times New Roman" w:hAnsi="Times New Roman" w:cs="Times New Roman"/>
          <w:sz w:val="24"/>
          <w:szCs w:val="24"/>
        </w:rPr>
        <w:t xml:space="preserve">scroll is not </w:t>
      </w:r>
      <w:r w:rsidR="00034815" w:rsidRPr="005A3EB1">
        <w:rPr>
          <w:rFonts w:ascii="Times New Roman" w:hAnsi="Times New Roman" w:cs="Times New Roman"/>
          <w:sz w:val="24"/>
          <w:szCs w:val="24"/>
        </w:rPr>
        <w:t xml:space="preserve">merely </w:t>
      </w:r>
      <w:r w:rsidR="00A8181C" w:rsidRPr="005A3EB1">
        <w:rPr>
          <w:rFonts w:ascii="Times New Roman" w:hAnsi="Times New Roman" w:cs="Times New Roman"/>
          <w:sz w:val="24"/>
          <w:szCs w:val="24"/>
        </w:rPr>
        <w:t>an expression of</w:t>
      </w:r>
      <w:r w:rsidR="00C93BDD" w:rsidRPr="005A3EB1">
        <w:rPr>
          <w:rFonts w:ascii="Times New Roman" w:hAnsi="Times New Roman" w:cs="Times New Roman"/>
          <w:sz w:val="24"/>
          <w:szCs w:val="24"/>
        </w:rPr>
        <w:t xml:space="preserve"> </w:t>
      </w:r>
      <w:r w:rsidR="00A8181C" w:rsidRPr="005A3EB1">
        <w:rPr>
          <w:rFonts w:ascii="Times New Roman" w:hAnsi="Times New Roman" w:cs="Times New Roman"/>
          <w:sz w:val="24"/>
          <w:szCs w:val="24"/>
        </w:rPr>
        <w:t>the faith of Israel; it is a message from</w:t>
      </w:r>
      <w:r w:rsidR="00C93BDD" w:rsidRPr="005A3EB1">
        <w:rPr>
          <w:rFonts w:ascii="Times New Roman" w:hAnsi="Times New Roman" w:cs="Times New Roman"/>
          <w:sz w:val="24"/>
          <w:szCs w:val="24"/>
        </w:rPr>
        <w:t xml:space="preserve"> the God of Israel.</w:t>
      </w:r>
      <w:r w:rsidR="00A8181C" w:rsidRPr="005A3EB1">
        <w:rPr>
          <w:rStyle w:val="FootnoteReference"/>
          <w:rFonts w:ascii="Times New Roman" w:hAnsi="Times New Roman" w:cs="Times New Roman"/>
          <w:sz w:val="24"/>
          <w:szCs w:val="24"/>
        </w:rPr>
        <w:footnoteReference w:id="16"/>
      </w:r>
      <w:r w:rsidR="00034815" w:rsidRPr="005A3EB1">
        <w:rPr>
          <w:rFonts w:ascii="Times New Roman" w:hAnsi="Times New Roman" w:cs="Times New Roman"/>
          <w:sz w:val="24"/>
          <w:szCs w:val="24"/>
        </w:rPr>
        <w:t xml:space="preserve"> Whereas r</w:t>
      </w:r>
      <w:r w:rsidR="00C93BDD" w:rsidRPr="005A3EB1">
        <w:rPr>
          <w:rFonts w:ascii="Times New Roman" w:hAnsi="Times New Roman" w:cs="Times New Roman"/>
          <w:sz w:val="24"/>
          <w:szCs w:val="24"/>
        </w:rPr>
        <w:t>edaction-focused</w:t>
      </w:r>
      <w:r w:rsidR="00DB3A52" w:rsidRPr="005A3EB1">
        <w:rPr>
          <w:rFonts w:ascii="Times New Roman" w:hAnsi="Times New Roman" w:cs="Times New Roman"/>
          <w:sz w:val="24"/>
          <w:szCs w:val="24"/>
        </w:rPr>
        <w:t xml:space="preserve"> study</w:t>
      </w:r>
      <w:r w:rsidR="00034815" w:rsidRPr="005A3EB1">
        <w:rPr>
          <w:rFonts w:ascii="Times New Roman" w:hAnsi="Times New Roman" w:cs="Times New Roman"/>
          <w:sz w:val="24"/>
          <w:szCs w:val="24"/>
        </w:rPr>
        <w:t xml:space="preserve"> can (e.g.) an</w:t>
      </w:r>
      <w:r w:rsidR="00DB3A52" w:rsidRPr="005A3EB1">
        <w:rPr>
          <w:rFonts w:ascii="Times New Roman" w:hAnsi="Times New Roman" w:cs="Times New Roman"/>
          <w:sz w:val="24"/>
          <w:szCs w:val="24"/>
        </w:rPr>
        <w:t>alyz</w:t>
      </w:r>
      <w:r w:rsidR="00034815" w:rsidRPr="005A3EB1">
        <w:rPr>
          <w:rFonts w:ascii="Times New Roman" w:hAnsi="Times New Roman" w:cs="Times New Roman"/>
          <w:sz w:val="24"/>
          <w:szCs w:val="24"/>
        </w:rPr>
        <w:t>e</w:t>
      </w:r>
      <w:r w:rsidR="00277359" w:rsidRPr="005A3EB1">
        <w:rPr>
          <w:rFonts w:ascii="Times New Roman" w:hAnsi="Times New Roman" w:cs="Times New Roman"/>
          <w:sz w:val="24"/>
          <w:szCs w:val="24"/>
        </w:rPr>
        <w:t xml:space="preserve"> the materi</w:t>
      </w:r>
      <w:r w:rsidR="00034815" w:rsidRPr="005A3EB1">
        <w:rPr>
          <w:rFonts w:ascii="Times New Roman" w:hAnsi="Times New Roman" w:cs="Times New Roman"/>
          <w:sz w:val="24"/>
          <w:szCs w:val="24"/>
        </w:rPr>
        <w:t xml:space="preserve">al in Isa 56—66 </w:t>
      </w:r>
      <w:r w:rsidR="00277359" w:rsidRPr="005A3EB1">
        <w:rPr>
          <w:rFonts w:ascii="Times New Roman" w:hAnsi="Times New Roman" w:cs="Times New Roman"/>
          <w:sz w:val="24"/>
          <w:szCs w:val="24"/>
        </w:rPr>
        <w:t xml:space="preserve">as the result of </w:t>
      </w:r>
      <w:r w:rsidR="00DB3A52" w:rsidRPr="005A3EB1">
        <w:rPr>
          <w:rFonts w:ascii="Times New Roman" w:hAnsi="Times New Roman" w:cs="Times New Roman"/>
          <w:sz w:val="24"/>
          <w:szCs w:val="24"/>
        </w:rPr>
        <w:t xml:space="preserve">a human author’s </w:t>
      </w:r>
      <w:r w:rsidR="00277359" w:rsidRPr="005A3EB1">
        <w:rPr>
          <w:rFonts w:ascii="Times New Roman" w:hAnsi="Times New Roman" w:cs="Times New Roman"/>
          <w:sz w:val="24"/>
          <w:szCs w:val="24"/>
        </w:rPr>
        <w:t>e</w:t>
      </w:r>
      <w:r w:rsidR="00D333E0" w:rsidRPr="005A3EB1">
        <w:rPr>
          <w:rFonts w:ascii="Times New Roman" w:hAnsi="Times New Roman" w:cs="Times New Roman"/>
          <w:sz w:val="24"/>
          <w:szCs w:val="24"/>
        </w:rPr>
        <w:t>xegetical work on material in Isa 40—55 and earlier in the scroll</w:t>
      </w:r>
      <w:r w:rsidR="00034815" w:rsidRPr="005A3EB1">
        <w:rPr>
          <w:rFonts w:ascii="Times New Roman" w:hAnsi="Times New Roman" w:cs="Times New Roman"/>
          <w:sz w:val="24"/>
          <w:szCs w:val="24"/>
        </w:rPr>
        <w:t>,</w:t>
      </w:r>
      <w:r w:rsidR="00034815" w:rsidRPr="005A3EB1">
        <w:rPr>
          <w:rStyle w:val="FootnoteReference"/>
          <w:rFonts w:ascii="Times New Roman" w:hAnsi="Times New Roman" w:cs="Times New Roman"/>
          <w:sz w:val="24"/>
          <w:szCs w:val="24"/>
        </w:rPr>
        <w:footnoteReference w:id="17"/>
      </w:r>
      <w:r w:rsidR="00D333E0" w:rsidRPr="005A3EB1">
        <w:rPr>
          <w:rFonts w:ascii="Times New Roman" w:hAnsi="Times New Roman" w:cs="Times New Roman"/>
          <w:sz w:val="24"/>
          <w:szCs w:val="24"/>
        </w:rPr>
        <w:t xml:space="preserve"> </w:t>
      </w:r>
      <w:r w:rsidR="00DB3A52" w:rsidRPr="005A3EB1">
        <w:rPr>
          <w:rFonts w:ascii="Times New Roman" w:hAnsi="Times New Roman" w:cs="Times New Roman"/>
          <w:sz w:val="24"/>
          <w:szCs w:val="24"/>
        </w:rPr>
        <w:t>c</w:t>
      </w:r>
      <w:r w:rsidR="00C93BDD" w:rsidRPr="005A3EB1">
        <w:rPr>
          <w:rFonts w:ascii="Times New Roman" w:hAnsi="Times New Roman" w:cs="Times New Roman"/>
          <w:sz w:val="24"/>
          <w:szCs w:val="24"/>
        </w:rPr>
        <w:t>anon-focused stu</w:t>
      </w:r>
      <w:r w:rsidR="00DB3A52" w:rsidRPr="005A3EB1">
        <w:rPr>
          <w:rFonts w:ascii="Times New Roman" w:hAnsi="Times New Roman" w:cs="Times New Roman"/>
          <w:sz w:val="24"/>
          <w:szCs w:val="24"/>
        </w:rPr>
        <w:t>dy has in mind the results of</w:t>
      </w:r>
      <w:r w:rsidR="00C93BDD" w:rsidRPr="005A3EB1">
        <w:rPr>
          <w:rFonts w:ascii="Times New Roman" w:hAnsi="Times New Roman" w:cs="Times New Roman"/>
          <w:sz w:val="24"/>
          <w:szCs w:val="24"/>
        </w:rPr>
        <w:t xml:space="preserve"> God</w:t>
      </w:r>
      <w:r w:rsidR="00DB3A52" w:rsidRPr="005A3EB1">
        <w:rPr>
          <w:rFonts w:ascii="Times New Roman" w:hAnsi="Times New Roman" w:cs="Times New Roman"/>
          <w:sz w:val="24"/>
          <w:szCs w:val="24"/>
        </w:rPr>
        <w:t>’s</w:t>
      </w:r>
      <w:r w:rsidR="00C93BDD" w:rsidRPr="005A3EB1">
        <w:rPr>
          <w:rFonts w:ascii="Times New Roman" w:hAnsi="Times New Roman" w:cs="Times New Roman"/>
          <w:sz w:val="24"/>
          <w:szCs w:val="24"/>
        </w:rPr>
        <w:t xml:space="preserve"> speak</w:t>
      </w:r>
      <w:r w:rsidR="00DB3A52" w:rsidRPr="005A3EB1">
        <w:rPr>
          <w:rFonts w:ascii="Times New Roman" w:hAnsi="Times New Roman" w:cs="Times New Roman"/>
          <w:sz w:val="24"/>
          <w:szCs w:val="24"/>
        </w:rPr>
        <w:t>ing</w:t>
      </w:r>
      <w:r w:rsidR="00C93BDD" w:rsidRPr="005A3EB1">
        <w:rPr>
          <w:rFonts w:ascii="Times New Roman" w:hAnsi="Times New Roman" w:cs="Times New Roman"/>
          <w:sz w:val="24"/>
          <w:szCs w:val="24"/>
        </w:rPr>
        <w:t xml:space="preserve"> to h</w:t>
      </w:r>
      <w:r w:rsidR="00034815" w:rsidRPr="005A3EB1">
        <w:rPr>
          <w:rFonts w:ascii="Times New Roman" w:hAnsi="Times New Roman" w:cs="Times New Roman"/>
          <w:sz w:val="24"/>
          <w:szCs w:val="24"/>
        </w:rPr>
        <w:t xml:space="preserve">is people. </w:t>
      </w:r>
      <w:r w:rsidR="00D73F42">
        <w:rPr>
          <w:rFonts w:ascii="Times New Roman" w:hAnsi="Times New Roman" w:cs="Times New Roman"/>
          <w:sz w:val="24"/>
          <w:szCs w:val="24"/>
        </w:rPr>
        <w:t xml:space="preserve">So </w:t>
      </w:r>
      <w:r w:rsidR="00C93BDD" w:rsidRPr="005A3EB1">
        <w:rPr>
          <w:rFonts w:ascii="Times New Roman" w:hAnsi="Times New Roman" w:cs="Times New Roman"/>
          <w:sz w:val="24"/>
          <w:szCs w:val="24"/>
        </w:rPr>
        <w:t>Sanders is interested in the canonical process</w:t>
      </w:r>
      <w:r w:rsidR="00116149" w:rsidRPr="005A3EB1">
        <w:rPr>
          <w:rFonts w:ascii="Times New Roman" w:hAnsi="Times New Roman" w:cs="Times New Roman"/>
          <w:sz w:val="24"/>
          <w:szCs w:val="24"/>
        </w:rPr>
        <w:t>, i</w:t>
      </w:r>
      <w:r w:rsidR="00C93BDD" w:rsidRPr="005A3EB1">
        <w:rPr>
          <w:rFonts w:ascii="Times New Roman" w:hAnsi="Times New Roman" w:cs="Times New Roman"/>
          <w:sz w:val="24"/>
          <w:szCs w:val="24"/>
        </w:rPr>
        <w:t xml:space="preserve">n the </w:t>
      </w:r>
      <w:r w:rsidR="00DB3A52" w:rsidRPr="005A3EB1">
        <w:rPr>
          <w:rFonts w:ascii="Times New Roman" w:hAnsi="Times New Roman" w:cs="Times New Roman"/>
          <w:sz w:val="24"/>
          <w:szCs w:val="24"/>
        </w:rPr>
        <w:t xml:space="preserve">activity </w:t>
      </w:r>
      <w:r w:rsidR="00C93BDD" w:rsidRPr="005A3EB1">
        <w:rPr>
          <w:rFonts w:ascii="Times New Roman" w:hAnsi="Times New Roman" w:cs="Times New Roman"/>
          <w:sz w:val="24"/>
          <w:szCs w:val="24"/>
        </w:rPr>
        <w:t>of interpretation, wh</w:t>
      </w:r>
      <w:r w:rsidR="00D73F42">
        <w:rPr>
          <w:rFonts w:ascii="Times New Roman" w:hAnsi="Times New Roman" w:cs="Times New Roman"/>
          <w:sz w:val="24"/>
          <w:szCs w:val="24"/>
        </w:rPr>
        <w:t>ich can help subsequent interpreters with thei</w:t>
      </w:r>
      <w:r w:rsidR="00DB3A52" w:rsidRPr="005A3EB1">
        <w:rPr>
          <w:rFonts w:ascii="Times New Roman" w:hAnsi="Times New Roman" w:cs="Times New Roman"/>
          <w:sz w:val="24"/>
          <w:szCs w:val="24"/>
        </w:rPr>
        <w:t>r practice</w:t>
      </w:r>
      <w:r w:rsidR="00C93BDD" w:rsidRPr="005A3EB1">
        <w:rPr>
          <w:rFonts w:ascii="Times New Roman" w:hAnsi="Times New Roman" w:cs="Times New Roman"/>
          <w:sz w:val="24"/>
          <w:szCs w:val="24"/>
        </w:rPr>
        <w:t xml:space="preserve"> of interpretation</w:t>
      </w:r>
      <w:r w:rsidR="00034815" w:rsidRPr="005A3EB1">
        <w:rPr>
          <w:rFonts w:ascii="Times New Roman" w:hAnsi="Times New Roman" w:cs="Times New Roman"/>
          <w:sz w:val="24"/>
          <w:szCs w:val="24"/>
        </w:rPr>
        <w:t xml:space="preserve">. Childs is interested in </w:t>
      </w:r>
      <w:r w:rsidR="00C93BDD" w:rsidRPr="005A3EB1">
        <w:rPr>
          <w:rFonts w:ascii="Times New Roman" w:hAnsi="Times New Roman" w:cs="Times New Roman"/>
          <w:sz w:val="24"/>
          <w:szCs w:val="24"/>
        </w:rPr>
        <w:t>the normative theological results of the canonical process.</w:t>
      </w:r>
    </w:p>
    <w:p w:rsidR="00D621F1" w:rsidRPr="005A3EB1" w:rsidRDefault="00447E57" w:rsidP="009727B3">
      <w:pPr>
        <w:rPr>
          <w:rFonts w:ascii="Times New Roman" w:hAnsi="Times New Roman" w:cs="Times New Roman"/>
          <w:sz w:val="24"/>
          <w:szCs w:val="24"/>
        </w:rPr>
      </w:pPr>
      <w:r>
        <w:rPr>
          <w:rFonts w:ascii="Times New Roman" w:hAnsi="Times New Roman" w:cs="Times New Roman"/>
          <w:sz w:val="24"/>
          <w:szCs w:val="24"/>
        </w:rPr>
        <w:lastRenderedPageBreak/>
        <w:t>Yet t</w:t>
      </w:r>
      <w:r w:rsidR="0080704C" w:rsidRPr="005A3EB1">
        <w:rPr>
          <w:rFonts w:ascii="Times New Roman" w:hAnsi="Times New Roman" w:cs="Times New Roman"/>
          <w:sz w:val="24"/>
          <w:szCs w:val="24"/>
        </w:rPr>
        <w:t>he</w:t>
      </w:r>
      <w:r w:rsidR="00DB3A52" w:rsidRPr="005A3EB1">
        <w:rPr>
          <w:rFonts w:ascii="Times New Roman" w:hAnsi="Times New Roman" w:cs="Times New Roman"/>
          <w:sz w:val="24"/>
          <w:szCs w:val="24"/>
        </w:rPr>
        <w:t xml:space="preserve"> difference in focus between Sanders and Childs</w:t>
      </w:r>
      <w:r w:rsidR="0080704C" w:rsidRPr="005A3EB1">
        <w:rPr>
          <w:rFonts w:ascii="Times New Roman" w:hAnsi="Times New Roman" w:cs="Times New Roman"/>
          <w:sz w:val="24"/>
          <w:szCs w:val="24"/>
        </w:rPr>
        <w:t xml:space="preserve"> does not </w:t>
      </w:r>
      <w:r>
        <w:rPr>
          <w:rFonts w:ascii="Times New Roman" w:hAnsi="Times New Roman" w:cs="Times New Roman"/>
          <w:sz w:val="24"/>
          <w:szCs w:val="24"/>
        </w:rPr>
        <w:t>actually imply</w:t>
      </w:r>
      <w:r w:rsidR="00D73F42">
        <w:rPr>
          <w:rFonts w:ascii="Times New Roman" w:hAnsi="Times New Roman" w:cs="Times New Roman"/>
          <w:sz w:val="24"/>
          <w:szCs w:val="24"/>
        </w:rPr>
        <w:t xml:space="preserve"> a</w:t>
      </w:r>
      <w:r w:rsidR="0080704C" w:rsidRPr="005A3EB1">
        <w:rPr>
          <w:rFonts w:ascii="Times New Roman" w:hAnsi="Times New Roman" w:cs="Times New Roman"/>
          <w:sz w:val="24"/>
          <w:szCs w:val="24"/>
        </w:rPr>
        <w:t xml:space="preserve"> need to postulate</w:t>
      </w:r>
      <w:r w:rsidR="002E559B" w:rsidRPr="005A3EB1">
        <w:rPr>
          <w:rFonts w:ascii="Times New Roman" w:hAnsi="Times New Roman" w:cs="Times New Roman"/>
          <w:sz w:val="24"/>
          <w:szCs w:val="24"/>
        </w:rPr>
        <w:t xml:space="preserve"> </w:t>
      </w:r>
      <w:r w:rsidR="00DB3A52" w:rsidRPr="005A3EB1">
        <w:rPr>
          <w:rFonts w:ascii="Times New Roman" w:hAnsi="Times New Roman" w:cs="Times New Roman"/>
          <w:sz w:val="24"/>
          <w:szCs w:val="24"/>
        </w:rPr>
        <w:t>a</w:t>
      </w:r>
      <w:r w:rsidR="00D621F1" w:rsidRPr="005A3EB1">
        <w:rPr>
          <w:rFonts w:ascii="Times New Roman" w:hAnsi="Times New Roman" w:cs="Times New Roman"/>
          <w:sz w:val="24"/>
          <w:szCs w:val="24"/>
        </w:rPr>
        <w:t xml:space="preserve"> disjunction between the Scriptures as human</w:t>
      </w:r>
      <w:r w:rsidR="0080704C" w:rsidRPr="005A3EB1">
        <w:rPr>
          <w:rFonts w:ascii="Times New Roman" w:hAnsi="Times New Roman" w:cs="Times New Roman"/>
          <w:sz w:val="24"/>
          <w:szCs w:val="24"/>
        </w:rPr>
        <w:t>ly formulated</w:t>
      </w:r>
      <w:r w:rsidR="00D621F1" w:rsidRPr="005A3EB1">
        <w:rPr>
          <w:rFonts w:ascii="Times New Roman" w:hAnsi="Times New Roman" w:cs="Times New Roman"/>
          <w:sz w:val="24"/>
          <w:szCs w:val="24"/>
        </w:rPr>
        <w:t xml:space="preserve"> and as </w:t>
      </w:r>
      <w:r w:rsidR="0080704C" w:rsidRPr="005A3EB1">
        <w:rPr>
          <w:rFonts w:ascii="Times New Roman" w:hAnsi="Times New Roman" w:cs="Times New Roman"/>
          <w:sz w:val="24"/>
          <w:szCs w:val="24"/>
        </w:rPr>
        <w:t xml:space="preserve">divinely given. </w:t>
      </w:r>
      <w:r w:rsidR="00D621F1" w:rsidRPr="005A3EB1">
        <w:rPr>
          <w:rFonts w:ascii="Times New Roman" w:hAnsi="Times New Roman" w:cs="Times New Roman"/>
          <w:sz w:val="24"/>
          <w:szCs w:val="24"/>
        </w:rPr>
        <w:t xml:space="preserve">Isa </w:t>
      </w:r>
      <w:r w:rsidR="00D73F42">
        <w:rPr>
          <w:rFonts w:ascii="Times New Roman" w:hAnsi="Times New Roman" w:cs="Times New Roman"/>
          <w:sz w:val="24"/>
          <w:szCs w:val="24"/>
        </w:rPr>
        <w:t>36—39 illustrates the point. These</w:t>
      </w:r>
      <w:r w:rsidR="00D621F1" w:rsidRPr="005A3EB1">
        <w:rPr>
          <w:rFonts w:ascii="Times New Roman" w:hAnsi="Times New Roman" w:cs="Times New Roman"/>
          <w:sz w:val="24"/>
          <w:szCs w:val="24"/>
        </w:rPr>
        <w:t xml:space="preserve"> n</w:t>
      </w:r>
      <w:r w:rsidR="00FE523B" w:rsidRPr="005A3EB1">
        <w:rPr>
          <w:rFonts w:ascii="Times New Roman" w:hAnsi="Times New Roman" w:cs="Times New Roman"/>
          <w:sz w:val="24"/>
          <w:szCs w:val="24"/>
        </w:rPr>
        <w:t>arrative</w:t>
      </w:r>
      <w:r w:rsidR="00D73F42">
        <w:rPr>
          <w:rFonts w:ascii="Times New Roman" w:hAnsi="Times New Roman" w:cs="Times New Roman"/>
          <w:sz w:val="24"/>
          <w:szCs w:val="24"/>
        </w:rPr>
        <w:t>s present themselves</w:t>
      </w:r>
      <w:r w:rsidR="00FE523B" w:rsidRPr="005A3EB1">
        <w:rPr>
          <w:rFonts w:ascii="Times New Roman" w:hAnsi="Times New Roman" w:cs="Times New Roman"/>
          <w:sz w:val="24"/>
          <w:szCs w:val="24"/>
        </w:rPr>
        <w:t xml:space="preserve"> as</w:t>
      </w:r>
      <w:r w:rsidR="00D73F42">
        <w:rPr>
          <w:rFonts w:ascii="Times New Roman" w:hAnsi="Times New Roman" w:cs="Times New Roman"/>
          <w:sz w:val="24"/>
          <w:szCs w:val="24"/>
        </w:rPr>
        <w:t xml:space="preserve"> </w:t>
      </w:r>
      <w:r w:rsidR="00D621F1" w:rsidRPr="005A3EB1">
        <w:rPr>
          <w:rFonts w:ascii="Times New Roman" w:hAnsi="Times New Roman" w:cs="Times New Roman"/>
          <w:sz w:val="24"/>
          <w:szCs w:val="24"/>
        </w:rPr>
        <w:t>human formulation</w:t>
      </w:r>
      <w:r w:rsidR="00D73F42">
        <w:rPr>
          <w:rFonts w:ascii="Times New Roman" w:hAnsi="Times New Roman" w:cs="Times New Roman"/>
          <w:sz w:val="24"/>
          <w:szCs w:val="24"/>
        </w:rPr>
        <w:t>s</w:t>
      </w:r>
      <w:r w:rsidR="00D621F1" w:rsidRPr="005A3EB1">
        <w:rPr>
          <w:rFonts w:ascii="Times New Roman" w:hAnsi="Times New Roman" w:cs="Times New Roman"/>
          <w:sz w:val="24"/>
          <w:szCs w:val="24"/>
        </w:rPr>
        <w:t xml:space="preserve"> </w:t>
      </w:r>
      <w:r>
        <w:rPr>
          <w:rFonts w:ascii="Times New Roman" w:hAnsi="Times New Roman" w:cs="Times New Roman"/>
          <w:sz w:val="24"/>
          <w:szCs w:val="24"/>
        </w:rPr>
        <w:t>giving</w:t>
      </w:r>
      <w:r w:rsidR="00FE523B" w:rsidRPr="005A3EB1">
        <w:rPr>
          <w:rFonts w:ascii="Times New Roman" w:hAnsi="Times New Roman" w:cs="Times New Roman"/>
          <w:sz w:val="24"/>
          <w:szCs w:val="24"/>
        </w:rPr>
        <w:t xml:space="preserve"> an account of ev</w:t>
      </w:r>
      <w:r w:rsidR="00D73F42">
        <w:rPr>
          <w:rFonts w:ascii="Times New Roman" w:hAnsi="Times New Roman" w:cs="Times New Roman"/>
          <w:sz w:val="24"/>
          <w:szCs w:val="24"/>
        </w:rPr>
        <w:t>ents in Hezekiah’s day. While they include</w:t>
      </w:r>
      <w:r w:rsidR="00FE523B" w:rsidRPr="005A3EB1">
        <w:rPr>
          <w:rFonts w:ascii="Times New Roman" w:hAnsi="Times New Roman" w:cs="Times New Roman"/>
          <w:sz w:val="24"/>
          <w:szCs w:val="24"/>
        </w:rPr>
        <w:t xml:space="preserve"> words dictated by </w:t>
      </w:r>
      <w:r w:rsidR="008D06D3" w:rsidRPr="00B25954">
        <w:rPr>
          <w:rFonts w:ascii="Times New Roman" w:hAnsi="Times New Roman" w:cs="Times New Roman"/>
          <w:sz w:val="20"/>
          <w:szCs w:val="20"/>
        </w:rPr>
        <w:t xml:space="preserve">YHWH </w:t>
      </w:r>
      <w:r w:rsidR="00FE523B" w:rsidRPr="005A3EB1">
        <w:rPr>
          <w:rFonts w:ascii="Times New Roman" w:hAnsi="Times New Roman" w:cs="Times New Roman"/>
          <w:sz w:val="24"/>
          <w:szCs w:val="24"/>
        </w:rPr>
        <w:t>to Isaiah, the narrati</w:t>
      </w:r>
      <w:r w:rsidR="0080704C" w:rsidRPr="005A3EB1">
        <w:rPr>
          <w:rFonts w:ascii="Times New Roman" w:hAnsi="Times New Roman" w:cs="Times New Roman"/>
          <w:sz w:val="24"/>
          <w:szCs w:val="24"/>
        </w:rPr>
        <w:t>ve</w:t>
      </w:r>
      <w:r w:rsidR="00D73F42">
        <w:rPr>
          <w:rFonts w:ascii="Times New Roman" w:hAnsi="Times New Roman" w:cs="Times New Roman"/>
          <w:sz w:val="24"/>
          <w:szCs w:val="24"/>
        </w:rPr>
        <w:t>s as a whole are</w:t>
      </w:r>
      <w:r w:rsidR="0080704C" w:rsidRPr="005A3EB1">
        <w:rPr>
          <w:rFonts w:ascii="Times New Roman" w:hAnsi="Times New Roman" w:cs="Times New Roman"/>
          <w:sz w:val="24"/>
          <w:szCs w:val="24"/>
        </w:rPr>
        <w:t xml:space="preserve"> human composition</w:t>
      </w:r>
      <w:r w:rsidR="00D73F42">
        <w:rPr>
          <w:rFonts w:ascii="Times New Roman" w:hAnsi="Times New Roman" w:cs="Times New Roman"/>
          <w:sz w:val="24"/>
          <w:szCs w:val="24"/>
        </w:rPr>
        <w:t>s</w:t>
      </w:r>
      <w:r w:rsidR="0080704C" w:rsidRPr="005A3EB1">
        <w:rPr>
          <w:rFonts w:ascii="Times New Roman" w:hAnsi="Times New Roman" w:cs="Times New Roman"/>
          <w:sz w:val="24"/>
          <w:szCs w:val="24"/>
        </w:rPr>
        <w:t xml:space="preserve"> devised</w:t>
      </w:r>
      <w:r w:rsidR="00A825EF" w:rsidRPr="005A3EB1">
        <w:rPr>
          <w:rFonts w:ascii="Times New Roman" w:hAnsi="Times New Roman" w:cs="Times New Roman"/>
          <w:sz w:val="24"/>
          <w:szCs w:val="24"/>
        </w:rPr>
        <w:t xml:space="preserve"> by someone other than Isaiah</w:t>
      </w:r>
      <w:r w:rsidR="00FE523B" w:rsidRPr="005A3EB1">
        <w:rPr>
          <w:rFonts w:ascii="Times New Roman" w:hAnsi="Times New Roman" w:cs="Times New Roman"/>
          <w:sz w:val="24"/>
          <w:szCs w:val="24"/>
        </w:rPr>
        <w:t xml:space="preserve">. </w:t>
      </w:r>
      <w:r w:rsidR="00D73F42">
        <w:rPr>
          <w:rFonts w:ascii="Times New Roman" w:hAnsi="Times New Roman" w:cs="Times New Roman"/>
          <w:sz w:val="24"/>
          <w:szCs w:val="24"/>
        </w:rPr>
        <w:t xml:space="preserve">If the version in 2 Kings is the original upon which they are based, </w:t>
      </w:r>
      <w:r w:rsidR="008912E3">
        <w:rPr>
          <w:rFonts w:ascii="Times New Roman" w:hAnsi="Times New Roman" w:cs="Times New Roman"/>
          <w:sz w:val="24"/>
          <w:szCs w:val="24"/>
        </w:rPr>
        <w:t xml:space="preserve">presumably </w:t>
      </w:r>
      <w:r w:rsidR="00D73F42">
        <w:rPr>
          <w:rFonts w:ascii="Times New Roman" w:hAnsi="Times New Roman" w:cs="Times New Roman"/>
          <w:sz w:val="24"/>
          <w:szCs w:val="24"/>
        </w:rPr>
        <w:t>they themselves become an exe</w:t>
      </w:r>
      <w:r w:rsidR="008912E3">
        <w:rPr>
          <w:rFonts w:ascii="Times New Roman" w:hAnsi="Times New Roman" w:cs="Times New Roman"/>
          <w:sz w:val="24"/>
          <w:szCs w:val="24"/>
        </w:rPr>
        <w:t>rcise in canonical reading.</w:t>
      </w:r>
      <w:r w:rsidR="00D73F42">
        <w:rPr>
          <w:rFonts w:ascii="Times New Roman" w:hAnsi="Times New Roman" w:cs="Times New Roman"/>
          <w:sz w:val="24"/>
          <w:szCs w:val="24"/>
        </w:rPr>
        <w:t xml:space="preserve"> </w:t>
      </w:r>
      <w:r w:rsidR="00FE523B" w:rsidRPr="005A3EB1">
        <w:rPr>
          <w:rFonts w:ascii="Times New Roman" w:hAnsi="Times New Roman" w:cs="Times New Roman"/>
          <w:sz w:val="24"/>
          <w:szCs w:val="24"/>
        </w:rPr>
        <w:t>But</w:t>
      </w:r>
      <w:r w:rsidR="00D73F42">
        <w:rPr>
          <w:rFonts w:ascii="Times New Roman" w:hAnsi="Times New Roman" w:cs="Times New Roman"/>
          <w:sz w:val="24"/>
          <w:szCs w:val="24"/>
        </w:rPr>
        <w:t xml:space="preserve"> </w:t>
      </w:r>
      <w:r w:rsidR="008912E3">
        <w:rPr>
          <w:rFonts w:ascii="Times New Roman" w:hAnsi="Times New Roman" w:cs="Times New Roman"/>
          <w:sz w:val="24"/>
          <w:szCs w:val="24"/>
        </w:rPr>
        <w:t xml:space="preserve">either way, </w:t>
      </w:r>
      <w:r w:rsidR="00D73F42">
        <w:rPr>
          <w:rFonts w:ascii="Times New Roman" w:hAnsi="Times New Roman" w:cs="Times New Roman"/>
          <w:sz w:val="24"/>
          <w:szCs w:val="24"/>
        </w:rPr>
        <w:t>within the Isaiah scroll they have</w:t>
      </w:r>
      <w:r w:rsidR="00FE523B" w:rsidRPr="005A3EB1">
        <w:rPr>
          <w:rFonts w:ascii="Times New Roman" w:hAnsi="Times New Roman" w:cs="Times New Roman"/>
          <w:sz w:val="24"/>
          <w:szCs w:val="24"/>
        </w:rPr>
        <w:t xml:space="preserve"> </w:t>
      </w:r>
      <w:r w:rsidR="00A825EF" w:rsidRPr="005A3EB1">
        <w:rPr>
          <w:rFonts w:ascii="Times New Roman" w:hAnsi="Times New Roman" w:cs="Times New Roman"/>
          <w:sz w:val="24"/>
          <w:szCs w:val="24"/>
        </w:rPr>
        <w:t xml:space="preserve">same canonical status as words dictated by </w:t>
      </w:r>
      <w:r w:rsidR="00DB3A52" w:rsidRPr="00B25954">
        <w:rPr>
          <w:rFonts w:ascii="Times New Roman" w:hAnsi="Times New Roman" w:cs="Times New Roman"/>
          <w:sz w:val="20"/>
          <w:szCs w:val="20"/>
        </w:rPr>
        <w:t>YHWH</w:t>
      </w:r>
      <w:r>
        <w:rPr>
          <w:rFonts w:ascii="Times New Roman" w:hAnsi="Times New Roman" w:cs="Times New Roman"/>
          <w:sz w:val="24"/>
          <w:szCs w:val="24"/>
        </w:rPr>
        <w:t>. As i</w:t>
      </w:r>
      <w:r w:rsidR="008912E3">
        <w:rPr>
          <w:rFonts w:ascii="Times New Roman" w:hAnsi="Times New Roman" w:cs="Times New Roman"/>
          <w:sz w:val="24"/>
          <w:szCs w:val="24"/>
        </w:rPr>
        <w:t xml:space="preserve">t is regularly the case that messages </w:t>
      </w:r>
      <w:r w:rsidR="00A825EF" w:rsidRPr="005A3EB1">
        <w:rPr>
          <w:rFonts w:ascii="Times New Roman" w:hAnsi="Times New Roman" w:cs="Times New Roman"/>
          <w:sz w:val="24"/>
          <w:szCs w:val="24"/>
        </w:rPr>
        <w:t>present</w:t>
      </w:r>
      <w:r w:rsidR="008912E3">
        <w:rPr>
          <w:rFonts w:ascii="Times New Roman" w:hAnsi="Times New Roman" w:cs="Times New Roman"/>
          <w:sz w:val="24"/>
          <w:szCs w:val="24"/>
        </w:rPr>
        <w:t>ing</w:t>
      </w:r>
      <w:r w:rsidR="00A825EF" w:rsidRPr="005A3EB1">
        <w:rPr>
          <w:rFonts w:ascii="Times New Roman" w:hAnsi="Times New Roman" w:cs="Times New Roman"/>
          <w:sz w:val="24"/>
          <w:szCs w:val="24"/>
        </w:rPr>
        <w:t xml:space="preserve"> themselves as dictated by God come via</w:t>
      </w:r>
      <w:r>
        <w:rPr>
          <w:rFonts w:ascii="Times New Roman" w:hAnsi="Times New Roman" w:cs="Times New Roman"/>
          <w:sz w:val="24"/>
          <w:szCs w:val="24"/>
        </w:rPr>
        <w:t xml:space="preserve"> the personality of the prophet,</w:t>
      </w:r>
      <w:r w:rsidR="00A825EF" w:rsidRPr="005A3EB1">
        <w:rPr>
          <w:rFonts w:ascii="Times New Roman" w:hAnsi="Times New Roman" w:cs="Times New Roman"/>
          <w:sz w:val="24"/>
          <w:szCs w:val="24"/>
        </w:rPr>
        <w:t xml:space="preserve"> </w:t>
      </w:r>
      <w:r>
        <w:rPr>
          <w:rFonts w:ascii="Times New Roman" w:hAnsi="Times New Roman" w:cs="Times New Roman"/>
          <w:sz w:val="24"/>
          <w:szCs w:val="24"/>
        </w:rPr>
        <w:t>so (conversely)</w:t>
      </w:r>
      <w:r w:rsidR="008912E3">
        <w:rPr>
          <w:rFonts w:ascii="Times New Roman" w:hAnsi="Times New Roman" w:cs="Times New Roman"/>
          <w:sz w:val="24"/>
          <w:szCs w:val="24"/>
        </w:rPr>
        <w:t xml:space="preserve"> narratives </w:t>
      </w:r>
      <w:r w:rsidR="00A825EF" w:rsidRPr="005A3EB1">
        <w:rPr>
          <w:rFonts w:ascii="Times New Roman" w:hAnsi="Times New Roman" w:cs="Times New Roman"/>
          <w:sz w:val="24"/>
          <w:szCs w:val="24"/>
        </w:rPr>
        <w:t>present</w:t>
      </w:r>
      <w:r w:rsidR="008912E3">
        <w:rPr>
          <w:rFonts w:ascii="Times New Roman" w:hAnsi="Times New Roman" w:cs="Times New Roman"/>
          <w:sz w:val="24"/>
          <w:szCs w:val="24"/>
        </w:rPr>
        <w:t>ing</w:t>
      </w:r>
      <w:r w:rsidR="00A825EF" w:rsidRPr="005A3EB1">
        <w:rPr>
          <w:rFonts w:ascii="Times New Roman" w:hAnsi="Times New Roman" w:cs="Times New Roman"/>
          <w:sz w:val="24"/>
          <w:szCs w:val="24"/>
        </w:rPr>
        <w:t xml:space="preserve"> themselves as composed by a human author come to be recognized as having a divine imprimatur</w:t>
      </w:r>
      <w:r w:rsidR="008912E3">
        <w:rPr>
          <w:rFonts w:ascii="Times New Roman" w:hAnsi="Times New Roman" w:cs="Times New Roman"/>
          <w:sz w:val="24"/>
          <w:szCs w:val="24"/>
        </w:rPr>
        <w:t>. O</w:t>
      </w:r>
      <w:r w:rsidR="00DB3A52" w:rsidRPr="005A3EB1">
        <w:rPr>
          <w:rFonts w:ascii="Times New Roman" w:hAnsi="Times New Roman" w:cs="Times New Roman"/>
          <w:sz w:val="24"/>
          <w:szCs w:val="24"/>
        </w:rPr>
        <w:t xml:space="preserve">utside Isaiah, </w:t>
      </w:r>
      <w:r w:rsidR="00BE2A28">
        <w:rPr>
          <w:rFonts w:ascii="Times New Roman" w:hAnsi="Times New Roman" w:cs="Times New Roman"/>
          <w:sz w:val="24"/>
          <w:szCs w:val="24"/>
        </w:rPr>
        <w:t xml:space="preserve">the </w:t>
      </w:r>
      <w:r w:rsidR="00DB3A52" w:rsidRPr="005A3EB1">
        <w:rPr>
          <w:rFonts w:ascii="Times New Roman" w:hAnsi="Times New Roman" w:cs="Times New Roman"/>
          <w:sz w:val="24"/>
          <w:szCs w:val="24"/>
        </w:rPr>
        <w:t xml:space="preserve">Nehemiah </w:t>
      </w:r>
      <w:r w:rsidR="00BE2A28">
        <w:rPr>
          <w:rFonts w:ascii="Times New Roman" w:hAnsi="Times New Roman" w:cs="Times New Roman"/>
          <w:sz w:val="24"/>
          <w:szCs w:val="24"/>
        </w:rPr>
        <w:t>narrative is a useful example, while</w:t>
      </w:r>
      <w:r w:rsidR="00DB3A52" w:rsidRPr="005A3EB1">
        <w:rPr>
          <w:rFonts w:ascii="Times New Roman" w:hAnsi="Times New Roman" w:cs="Times New Roman"/>
          <w:sz w:val="24"/>
          <w:szCs w:val="24"/>
        </w:rPr>
        <w:t xml:space="preserve"> in the New Testament Luke’s Gospel provid</w:t>
      </w:r>
      <w:r w:rsidR="008912E3">
        <w:rPr>
          <w:rFonts w:ascii="Times New Roman" w:hAnsi="Times New Roman" w:cs="Times New Roman"/>
          <w:sz w:val="24"/>
          <w:szCs w:val="24"/>
        </w:rPr>
        <w:t>es a spectacularly explicit one</w:t>
      </w:r>
      <w:r w:rsidR="00A825EF" w:rsidRPr="005A3EB1">
        <w:rPr>
          <w:rFonts w:ascii="Times New Roman" w:hAnsi="Times New Roman" w:cs="Times New Roman"/>
          <w:sz w:val="24"/>
          <w:szCs w:val="24"/>
        </w:rPr>
        <w:t xml:space="preserve">. </w:t>
      </w:r>
      <w:r w:rsidR="003969FC" w:rsidRPr="005A3EB1">
        <w:rPr>
          <w:rFonts w:ascii="Times New Roman" w:hAnsi="Times New Roman" w:cs="Times New Roman"/>
          <w:sz w:val="24"/>
          <w:szCs w:val="24"/>
        </w:rPr>
        <w:t>Canonical reading can be both Israel witnessing to its own se</w:t>
      </w:r>
      <w:r w:rsidR="00DB3A52" w:rsidRPr="005A3EB1">
        <w:rPr>
          <w:rFonts w:ascii="Times New Roman" w:hAnsi="Times New Roman" w:cs="Times New Roman"/>
          <w:sz w:val="24"/>
          <w:szCs w:val="24"/>
        </w:rPr>
        <w:t xml:space="preserve">lf-understanding before God and </w:t>
      </w:r>
      <w:r w:rsidR="003969FC" w:rsidRPr="005A3EB1">
        <w:rPr>
          <w:rFonts w:ascii="Times New Roman" w:hAnsi="Times New Roman" w:cs="Times New Roman"/>
          <w:sz w:val="24"/>
          <w:szCs w:val="24"/>
        </w:rPr>
        <w:t>God enabling it to hear from him and about him. It can issue both f</w:t>
      </w:r>
      <w:r w:rsidR="0080704C" w:rsidRPr="005A3EB1">
        <w:rPr>
          <w:rFonts w:ascii="Times New Roman" w:hAnsi="Times New Roman" w:cs="Times New Roman"/>
          <w:sz w:val="24"/>
          <w:szCs w:val="24"/>
        </w:rPr>
        <w:t xml:space="preserve">rom Israel’s seeking and from </w:t>
      </w:r>
      <w:r w:rsidR="003969FC" w:rsidRPr="005A3EB1">
        <w:rPr>
          <w:rFonts w:ascii="Times New Roman" w:hAnsi="Times New Roman" w:cs="Times New Roman"/>
          <w:sz w:val="24"/>
          <w:szCs w:val="24"/>
        </w:rPr>
        <w:t>divine coercion.</w:t>
      </w:r>
    </w:p>
    <w:p w:rsidR="008912E3" w:rsidRDefault="002E559B" w:rsidP="009727B3">
      <w:pPr>
        <w:rPr>
          <w:rFonts w:ascii="Times New Roman" w:hAnsi="Times New Roman" w:cs="Times New Roman"/>
          <w:sz w:val="24"/>
          <w:szCs w:val="24"/>
        </w:rPr>
      </w:pPr>
      <w:r w:rsidRPr="005A3EB1">
        <w:rPr>
          <w:rFonts w:ascii="Times New Roman" w:hAnsi="Times New Roman" w:cs="Times New Roman"/>
          <w:sz w:val="24"/>
          <w:szCs w:val="24"/>
        </w:rPr>
        <w:t xml:space="preserve">The examples we have noted illustrate how </w:t>
      </w:r>
      <w:r w:rsidR="008B621B" w:rsidRPr="005A3EB1">
        <w:rPr>
          <w:rFonts w:ascii="Times New Roman" w:hAnsi="Times New Roman" w:cs="Times New Roman"/>
          <w:sz w:val="24"/>
          <w:szCs w:val="24"/>
        </w:rPr>
        <w:t>c</w:t>
      </w:r>
      <w:r w:rsidR="00C67614" w:rsidRPr="005A3EB1">
        <w:rPr>
          <w:rFonts w:ascii="Times New Roman" w:hAnsi="Times New Roman" w:cs="Times New Roman"/>
          <w:sz w:val="24"/>
          <w:szCs w:val="24"/>
        </w:rPr>
        <w:t>anonical reading in Isa 40—66</w:t>
      </w:r>
      <w:r w:rsidR="008B621B" w:rsidRPr="005A3EB1">
        <w:rPr>
          <w:rFonts w:ascii="Times New Roman" w:hAnsi="Times New Roman" w:cs="Times New Roman"/>
          <w:sz w:val="24"/>
          <w:szCs w:val="24"/>
        </w:rPr>
        <w:t xml:space="preserve"> is not confined to a reading of material in Isaiah 1—39. </w:t>
      </w:r>
      <w:r w:rsidR="00C67614" w:rsidRPr="005A3EB1">
        <w:rPr>
          <w:rFonts w:ascii="Times New Roman" w:hAnsi="Times New Roman" w:cs="Times New Roman"/>
          <w:sz w:val="24"/>
          <w:szCs w:val="24"/>
        </w:rPr>
        <w:t xml:space="preserve"> As well as Hosea and Lamentations, Isa 40—66 especially takes up texts in Jeremiah, which Second Isaiah “</w:t>
      </w:r>
      <w:r w:rsidR="00C67614" w:rsidRPr="005A3EB1">
        <w:rPr>
          <w:rFonts w:ascii="Times New Roman" w:eastAsiaTheme="minorHAnsi" w:hAnsi="Times New Roman" w:cs="Times New Roman"/>
          <w:sz w:val="24"/>
          <w:szCs w:val="24"/>
        </w:rPr>
        <w:t xml:space="preserve">reversed, confirmed, </w:t>
      </w:r>
      <w:proofErr w:type="spellStart"/>
      <w:r w:rsidR="00C67614" w:rsidRPr="005A3EB1">
        <w:rPr>
          <w:rFonts w:ascii="Times New Roman" w:eastAsiaTheme="minorHAnsi" w:hAnsi="Times New Roman" w:cs="Times New Roman"/>
          <w:sz w:val="24"/>
          <w:szCs w:val="24"/>
        </w:rPr>
        <w:t>repredicted</w:t>
      </w:r>
      <w:proofErr w:type="spellEnd"/>
      <w:r w:rsidR="00C67614" w:rsidRPr="005A3EB1">
        <w:rPr>
          <w:rFonts w:ascii="Times New Roman" w:eastAsiaTheme="minorHAnsi" w:hAnsi="Times New Roman" w:cs="Times New Roman"/>
          <w:sz w:val="24"/>
          <w:szCs w:val="24"/>
        </w:rPr>
        <w:t xml:space="preserve">, and </w:t>
      </w:r>
      <w:proofErr w:type="spellStart"/>
      <w:r w:rsidR="00C67614" w:rsidRPr="005A3EB1">
        <w:rPr>
          <w:rFonts w:ascii="Times New Roman" w:eastAsiaTheme="minorHAnsi" w:hAnsi="Times New Roman" w:cs="Times New Roman"/>
          <w:sz w:val="24"/>
          <w:szCs w:val="24"/>
        </w:rPr>
        <w:t>recontextualized</w:t>
      </w:r>
      <w:proofErr w:type="spellEnd"/>
      <w:r w:rsidR="00C67614" w:rsidRPr="005A3EB1">
        <w:rPr>
          <w:rFonts w:ascii="Times New Roman" w:hAnsi="Times New Roman" w:cs="Times New Roman"/>
          <w:sz w:val="24"/>
          <w:szCs w:val="24"/>
        </w:rPr>
        <w:t>.</w:t>
      </w:r>
      <w:r w:rsidR="008912E3">
        <w:rPr>
          <w:rFonts w:ascii="Times New Roman" w:hAnsi="Times New Roman" w:cs="Times New Roman"/>
          <w:sz w:val="24"/>
          <w:szCs w:val="24"/>
        </w:rPr>
        <w:t>”</w:t>
      </w:r>
      <w:r w:rsidRPr="005A3EB1">
        <w:rPr>
          <w:rStyle w:val="FootnoteReference"/>
          <w:rFonts w:ascii="Times New Roman" w:hAnsi="Times New Roman" w:cs="Times New Roman"/>
          <w:sz w:val="24"/>
          <w:szCs w:val="24"/>
        </w:rPr>
        <w:footnoteReference w:id="18"/>
      </w:r>
      <w:r w:rsidR="0080704C" w:rsidRPr="005A3EB1">
        <w:rPr>
          <w:rFonts w:ascii="Times New Roman" w:hAnsi="Times New Roman" w:cs="Times New Roman"/>
          <w:sz w:val="24"/>
          <w:szCs w:val="24"/>
        </w:rPr>
        <w:t xml:space="preserve"> T</w:t>
      </w:r>
      <w:r w:rsidR="002618B0" w:rsidRPr="005A3EB1">
        <w:rPr>
          <w:rFonts w:ascii="Times New Roman" w:hAnsi="Times New Roman" w:cs="Times New Roman"/>
          <w:sz w:val="24"/>
          <w:szCs w:val="24"/>
        </w:rPr>
        <w:t xml:space="preserve">his fact draws attention to the </w:t>
      </w:r>
      <w:r w:rsidR="0080704C" w:rsidRPr="005A3EB1">
        <w:rPr>
          <w:rFonts w:ascii="Times New Roman" w:hAnsi="Times New Roman" w:cs="Times New Roman"/>
          <w:sz w:val="24"/>
          <w:szCs w:val="24"/>
        </w:rPr>
        <w:t>existence of overlap but difference</w:t>
      </w:r>
      <w:r w:rsidR="002618B0" w:rsidRPr="005A3EB1">
        <w:rPr>
          <w:rFonts w:ascii="Times New Roman" w:hAnsi="Times New Roman" w:cs="Times New Roman"/>
          <w:sz w:val="24"/>
          <w:szCs w:val="24"/>
        </w:rPr>
        <w:t xml:space="preserve"> between an interest in articulating the nature of the unity of the Isaiah scroll </w:t>
      </w:r>
      <w:r w:rsidR="0080704C" w:rsidRPr="005A3EB1">
        <w:rPr>
          <w:rFonts w:ascii="Times New Roman" w:hAnsi="Times New Roman" w:cs="Times New Roman"/>
          <w:sz w:val="24"/>
          <w:szCs w:val="24"/>
        </w:rPr>
        <w:t>(</w:t>
      </w:r>
      <w:r w:rsidR="002618B0" w:rsidRPr="005A3EB1">
        <w:rPr>
          <w:rFonts w:ascii="Times New Roman" w:hAnsi="Times New Roman" w:cs="Times New Roman"/>
          <w:sz w:val="24"/>
          <w:szCs w:val="24"/>
        </w:rPr>
        <w:t xml:space="preserve">and the </w:t>
      </w:r>
      <w:proofErr w:type="spellStart"/>
      <w:r w:rsidR="002618B0" w:rsidRPr="005A3EB1">
        <w:rPr>
          <w:rFonts w:ascii="Times New Roman" w:hAnsi="Times New Roman" w:cs="Times New Roman"/>
          <w:sz w:val="24"/>
          <w:szCs w:val="24"/>
        </w:rPr>
        <w:t>redactional</w:t>
      </w:r>
      <w:proofErr w:type="spellEnd"/>
      <w:r w:rsidR="002618B0" w:rsidRPr="005A3EB1">
        <w:rPr>
          <w:rFonts w:ascii="Times New Roman" w:hAnsi="Times New Roman" w:cs="Times New Roman"/>
          <w:sz w:val="24"/>
          <w:szCs w:val="24"/>
        </w:rPr>
        <w:t xml:space="preserve"> process that is</w:t>
      </w:r>
      <w:r w:rsidR="008912E3">
        <w:rPr>
          <w:rFonts w:ascii="Times New Roman" w:hAnsi="Times New Roman" w:cs="Times New Roman"/>
          <w:sz w:val="24"/>
          <w:szCs w:val="24"/>
        </w:rPr>
        <w:t>sued in it</w:t>
      </w:r>
      <w:r w:rsidR="0080704C" w:rsidRPr="005A3EB1">
        <w:rPr>
          <w:rFonts w:ascii="Times New Roman" w:hAnsi="Times New Roman" w:cs="Times New Roman"/>
          <w:sz w:val="24"/>
          <w:szCs w:val="24"/>
        </w:rPr>
        <w:t>)</w:t>
      </w:r>
      <w:r w:rsidR="002618B0" w:rsidRPr="005A3EB1">
        <w:rPr>
          <w:rFonts w:ascii="Times New Roman" w:hAnsi="Times New Roman" w:cs="Times New Roman"/>
          <w:sz w:val="24"/>
          <w:szCs w:val="24"/>
        </w:rPr>
        <w:t xml:space="preserve"> and the process of canonical reading which has no</w:t>
      </w:r>
      <w:r w:rsidR="0080704C" w:rsidRPr="005A3EB1">
        <w:rPr>
          <w:rFonts w:ascii="Times New Roman" w:hAnsi="Times New Roman" w:cs="Times New Roman"/>
          <w:sz w:val="24"/>
          <w:szCs w:val="24"/>
        </w:rPr>
        <w:t xml:space="preserve"> reason to focus exclusively or especially on links within </w:t>
      </w:r>
      <w:r w:rsidR="002618B0" w:rsidRPr="005A3EB1">
        <w:rPr>
          <w:rFonts w:ascii="Times New Roman" w:hAnsi="Times New Roman" w:cs="Times New Roman"/>
          <w:sz w:val="24"/>
          <w:szCs w:val="24"/>
        </w:rPr>
        <w:t xml:space="preserve"> the scroll.</w:t>
      </w:r>
      <w:r w:rsidR="00461136">
        <w:rPr>
          <w:rFonts w:ascii="Times New Roman" w:hAnsi="Times New Roman" w:cs="Times New Roman"/>
          <w:sz w:val="24"/>
          <w:szCs w:val="24"/>
        </w:rPr>
        <w:t xml:space="preserve"> </w:t>
      </w:r>
    </w:p>
    <w:p w:rsidR="00C67614" w:rsidRPr="005A3EB1" w:rsidRDefault="00461136" w:rsidP="009727B3">
      <w:pPr>
        <w:rPr>
          <w:rFonts w:ascii="Times New Roman" w:hAnsi="Times New Roman" w:cs="Times New Roman"/>
          <w:sz w:val="24"/>
          <w:szCs w:val="24"/>
        </w:rPr>
      </w:pPr>
      <w:r>
        <w:rPr>
          <w:rFonts w:ascii="Times New Roman" w:hAnsi="Times New Roman" w:cs="Times New Roman"/>
          <w:sz w:val="24"/>
          <w:szCs w:val="24"/>
        </w:rPr>
        <w:t>It is to be desired that future study will see more work on the dynamics of the canonical reading within the Isaiah scroll.</w:t>
      </w:r>
    </w:p>
    <w:p w:rsidR="003C2E11" w:rsidRPr="005A3EB1" w:rsidRDefault="00F06D35" w:rsidP="009727B3">
      <w:pPr>
        <w:pStyle w:val="Heading2"/>
        <w:numPr>
          <w:ilvl w:val="0"/>
          <w:numId w:val="8"/>
        </w:numPr>
        <w:rPr>
          <w:rFonts w:ascii="Times New Roman" w:hAnsi="Times New Roman" w:cs="Times New Roman"/>
          <w:sz w:val="24"/>
          <w:szCs w:val="24"/>
        </w:rPr>
      </w:pPr>
      <w:r w:rsidRPr="005A3EB1">
        <w:rPr>
          <w:rFonts w:ascii="Times New Roman" w:hAnsi="Times New Roman" w:cs="Times New Roman"/>
          <w:sz w:val="24"/>
          <w:szCs w:val="24"/>
        </w:rPr>
        <w:t>Canonica</w:t>
      </w:r>
      <w:r w:rsidR="003C2E11" w:rsidRPr="005A3EB1">
        <w:rPr>
          <w:rFonts w:ascii="Times New Roman" w:hAnsi="Times New Roman" w:cs="Times New Roman"/>
          <w:sz w:val="24"/>
          <w:szCs w:val="24"/>
        </w:rPr>
        <w:t>l Reading of the Isaiah Scroll</w:t>
      </w:r>
    </w:p>
    <w:p w:rsidR="00BE2A28" w:rsidRDefault="00940CCD" w:rsidP="009727B3">
      <w:pPr>
        <w:pStyle w:val="ListParagraph"/>
        <w:ind w:left="0" w:firstLine="720"/>
        <w:rPr>
          <w:rFonts w:ascii="Times New Roman" w:hAnsi="Times New Roman"/>
          <w:sz w:val="24"/>
          <w:szCs w:val="24"/>
        </w:rPr>
      </w:pPr>
      <w:r w:rsidRPr="005A3EB1">
        <w:rPr>
          <w:rFonts w:ascii="Times New Roman" w:hAnsi="Times New Roman"/>
          <w:sz w:val="24"/>
          <w:szCs w:val="24"/>
        </w:rPr>
        <w:t>Canon</w:t>
      </w:r>
      <w:r w:rsidR="002E559B" w:rsidRPr="005A3EB1">
        <w:rPr>
          <w:rFonts w:ascii="Times New Roman" w:hAnsi="Times New Roman"/>
          <w:sz w:val="24"/>
          <w:szCs w:val="24"/>
        </w:rPr>
        <w:t>ical reading</w:t>
      </w:r>
      <w:r w:rsidRPr="005A3EB1">
        <w:rPr>
          <w:rFonts w:ascii="Times New Roman" w:hAnsi="Times New Roman"/>
          <w:sz w:val="24"/>
          <w:szCs w:val="24"/>
        </w:rPr>
        <w:t xml:space="preserve"> is thus a process </w:t>
      </w:r>
      <w:r w:rsidR="002E559B" w:rsidRPr="005A3EB1">
        <w:rPr>
          <w:rFonts w:ascii="Times New Roman" w:hAnsi="Times New Roman"/>
          <w:sz w:val="24"/>
          <w:szCs w:val="24"/>
        </w:rPr>
        <w:t>within the Isaiah s</w:t>
      </w:r>
      <w:r w:rsidR="00127B1B">
        <w:rPr>
          <w:rFonts w:ascii="Times New Roman" w:hAnsi="Times New Roman"/>
          <w:sz w:val="24"/>
          <w:szCs w:val="24"/>
        </w:rPr>
        <w:t xml:space="preserve">croll; the scroll </w:t>
      </w:r>
      <w:r w:rsidR="003D6CF3" w:rsidRPr="005A3EB1">
        <w:rPr>
          <w:rFonts w:ascii="Times New Roman" w:hAnsi="Times New Roman"/>
          <w:sz w:val="24"/>
          <w:szCs w:val="24"/>
        </w:rPr>
        <w:t xml:space="preserve">incorporates </w:t>
      </w:r>
      <w:r w:rsidR="00C00005" w:rsidRPr="005A3EB1">
        <w:rPr>
          <w:rFonts w:ascii="Times New Roman" w:hAnsi="Times New Roman"/>
          <w:sz w:val="24"/>
          <w:szCs w:val="24"/>
        </w:rPr>
        <w:t xml:space="preserve">canonical readings </w:t>
      </w:r>
      <w:r w:rsidR="003C2E11" w:rsidRPr="005A3EB1">
        <w:rPr>
          <w:rFonts w:ascii="Times New Roman" w:hAnsi="Times New Roman"/>
          <w:sz w:val="24"/>
          <w:szCs w:val="24"/>
        </w:rPr>
        <w:t>of earlier material</w:t>
      </w:r>
      <w:r w:rsidR="00C00005" w:rsidRPr="005A3EB1">
        <w:rPr>
          <w:rFonts w:ascii="Times New Roman" w:hAnsi="Times New Roman"/>
          <w:sz w:val="24"/>
          <w:szCs w:val="24"/>
        </w:rPr>
        <w:t xml:space="preserve"> </w:t>
      </w:r>
      <w:r w:rsidR="003C2E11" w:rsidRPr="005A3EB1">
        <w:rPr>
          <w:rFonts w:ascii="Times New Roman" w:hAnsi="Times New Roman"/>
          <w:sz w:val="24"/>
          <w:szCs w:val="24"/>
        </w:rPr>
        <w:t xml:space="preserve">that now appears </w:t>
      </w:r>
      <w:r w:rsidR="002E559B" w:rsidRPr="005A3EB1">
        <w:rPr>
          <w:rFonts w:ascii="Times New Roman" w:hAnsi="Times New Roman"/>
          <w:sz w:val="24"/>
          <w:szCs w:val="24"/>
        </w:rPr>
        <w:t xml:space="preserve">within the scroll </w:t>
      </w:r>
      <w:r w:rsidR="00C00005" w:rsidRPr="005A3EB1">
        <w:rPr>
          <w:rFonts w:ascii="Times New Roman" w:hAnsi="Times New Roman"/>
          <w:sz w:val="24"/>
          <w:szCs w:val="24"/>
        </w:rPr>
        <w:t xml:space="preserve">and </w:t>
      </w:r>
      <w:r w:rsidR="00D63EAC" w:rsidRPr="005A3EB1">
        <w:rPr>
          <w:rFonts w:ascii="Times New Roman" w:hAnsi="Times New Roman"/>
          <w:sz w:val="24"/>
          <w:szCs w:val="24"/>
        </w:rPr>
        <w:t>elsewhere in the Hebrew Scriptures</w:t>
      </w:r>
      <w:r w:rsidR="00C00005" w:rsidRPr="005A3EB1">
        <w:rPr>
          <w:rFonts w:ascii="Times New Roman" w:hAnsi="Times New Roman"/>
          <w:sz w:val="24"/>
          <w:szCs w:val="24"/>
        </w:rPr>
        <w:t>.</w:t>
      </w:r>
      <w:r w:rsidR="0080704C" w:rsidRPr="005A3EB1">
        <w:rPr>
          <w:rFonts w:ascii="Times New Roman" w:hAnsi="Times New Roman"/>
          <w:sz w:val="24"/>
          <w:szCs w:val="24"/>
        </w:rPr>
        <w:t xml:space="preserve"> </w:t>
      </w:r>
      <w:r w:rsidR="00127B1B">
        <w:rPr>
          <w:rFonts w:ascii="Times New Roman" w:hAnsi="Times New Roman"/>
          <w:sz w:val="24"/>
          <w:szCs w:val="24"/>
        </w:rPr>
        <w:t xml:space="preserve">It </w:t>
      </w:r>
      <w:r w:rsidR="002E559B" w:rsidRPr="005A3EB1">
        <w:rPr>
          <w:rFonts w:ascii="Times New Roman" w:hAnsi="Times New Roman"/>
          <w:sz w:val="24"/>
          <w:szCs w:val="24"/>
        </w:rPr>
        <w:t xml:space="preserve"> is</w:t>
      </w:r>
      <w:r w:rsidRPr="005A3EB1">
        <w:rPr>
          <w:rFonts w:ascii="Times New Roman" w:hAnsi="Times New Roman"/>
          <w:sz w:val="24"/>
          <w:szCs w:val="24"/>
        </w:rPr>
        <w:t xml:space="preserve"> (among other things) the deposit</w:t>
      </w:r>
      <w:r w:rsidR="003D6CF3" w:rsidRPr="005A3EB1">
        <w:rPr>
          <w:rFonts w:ascii="Times New Roman" w:hAnsi="Times New Roman"/>
          <w:sz w:val="24"/>
          <w:szCs w:val="24"/>
        </w:rPr>
        <w:t xml:space="preserve"> of a process whereby theologians in </w:t>
      </w:r>
      <w:r w:rsidR="000807BB" w:rsidRPr="005A3EB1">
        <w:rPr>
          <w:rFonts w:ascii="Times New Roman" w:hAnsi="Times New Roman"/>
          <w:sz w:val="24"/>
          <w:szCs w:val="24"/>
        </w:rPr>
        <w:t>Israel came to ask</w:t>
      </w:r>
      <w:r w:rsidR="004F690B" w:rsidRPr="005A3EB1">
        <w:rPr>
          <w:rFonts w:ascii="Times New Roman" w:hAnsi="Times New Roman"/>
          <w:sz w:val="24"/>
          <w:szCs w:val="24"/>
        </w:rPr>
        <w:t xml:space="preserve"> what </w:t>
      </w:r>
      <w:r w:rsidR="003D6CF3" w:rsidRPr="005A3EB1">
        <w:rPr>
          <w:rFonts w:ascii="Times New Roman" w:hAnsi="Times New Roman"/>
          <w:sz w:val="24"/>
          <w:szCs w:val="24"/>
        </w:rPr>
        <w:t xml:space="preserve">the proclamation of Isaiah ben </w:t>
      </w:r>
      <w:proofErr w:type="spellStart"/>
      <w:r w:rsidR="004F690B" w:rsidRPr="005A3EB1">
        <w:rPr>
          <w:rFonts w:ascii="Times New Roman" w:hAnsi="Times New Roman"/>
          <w:sz w:val="24"/>
          <w:szCs w:val="24"/>
        </w:rPr>
        <w:t>Amoz</w:t>
      </w:r>
      <w:proofErr w:type="spellEnd"/>
      <w:r w:rsidR="004F690B" w:rsidRPr="005A3EB1">
        <w:rPr>
          <w:rFonts w:ascii="Times New Roman" w:hAnsi="Times New Roman"/>
          <w:sz w:val="24"/>
          <w:szCs w:val="24"/>
        </w:rPr>
        <w:t xml:space="preserve"> </w:t>
      </w:r>
      <w:r w:rsidR="002E559B" w:rsidRPr="005A3EB1">
        <w:rPr>
          <w:rFonts w:ascii="Times New Roman" w:hAnsi="Times New Roman"/>
          <w:sz w:val="24"/>
          <w:szCs w:val="24"/>
        </w:rPr>
        <w:t xml:space="preserve">and other texts </w:t>
      </w:r>
      <w:r w:rsidR="000807BB" w:rsidRPr="005A3EB1">
        <w:rPr>
          <w:rFonts w:ascii="Times New Roman" w:hAnsi="Times New Roman"/>
          <w:sz w:val="24"/>
          <w:szCs w:val="24"/>
        </w:rPr>
        <w:t>had</w:t>
      </w:r>
      <w:r w:rsidR="003D6CF3" w:rsidRPr="005A3EB1">
        <w:rPr>
          <w:rFonts w:ascii="Times New Roman" w:hAnsi="Times New Roman"/>
          <w:sz w:val="24"/>
          <w:szCs w:val="24"/>
        </w:rPr>
        <w:t xml:space="preserve"> to say </w:t>
      </w:r>
      <w:r w:rsidR="00A95CB9" w:rsidRPr="005A3EB1">
        <w:rPr>
          <w:rFonts w:ascii="Times New Roman" w:hAnsi="Times New Roman"/>
          <w:sz w:val="24"/>
          <w:szCs w:val="24"/>
        </w:rPr>
        <w:t>after</w:t>
      </w:r>
      <w:r w:rsidR="004F690B" w:rsidRPr="005A3EB1">
        <w:rPr>
          <w:rFonts w:ascii="Times New Roman" w:hAnsi="Times New Roman"/>
          <w:sz w:val="24"/>
          <w:szCs w:val="24"/>
        </w:rPr>
        <w:t xml:space="preserve"> </w:t>
      </w:r>
      <w:r w:rsidR="00127B1B">
        <w:rPr>
          <w:rFonts w:ascii="Times New Roman" w:hAnsi="Times New Roman"/>
          <w:sz w:val="24"/>
          <w:szCs w:val="24"/>
        </w:rPr>
        <w:t xml:space="preserve">Isaiah’s day and after </w:t>
      </w:r>
      <w:r w:rsidR="004F690B" w:rsidRPr="005A3EB1">
        <w:rPr>
          <w:rFonts w:ascii="Times New Roman" w:hAnsi="Times New Roman"/>
          <w:sz w:val="24"/>
          <w:szCs w:val="24"/>
        </w:rPr>
        <w:t>Jerusalem had been devastated and then during the Second Temple</w:t>
      </w:r>
      <w:r w:rsidR="000807BB" w:rsidRPr="005A3EB1">
        <w:rPr>
          <w:rFonts w:ascii="Times New Roman" w:hAnsi="Times New Roman"/>
          <w:sz w:val="24"/>
          <w:szCs w:val="24"/>
        </w:rPr>
        <w:t xml:space="preserve"> period.</w:t>
      </w:r>
      <w:r w:rsidR="003D6CF3" w:rsidRPr="005A3EB1">
        <w:rPr>
          <w:rFonts w:ascii="Times New Roman" w:hAnsi="Times New Roman"/>
          <w:sz w:val="24"/>
          <w:szCs w:val="24"/>
        </w:rPr>
        <w:t xml:space="preserve"> </w:t>
      </w:r>
    </w:p>
    <w:p w:rsidR="00A95CB9" w:rsidRPr="005A3EB1" w:rsidRDefault="00A95CB9" w:rsidP="009727B3">
      <w:pPr>
        <w:pStyle w:val="ListParagraph"/>
        <w:ind w:left="0" w:firstLine="720"/>
        <w:rPr>
          <w:rFonts w:ascii="Times New Roman" w:hAnsi="Times New Roman"/>
          <w:sz w:val="24"/>
          <w:szCs w:val="24"/>
        </w:rPr>
      </w:pPr>
      <w:r w:rsidRPr="005A3EB1">
        <w:rPr>
          <w:rFonts w:ascii="Times New Roman" w:hAnsi="Times New Roman"/>
          <w:sz w:val="24"/>
          <w:szCs w:val="24"/>
        </w:rPr>
        <w:t>Its</w:t>
      </w:r>
      <w:r w:rsidR="00E90521" w:rsidRPr="005A3EB1">
        <w:rPr>
          <w:rFonts w:ascii="Times New Roman" w:hAnsi="Times New Roman"/>
          <w:sz w:val="24"/>
          <w:szCs w:val="24"/>
        </w:rPr>
        <w:t xml:space="preserve"> process of</w:t>
      </w:r>
      <w:r w:rsidR="00404F76" w:rsidRPr="005A3EB1">
        <w:rPr>
          <w:rFonts w:ascii="Times New Roman" w:hAnsi="Times New Roman"/>
          <w:sz w:val="24"/>
          <w:szCs w:val="24"/>
        </w:rPr>
        <w:t xml:space="preserve"> grow</w:t>
      </w:r>
      <w:r w:rsidRPr="005A3EB1">
        <w:rPr>
          <w:rFonts w:ascii="Times New Roman" w:hAnsi="Times New Roman"/>
          <w:sz w:val="24"/>
          <w:szCs w:val="24"/>
        </w:rPr>
        <w:t>th over several centuries</w:t>
      </w:r>
      <w:r w:rsidR="00404F76" w:rsidRPr="005A3EB1">
        <w:rPr>
          <w:rFonts w:ascii="Times New Roman" w:hAnsi="Times New Roman"/>
          <w:sz w:val="24"/>
          <w:szCs w:val="24"/>
        </w:rPr>
        <w:t xml:space="preserve"> </w:t>
      </w:r>
      <w:r w:rsidR="00940CCD" w:rsidRPr="005A3EB1">
        <w:rPr>
          <w:rFonts w:ascii="Times New Roman" w:hAnsi="Times New Roman"/>
          <w:sz w:val="24"/>
          <w:szCs w:val="24"/>
        </w:rPr>
        <w:t xml:space="preserve">issued </w:t>
      </w:r>
      <w:r w:rsidR="00404F76" w:rsidRPr="005A3EB1">
        <w:rPr>
          <w:rFonts w:ascii="Times New Roman" w:hAnsi="Times New Roman"/>
          <w:sz w:val="24"/>
          <w:szCs w:val="24"/>
        </w:rPr>
        <w:t xml:space="preserve">in </w:t>
      </w:r>
      <w:r w:rsidR="00940CCD" w:rsidRPr="005A3EB1">
        <w:rPr>
          <w:rFonts w:ascii="Times New Roman" w:hAnsi="Times New Roman"/>
          <w:sz w:val="24"/>
          <w:szCs w:val="24"/>
        </w:rPr>
        <w:t>slightly varying forms, in the Masoretic version, the version in 1QIs</w:t>
      </w:r>
      <w:r w:rsidR="00940CCD" w:rsidRPr="005A3EB1">
        <w:rPr>
          <w:rFonts w:ascii="Times New Roman" w:hAnsi="Times New Roman"/>
          <w:sz w:val="24"/>
          <w:szCs w:val="24"/>
          <w:vertAlign w:val="superscript"/>
        </w:rPr>
        <w:t>a</w:t>
      </w:r>
      <w:r w:rsidR="00940CCD" w:rsidRPr="005A3EB1">
        <w:rPr>
          <w:rFonts w:ascii="Times New Roman" w:hAnsi="Times New Roman"/>
          <w:sz w:val="24"/>
          <w:szCs w:val="24"/>
        </w:rPr>
        <w:t>, the version in the Sep</w:t>
      </w:r>
      <w:r w:rsidR="00A67BF4" w:rsidRPr="005A3EB1">
        <w:rPr>
          <w:rFonts w:ascii="Times New Roman" w:hAnsi="Times New Roman"/>
          <w:sz w:val="24"/>
          <w:szCs w:val="24"/>
        </w:rPr>
        <w:t>tuagint, and so on. Determining which should be seen as</w:t>
      </w:r>
      <w:r w:rsidR="00940CCD" w:rsidRPr="005A3EB1">
        <w:rPr>
          <w:rFonts w:ascii="Times New Roman" w:hAnsi="Times New Roman"/>
          <w:sz w:val="24"/>
          <w:szCs w:val="24"/>
        </w:rPr>
        <w:t xml:space="preserve"> the canonical version is thus a tricky theo</w:t>
      </w:r>
      <w:r w:rsidR="00A67BF4" w:rsidRPr="005A3EB1">
        <w:rPr>
          <w:rFonts w:ascii="Times New Roman" w:hAnsi="Times New Roman"/>
          <w:sz w:val="24"/>
          <w:szCs w:val="24"/>
        </w:rPr>
        <w:t>retical question</w:t>
      </w:r>
      <w:r w:rsidRPr="005A3EB1">
        <w:rPr>
          <w:rFonts w:ascii="Times New Roman" w:hAnsi="Times New Roman"/>
          <w:sz w:val="24"/>
          <w:szCs w:val="24"/>
        </w:rPr>
        <w:t>.</w:t>
      </w:r>
      <w:r w:rsidRPr="005A3EB1">
        <w:rPr>
          <w:rStyle w:val="FootnoteReference"/>
          <w:rFonts w:ascii="Times New Roman" w:hAnsi="Times New Roman"/>
          <w:sz w:val="24"/>
          <w:szCs w:val="24"/>
        </w:rPr>
        <w:footnoteReference w:id="19"/>
      </w:r>
      <w:r w:rsidRPr="005A3EB1">
        <w:rPr>
          <w:rFonts w:ascii="Times New Roman" w:hAnsi="Times New Roman"/>
          <w:sz w:val="24"/>
          <w:szCs w:val="24"/>
        </w:rPr>
        <w:t xml:space="preserve"> Yet it is</w:t>
      </w:r>
      <w:r w:rsidR="00A67BF4" w:rsidRPr="005A3EB1">
        <w:rPr>
          <w:rFonts w:ascii="Times New Roman" w:hAnsi="Times New Roman"/>
          <w:sz w:val="24"/>
          <w:szCs w:val="24"/>
        </w:rPr>
        <w:t xml:space="preserve"> less tricky as a practical problem compared with the equivalent question about (say) Jeremiah or Esther or Daniel</w:t>
      </w:r>
      <w:r w:rsidRPr="005A3EB1">
        <w:rPr>
          <w:rFonts w:ascii="Times New Roman" w:hAnsi="Times New Roman"/>
          <w:sz w:val="24"/>
          <w:szCs w:val="24"/>
        </w:rPr>
        <w:t>, because t</w:t>
      </w:r>
      <w:r w:rsidR="00A67BF4" w:rsidRPr="005A3EB1">
        <w:rPr>
          <w:rFonts w:ascii="Times New Roman" w:hAnsi="Times New Roman"/>
          <w:sz w:val="24"/>
          <w:szCs w:val="24"/>
        </w:rPr>
        <w:t xml:space="preserve">he different versions </w:t>
      </w:r>
      <w:r w:rsidR="00762AE4" w:rsidRPr="005A3EB1">
        <w:rPr>
          <w:rFonts w:ascii="Times New Roman" w:hAnsi="Times New Roman"/>
          <w:sz w:val="24"/>
          <w:szCs w:val="24"/>
        </w:rPr>
        <w:t xml:space="preserve">of Isaiah </w:t>
      </w:r>
      <w:r w:rsidR="00A67BF4" w:rsidRPr="005A3EB1">
        <w:rPr>
          <w:rFonts w:ascii="Times New Roman" w:hAnsi="Times New Roman"/>
          <w:sz w:val="24"/>
          <w:szCs w:val="24"/>
        </w:rPr>
        <w:t>v</w:t>
      </w:r>
      <w:r w:rsidRPr="005A3EB1">
        <w:rPr>
          <w:rFonts w:ascii="Times New Roman" w:hAnsi="Times New Roman"/>
          <w:sz w:val="24"/>
          <w:szCs w:val="24"/>
        </w:rPr>
        <w:t>ary only on small points. T</w:t>
      </w:r>
      <w:r w:rsidR="00404F76" w:rsidRPr="005A3EB1">
        <w:rPr>
          <w:rFonts w:ascii="Times New Roman" w:hAnsi="Times New Roman"/>
          <w:sz w:val="24"/>
          <w:szCs w:val="24"/>
        </w:rPr>
        <w:t xml:space="preserve">hey </w:t>
      </w:r>
      <w:r w:rsidR="00A67BF4" w:rsidRPr="005A3EB1">
        <w:rPr>
          <w:rFonts w:ascii="Times New Roman" w:hAnsi="Times New Roman"/>
          <w:sz w:val="24"/>
          <w:szCs w:val="24"/>
        </w:rPr>
        <w:t>compare with differences between modern translation</w:t>
      </w:r>
      <w:r w:rsidR="00404F76" w:rsidRPr="005A3EB1">
        <w:rPr>
          <w:rFonts w:ascii="Times New Roman" w:hAnsi="Times New Roman"/>
          <w:sz w:val="24"/>
          <w:szCs w:val="24"/>
        </w:rPr>
        <w:t>s of the Scriptures, which also</w:t>
      </w:r>
      <w:r w:rsidR="00A67BF4" w:rsidRPr="005A3EB1">
        <w:rPr>
          <w:rFonts w:ascii="Times New Roman" w:hAnsi="Times New Roman"/>
          <w:sz w:val="24"/>
          <w:szCs w:val="24"/>
        </w:rPr>
        <w:t xml:space="preserve"> make it problematic in theory to say which </w:t>
      </w:r>
      <w:r w:rsidR="00AA568A" w:rsidRPr="005A3EB1">
        <w:rPr>
          <w:rFonts w:ascii="Times New Roman" w:hAnsi="Times New Roman"/>
          <w:sz w:val="24"/>
          <w:szCs w:val="24"/>
        </w:rPr>
        <w:t xml:space="preserve">Bible </w:t>
      </w:r>
      <w:r w:rsidR="00A67BF4" w:rsidRPr="005A3EB1">
        <w:rPr>
          <w:rFonts w:ascii="Times New Roman" w:hAnsi="Times New Roman"/>
          <w:sz w:val="24"/>
          <w:szCs w:val="24"/>
        </w:rPr>
        <w:t>is the really</w:t>
      </w:r>
      <w:r w:rsidR="00AA568A" w:rsidRPr="005A3EB1">
        <w:rPr>
          <w:rFonts w:ascii="Times New Roman" w:hAnsi="Times New Roman"/>
          <w:sz w:val="24"/>
          <w:szCs w:val="24"/>
        </w:rPr>
        <w:t xml:space="preserve"> canonical one</w:t>
      </w:r>
      <w:r w:rsidR="00A67BF4" w:rsidRPr="005A3EB1">
        <w:rPr>
          <w:rFonts w:ascii="Times New Roman" w:hAnsi="Times New Roman"/>
          <w:sz w:val="24"/>
          <w:szCs w:val="24"/>
        </w:rPr>
        <w:t xml:space="preserve">, but are not </w:t>
      </w:r>
      <w:r w:rsidR="00762AE4" w:rsidRPr="005A3EB1">
        <w:rPr>
          <w:rFonts w:ascii="Times New Roman" w:hAnsi="Times New Roman"/>
          <w:sz w:val="24"/>
          <w:szCs w:val="24"/>
        </w:rPr>
        <w:t xml:space="preserve">very </w:t>
      </w:r>
      <w:r w:rsidR="00A67BF4" w:rsidRPr="005A3EB1">
        <w:rPr>
          <w:rFonts w:ascii="Times New Roman" w:hAnsi="Times New Roman"/>
          <w:sz w:val="24"/>
          <w:szCs w:val="24"/>
        </w:rPr>
        <w:t>problematic in practice.</w:t>
      </w:r>
      <w:r w:rsidR="00404F76" w:rsidRPr="005A3EB1">
        <w:rPr>
          <w:rFonts w:ascii="Times New Roman" w:hAnsi="Times New Roman"/>
          <w:sz w:val="24"/>
          <w:szCs w:val="24"/>
        </w:rPr>
        <w:t xml:space="preserve"> </w:t>
      </w:r>
    </w:p>
    <w:p w:rsidR="00762AE4" w:rsidRPr="005A3EB1" w:rsidRDefault="00E90521" w:rsidP="009727B3">
      <w:pPr>
        <w:pStyle w:val="ListParagraph"/>
        <w:ind w:left="0" w:firstLine="720"/>
        <w:rPr>
          <w:rFonts w:ascii="Times New Roman" w:hAnsi="Times New Roman"/>
          <w:sz w:val="24"/>
          <w:szCs w:val="24"/>
        </w:rPr>
      </w:pPr>
      <w:r w:rsidRPr="005A3EB1">
        <w:rPr>
          <w:rFonts w:ascii="Times New Roman" w:hAnsi="Times New Roman"/>
          <w:sz w:val="24"/>
          <w:szCs w:val="24"/>
        </w:rPr>
        <w:t>By a process we cannot trace</w:t>
      </w:r>
      <w:r w:rsidR="00AA568A" w:rsidRPr="005A3EB1">
        <w:rPr>
          <w:rFonts w:ascii="Times New Roman" w:hAnsi="Times New Roman"/>
          <w:sz w:val="24"/>
          <w:szCs w:val="24"/>
        </w:rPr>
        <w:t>,</w:t>
      </w:r>
      <w:r w:rsidRPr="005A3EB1">
        <w:rPr>
          <w:rFonts w:ascii="Times New Roman" w:hAnsi="Times New Roman"/>
          <w:sz w:val="24"/>
          <w:szCs w:val="24"/>
        </w:rPr>
        <w:t xml:space="preserve"> </w:t>
      </w:r>
      <w:r w:rsidR="00AA568A" w:rsidRPr="005A3EB1">
        <w:rPr>
          <w:rFonts w:ascii="Times New Roman" w:hAnsi="Times New Roman"/>
          <w:sz w:val="24"/>
          <w:szCs w:val="24"/>
        </w:rPr>
        <w:t>t</w:t>
      </w:r>
      <w:r w:rsidRPr="005A3EB1">
        <w:rPr>
          <w:rFonts w:ascii="Times New Roman" w:hAnsi="Times New Roman"/>
          <w:sz w:val="24"/>
          <w:szCs w:val="24"/>
        </w:rPr>
        <w:t>he Isaiah scr</w:t>
      </w:r>
      <w:r w:rsidR="00D63EAC" w:rsidRPr="005A3EB1">
        <w:rPr>
          <w:rFonts w:ascii="Times New Roman" w:hAnsi="Times New Roman"/>
          <w:sz w:val="24"/>
          <w:szCs w:val="24"/>
        </w:rPr>
        <w:t xml:space="preserve">oll </w:t>
      </w:r>
      <w:r w:rsidR="00762AE4" w:rsidRPr="005A3EB1">
        <w:rPr>
          <w:rFonts w:ascii="Times New Roman" w:hAnsi="Times New Roman"/>
          <w:sz w:val="24"/>
          <w:szCs w:val="24"/>
        </w:rPr>
        <w:t>t</w:t>
      </w:r>
      <w:r w:rsidR="00127B1B">
        <w:rPr>
          <w:rFonts w:ascii="Times New Roman" w:hAnsi="Times New Roman"/>
          <w:sz w:val="24"/>
          <w:szCs w:val="24"/>
        </w:rPr>
        <w:t>h</w:t>
      </w:r>
      <w:r w:rsidR="00762AE4" w:rsidRPr="005A3EB1">
        <w:rPr>
          <w:rFonts w:ascii="Times New Roman" w:hAnsi="Times New Roman"/>
          <w:sz w:val="24"/>
          <w:szCs w:val="24"/>
        </w:rPr>
        <w:t xml:space="preserve">at issued from this process of growth </w:t>
      </w:r>
      <w:r w:rsidR="00D63EAC" w:rsidRPr="005A3EB1">
        <w:rPr>
          <w:rFonts w:ascii="Times New Roman" w:hAnsi="Times New Roman"/>
          <w:sz w:val="24"/>
          <w:szCs w:val="24"/>
        </w:rPr>
        <w:t>came to be part of the Torah and the Prophets</w:t>
      </w:r>
      <w:r w:rsidRPr="005A3EB1">
        <w:rPr>
          <w:rFonts w:ascii="Times New Roman" w:hAnsi="Times New Roman"/>
          <w:sz w:val="24"/>
          <w:szCs w:val="24"/>
        </w:rPr>
        <w:t xml:space="preserve">, part </w:t>
      </w:r>
      <w:r w:rsidR="000807BB" w:rsidRPr="005A3EB1">
        <w:rPr>
          <w:rFonts w:ascii="Times New Roman" w:hAnsi="Times New Roman"/>
          <w:sz w:val="24"/>
          <w:szCs w:val="24"/>
        </w:rPr>
        <w:t>o</w:t>
      </w:r>
      <w:r w:rsidR="00404F76" w:rsidRPr="005A3EB1">
        <w:rPr>
          <w:rFonts w:ascii="Times New Roman" w:hAnsi="Times New Roman"/>
          <w:sz w:val="24"/>
          <w:szCs w:val="24"/>
        </w:rPr>
        <w:t>f the canon of the Scriptures. A</w:t>
      </w:r>
      <w:r w:rsidR="000807BB" w:rsidRPr="005A3EB1">
        <w:rPr>
          <w:rFonts w:ascii="Times New Roman" w:hAnsi="Times New Roman"/>
          <w:sz w:val="24"/>
          <w:szCs w:val="24"/>
        </w:rPr>
        <w:t xml:space="preserve">nd as a work having </w:t>
      </w:r>
      <w:r w:rsidR="00404F76" w:rsidRPr="005A3EB1">
        <w:rPr>
          <w:rFonts w:ascii="Times New Roman" w:hAnsi="Times New Roman"/>
          <w:sz w:val="24"/>
          <w:szCs w:val="24"/>
        </w:rPr>
        <w:t xml:space="preserve">this </w:t>
      </w:r>
      <w:r w:rsidR="00BE2A28">
        <w:rPr>
          <w:rFonts w:ascii="Times New Roman" w:hAnsi="Times New Roman"/>
          <w:sz w:val="24"/>
          <w:szCs w:val="24"/>
        </w:rPr>
        <w:t>canonical status, the scroll itself</w:t>
      </w:r>
      <w:r w:rsidR="000807BB" w:rsidRPr="005A3EB1">
        <w:rPr>
          <w:rFonts w:ascii="Times New Roman" w:hAnsi="Times New Roman"/>
          <w:sz w:val="24"/>
          <w:szCs w:val="24"/>
        </w:rPr>
        <w:t xml:space="preserve"> came to be subject to canonical interpretation—to canonical exegesis and to canonical reading. </w:t>
      </w:r>
    </w:p>
    <w:p w:rsidR="00A95CB9" w:rsidRPr="005A3EB1" w:rsidRDefault="00E90521" w:rsidP="009727B3">
      <w:pPr>
        <w:pStyle w:val="ListParagraph"/>
        <w:ind w:left="0" w:firstLine="720"/>
        <w:rPr>
          <w:rFonts w:ascii="Times New Roman" w:hAnsi="Times New Roman"/>
          <w:sz w:val="24"/>
          <w:szCs w:val="24"/>
        </w:rPr>
      </w:pPr>
      <w:r w:rsidRPr="005A3EB1">
        <w:rPr>
          <w:rFonts w:ascii="Times New Roman" w:hAnsi="Times New Roman"/>
          <w:sz w:val="24"/>
          <w:szCs w:val="24"/>
        </w:rPr>
        <w:lastRenderedPageBreak/>
        <w:t>Was the final form of the Isa</w:t>
      </w:r>
      <w:r w:rsidR="00A95CB9" w:rsidRPr="005A3EB1">
        <w:rPr>
          <w:rFonts w:ascii="Times New Roman" w:hAnsi="Times New Roman"/>
          <w:sz w:val="24"/>
          <w:szCs w:val="24"/>
        </w:rPr>
        <w:t>iah scroll shaped in such a way</w:t>
      </w:r>
      <w:r w:rsidRPr="005A3EB1">
        <w:rPr>
          <w:rFonts w:ascii="Times New Roman" w:hAnsi="Times New Roman"/>
          <w:sz w:val="24"/>
          <w:szCs w:val="24"/>
        </w:rPr>
        <w:t xml:space="preserve"> as to mark it as </w:t>
      </w:r>
      <w:r w:rsidR="00AA568A" w:rsidRPr="005A3EB1">
        <w:rPr>
          <w:rFonts w:ascii="Times New Roman" w:hAnsi="Times New Roman"/>
          <w:sz w:val="24"/>
          <w:szCs w:val="24"/>
        </w:rPr>
        <w:t xml:space="preserve">designed to </w:t>
      </w:r>
      <w:r w:rsidRPr="005A3EB1">
        <w:rPr>
          <w:rFonts w:ascii="Times New Roman" w:hAnsi="Times New Roman"/>
          <w:sz w:val="24"/>
          <w:szCs w:val="24"/>
        </w:rPr>
        <w:t>h</w:t>
      </w:r>
      <w:r w:rsidR="00AA568A" w:rsidRPr="005A3EB1">
        <w:rPr>
          <w:rFonts w:ascii="Times New Roman" w:hAnsi="Times New Roman"/>
          <w:sz w:val="24"/>
          <w:szCs w:val="24"/>
        </w:rPr>
        <w:t>ave</w:t>
      </w:r>
      <w:r w:rsidRPr="005A3EB1">
        <w:rPr>
          <w:rFonts w:ascii="Times New Roman" w:hAnsi="Times New Roman"/>
          <w:sz w:val="24"/>
          <w:szCs w:val="24"/>
        </w:rPr>
        <w:t xml:space="preserve"> a</w:t>
      </w:r>
      <w:r w:rsidR="000807BB" w:rsidRPr="005A3EB1">
        <w:rPr>
          <w:rFonts w:ascii="Times New Roman" w:hAnsi="Times New Roman"/>
          <w:sz w:val="24"/>
          <w:szCs w:val="24"/>
        </w:rPr>
        <w:t xml:space="preserve"> canonical function</w:t>
      </w:r>
      <w:r w:rsidR="00AA568A" w:rsidRPr="005A3EB1">
        <w:rPr>
          <w:rFonts w:ascii="Times New Roman" w:hAnsi="Times New Roman"/>
          <w:sz w:val="24"/>
          <w:szCs w:val="24"/>
        </w:rPr>
        <w:t xml:space="preserve">, </w:t>
      </w:r>
      <w:r w:rsidR="000807BB" w:rsidRPr="005A3EB1">
        <w:rPr>
          <w:rFonts w:ascii="Times New Roman" w:hAnsi="Times New Roman"/>
          <w:sz w:val="24"/>
          <w:szCs w:val="24"/>
        </w:rPr>
        <w:t xml:space="preserve">so that </w:t>
      </w:r>
      <w:r w:rsidRPr="005A3EB1">
        <w:rPr>
          <w:rFonts w:ascii="Times New Roman" w:hAnsi="Times New Roman"/>
          <w:sz w:val="24"/>
          <w:szCs w:val="24"/>
        </w:rPr>
        <w:t>becoming par</w:t>
      </w:r>
      <w:r w:rsidR="00AA568A" w:rsidRPr="005A3EB1">
        <w:rPr>
          <w:rFonts w:ascii="Times New Roman" w:hAnsi="Times New Roman"/>
          <w:sz w:val="24"/>
          <w:szCs w:val="24"/>
        </w:rPr>
        <w:t>t of a canon wa</w:t>
      </w:r>
      <w:r w:rsidR="00DD32AA" w:rsidRPr="005A3EB1">
        <w:rPr>
          <w:rFonts w:ascii="Times New Roman" w:hAnsi="Times New Roman"/>
          <w:sz w:val="24"/>
          <w:szCs w:val="24"/>
        </w:rPr>
        <w:t xml:space="preserve">s </w:t>
      </w:r>
      <w:r w:rsidR="00A95CB9" w:rsidRPr="005A3EB1">
        <w:rPr>
          <w:rFonts w:ascii="Times New Roman" w:hAnsi="Times New Roman"/>
          <w:sz w:val="24"/>
          <w:szCs w:val="24"/>
        </w:rPr>
        <w:t xml:space="preserve">also </w:t>
      </w:r>
      <w:r w:rsidR="00DD32AA" w:rsidRPr="005A3EB1">
        <w:rPr>
          <w:rFonts w:ascii="Times New Roman" w:hAnsi="Times New Roman"/>
          <w:sz w:val="24"/>
          <w:szCs w:val="24"/>
        </w:rPr>
        <w:t>the last stage o</w:t>
      </w:r>
      <w:r w:rsidRPr="005A3EB1">
        <w:rPr>
          <w:rFonts w:ascii="Times New Roman" w:hAnsi="Times New Roman"/>
          <w:sz w:val="24"/>
          <w:szCs w:val="24"/>
        </w:rPr>
        <w:t>f a process</w:t>
      </w:r>
      <w:r w:rsidR="00AA568A" w:rsidRPr="005A3EB1">
        <w:rPr>
          <w:rFonts w:ascii="Times New Roman" w:hAnsi="Times New Roman"/>
          <w:sz w:val="24"/>
          <w:szCs w:val="24"/>
        </w:rPr>
        <w:t xml:space="preserve"> rather than a move a</w:t>
      </w:r>
      <w:r w:rsidR="00762AE4" w:rsidRPr="005A3EB1">
        <w:rPr>
          <w:rFonts w:ascii="Times New Roman" w:hAnsi="Times New Roman"/>
          <w:sz w:val="24"/>
          <w:szCs w:val="24"/>
        </w:rPr>
        <w:t>lien to it</w:t>
      </w:r>
      <w:r w:rsidR="000807BB" w:rsidRPr="005A3EB1">
        <w:rPr>
          <w:rFonts w:ascii="Times New Roman" w:hAnsi="Times New Roman"/>
          <w:sz w:val="24"/>
          <w:szCs w:val="24"/>
        </w:rPr>
        <w:t>?</w:t>
      </w:r>
      <w:r w:rsidR="00762AE4" w:rsidRPr="005A3EB1">
        <w:rPr>
          <w:rStyle w:val="FootnoteReference"/>
          <w:rFonts w:ascii="Times New Roman" w:hAnsi="Times New Roman"/>
          <w:sz w:val="24"/>
          <w:szCs w:val="24"/>
        </w:rPr>
        <w:footnoteReference w:id="20"/>
      </w:r>
      <w:r w:rsidR="000807BB" w:rsidRPr="005A3EB1">
        <w:rPr>
          <w:rFonts w:ascii="Times New Roman" w:hAnsi="Times New Roman"/>
          <w:sz w:val="24"/>
          <w:szCs w:val="24"/>
        </w:rPr>
        <w:t xml:space="preserve"> </w:t>
      </w:r>
    </w:p>
    <w:p w:rsidR="00A95CB9" w:rsidRPr="005A3EB1" w:rsidRDefault="00404F76" w:rsidP="009727B3">
      <w:pPr>
        <w:pStyle w:val="ListParagraph"/>
        <w:ind w:left="0" w:firstLine="720"/>
        <w:rPr>
          <w:rFonts w:ascii="Times New Roman" w:hAnsi="Times New Roman"/>
          <w:sz w:val="24"/>
          <w:szCs w:val="24"/>
        </w:rPr>
      </w:pPr>
      <w:r w:rsidRPr="005A3EB1">
        <w:rPr>
          <w:rFonts w:ascii="Times New Roman" w:hAnsi="Times New Roman"/>
          <w:sz w:val="24"/>
          <w:szCs w:val="24"/>
        </w:rPr>
        <w:t>T</w:t>
      </w:r>
      <w:r w:rsidR="000807BB" w:rsidRPr="005A3EB1">
        <w:rPr>
          <w:rFonts w:ascii="Times New Roman" w:hAnsi="Times New Roman"/>
          <w:sz w:val="24"/>
          <w:szCs w:val="24"/>
        </w:rPr>
        <w:t>he final form of some scrolls wa</w:t>
      </w:r>
      <w:r w:rsidR="00E63A43" w:rsidRPr="005A3EB1">
        <w:rPr>
          <w:rFonts w:ascii="Times New Roman" w:hAnsi="Times New Roman"/>
          <w:sz w:val="24"/>
          <w:szCs w:val="24"/>
        </w:rPr>
        <w:t xml:space="preserve">s </w:t>
      </w:r>
      <w:r w:rsidRPr="005A3EB1">
        <w:rPr>
          <w:rFonts w:ascii="Times New Roman" w:hAnsi="Times New Roman"/>
          <w:sz w:val="24"/>
          <w:szCs w:val="24"/>
        </w:rPr>
        <w:t xml:space="preserve">perceptibly </w:t>
      </w:r>
      <w:r w:rsidR="00E63A43" w:rsidRPr="005A3EB1">
        <w:rPr>
          <w:rFonts w:ascii="Times New Roman" w:hAnsi="Times New Roman"/>
          <w:sz w:val="24"/>
          <w:szCs w:val="24"/>
        </w:rPr>
        <w:t xml:space="preserve">designed to </w:t>
      </w:r>
      <w:r w:rsidR="00891ADA" w:rsidRPr="005A3EB1">
        <w:rPr>
          <w:rFonts w:ascii="Times New Roman" w:hAnsi="Times New Roman"/>
          <w:sz w:val="24"/>
          <w:szCs w:val="24"/>
        </w:rPr>
        <w:t xml:space="preserve">claim for them </w:t>
      </w:r>
      <w:r w:rsidR="00A95CB9" w:rsidRPr="005A3EB1">
        <w:rPr>
          <w:rFonts w:ascii="Times New Roman" w:hAnsi="Times New Roman"/>
          <w:sz w:val="24"/>
          <w:szCs w:val="24"/>
        </w:rPr>
        <w:t xml:space="preserve">something like </w:t>
      </w:r>
      <w:r w:rsidR="00891ADA" w:rsidRPr="005A3EB1">
        <w:rPr>
          <w:rFonts w:ascii="Times New Roman" w:hAnsi="Times New Roman"/>
          <w:sz w:val="24"/>
          <w:szCs w:val="24"/>
        </w:rPr>
        <w:t>a canonical function</w:t>
      </w:r>
      <w:r w:rsidR="00E63A43" w:rsidRPr="005A3EB1">
        <w:rPr>
          <w:rFonts w:ascii="Times New Roman" w:hAnsi="Times New Roman"/>
          <w:sz w:val="24"/>
          <w:szCs w:val="24"/>
        </w:rPr>
        <w:t xml:space="preserve">. </w:t>
      </w:r>
      <w:r w:rsidR="000807BB" w:rsidRPr="005A3EB1">
        <w:rPr>
          <w:rFonts w:ascii="Times New Roman" w:hAnsi="Times New Roman"/>
          <w:sz w:val="24"/>
          <w:szCs w:val="24"/>
        </w:rPr>
        <w:t>T</w:t>
      </w:r>
      <w:r w:rsidR="00F41294" w:rsidRPr="005A3EB1">
        <w:rPr>
          <w:rFonts w:ascii="Times New Roman" w:hAnsi="Times New Roman"/>
          <w:sz w:val="24"/>
          <w:szCs w:val="24"/>
        </w:rPr>
        <w:t>he Psalter</w:t>
      </w:r>
      <w:r w:rsidR="000807BB" w:rsidRPr="005A3EB1">
        <w:rPr>
          <w:rFonts w:ascii="Times New Roman" w:hAnsi="Times New Roman"/>
          <w:sz w:val="24"/>
          <w:szCs w:val="24"/>
        </w:rPr>
        <w:t xml:space="preserve"> has a</w:t>
      </w:r>
      <w:r w:rsidR="00891ADA" w:rsidRPr="005A3EB1">
        <w:rPr>
          <w:rFonts w:ascii="Times New Roman" w:hAnsi="Times New Roman"/>
          <w:sz w:val="24"/>
          <w:szCs w:val="24"/>
        </w:rPr>
        <w:t xml:space="preserve"> five-part structure analogous to that of</w:t>
      </w:r>
      <w:r w:rsidRPr="005A3EB1">
        <w:rPr>
          <w:rFonts w:ascii="Times New Roman" w:hAnsi="Times New Roman"/>
          <w:sz w:val="24"/>
          <w:szCs w:val="24"/>
        </w:rPr>
        <w:t xml:space="preserve"> the Torah</w:t>
      </w:r>
      <w:r w:rsidR="00F41294" w:rsidRPr="005A3EB1">
        <w:rPr>
          <w:rFonts w:ascii="Times New Roman" w:hAnsi="Times New Roman"/>
          <w:sz w:val="24"/>
          <w:szCs w:val="24"/>
        </w:rPr>
        <w:t>. Ecclesiastes has a double framework that both</w:t>
      </w:r>
      <w:r w:rsidR="00127B1B">
        <w:rPr>
          <w:rFonts w:ascii="Times New Roman" w:hAnsi="Times New Roman"/>
          <w:sz w:val="24"/>
          <w:szCs w:val="24"/>
        </w:rPr>
        <w:t xml:space="preserve"> affirms its questioning </w:t>
      </w:r>
      <w:r w:rsidR="00F41294" w:rsidRPr="005A3EB1">
        <w:rPr>
          <w:rFonts w:ascii="Times New Roman" w:hAnsi="Times New Roman"/>
          <w:sz w:val="24"/>
          <w:szCs w:val="24"/>
        </w:rPr>
        <w:t xml:space="preserve">and safeguards against readers giving too unequivocal affirmation to this questioning thrust. </w:t>
      </w:r>
      <w:r w:rsidRPr="005A3EB1">
        <w:rPr>
          <w:rFonts w:ascii="Times New Roman" w:hAnsi="Times New Roman"/>
          <w:sz w:val="24"/>
          <w:szCs w:val="24"/>
        </w:rPr>
        <w:t xml:space="preserve">Are </w:t>
      </w:r>
      <w:r w:rsidR="00891ADA" w:rsidRPr="005A3EB1">
        <w:rPr>
          <w:rFonts w:ascii="Times New Roman" w:hAnsi="Times New Roman"/>
          <w:sz w:val="24"/>
          <w:szCs w:val="24"/>
        </w:rPr>
        <w:t>there indications of such canonical shaping in</w:t>
      </w:r>
      <w:r w:rsidR="00E63A43" w:rsidRPr="005A3EB1">
        <w:rPr>
          <w:rFonts w:ascii="Times New Roman" w:hAnsi="Times New Roman"/>
          <w:sz w:val="24"/>
          <w:szCs w:val="24"/>
        </w:rPr>
        <w:t xml:space="preserve"> the Isaiah scroll?</w:t>
      </w:r>
      <w:r w:rsidRPr="005A3EB1">
        <w:rPr>
          <w:rFonts w:ascii="Times New Roman" w:hAnsi="Times New Roman"/>
          <w:sz w:val="24"/>
          <w:szCs w:val="24"/>
        </w:rPr>
        <w:t xml:space="preserve"> </w:t>
      </w:r>
    </w:p>
    <w:p w:rsidR="00FC3AF9" w:rsidRPr="005A3EB1" w:rsidRDefault="00F41294" w:rsidP="009727B3">
      <w:pPr>
        <w:pStyle w:val="ListParagraph"/>
        <w:ind w:left="0" w:firstLine="720"/>
        <w:rPr>
          <w:rFonts w:ascii="Times New Roman" w:hAnsi="Times New Roman"/>
          <w:sz w:val="24"/>
          <w:szCs w:val="24"/>
        </w:rPr>
      </w:pPr>
      <w:r w:rsidRPr="005A3EB1">
        <w:rPr>
          <w:rFonts w:ascii="Times New Roman" w:hAnsi="Times New Roman"/>
          <w:sz w:val="24"/>
          <w:szCs w:val="24"/>
        </w:rPr>
        <w:t xml:space="preserve">The scroll is </w:t>
      </w:r>
      <w:r w:rsidR="007B4813" w:rsidRPr="005A3EB1">
        <w:rPr>
          <w:rFonts w:ascii="Times New Roman" w:hAnsi="Times New Roman"/>
          <w:sz w:val="24"/>
          <w:szCs w:val="24"/>
        </w:rPr>
        <w:t>clearly structured</w:t>
      </w:r>
      <w:r w:rsidR="00127B1B">
        <w:rPr>
          <w:rFonts w:ascii="Times New Roman" w:hAnsi="Times New Roman"/>
          <w:sz w:val="24"/>
          <w:szCs w:val="24"/>
        </w:rPr>
        <w:t>;</w:t>
      </w:r>
      <w:r w:rsidR="004F267E" w:rsidRPr="005A3EB1">
        <w:rPr>
          <w:rFonts w:ascii="Times New Roman" w:hAnsi="Times New Roman"/>
          <w:sz w:val="24"/>
          <w:szCs w:val="24"/>
        </w:rPr>
        <w:t xml:space="preserve"> its</w:t>
      </w:r>
      <w:r w:rsidR="004F267E" w:rsidRPr="005A3EB1">
        <w:rPr>
          <w:rFonts w:ascii="Times New Roman" w:eastAsiaTheme="minorHAnsi" w:hAnsi="Times New Roman"/>
          <w:sz w:val="24"/>
          <w:szCs w:val="24"/>
        </w:rPr>
        <w:t xml:space="preserve"> arrangement is more evidently deliberate than that of Jeremiah though not than that of Ezekiel. </w:t>
      </w:r>
      <w:r w:rsidR="00412B4A" w:rsidRPr="005A3EB1">
        <w:rPr>
          <w:rFonts w:ascii="Times New Roman" w:hAnsi="Times New Roman"/>
          <w:sz w:val="24"/>
          <w:szCs w:val="24"/>
        </w:rPr>
        <w:t>Isa 1—12 was the subject of an earl</w:t>
      </w:r>
      <w:r w:rsidR="000807BB" w:rsidRPr="005A3EB1">
        <w:rPr>
          <w:rFonts w:ascii="Times New Roman" w:hAnsi="Times New Roman"/>
          <w:sz w:val="24"/>
          <w:szCs w:val="24"/>
        </w:rPr>
        <w:t>y exercis</w:t>
      </w:r>
      <w:r w:rsidR="00404F76" w:rsidRPr="005A3EB1">
        <w:rPr>
          <w:rFonts w:ascii="Times New Roman" w:hAnsi="Times New Roman"/>
          <w:sz w:val="24"/>
          <w:szCs w:val="24"/>
        </w:rPr>
        <w:t xml:space="preserve">e in </w:t>
      </w:r>
      <w:r w:rsidR="00A95CB9" w:rsidRPr="005A3EB1">
        <w:rPr>
          <w:rFonts w:ascii="Times New Roman" w:hAnsi="Times New Roman"/>
          <w:sz w:val="24"/>
          <w:szCs w:val="24"/>
        </w:rPr>
        <w:t xml:space="preserve">explicitly </w:t>
      </w:r>
      <w:r w:rsidR="00404F76" w:rsidRPr="005A3EB1">
        <w:rPr>
          <w:rFonts w:ascii="Times New Roman" w:hAnsi="Times New Roman"/>
          <w:sz w:val="24"/>
          <w:szCs w:val="24"/>
        </w:rPr>
        <w:t>canonical reading</w:t>
      </w:r>
      <w:r w:rsidR="00127B1B">
        <w:rPr>
          <w:rFonts w:ascii="Times New Roman" w:hAnsi="Times New Roman"/>
          <w:sz w:val="24"/>
          <w:szCs w:val="24"/>
        </w:rPr>
        <w:t>,</w:t>
      </w:r>
      <w:r w:rsidR="00A95CB9" w:rsidRPr="005A3EB1">
        <w:rPr>
          <w:rStyle w:val="FootnoteReference"/>
          <w:rFonts w:ascii="Times New Roman" w:hAnsi="Times New Roman"/>
          <w:sz w:val="24"/>
          <w:szCs w:val="24"/>
        </w:rPr>
        <w:footnoteReference w:id="21"/>
      </w:r>
      <w:r w:rsidR="00412B4A" w:rsidRPr="005A3EB1">
        <w:rPr>
          <w:rFonts w:ascii="Times New Roman" w:hAnsi="Times New Roman"/>
          <w:sz w:val="24"/>
          <w:szCs w:val="24"/>
        </w:rPr>
        <w:t xml:space="preserve"> Isa 13—23 is </w:t>
      </w:r>
      <w:r w:rsidR="00762AE4" w:rsidRPr="005A3EB1">
        <w:rPr>
          <w:rFonts w:ascii="Times New Roman" w:hAnsi="Times New Roman"/>
          <w:sz w:val="24"/>
          <w:szCs w:val="24"/>
        </w:rPr>
        <w:t xml:space="preserve">then </w:t>
      </w:r>
      <w:r w:rsidR="00412B4A" w:rsidRPr="005A3EB1">
        <w:rPr>
          <w:rFonts w:ascii="Times New Roman" w:hAnsi="Times New Roman"/>
          <w:sz w:val="24"/>
          <w:szCs w:val="24"/>
        </w:rPr>
        <w:t>a</w:t>
      </w:r>
      <w:r w:rsidR="00404F76" w:rsidRPr="005A3EB1">
        <w:rPr>
          <w:rFonts w:ascii="Times New Roman" w:hAnsi="Times New Roman"/>
          <w:sz w:val="24"/>
          <w:szCs w:val="24"/>
        </w:rPr>
        <w:t>n organized collection of material that rhetorically addresses</w:t>
      </w:r>
      <w:r w:rsidR="00412B4A" w:rsidRPr="005A3EB1">
        <w:rPr>
          <w:rFonts w:ascii="Times New Roman" w:hAnsi="Times New Roman"/>
          <w:sz w:val="24"/>
          <w:szCs w:val="24"/>
        </w:rPr>
        <w:t xml:space="preserve"> individual peoples, Isa 24—27 expands the horizon to the world as whole, Isa 29—33 reverts the focus to Jerusalem and Judah, and so on; one can argue about some of the details</w:t>
      </w:r>
      <w:r w:rsidR="00762AE4" w:rsidRPr="005A3EB1">
        <w:rPr>
          <w:rFonts w:ascii="Times New Roman" w:hAnsi="Times New Roman"/>
          <w:sz w:val="24"/>
          <w:szCs w:val="24"/>
        </w:rPr>
        <w:t xml:space="preserve"> of the scroll’s structure</w:t>
      </w:r>
      <w:r w:rsidR="00412B4A" w:rsidRPr="005A3EB1">
        <w:rPr>
          <w:rFonts w:ascii="Times New Roman" w:hAnsi="Times New Roman"/>
          <w:sz w:val="24"/>
          <w:szCs w:val="24"/>
        </w:rPr>
        <w:t xml:space="preserve">, but in general </w:t>
      </w:r>
      <w:r w:rsidR="000807BB" w:rsidRPr="005A3EB1">
        <w:rPr>
          <w:rFonts w:ascii="Times New Roman" w:hAnsi="Times New Roman"/>
          <w:sz w:val="24"/>
          <w:szCs w:val="24"/>
        </w:rPr>
        <w:t xml:space="preserve">the outline is clear. </w:t>
      </w:r>
      <w:r w:rsidR="00AF22A9" w:rsidRPr="005A3EB1">
        <w:rPr>
          <w:rFonts w:ascii="Times New Roman" w:hAnsi="Times New Roman"/>
          <w:sz w:val="24"/>
          <w:szCs w:val="24"/>
        </w:rPr>
        <w:t xml:space="preserve">Yet the possession of a careful structure is no indication of having canonical aspirations. </w:t>
      </w:r>
      <w:r w:rsidR="00A95CB9" w:rsidRPr="005A3EB1">
        <w:rPr>
          <w:rFonts w:ascii="Times New Roman" w:hAnsi="Times New Roman"/>
          <w:sz w:val="24"/>
          <w:szCs w:val="24"/>
        </w:rPr>
        <w:t>Studying the</w:t>
      </w:r>
      <w:r w:rsidR="00404F76" w:rsidRPr="005A3EB1">
        <w:rPr>
          <w:rFonts w:ascii="Times New Roman" w:hAnsi="Times New Roman"/>
          <w:sz w:val="24"/>
          <w:szCs w:val="24"/>
        </w:rPr>
        <w:t xml:space="preserve"> structured </w:t>
      </w:r>
      <w:r w:rsidR="00FC3AF9" w:rsidRPr="005A3EB1">
        <w:rPr>
          <w:rFonts w:ascii="Times New Roman" w:hAnsi="Times New Roman"/>
          <w:sz w:val="24"/>
          <w:szCs w:val="24"/>
        </w:rPr>
        <w:t xml:space="preserve">form of the Isaiah scroll comprises a </w:t>
      </w:r>
      <w:r w:rsidR="00404F76" w:rsidRPr="005A3EB1">
        <w:rPr>
          <w:rFonts w:ascii="Times New Roman" w:hAnsi="Times New Roman"/>
          <w:sz w:val="24"/>
          <w:szCs w:val="24"/>
        </w:rPr>
        <w:t>canonical exegesis of it</w:t>
      </w:r>
      <w:r w:rsidR="00AF22A9" w:rsidRPr="005A3EB1">
        <w:rPr>
          <w:rFonts w:ascii="Times New Roman" w:hAnsi="Times New Roman"/>
          <w:sz w:val="24"/>
          <w:szCs w:val="24"/>
        </w:rPr>
        <w:t xml:space="preserve"> in the sense that it works with the text in the form that became canonical</w:t>
      </w:r>
      <w:r w:rsidR="00A95CB9" w:rsidRPr="005A3EB1">
        <w:rPr>
          <w:rFonts w:ascii="Times New Roman" w:hAnsi="Times New Roman"/>
          <w:sz w:val="24"/>
          <w:szCs w:val="24"/>
        </w:rPr>
        <w:t>; i</w:t>
      </w:r>
      <w:r w:rsidR="008E431E" w:rsidRPr="005A3EB1">
        <w:rPr>
          <w:rFonts w:ascii="Times New Roman" w:hAnsi="Times New Roman"/>
          <w:sz w:val="24"/>
          <w:szCs w:val="24"/>
        </w:rPr>
        <w:t xml:space="preserve">t aims to understand the text’s shape and its function for the community. </w:t>
      </w:r>
      <w:r w:rsidR="00404F76" w:rsidRPr="005A3EB1">
        <w:rPr>
          <w:rFonts w:ascii="Times New Roman" w:hAnsi="Times New Roman"/>
          <w:sz w:val="24"/>
          <w:szCs w:val="24"/>
        </w:rPr>
        <w:t>It does not presuppose</w:t>
      </w:r>
      <w:r w:rsidR="00FC3AF9" w:rsidRPr="005A3EB1">
        <w:rPr>
          <w:rFonts w:ascii="Times New Roman" w:hAnsi="Times New Roman"/>
          <w:sz w:val="24"/>
          <w:szCs w:val="24"/>
        </w:rPr>
        <w:t xml:space="preserve"> the conviction that the scroll</w:t>
      </w:r>
      <w:r w:rsidR="00AF22A9" w:rsidRPr="005A3EB1">
        <w:rPr>
          <w:rFonts w:ascii="Times New Roman" w:hAnsi="Times New Roman"/>
          <w:sz w:val="24"/>
          <w:szCs w:val="24"/>
        </w:rPr>
        <w:t xml:space="preserve"> was shaped to function as canon</w:t>
      </w:r>
      <w:r w:rsidR="00A95CB9" w:rsidRPr="005A3EB1">
        <w:rPr>
          <w:rFonts w:ascii="Times New Roman" w:hAnsi="Times New Roman"/>
          <w:sz w:val="24"/>
          <w:szCs w:val="24"/>
        </w:rPr>
        <w:t>,</w:t>
      </w:r>
      <w:r w:rsidR="00AF22A9" w:rsidRPr="005A3EB1">
        <w:rPr>
          <w:rFonts w:ascii="Times New Roman" w:hAnsi="Times New Roman"/>
          <w:sz w:val="24"/>
          <w:szCs w:val="24"/>
        </w:rPr>
        <w:t xml:space="preserve"> or that it</w:t>
      </w:r>
      <w:r w:rsidR="00FC3AF9" w:rsidRPr="005A3EB1">
        <w:rPr>
          <w:rFonts w:ascii="Times New Roman" w:hAnsi="Times New Roman"/>
          <w:sz w:val="24"/>
          <w:szCs w:val="24"/>
        </w:rPr>
        <w:t xml:space="preserve"> is a canonical text</w:t>
      </w:r>
      <w:r w:rsidR="00A95CB9" w:rsidRPr="005A3EB1">
        <w:rPr>
          <w:rFonts w:ascii="Times New Roman" w:hAnsi="Times New Roman"/>
          <w:sz w:val="24"/>
          <w:szCs w:val="24"/>
        </w:rPr>
        <w:t xml:space="preserve"> for the person un</w:t>
      </w:r>
      <w:r w:rsidR="00127B1B">
        <w:rPr>
          <w:rFonts w:ascii="Times New Roman" w:hAnsi="Times New Roman"/>
          <w:sz w:val="24"/>
          <w:szCs w:val="24"/>
        </w:rPr>
        <w:t xml:space="preserve">dertaking a </w:t>
      </w:r>
      <w:r w:rsidR="00A95CB9" w:rsidRPr="005A3EB1">
        <w:rPr>
          <w:rFonts w:ascii="Times New Roman" w:hAnsi="Times New Roman"/>
          <w:sz w:val="24"/>
          <w:szCs w:val="24"/>
        </w:rPr>
        <w:t>study</w:t>
      </w:r>
      <w:r w:rsidR="00127B1B">
        <w:rPr>
          <w:rFonts w:ascii="Times New Roman" w:hAnsi="Times New Roman"/>
          <w:sz w:val="24"/>
          <w:szCs w:val="24"/>
        </w:rPr>
        <w:t xml:space="preserve"> of it in its canonical form. Such an</w:t>
      </w:r>
      <w:r w:rsidR="00A95CB9" w:rsidRPr="005A3EB1">
        <w:rPr>
          <w:rFonts w:ascii="Times New Roman" w:hAnsi="Times New Roman"/>
          <w:sz w:val="24"/>
          <w:szCs w:val="24"/>
        </w:rPr>
        <w:t xml:space="preserve"> analysis </w:t>
      </w:r>
      <w:r w:rsidR="00127B1B">
        <w:rPr>
          <w:rFonts w:ascii="Times New Roman" w:hAnsi="Times New Roman"/>
          <w:sz w:val="24"/>
          <w:szCs w:val="24"/>
        </w:rPr>
        <w:t xml:space="preserve">of it </w:t>
      </w:r>
      <w:r w:rsidR="00A95CB9" w:rsidRPr="005A3EB1">
        <w:rPr>
          <w:rFonts w:ascii="Times New Roman" w:hAnsi="Times New Roman"/>
          <w:sz w:val="24"/>
          <w:szCs w:val="24"/>
        </w:rPr>
        <w:t>is descriptive; i</w:t>
      </w:r>
      <w:r w:rsidR="008E431E" w:rsidRPr="005A3EB1">
        <w:rPr>
          <w:rFonts w:ascii="Times New Roman" w:hAnsi="Times New Roman"/>
          <w:sz w:val="24"/>
          <w:szCs w:val="24"/>
        </w:rPr>
        <w:t>t is not design</w:t>
      </w:r>
      <w:r w:rsidR="00A95CB9" w:rsidRPr="005A3EB1">
        <w:rPr>
          <w:rFonts w:ascii="Times New Roman" w:hAnsi="Times New Roman"/>
          <w:sz w:val="24"/>
          <w:szCs w:val="24"/>
        </w:rPr>
        <w:t>ed to imply that anyone must submit to the scroll’s</w:t>
      </w:r>
      <w:r w:rsidR="008E431E" w:rsidRPr="005A3EB1">
        <w:rPr>
          <w:rFonts w:ascii="Times New Roman" w:hAnsi="Times New Roman"/>
          <w:sz w:val="24"/>
          <w:szCs w:val="24"/>
        </w:rPr>
        <w:t xml:space="preserve"> theological or behavioral implications. </w:t>
      </w:r>
      <w:r w:rsidR="00FC3AF9" w:rsidRPr="005A3EB1">
        <w:rPr>
          <w:rFonts w:ascii="Times New Roman" w:hAnsi="Times New Roman"/>
          <w:sz w:val="24"/>
          <w:szCs w:val="24"/>
        </w:rPr>
        <w:t>I</w:t>
      </w:r>
      <w:r w:rsidR="008E431E" w:rsidRPr="005A3EB1">
        <w:rPr>
          <w:rFonts w:ascii="Times New Roman" w:hAnsi="Times New Roman"/>
          <w:sz w:val="24"/>
          <w:szCs w:val="24"/>
        </w:rPr>
        <w:t>n this sense i</w:t>
      </w:r>
      <w:r w:rsidR="00FC3AF9" w:rsidRPr="005A3EB1">
        <w:rPr>
          <w:rFonts w:ascii="Times New Roman" w:hAnsi="Times New Roman"/>
          <w:sz w:val="24"/>
          <w:szCs w:val="24"/>
        </w:rPr>
        <w:t xml:space="preserve">t is not a canonical </w:t>
      </w:r>
      <w:r w:rsidR="008E431E" w:rsidRPr="005A3EB1">
        <w:rPr>
          <w:rFonts w:ascii="Times New Roman" w:hAnsi="Times New Roman"/>
          <w:sz w:val="24"/>
          <w:szCs w:val="24"/>
        </w:rPr>
        <w:t>“</w:t>
      </w:r>
      <w:r w:rsidR="00FC3AF9" w:rsidRPr="005A3EB1">
        <w:rPr>
          <w:rFonts w:ascii="Times New Roman" w:hAnsi="Times New Roman"/>
          <w:sz w:val="24"/>
          <w:szCs w:val="24"/>
        </w:rPr>
        <w:t>reading</w:t>
      </w:r>
      <w:r w:rsidR="008E431E" w:rsidRPr="005A3EB1">
        <w:rPr>
          <w:rFonts w:ascii="Times New Roman" w:hAnsi="Times New Roman"/>
          <w:sz w:val="24"/>
          <w:szCs w:val="24"/>
        </w:rPr>
        <w:t>.”</w:t>
      </w:r>
      <w:r w:rsidR="00FC3AF9" w:rsidRPr="005A3EB1">
        <w:rPr>
          <w:rFonts w:ascii="Times New Roman" w:hAnsi="Times New Roman"/>
          <w:sz w:val="24"/>
          <w:szCs w:val="24"/>
        </w:rPr>
        <w:t xml:space="preserve"> </w:t>
      </w:r>
    </w:p>
    <w:p w:rsidR="00FC3AF9" w:rsidRPr="005A3EB1" w:rsidRDefault="00AF22A9" w:rsidP="009727B3">
      <w:pPr>
        <w:rPr>
          <w:rFonts w:ascii="Times New Roman" w:hAnsi="Times New Roman" w:cs="Times New Roman"/>
          <w:sz w:val="24"/>
          <w:szCs w:val="24"/>
        </w:rPr>
      </w:pPr>
      <w:r w:rsidRPr="005A3EB1">
        <w:rPr>
          <w:rFonts w:ascii="Times New Roman" w:hAnsi="Times New Roman" w:cs="Times New Roman"/>
          <w:sz w:val="24"/>
          <w:szCs w:val="24"/>
        </w:rPr>
        <w:t xml:space="preserve">An extreme version of the </w:t>
      </w:r>
      <w:r w:rsidR="00FC3AF9" w:rsidRPr="005A3EB1">
        <w:rPr>
          <w:rFonts w:ascii="Times New Roman" w:hAnsi="Times New Roman" w:cs="Times New Roman"/>
          <w:sz w:val="24"/>
          <w:szCs w:val="24"/>
        </w:rPr>
        <w:t xml:space="preserve">reaction </w:t>
      </w:r>
      <w:r w:rsidRPr="005A3EB1">
        <w:rPr>
          <w:rFonts w:ascii="Times New Roman" w:hAnsi="Times New Roman" w:cs="Times New Roman"/>
          <w:sz w:val="24"/>
          <w:szCs w:val="24"/>
        </w:rPr>
        <w:t>against scholarship’s dominant focus on getting behind the final form of the text to the history it refers to and the stages of its growth could imply that studying</w:t>
      </w:r>
      <w:r w:rsidR="00FC3AF9" w:rsidRPr="005A3EB1">
        <w:rPr>
          <w:rFonts w:ascii="Times New Roman" w:hAnsi="Times New Roman" w:cs="Times New Roman"/>
          <w:sz w:val="24"/>
          <w:szCs w:val="24"/>
        </w:rPr>
        <w:t xml:space="preserve"> the scroll’s final for</w:t>
      </w:r>
      <w:r w:rsidR="009003E2">
        <w:rPr>
          <w:rFonts w:ascii="Times New Roman" w:hAnsi="Times New Roman" w:cs="Times New Roman"/>
          <w:sz w:val="24"/>
          <w:szCs w:val="24"/>
        </w:rPr>
        <w:t>m is not merely one proper focus</w:t>
      </w:r>
      <w:r w:rsidR="00FC3AF9" w:rsidRPr="005A3EB1">
        <w:rPr>
          <w:rFonts w:ascii="Times New Roman" w:hAnsi="Times New Roman" w:cs="Times New Roman"/>
          <w:sz w:val="24"/>
          <w:szCs w:val="24"/>
        </w:rPr>
        <w:t xml:space="preserve"> for study but is </w:t>
      </w:r>
      <w:r w:rsidR="009003E2">
        <w:rPr>
          <w:rFonts w:ascii="Times New Roman" w:hAnsi="Times New Roman" w:cs="Times New Roman"/>
          <w:sz w:val="24"/>
          <w:szCs w:val="24"/>
        </w:rPr>
        <w:t>the most important such focus. T</w:t>
      </w:r>
      <w:r w:rsidRPr="005A3EB1">
        <w:rPr>
          <w:rFonts w:ascii="Times New Roman" w:hAnsi="Times New Roman" w:cs="Times New Roman"/>
          <w:sz w:val="24"/>
          <w:szCs w:val="24"/>
        </w:rPr>
        <w:t xml:space="preserve">he question </w:t>
      </w:r>
      <w:r w:rsidR="00E3766D" w:rsidRPr="005A3EB1">
        <w:rPr>
          <w:rFonts w:ascii="Times New Roman" w:hAnsi="Times New Roman" w:cs="Times New Roman"/>
          <w:sz w:val="24"/>
          <w:szCs w:val="24"/>
        </w:rPr>
        <w:t>would then be</w:t>
      </w:r>
      <w:r w:rsidR="009003E2">
        <w:rPr>
          <w:rFonts w:ascii="Times New Roman" w:hAnsi="Times New Roman" w:cs="Times New Roman"/>
          <w:sz w:val="24"/>
          <w:szCs w:val="24"/>
        </w:rPr>
        <w:t>, “important for what?” If readers</w:t>
      </w:r>
      <w:r w:rsidR="00FC3AF9" w:rsidRPr="005A3EB1">
        <w:rPr>
          <w:rFonts w:ascii="Times New Roman" w:hAnsi="Times New Roman" w:cs="Times New Roman"/>
          <w:sz w:val="24"/>
          <w:szCs w:val="24"/>
        </w:rPr>
        <w:t xml:space="preserve"> want to investigate the history of Is</w:t>
      </w:r>
      <w:r w:rsidRPr="005A3EB1">
        <w:rPr>
          <w:rFonts w:ascii="Times New Roman" w:hAnsi="Times New Roman" w:cs="Times New Roman"/>
          <w:sz w:val="24"/>
          <w:szCs w:val="24"/>
        </w:rPr>
        <w:t xml:space="preserve">rael and of Israelite religion or </w:t>
      </w:r>
      <w:r w:rsidR="00FC3AF9" w:rsidRPr="005A3EB1">
        <w:rPr>
          <w:rFonts w:ascii="Times New Roman" w:hAnsi="Times New Roman" w:cs="Times New Roman"/>
          <w:sz w:val="24"/>
          <w:szCs w:val="24"/>
        </w:rPr>
        <w:t>to know what God was doing with Judah</w:t>
      </w:r>
      <w:r w:rsidR="009003E2">
        <w:rPr>
          <w:rFonts w:ascii="Times New Roman" w:hAnsi="Times New Roman" w:cs="Times New Roman"/>
          <w:sz w:val="24"/>
          <w:szCs w:val="24"/>
        </w:rPr>
        <w:t xml:space="preserve"> in (say) the eighth century, they</w:t>
      </w:r>
      <w:r w:rsidR="00FC3AF9" w:rsidRPr="005A3EB1">
        <w:rPr>
          <w:rFonts w:ascii="Times New Roman" w:hAnsi="Times New Roman" w:cs="Times New Roman"/>
          <w:sz w:val="24"/>
          <w:szCs w:val="24"/>
        </w:rPr>
        <w:t xml:space="preserve"> need to go behind the final form of the</w:t>
      </w:r>
      <w:r w:rsidRPr="005A3EB1">
        <w:rPr>
          <w:rFonts w:ascii="Times New Roman" w:hAnsi="Times New Roman" w:cs="Times New Roman"/>
          <w:sz w:val="24"/>
          <w:szCs w:val="24"/>
        </w:rPr>
        <w:t xml:space="preserve"> scroll. Neither</w:t>
      </w:r>
      <w:r w:rsidR="00FC3AF9" w:rsidRPr="005A3EB1">
        <w:rPr>
          <w:rFonts w:ascii="Times New Roman" w:hAnsi="Times New Roman" w:cs="Times New Roman"/>
          <w:sz w:val="24"/>
          <w:szCs w:val="24"/>
        </w:rPr>
        <w:t xml:space="preserve"> the </w:t>
      </w:r>
      <w:r w:rsidRPr="005A3EB1">
        <w:rPr>
          <w:rFonts w:ascii="Times New Roman" w:hAnsi="Times New Roman" w:cs="Times New Roman"/>
          <w:sz w:val="24"/>
          <w:szCs w:val="24"/>
        </w:rPr>
        <w:t xml:space="preserve">latest nor the </w:t>
      </w:r>
      <w:r w:rsidR="00762AE4" w:rsidRPr="005A3EB1">
        <w:rPr>
          <w:rFonts w:ascii="Times New Roman" w:hAnsi="Times New Roman" w:cs="Times New Roman"/>
          <w:sz w:val="24"/>
          <w:szCs w:val="24"/>
        </w:rPr>
        <w:t xml:space="preserve">earliest version of </w:t>
      </w:r>
      <w:r w:rsidRPr="005A3EB1">
        <w:rPr>
          <w:rFonts w:ascii="Times New Roman" w:hAnsi="Times New Roman" w:cs="Times New Roman"/>
          <w:sz w:val="24"/>
          <w:szCs w:val="24"/>
        </w:rPr>
        <w:t>the pr</w:t>
      </w:r>
      <w:r w:rsidR="00C25D57" w:rsidRPr="005A3EB1">
        <w:rPr>
          <w:rFonts w:ascii="Times New Roman" w:hAnsi="Times New Roman" w:cs="Times New Roman"/>
          <w:sz w:val="24"/>
          <w:szCs w:val="24"/>
        </w:rPr>
        <w:t>oclamation in Isaiah is necessarily</w:t>
      </w:r>
      <w:r w:rsidRPr="005A3EB1">
        <w:rPr>
          <w:rFonts w:ascii="Times New Roman" w:hAnsi="Times New Roman" w:cs="Times New Roman"/>
          <w:sz w:val="24"/>
          <w:szCs w:val="24"/>
        </w:rPr>
        <w:t xml:space="preserve"> </w:t>
      </w:r>
      <w:r w:rsidR="00FC3AF9" w:rsidRPr="005A3EB1">
        <w:rPr>
          <w:rFonts w:ascii="Times New Roman" w:hAnsi="Times New Roman" w:cs="Times New Roman"/>
          <w:sz w:val="24"/>
          <w:szCs w:val="24"/>
        </w:rPr>
        <w:t>the most interesting or th</w:t>
      </w:r>
      <w:r w:rsidR="00C25D57" w:rsidRPr="005A3EB1">
        <w:rPr>
          <w:rFonts w:ascii="Times New Roman" w:hAnsi="Times New Roman" w:cs="Times New Roman"/>
          <w:sz w:val="24"/>
          <w:szCs w:val="24"/>
        </w:rPr>
        <w:t>e most authoritative</w:t>
      </w:r>
      <w:r w:rsidR="00FC3AF9" w:rsidRPr="005A3EB1">
        <w:rPr>
          <w:rFonts w:ascii="Times New Roman" w:hAnsi="Times New Roman" w:cs="Times New Roman"/>
          <w:sz w:val="24"/>
          <w:szCs w:val="24"/>
        </w:rPr>
        <w:t>. But (to be tautological), discovering the implications of the scroll for the community that accepted it as part of their canon requires a focus on the form that they accepted.</w:t>
      </w:r>
    </w:p>
    <w:p w:rsidR="00B2231E" w:rsidRPr="005A3EB1" w:rsidRDefault="001B127D" w:rsidP="009727B3">
      <w:pPr>
        <w:rPr>
          <w:rFonts w:ascii="Times New Roman" w:hAnsi="Times New Roman" w:cs="Times New Roman"/>
          <w:sz w:val="24"/>
          <w:szCs w:val="24"/>
        </w:rPr>
      </w:pPr>
      <w:r w:rsidRPr="005A3EB1">
        <w:rPr>
          <w:rFonts w:ascii="Times New Roman" w:hAnsi="Times New Roman" w:cs="Times New Roman"/>
          <w:sz w:val="24"/>
          <w:szCs w:val="24"/>
        </w:rPr>
        <w:t>Brevard Childs makes an explicit claim about canonical shaping in connection with</w:t>
      </w:r>
      <w:r w:rsidR="00412B4A" w:rsidRPr="005A3EB1">
        <w:rPr>
          <w:rFonts w:ascii="Times New Roman" w:hAnsi="Times New Roman" w:cs="Times New Roman"/>
          <w:sz w:val="24"/>
          <w:szCs w:val="24"/>
        </w:rPr>
        <w:t xml:space="preserve"> Isa 40—55.</w:t>
      </w:r>
      <w:r w:rsidRPr="005A3EB1">
        <w:rPr>
          <w:rFonts w:ascii="Times New Roman" w:hAnsi="Times New Roman" w:cs="Times New Roman"/>
          <w:sz w:val="24"/>
          <w:szCs w:val="24"/>
        </w:rPr>
        <w:t xml:space="preserve"> First, these chapters are</w:t>
      </w:r>
      <w:r w:rsidR="00F04075" w:rsidRPr="005A3EB1">
        <w:rPr>
          <w:rFonts w:ascii="Times New Roman" w:hAnsi="Times New Roman" w:cs="Times New Roman"/>
          <w:sz w:val="24"/>
          <w:szCs w:val="24"/>
        </w:rPr>
        <w:t xml:space="preserve"> se</w:t>
      </w:r>
      <w:r w:rsidR="009003E2">
        <w:rPr>
          <w:rFonts w:ascii="Times New Roman" w:hAnsi="Times New Roman" w:cs="Times New Roman"/>
          <w:sz w:val="24"/>
          <w:szCs w:val="24"/>
        </w:rPr>
        <w:t xml:space="preserve">t in the context of </w:t>
      </w:r>
      <w:r w:rsidRPr="005A3EB1">
        <w:rPr>
          <w:rFonts w:ascii="Times New Roman" w:hAnsi="Times New Roman" w:cs="Times New Roman"/>
          <w:sz w:val="24"/>
          <w:szCs w:val="24"/>
        </w:rPr>
        <w:t>1:1, which one can indeed see has a</w:t>
      </w:r>
      <w:r w:rsidR="00F04075" w:rsidRPr="005A3EB1">
        <w:rPr>
          <w:rFonts w:ascii="Times New Roman" w:hAnsi="Times New Roman" w:cs="Times New Roman"/>
          <w:sz w:val="24"/>
          <w:szCs w:val="24"/>
        </w:rPr>
        <w:t xml:space="preserve"> canonical significanc</w:t>
      </w:r>
      <w:r w:rsidRPr="005A3EB1">
        <w:rPr>
          <w:rFonts w:ascii="Times New Roman" w:hAnsi="Times New Roman" w:cs="Times New Roman"/>
          <w:sz w:val="24"/>
          <w:szCs w:val="24"/>
        </w:rPr>
        <w:t>e</w:t>
      </w:r>
      <w:r w:rsidR="00E3766D" w:rsidRPr="005A3EB1">
        <w:rPr>
          <w:rFonts w:ascii="Times New Roman" w:hAnsi="Times New Roman" w:cs="Times New Roman"/>
          <w:sz w:val="24"/>
          <w:szCs w:val="24"/>
        </w:rPr>
        <w:t xml:space="preserve"> in </w:t>
      </w:r>
      <w:r w:rsidR="00762AE4" w:rsidRPr="005A3EB1">
        <w:rPr>
          <w:rFonts w:ascii="Times New Roman" w:hAnsi="Times New Roman" w:cs="Times New Roman"/>
          <w:sz w:val="24"/>
          <w:szCs w:val="24"/>
        </w:rPr>
        <w:t>the sense that it provides</w:t>
      </w:r>
      <w:r w:rsidR="00F04075" w:rsidRPr="005A3EB1">
        <w:rPr>
          <w:rFonts w:ascii="Times New Roman" w:hAnsi="Times New Roman" w:cs="Times New Roman"/>
          <w:sz w:val="24"/>
          <w:szCs w:val="24"/>
        </w:rPr>
        <w:t xml:space="preserve"> instruction on how readers should approach the scroll</w:t>
      </w:r>
      <w:r w:rsidR="00891ADA" w:rsidRPr="005A3EB1">
        <w:rPr>
          <w:rFonts w:ascii="Times New Roman" w:hAnsi="Times New Roman" w:cs="Times New Roman"/>
          <w:sz w:val="24"/>
          <w:szCs w:val="24"/>
        </w:rPr>
        <w:t xml:space="preserve">, </w:t>
      </w:r>
      <w:r w:rsidR="00E3766D" w:rsidRPr="005A3EB1">
        <w:rPr>
          <w:rFonts w:ascii="Times New Roman" w:hAnsi="Times New Roman" w:cs="Times New Roman"/>
          <w:sz w:val="24"/>
          <w:szCs w:val="24"/>
        </w:rPr>
        <w:t xml:space="preserve">instruction </w:t>
      </w:r>
      <w:r w:rsidR="00891ADA" w:rsidRPr="005A3EB1">
        <w:rPr>
          <w:rFonts w:ascii="Times New Roman" w:hAnsi="Times New Roman" w:cs="Times New Roman"/>
          <w:sz w:val="24"/>
          <w:szCs w:val="24"/>
        </w:rPr>
        <w:t>analogous to th</w:t>
      </w:r>
      <w:r w:rsidR="00BE2A28">
        <w:rPr>
          <w:rFonts w:ascii="Times New Roman" w:hAnsi="Times New Roman" w:cs="Times New Roman"/>
          <w:sz w:val="24"/>
          <w:szCs w:val="24"/>
        </w:rPr>
        <w:t>os</w:t>
      </w:r>
      <w:r w:rsidR="00891ADA" w:rsidRPr="005A3EB1">
        <w:rPr>
          <w:rFonts w:ascii="Times New Roman" w:hAnsi="Times New Roman" w:cs="Times New Roman"/>
          <w:sz w:val="24"/>
          <w:szCs w:val="24"/>
        </w:rPr>
        <w:t>e opening and closing notes in Ecclesiastes</w:t>
      </w:r>
      <w:r w:rsidR="00F04075" w:rsidRPr="005A3EB1">
        <w:rPr>
          <w:rFonts w:ascii="Times New Roman" w:hAnsi="Times New Roman" w:cs="Times New Roman"/>
          <w:sz w:val="24"/>
          <w:szCs w:val="24"/>
        </w:rPr>
        <w:t xml:space="preserve">. </w:t>
      </w:r>
      <w:r w:rsidRPr="005A3EB1">
        <w:rPr>
          <w:rFonts w:ascii="Times New Roman" w:hAnsi="Times New Roman" w:cs="Times New Roman"/>
          <w:sz w:val="24"/>
          <w:szCs w:val="24"/>
        </w:rPr>
        <w:t xml:space="preserve">In </w:t>
      </w:r>
      <w:r w:rsidR="003C2F74" w:rsidRPr="005A3EB1">
        <w:rPr>
          <w:rFonts w:ascii="Times New Roman" w:hAnsi="Times New Roman" w:cs="Times New Roman"/>
          <w:sz w:val="24"/>
          <w:szCs w:val="24"/>
        </w:rPr>
        <w:t xml:space="preserve">an exercise in a “new canonical criticism,” Edgar Conrad </w:t>
      </w:r>
      <w:r w:rsidR="00762AE4" w:rsidRPr="005A3EB1">
        <w:rPr>
          <w:rFonts w:ascii="Times New Roman" w:hAnsi="Times New Roman" w:cs="Times New Roman"/>
          <w:sz w:val="24"/>
          <w:szCs w:val="24"/>
        </w:rPr>
        <w:t>notes the</w:t>
      </w:r>
      <w:r w:rsidR="00E3766D" w:rsidRPr="005A3EB1">
        <w:rPr>
          <w:rFonts w:ascii="Times New Roman" w:hAnsi="Times New Roman" w:cs="Times New Roman"/>
          <w:sz w:val="24"/>
          <w:szCs w:val="24"/>
        </w:rPr>
        <w:t xml:space="preserve"> designation of the </w:t>
      </w:r>
      <w:r w:rsidR="00BE2A28">
        <w:rPr>
          <w:rFonts w:ascii="Times New Roman" w:hAnsi="Times New Roman" w:cs="Times New Roman"/>
          <w:sz w:val="24"/>
          <w:szCs w:val="24"/>
        </w:rPr>
        <w:t xml:space="preserve">Isaiah </w:t>
      </w:r>
      <w:r w:rsidR="00E3766D" w:rsidRPr="005A3EB1">
        <w:rPr>
          <w:rFonts w:ascii="Times New Roman" w:hAnsi="Times New Roman" w:cs="Times New Roman"/>
          <w:sz w:val="24"/>
          <w:szCs w:val="24"/>
        </w:rPr>
        <w:t>scroll</w:t>
      </w:r>
      <w:r w:rsidR="00FD6A99" w:rsidRPr="005A3EB1">
        <w:rPr>
          <w:rFonts w:ascii="Times New Roman" w:hAnsi="Times New Roman" w:cs="Times New Roman"/>
          <w:sz w:val="24"/>
          <w:szCs w:val="24"/>
        </w:rPr>
        <w:t xml:space="preserve"> as</w:t>
      </w:r>
      <w:r w:rsidR="00762AE4" w:rsidRPr="005A3EB1">
        <w:rPr>
          <w:rFonts w:ascii="Times New Roman" w:hAnsi="Times New Roman" w:cs="Times New Roman"/>
          <w:sz w:val="24"/>
          <w:szCs w:val="24"/>
        </w:rPr>
        <w:t xml:space="preserve"> a </w:t>
      </w:r>
      <w:r w:rsidR="009003E2">
        <w:rPr>
          <w:rFonts w:ascii="Times New Roman" w:hAnsi="Times New Roman" w:cs="Times New Roman"/>
          <w:sz w:val="24"/>
          <w:szCs w:val="24"/>
        </w:rPr>
        <w:t>“</w:t>
      </w:r>
      <w:r w:rsidR="00762AE4" w:rsidRPr="005A3EB1">
        <w:rPr>
          <w:rFonts w:ascii="Times New Roman" w:hAnsi="Times New Roman" w:cs="Times New Roman"/>
          <w:sz w:val="24"/>
          <w:szCs w:val="24"/>
        </w:rPr>
        <w:t>vision</w:t>
      </w:r>
      <w:r w:rsidR="009003E2">
        <w:rPr>
          <w:rFonts w:ascii="Times New Roman" w:hAnsi="Times New Roman" w:cs="Times New Roman"/>
          <w:sz w:val="24"/>
          <w:szCs w:val="24"/>
        </w:rPr>
        <w:t>”</w:t>
      </w:r>
      <w:r w:rsidR="00BE2A28">
        <w:rPr>
          <w:rFonts w:ascii="Times New Roman" w:hAnsi="Times New Roman" w:cs="Times New Roman"/>
          <w:sz w:val="24"/>
          <w:szCs w:val="24"/>
        </w:rPr>
        <w:t xml:space="preserve"> in its opening verse,</w:t>
      </w:r>
      <w:r w:rsidR="00FD6A99" w:rsidRPr="005A3EB1">
        <w:rPr>
          <w:rFonts w:ascii="Times New Roman" w:hAnsi="Times New Roman" w:cs="Times New Roman"/>
          <w:sz w:val="24"/>
          <w:szCs w:val="24"/>
        </w:rPr>
        <w:t xml:space="preserve"> which he sees as inviting readers to understand the scroll eschatologically and links with the paucity of reference to the prophet himself </w:t>
      </w:r>
      <w:r w:rsidR="00BE2A28">
        <w:rPr>
          <w:rFonts w:ascii="Times New Roman" w:hAnsi="Times New Roman" w:cs="Times New Roman"/>
          <w:sz w:val="24"/>
          <w:szCs w:val="24"/>
        </w:rPr>
        <w:t>in the</w:t>
      </w:r>
      <w:r w:rsidR="00762AE4" w:rsidRPr="005A3EB1">
        <w:rPr>
          <w:rFonts w:ascii="Times New Roman" w:hAnsi="Times New Roman" w:cs="Times New Roman"/>
          <w:sz w:val="24"/>
          <w:szCs w:val="24"/>
        </w:rPr>
        <w:t xml:space="preserve"> scroll</w:t>
      </w:r>
      <w:r w:rsidR="009003E2">
        <w:rPr>
          <w:rFonts w:ascii="Times New Roman" w:hAnsi="Times New Roman" w:cs="Times New Roman"/>
          <w:sz w:val="24"/>
          <w:szCs w:val="24"/>
        </w:rPr>
        <w:t>,</w:t>
      </w:r>
      <w:r w:rsidR="00762AE4" w:rsidRPr="005A3EB1">
        <w:rPr>
          <w:rFonts w:ascii="Times New Roman" w:hAnsi="Times New Roman" w:cs="Times New Roman"/>
          <w:sz w:val="24"/>
          <w:szCs w:val="24"/>
        </w:rPr>
        <w:t xml:space="preserve"> </w:t>
      </w:r>
      <w:r w:rsidR="00FD6A99" w:rsidRPr="005A3EB1">
        <w:rPr>
          <w:rFonts w:ascii="Times New Roman" w:hAnsi="Times New Roman" w:cs="Times New Roman"/>
          <w:sz w:val="24"/>
          <w:szCs w:val="24"/>
        </w:rPr>
        <w:t>compared with the Jeremiah and Ezekiel scrolls</w:t>
      </w:r>
      <w:r w:rsidR="00E3766D" w:rsidRPr="005A3EB1">
        <w:rPr>
          <w:rFonts w:ascii="Times New Roman" w:hAnsi="Times New Roman" w:cs="Times New Roman"/>
          <w:sz w:val="24"/>
          <w:szCs w:val="24"/>
        </w:rPr>
        <w:t>.</w:t>
      </w:r>
      <w:r w:rsidR="00E3766D" w:rsidRPr="005A3EB1">
        <w:rPr>
          <w:rStyle w:val="FootnoteReference"/>
          <w:rFonts w:ascii="Times New Roman" w:hAnsi="Times New Roman" w:cs="Times New Roman"/>
          <w:sz w:val="24"/>
          <w:szCs w:val="24"/>
        </w:rPr>
        <w:footnoteReference w:id="22"/>
      </w:r>
      <w:r w:rsidR="00E3766D" w:rsidRPr="005A3EB1">
        <w:rPr>
          <w:rFonts w:ascii="Times New Roman" w:hAnsi="Times New Roman" w:cs="Times New Roman"/>
          <w:sz w:val="24"/>
          <w:szCs w:val="24"/>
        </w:rPr>
        <w:t xml:space="preserve"> </w:t>
      </w:r>
      <w:r w:rsidR="00F04075" w:rsidRPr="005A3EB1">
        <w:rPr>
          <w:rFonts w:ascii="Times New Roman" w:hAnsi="Times New Roman" w:cs="Times New Roman"/>
          <w:sz w:val="24"/>
          <w:szCs w:val="24"/>
        </w:rPr>
        <w:t>But it seems a big jump to suggest t</w:t>
      </w:r>
      <w:r w:rsidR="003C2F74" w:rsidRPr="005A3EB1">
        <w:rPr>
          <w:rFonts w:ascii="Times New Roman" w:hAnsi="Times New Roman" w:cs="Times New Roman"/>
          <w:sz w:val="24"/>
          <w:szCs w:val="24"/>
        </w:rPr>
        <w:t>hat 1:1 either designates the entire scroll as “eschatological” or</w:t>
      </w:r>
      <w:r w:rsidR="00762AE4" w:rsidRPr="005A3EB1">
        <w:rPr>
          <w:rFonts w:ascii="Times New Roman" w:hAnsi="Times New Roman" w:cs="Times New Roman"/>
          <w:sz w:val="24"/>
          <w:szCs w:val="24"/>
        </w:rPr>
        <w:t xml:space="preserve"> instructs readers to derive the entire scroll from</w:t>
      </w:r>
      <w:r w:rsidR="00F04075" w:rsidRPr="005A3EB1">
        <w:rPr>
          <w:rFonts w:ascii="Times New Roman" w:hAnsi="Times New Roman" w:cs="Times New Roman"/>
          <w:sz w:val="24"/>
          <w:szCs w:val="24"/>
        </w:rPr>
        <w:t xml:space="preserve"> Isaiah ben </w:t>
      </w:r>
      <w:proofErr w:type="spellStart"/>
      <w:r w:rsidR="00F04075" w:rsidRPr="005A3EB1">
        <w:rPr>
          <w:rFonts w:ascii="Times New Roman" w:hAnsi="Times New Roman" w:cs="Times New Roman"/>
          <w:sz w:val="24"/>
          <w:szCs w:val="24"/>
        </w:rPr>
        <w:t>Amoz</w:t>
      </w:r>
      <w:proofErr w:type="spellEnd"/>
      <w:r w:rsidR="00BE2A28">
        <w:rPr>
          <w:rFonts w:ascii="Times New Roman" w:hAnsi="Times New Roman" w:cs="Times New Roman"/>
          <w:sz w:val="24"/>
          <w:szCs w:val="24"/>
        </w:rPr>
        <w:t>—especially when Isa 40—55 gives a contrary impression</w:t>
      </w:r>
      <w:r w:rsidR="00F04075" w:rsidRPr="005A3EB1">
        <w:rPr>
          <w:rFonts w:ascii="Times New Roman" w:hAnsi="Times New Roman" w:cs="Times New Roman"/>
          <w:sz w:val="24"/>
          <w:szCs w:val="24"/>
        </w:rPr>
        <w:t>. Child</w:t>
      </w:r>
      <w:r w:rsidR="009003E2">
        <w:rPr>
          <w:rFonts w:ascii="Times New Roman" w:hAnsi="Times New Roman" w:cs="Times New Roman"/>
          <w:sz w:val="24"/>
          <w:szCs w:val="24"/>
        </w:rPr>
        <w:t>s</w:t>
      </w:r>
      <w:r w:rsidR="00401426">
        <w:rPr>
          <w:rFonts w:ascii="Times New Roman" w:hAnsi="Times New Roman" w:cs="Times New Roman"/>
          <w:sz w:val="24"/>
          <w:szCs w:val="24"/>
        </w:rPr>
        <w:t xml:space="preserve"> links </w:t>
      </w:r>
      <w:r w:rsidR="00F04075" w:rsidRPr="005A3EB1">
        <w:rPr>
          <w:rFonts w:ascii="Times New Roman" w:hAnsi="Times New Roman" w:cs="Times New Roman"/>
          <w:sz w:val="24"/>
          <w:szCs w:val="24"/>
        </w:rPr>
        <w:t>his inference with what he describes as the removal of histor</w:t>
      </w:r>
      <w:r w:rsidR="00762AE4" w:rsidRPr="005A3EB1">
        <w:rPr>
          <w:rFonts w:ascii="Times New Roman" w:hAnsi="Times New Roman" w:cs="Times New Roman"/>
          <w:sz w:val="24"/>
          <w:szCs w:val="24"/>
        </w:rPr>
        <w:t xml:space="preserve">ical references from Isa 40—55, and draws a contrast between these chapters and </w:t>
      </w:r>
      <w:r w:rsidR="00FF7681" w:rsidRPr="005A3EB1">
        <w:rPr>
          <w:rFonts w:ascii="Times New Roman" w:hAnsi="Times New Roman" w:cs="Times New Roman"/>
          <w:sz w:val="24"/>
          <w:szCs w:val="24"/>
        </w:rPr>
        <w:t>Amos or Jeremiah in that (he suggests) they</w:t>
      </w:r>
      <w:r w:rsidR="00A94B9F" w:rsidRPr="005A3EB1">
        <w:rPr>
          <w:rFonts w:ascii="Times New Roman" w:hAnsi="Times New Roman" w:cs="Times New Roman"/>
          <w:sz w:val="24"/>
          <w:szCs w:val="24"/>
        </w:rPr>
        <w:t xml:space="preserve"> </w:t>
      </w:r>
      <w:r w:rsidR="00A94B9F" w:rsidRPr="005A3EB1">
        <w:rPr>
          <w:rFonts w:ascii="Times New Roman" w:hAnsi="Times New Roman" w:cs="Times New Roman"/>
          <w:sz w:val="24"/>
          <w:szCs w:val="24"/>
        </w:rPr>
        <w:lastRenderedPageBreak/>
        <w:t>have no real historical context once they are removed from their present canonical set</w:t>
      </w:r>
      <w:r w:rsidR="00FD6A99" w:rsidRPr="005A3EB1">
        <w:rPr>
          <w:rFonts w:ascii="Times New Roman" w:hAnsi="Times New Roman" w:cs="Times New Roman"/>
          <w:sz w:val="24"/>
          <w:szCs w:val="24"/>
        </w:rPr>
        <w:t xml:space="preserve">ting within the </w:t>
      </w:r>
      <w:r w:rsidR="00FF7681" w:rsidRPr="005A3EB1">
        <w:rPr>
          <w:rFonts w:ascii="Times New Roman" w:hAnsi="Times New Roman" w:cs="Times New Roman"/>
          <w:sz w:val="24"/>
          <w:szCs w:val="24"/>
        </w:rPr>
        <w:t>Isaiah</w:t>
      </w:r>
      <w:r w:rsidR="00FD6A99" w:rsidRPr="005A3EB1">
        <w:rPr>
          <w:rFonts w:ascii="Times New Roman" w:hAnsi="Times New Roman" w:cs="Times New Roman"/>
          <w:sz w:val="24"/>
          <w:szCs w:val="24"/>
        </w:rPr>
        <w:t xml:space="preserve"> scroll</w:t>
      </w:r>
      <w:r w:rsidR="00E3766D" w:rsidRPr="005A3EB1">
        <w:rPr>
          <w:rFonts w:ascii="Times New Roman" w:hAnsi="Times New Roman" w:cs="Times New Roman"/>
          <w:sz w:val="24"/>
          <w:szCs w:val="24"/>
        </w:rPr>
        <w:t>.</w:t>
      </w:r>
      <w:r w:rsidR="00E3766D" w:rsidRPr="005A3EB1">
        <w:rPr>
          <w:rStyle w:val="FootnoteReference"/>
          <w:rFonts w:ascii="Times New Roman" w:hAnsi="Times New Roman" w:cs="Times New Roman"/>
          <w:sz w:val="24"/>
          <w:szCs w:val="24"/>
        </w:rPr>
        <w:footnoteReference w:id="23"/>
      </w:r>
      <w:r w:rsidR="00E3766D" w:rsidRPr="005A3EB1">
        <w:rPr>
          <w:rFonts w:ascii="Times New Roman" w:hAnsi="Times New Roman" w:cs="Times New Roman"/>
          <w:sz w:val="24"/>
          <w:szCs w:val="24"/>
        </w:rPr>
        <w:t xml:space="preserve"> </w:t>
      </w:r>
      <w:r w:rsidR="00FD6A99" w:rsidRPr="005A3EB1">
        <w:rPr>
          <w:rFonts w:ascii="Times New Roman" w:hAnsi="Times New Roman" w:cs="Times New Roman"/>
          <w:sz w:val="24"/>
          <w:szCs w:val="24"/>
        </w:rPr>
        <w:t xml:space="preserve">Rolf </w:t>
      </w:r>
      <w:proofErr w:type="spellStart"/>
      <w:r w:rsidR="005704B8" w:rsidRPr="005A3EB1">
        <w:rPr>
          <w:rFonts w:ascii="Times New Roman" w:hAnsi="Times New Roman" w:cs="Times New Roman"/>
          <w:sz w:val="24"/>
          <w:szCs w:val="24"/>
        </w:rPr>
        <w:t>Rendtorff</w:t>
      </w:r>
      <w:proofErr w:type="spellEnd"/>
      <w:r w:rsidR="005704B8" w:rsidRPr="005A3EB1">
        <w:rPr>
          <w:rFonts w:ascii="Times New Roman" w:hAnsi="Times New Roman" w:cs="Times New Roman"/>
          <w:sz w:val="24"/>
          <w:szCs w:val="24"/>
        </w:rPr>
        <w:t xml:space="preserve"> similarly declares that “t</w:t>
      </w:r>
      <w:r w:rsidR="00FA4DAF" w:rsidRPr="005A3EB1">
        <w:rPr>
          <w:rFonts w:ascii="Times New Roman" w:hAnsi="Times New Roman" w:cs="Times New Roman"/>
          <w:sz w:val="24"/>
          <w:szCs w:val="24"/>
        </w:rPr>
        <w:t xml:space="preserve">he text of the book itself gives no indications that the various parts come from different periods…. The composers of the final canonical version were not interested in </w:t>
      </w:r>
      <w:r w:rsidR="00FF7681" w:rsidRPr="005A3EB1">
        <w:rPr>
          <w:rFonts w:ascii="Times New Roman" w:hAnsi="Times New Roman" w:cs="Times New Roman"/>
          <w:sz w:val="24"/>
          <w:szCs w:val="24"/>
        </w:rPr>
        <w:t>making the reader aware of this</w:t>
      </w:r>
      <w:r w:rsidR="00E3766D" w:rsidRPr="005A3EB1">
        <w:rPr>
          <w:rFonts w:ascii="Times New Roman" w:hAnsi="Times New Roman" w:cs="Times New Roman"/>
          <w:sz w:val="24"/>
          <w:szCs w:val="24"/>
        </w:rPr>
        <w:t>.”</w:t>
      </w:r>
      <w:r w:rsidR="00E3766D" w:rsidRPr="005A3EB1">
        <w:rPr>
          <w:rStyle w:val="FootnoteReference"/>
          <w:rFonts w:ascii="Times New Roman" w:hAnsi="Times New Roman" w:cs="Times New Roman"/>
          <w:sz w:val="24"/>
          <w:szCs w:val="24"/>
        </w:rPr>
        <w:footnoteReference w:id="24"/>
      </w:r>
      <w:r w:rsidR="00E3766D" w:rsidRPr="005A3EB1">
        <w:rPr>
          <w:rFonts w:ascii="Times New Roman" w:hAnsi="Times New Roman" w:cs="Times New Roman"/>
          <w:sz w:val="24"/>
          <w:szCs w:val="24"/>
        </w:rPr>
        <w:t xml:space="preserve"> </w:t>
      </w:r>
      <w:r w:rsidR="00DA3C24" w:rsidRPr="005A3EB1">
        <w:rPr>
          <w:rFonts w:ascii="Times New Roman" w:hAnsi="Times New Roman" w:cs="Times New Roman"/>
          <w:sz w:val="24"/>
          <w:szCs w:val="24"/>
        </w:rPr>
        <w:t>Such statements seem exaggerations</w:t>
      </w:r>
      <w:r w:rsidR="00FF7681" w:rsidRPr="005A3EB1">
        <w:rPr>
          <w:rFonts w:ascii="Times New Roman" w:hAnsi="Times New Roman" w:cs="Times New Roman"/>
          <w:sz w:val="24"/>
          <w:szCs w:val="24"/>
        </w:rPr>
        <w:t xml:space="preserve">. </w:t>
      </w:r>
      <w:r w:rsidR="005704B8" w:rsidRPr="005A3EB1">
        <w:rPr>
          <w:rFonts w:ascii="Times New Roman" w:hAnsi="Times New Roman" w:cs="Times New Roman"/>
          <w:sz w:val="24"/>
          <w:szCs w:val="24"/>
        </w:rPr>
        <w:t xml:space="preserve">Isa 40—55 makes clear that </w:t>
      </w:r>
      <w:r w:rsidR="00FF7681" w:rsidRPr="005A3EB1">
        <w:rPr>
          <w:rFonts w:ascii="Times New Roman" w:hAnsi="Times New Roman" w:cs="Times New Roman"/>
          <w:sz w:val="24"/>
          <w:szCs w:val="24"/>
        </w:rPr>
        <w:t xml:space="preserve">it addresses people in the Babylonian period who need a message of comfort and an assurance that </w:t>
      </w:r>
      <w:r w:rsidR="008D06D3" w:rsidRPr="00B25954">
        <w:rPr>
          <w:rFonts w:ascii="Times New Roman" w:hAnsi="Times New Roman" w:cs="Times New Roman"/>
          <w:sz w:val="20"/>
          <w:szCs w:val="20"/>
        </w:rPr>
        <w:t>YHWH</w:t>
      </w:r>
      <w:r w:rsidR="008D06D3" w:rsidRPr="005A3EB1">
        <w:rPr>
          <w:rFonts w:ascii="Times New Roman" w:hAnsi="Times New Roman" w:cs="Times New Roman"/>
          <w:sz w:val="24"/>
          <w:szCs w:val="24"/>
        </w:rPr>
        <w:t xml:space="preserve"> </w:t>
      </w:r>
      <w:r w:rsidR="00DA3C24" w:rsidRPr="005A3EB1">
        <w:rPr>
          <w:rFonts w:ascii="Times New Roman" w:hAnsi="Times New Roman" w:cs="Times New Roman"/>
          <w:sz w:val="24"/>
          <w:szCs w:val="24"/>
        </w:rPr>
        <w:t>has not abandoned them. The chapters’ form differs</w:t>
      </w:r>
      <w:r w:rsidR="00FF7681" w:rsidRPr="005A3EB1">
        <w:rPr>
          <w:rFonts w:ascii="Times New Roman" w:hAnsi="Times New Roman" w:cs="Times New Roman"/>
          <w:sz w:val="24"/>
          <w:szCs w:val="24"/>
        </w:rPr>
        <w:t xml:space="preserve"> from that of Isa 12, where the prospect of</w:t>
      </w:r>
      <w:r w:rsidR="00FD6A99" w:rsidRPr="005A3EB1">
        <w:rPr>
          <w:rFonts w:ascii="Times New Roman" w:hAnsi="Times New Roman" w:cs="Times New Roman"/>
          <w:sz w:val="24"/>
          <w:szCs w:val="24"/>
        </w:rPr>
        <w:t xml:space="preserve"> comfort lies in the future. Further,</w:t>
      </w:r>
      <w:r w:rsidR="00FF7681" w:rsidRPr="005A3EB1">
        <w:rPr>
          <w:rFonts w:ascii="Times New Roman" w:hAnsi="Times New Roman" w:cs="Times New Roman"/>
          <w:sz w:val="24"/>
          <w:szCs w:val="24"/>
        </w:rPr>
        <w:t xml:space="preserve"> these chapters </w:t>
      </w:r>
      <w:r w:rsidR="00FD6A99" w:rsidRPr="005A3EB1">
        <w:rPr>
          <w:rFonts w:ascii="Times New Roman" w:hAnsi="Times New Roman" w:cs="Times New Roman"/>
          <w:sz w:val="24"/>
          <w:szCs w:val="24"/>
        </w:rPr>
        <w:t xml:space="preserve">do </w:t>
      </w:r>
      <w:r w:rsidR="00FF7681" w:rsidRPr="005A3EB1">
        <w:rPr>
          <w:rFonts w:ascii="Times New Roman" w:hAnsi="Times New Roman" w:cs="Times New Roman"/>
          <w:sz w:val="24"/>
          <w:szCs w:val="24"/>
        </w:rPr>
        <w:t>include a number of explicit historical references, to Babylon and to Cyrus.</w:t>
      </w:r>
      <w:r w:rsidR="009C024A" w:rsidRPr="005A3EB1">
        <w:rPr>
          <w:rFonts w:ascii="Times New Roman" w:hAnsi="Times New Roman" w:cs="Times New Roman"/>
          <w:sz w:val="24"/>
          <w:szCs w:val="24"/>
        </w:rPr>
        <w:t xml:space="preserve"> While </w:t>
      </w:r>
      <w:r w:rsidR="008E431E" w:rsidRPr="005A3EB1">
        <w:rPr>
          <w:rFonts w:ascii="Times New Roman" w:hAnsi="Times New Roman" w:cs="Times New Roman"/>
          <w:sz w:val="24"/>
          <w:szCs w:val="24"/>
        </w:rPr>
        <w:t>Isa 40—55 do</w:t>
      </w:r>
      <w:r w:rsidR="009C024A" w:rsidRPr="005A3EB1">
        <w:rPr>
          <w:rFonts w:ascii="Times New Roman" w:hAnsi="Times New Roman" w:cs="Times New Roman"/>
          <w:sz w:val="24"/>
          <w:szCs w:val="24"/>
        </w:rPr>
        <w:t>es</w:t>
      </w:r>
      <w:r w:rsidR="008E431E" w:rsidRPr="005A3EB1">
        <w:rPr>
          <w:rFonts w:ascii="Times New Roman" w:hAnsi="Times New Roman" w:cs="Times New Roman"/>
          <w:sz w:val="24"/>
          <w:szCs w:val="24"/>
        </w:rPr>
        <w:t xml:space="preserve"> </w:t>
      </w:r>
      <w:r w:rsidR="008E431E" w:rsidRPr="005A3EB1">
        <w:rPr>
          <w:rFonts w:ascii="Times New Roman" w:eastAsiaTheme="minorHAnsi" w:hAnsi="Times New Roman" w:cs="Times New Roman"/>
          <w:sz w:val="24"/>
          <w:szCs w:val="24"/>
        </w:rPr>
        <w:t>relate to the “redemptive</w:t>
      </w:r>
      <w:r w:rsidR="00873DF6" w:rsidRPr="005A3EB1">
        <w:rPr>
          <w:rFonts w:ascii="Times New Roman" w:eastAsiaTheme="minorHAnsi" w:hAnsi="Times New Roman" w:cs="Times New Roman"/>
          <w:sz w:val="24"/>
          <w:szCs w:val="24"/>
        </w:rPr>
        <w:t xml:space="preserve"> plan of God for all of history</w:t>
      </w:r>
      <w:r w:rsidR="009C024A" w:rsidRPr="005A3EB1">
        <w:rPr>
          <w:rFonts w:ascii="Times New Roman" w:eastAsiaTheme="minorHAnsi" w:hAnsi="Times New Roman" w:cs="Times New Roman"/>
          <w:sz w:val="24"/>
          <w:szCs w:val="24"/>
        </w:rPr>
        <w:t>,</w:t>
      </w:r>
      <w:r w:rsidR="00873DF6" w:rsidRPr="005A3EB1">
        <w:rPr>
          <w:rFonts w:ascii="Times New Roman" w:eastAsiaTheme="minorHAnsi" w:hAnsi="Times New Roman" w:cs="Times New Roman"/>
          <w:sz w:val="24"/>
          <w:szCs w:val="24"/>
        </w:rPr>
        <w:t>”</w:t>
      </w:r>
      <w:r w:rsidR="00873DF6" w:rsidRPr="005A3EB1">
        <w:rPr>
          <w:rStyle w:val="FootnoteReference"/>
          <w:rFonts w:ascii="Times New Roman" w:eastAsiaTheme="minorHAnsi" w:hAnsi="Times New Roman" w:cs="Times New Roman"/>
          <w:sz w:val="24"/>
          <w:szCs w:val="24"/>
        </w:rPr>
        <w:footnoteReference w:id="25"/>
      </w:r>
      <w:r w:rsidR="009C024A" w:rsidRPr="005A3EB1">
        <w:rPr>
          <w:rFonts w:ascii="Times New Roman" w:eastAsiaTheme="minorHAnsi" w:hAnsi="Times New Roman" w:cs="Times New Roman"/>
          <w:sz w:val="24"/>
          <w:szCs w:val="24"/>
        </w:rPr>
        <w:t xml:space="preserve"> it</w:t>
      </w:r>
      <w:r w:rsidR="008E431E" w:rsidRPr="005A3EB1">
        <w:rPr>
          <w:rFonts w:ascii="Times New Roman" w:eastAsiaTheme="minorHAnsi" w:hAnsi="Times New Roman" w:cs="Times New Roman"/>
          <w:sz w:val="24"/>
          <w:szCs w:val="24"/>
        </w:rPr>
        <w:t xml:space="preserve"> do</w:t>
      </w:r>
      <w:r w:rsidR="009C024A" w:rsidRPr="005A3EB1">
        <w:rPr>
          <w:rFonts w:ascii="Times New Roman" w:eastAsiaTheme="minorHAnsi" w:hAnsi="Times New Roman" w:cs="Times New Roman"/>
          <w:sz w:val="24"/>
          <w:szCs w:val="24"/>
        </w:rPr>
        <w:t>es</w:t>
      </w:r>
      <w:r w:rsidR="008E431E" w:rsidRPr="005A3EB1">
        <w:rPr>
          <w:rFonts w:ascii="Times New Roman" w:eastAsiaTheme="minorHAnsi" w:hAnsi="Times New Roman" w:cs="Times New Roman"/>
          <w:sz w:val="24"/>
          <w:szCs w:val="24"/>
        </w:rPr>
        <w:t xml:space="preserve"> so because </w:t>
      </w:r>
      <w:r w:rsidR="009C024A" w:rsidRPr="005A3EB1">
        <w:rPr>
          <w:rFonts w:ascii="Times New Roman" w:eastAsiaTheme="minorHAnsi" w:hAnsi="Times New Roman" w:cs="Times New Roman"/>
          <w:sz w:val="24"/>
          <w:szCs w:val="24"/>
        </w:rPr>
        <w:t>the</w:t>
      </w:r>
      <w:r w:rsidR="00D510BB" w:rsidRPr="005A3EB1">
        <w:rPr>
          <w:rFonts w:ascii="Times New Roman" w:eastAsiaTheme="minorHAnsi" w:hAnsi="Times New Roman" w:cs="Times New Roman"/>
          <w:sz w:val="24"/>
          <w:szCs w:val="24"/>
        </w:rPr>
        <w:t xml:space="preserve"> events </w:t>
      </w:r>
      <w:r w:rsidR="009C024A" w:rsidRPr="005A3EB1">
        <w:rPr>
          <w:rFonts w:ascii="Times New Roman" w:eastAsiaTheme="minorHAnsi" w:hAnsi="Times New Roman" w:cs="Times New Roman"/>
          <w:sz w:val="24"/>
          <w:szCs w:val="24"/>
        </w:rPr>
        <w:t xml:space="preserve">of which it speaks </w:t>
      </w:r>
      <w:r w:rsidR="00D510BB" w:rsidRPr="005A3EB1">
        <w:rPr>
          <w:rFonts w:ascii="Times New Roman" w:eastAsiaTheme="minorHAnsi" w:hAnsi="Times New Roman" w:cs="Times New Roman"/>
          <w:sz w:val="24"/>
          <w:szCs w:val="24"/>
        </w:rPr>
        <w:t>relate to that purpose, n</w:t>
      </w:r>
      <w:r w:rsidR="009C024A" w:rsidRPr="005A3EB1">
        <w:rPr>
          <w:rFonts w:ascii="Times New Roman" w:eastAsiaTheme="minorHAnsi" w:hAnsi="Times New Roman" w:cs="Times New Roman"/>
          <w:sz w:val="24"/>
          <w:szCs w:val="24"/>
        </w:rPr>
        <w:t>o</w:t>
      </w:r>
      <w:r w:rsidR="00D510BB" w:rsidRPr="005A3EB1">
        <w:rPr>
          <w:rFonts w:ascii="Times New Roman" w:eastAsiaTheme="minorHAnsi" w:hAnsi="Times New Roman" w:cs="Times New Roman"/>
          <w:sz w:val="24"/>
          <w:szCs w:val="24"/>
        </w:rPr>
        <w:t xml:space="preserve">t because the message </w:t>
      </w:r>
      <w:r w:rsidR="00873DF6" w:rsidRPr="005A3EB1">
        <w:rPr>
          <w:rFonts w:ascii="Times New Roman" w:eastAsiaTheme="minorHAnsi" w:hAnsi="Times New Roman" w:cs="Times New Roman"/>
          <w:sz w:val="24"/>
          <w:szCs w:val="24"/>
        </w:rPr>
        <w:t>does not relate to those events (in his commentary, Childs gives surprising prominence to noting the significance of Isa 40</w:t>
      </w:r>
      <w:r w:rsidR="00401426">
        <w:rPr>
          <w:rFonts w:ascii="Times New Roman" w:eastAsiaTheme="minorHAnsi" w:hAnsi="Times New Roman" w:cs="Times New Roman"/>
          <w:sz w:val="24"/>
          <w:szCs w:val="24"/>
        </w:rPr>
        <w:t>—</w:t>
      </w:r>
      <w:r w:rsidR="00873DF6" w:rsidRPr="005A3EB1">
        <w:rPr>
          <w:rFonts w:ascii="Times New Roman" w:eastAsiaTheme="minorHAnsi" w:hAnsi="Times New Roman" w:cs="Times New Roman"/>
          <w:sz w:val="24"/>
          <w:szCs w:val="24"/>
        </w:rPr>
        <w:t>55 in the co</w:t>
      </w:r>
      <w:r w:rsidR="00DA3C24" w:rsidRPr="005A3EB1">
        <w:rPr>
          <w:rFonts w:ascii="Times New Roman" w:eastAsiaTheme="minorHAnsi" w:hAnsi="Times New Roman" w:cs="Times New Roman"/>
          <w:sz w:val="24"/>
          <w:szCs w:val="24"/>
        </w:rPr>
        <w:t>mmunity’s sixth century context).</w:t>
      </w:r>
      <w:r w:rsidR="00873DF6" w:rsidRPr="005A3EB1">
        <w:rPr>
          <w:rStyle w:val="FootnoteReference"/>
          <w:rFonts w:ascii="Times New Roman" w:eastAsiaTheme="minorHAnsi" w:hAnsi="Times New Roman" w:cs="Times New Roman"/>
          <w:sz w:val="24"/>
          <w:szCs w:val="24"/>
        </w:rPr>
        <w:footnoteReference w:id="26"/>
      </w:r>
    </w:p>
    <w:p w:rsidR="00036813" w:rsidRPr="005A3EB1" w:rsidRDefault="00902FCF" w:rsidP="009727B3">
      <w:pPr>
        <w:rPr>
          <w:rFonts w:ascii="Times New Roman" w:hAnsi="Times New Roman" w:cs="Times New Roman"/>
          <w:sz w:val="24"/>
          <w:szCs w:val="24"/>
        </w:rPr>
      </w:pPr>
      <w:r w:rsidRPr="005A3EB1">
        <w:rPr>
          <w:rFonts w:ascii="Times New Roman" w:eastAsiaTheme="minorHAnsi" w:hAnsi="Times New Roman" w:cs="Times New Roman"/>
          <w:sz w:val="24"/>
          <w:szCs w:val="24"/>
        </w:rPr>
        <w:t xml:space="preserve">In one sense, the final form of the </w:t>
      </w:r>
      <w:r w:rsidR="00D32867" w:rsidRPr="005A3EB1">
        <w:rPr>
          <w:rFonts w:ascii="Times New Roman" w:eastAsiaTheme="minorHAnsi" w:hAnsi="Times New Roman" w:cs="Times New Roman"/>
          <w:sz w:val="24"/>
          <w:szCs w:val="24"/>
        </w:rPr>
        <w:t xml:space="preserve">Isaiah </w:t>
      </w:r>
      <w:r w:rsidRPr="005A3EB1">
        <w:rPr>
          <w:rFonts w:ascii="Times New Roman" w:eastAsiaTheme="minorHAnsi" w:hAnsi="Times New Roman" w:cs="Times New Roman"/>
          <w:sz w:val="24"/>
          <w:szCs w:val="24"/>
        </w:rPr>
        <w:t>sc</w:t>
      </w:r>
      <w:r w:rsidR="00D32867" w:rsidRPr="005A3EB1">
        <w:rPr>
          <w:rFonts w:ascii="Times New Roman" w:eastAsiaTheme="minorHAnsi" w:hAnsi="Times New Roman" w:cs="Times New Roman"/>
          <w:sz w:val="24"/>
          <w:szCs w:val="24"/>
        </w:rPr>
        <w:t>roll is simply the result of a</w:t>
      </w:r>
      <w:r w:rsidRPr="005A3EB1">
        <w:rPr>
          <w:rFonts w:ascii="Times New Roman" w:eastAsiaTheme="minorHAnsi" w:hAnsi="Times New Roman" w:cs="Times New Roman"/>
          <w:sz w:val="24"/>
          <w:szCs w:val="24"/>
        </w:rPr>
        <w:t xml:space="preserve"> last level of </w:t>
      </w:r>
      <w:proofErr w:type="spellStart"/>
      <w:r w:rsidRPr="005A3EB1">
        <w:rPr>
          <w:rFonts w:ascii="Times New Roman" w:eastAsiaTheme="minorHAnsi" w:hAnsi="Times New Roman" w:cs="Times New Roman"/>
          <w:sz w:val="24"/>
          <w:szCs w:val="24"/>
        </w:rPr>
        <w:t>redactional</w:t>
      </w:r>
      <w:proofErr w:type="spellEnd"/>
      <w:r w:rsidRPr="005A3EB1">
        <w:rPr>
          <w:rFonts w:ascii="Times New Roman" w:eastAsiaTheme="minorHAnsi" w:hAnsi="Times New Roman" w:cs="Times New Roman"/>
          <w:sz w:val="24"/>
          <w:szCs w:val="24"/>
        </w:rPr>
        <w:t xml:space="preserve"> activity, and </w:t>
      </w:r>
      <w:r w:rsidRPr="005A3EB1">
        <w:rPr>
          <w:rFonts w:ascii="Times New Roman" w:hAnsi="Times New Roman" w:cs="Times New Roman"/>
          <w:sz w:val="24"/>
          <w:szCs w:val="24"/>
        </w:rPr>
        <w:t>“it seems highly improbable that the process of 'canonization' had anything at all to do with the reasons why the book of Isaiah acquired its present shape.”</w:t>
      </w:r>
      <w:r w:rsidRPr="005A3EB1">
        <w:rPr>
          <w:rStyle w:val="FootnoteReference"/>
          <w:rFonts w:ascii="Times New Roman" w:hAnsi="Times New Roman" w:cs="Times New Roman"/>
          <w:sz w:val="24"/>
          <w:szCs w:val="24"/>
        </w:rPr>
        <w:footnoteReference w:id="27"/>
      </w:r>
      <w:r w:rsidRPr="005A3EB1">
        <w:rPr>
          <w:rFonts w:ascii="Times New Roman" w:hAnsi="Times New Roman" w:cs="Times New Roman"/>
          <w:sz w:val="24"/>
          <w:szCs w:val="24"/>
        </w:rPr>
        <w:t xml:space="preserve"> </w:t>
      </w:r>
      <w:r w:rsidR="00D32867" w:rsidRPr="005A3EB1">
        <w:rPr>
          <w:rFonts w:ascii="Times New Roman" w:eastAsiaTheme="minorHAnsi" w:hAnsi="Times New Roman" w:cs="Times New Roman"/>
          <w:sz w:val="24"/>
          <w:szCs w:val="24"/>
        </w:rPr>
        <w:t>Might t</w:t>
      </w:r>
      <w:r w:rsidRPr="005A3EB1">
        <w:rPr>
          <w:rFonts w:ascii="Times New Roman" w:eastAsiaTheme="minorHAnsi" w:hAnsi="Times New Roman" w:cs="Times New Roman"/>
          <w:sz w:val="24"/>
          <w:szCs w:val="24"/>
        </w:rPr>
        <w:t>he</w:t>
      </w:r>
      <w:r w:rsidR="00D32867" w:rsidRPr="005A3EB1">
        <w:rPr>
          <w:rFonts w:ascii="Times New Roman" w:eastAsiaTheme="minorHAnsi" w:hAnsi="Times New Roman" w:cs="Times New Roman"/>
          <w:sz w:val="24"/>
          <w:szCs w:val="24"/>
        </w:rPr>
        <w:t xml:space="preserve"> purpose behind that redaction </w:t>
      </w:r>
      <w:r w:rsidRPr="005A3EB1">
        <w:rPr>
          <w:rFonts w:ascii="Times New Roman" w:eastAsiaTheme="minorHAnsi" w:hAnsi="Times New Roman" w:cs="Times New Roman"/>
          <w:sz w:val="24"/>
          <w:szCs w:val="24"/>
        </w:rPr>
        <w:t xml:space="preserve">have been (for instance) simply a desire to preserve the traditions of the </w:t>
      </w:r>
      <w:proofErr w:type="spellStart"/>
      <w:r w:rsidRPr="005A3EB1">
        <w:rPr>
          <w:rFonts w:ascii="Times New Roman" w:eastAsiaTheme="minorHAnsi" w:hAnsi="Times New Roman" w:cs="Times New Roman"/>
          <w:sz w:val="24"/>
          <w:szCs w:val="24"/>
        </w:rPr>
        <w:t>Judahite</w:t>
      </w:r>
      <w:proofErr w:type="spellEnd"/>
      <w:r w:rsidRPr="005A3EB1">
        <w:rPr>
          <w:rFonts w:ascii="Times New Roman" w:eastAsiaTheme="minorHAnsi" w:hAnsi="Times New Roman" w:cs="Times New Roman"/>
          <w:sz w:val="24"/>
          <w:szCs w:val="24"/>
        </w:rPr>
        <w:t xml:space="preserve"> people, like some modern Jewish and Christian desire to preserve a religious heritage even when the preservers do not personally identify </w:t>
      </w:r>
      <w:r w:rsidR="00D32867" w:rsidRPr="005A3EB1">
        <w:rPr>
          <w:rFonts w:ascii="Times New Roman" w:eastAsiaTheme="minorHAnsi" w:hAnsi="Times New Roman" w:cs="Times New Roman"/>
          <w:sz w:val="24"/>
          <w:szCs w:val="24"/>
        </w:rPr>
        <w:t>with the material they preserve? Yet the scroll</w:t>
      </w:r>
      <w:r w:rsidR="00D32867" w:rsidRPr="005A3EB1">
        <w:rPr>
          <w:rFonts w:ascii="Times New Roman" w:hAnsi="Times New Roman" w:cs="Times New Roman"/>
          <w:sz w:val="24"/>
          <w:szCs w:val="24"/>
        </w:rPr>
        <w:t>’s talk about God and its offer of a perspective on life cohere better with a desire for its readers to trust it and adhere to what it says. Its</w:t>
      </w:r>
      <w:r w:rsidR="00F96F26" w:rsidRPr="005A3EB1">
        <w:rPr>
          <w:rFonts w:ascii="Times New Roman" w:hAnsi="Times New Roman" w:cs="Times New Roman"/>
          <w:sz w:val="24"/>
          <w:szCs w:val="24"/>
        </w:rPr>
        <w:t xml:space="preserve"> lack of indications that it was </w:t>
      </w:r>
      <w:r w:rsidR="00CC1444" w:rsidRPr="005A3EB1">
        <w:rPr>
          <w:rFonts w:ascii="Times New Roman" w:hAnsi="Times New Roman" w:cs="Times New Roman"/>
          <w:sz w:val="24"/>
          <w:szCs w:val="24"/>
        </w:rPr>
        <w:t>designed</w:t>
      </w:r>
      <w:r w:rsidR="009C024A" w:rsidRPr="005A3EB1">
        <w:rPr>
          <w:rFonts w:ascii="Times New Roman" w:hAnsi="Times New Roman" w:cs="Times New Roman"/>
          <w:sz w:val="24"/>
          <w:szCs w:val="24"/>
        </w:rPr>
        <w:t xml:space="preserve"> to be a canonical text does not rule out its being</w:t>
      </w:r>
      <w:r w:rsidR="00CC1444" w:rsidRPr="005A3EB1">
        <w:rPr>
          <w:rFonts w:ascii="Times New Roman" w:hAnsi="Times New Roman" w:cs="Times New Roman"/>
          <w:sz w:val="24"/>
          <w:szCs w:val="24"/>
        </w:rPr>
        <w:t xml:space="preserve"> designed to demand the trust and submission o</w:t>
      </w:r>
      <w:r w:rsidR="009C024A" w:rsidRPr="005A3EB1">
        <w:rPr>
          <w:rFonts w:ascii="Times New Roman" w:hAnsi="Times New Roman" w:cs="Times New Roman"/>
          <w:sz w:val="24"/>
          <w:szCs w:val="24"/>
        </w:rPr>
        <w:t xml:space="preserve">f its readers. </w:t>
      </w:r>
      <w:r w:rsidR="00F96F26" w:rsidRPr="005A3EB1">
        <w:rPr>
          <w:rFonts w:ascii="Times New Roman" w:eastAsiaTheme="minorHAnsi" w:hAnsi="Times New Roman" w:cs="Times New Roman"/>
          <w:sz w:val="24"/>
          <w:szCs w:val="24"/>
        </w:rPr>
        <w:t>If one asks why prophets (and/or people who heard them and believed in the importance of what they had to sa</w:t>
      </w:r>
      <w:r w:rsidR="00DA3C24" w:rsidRPr="005A3EB1">
        <w:rPr>
          <w:rFonts w:ascii="Times New Roman" w:eastAsiaTheme="minorHAnsi" w:hAnsi="Times New Roman" w:cs="Times New Roman"/>
          <w:sz w:val="24"/>
          <w:szCs w:val="24"/>
        </w:rPr>
        <w:t xml:space="preserve">y) wrote down their messages, </w:t>
      </w:r>
      <w:r w:rsidR="00D32867" w:rsidRPr="005A3EB1">
        <w:rPr>
          <w:rFonts w:ascii="Times New Roman" w:eastAsiaTheme="minorHAnsi" w:hAnsi="Times New Roman" w:cs="Times New Roman"/>
          <w:sz w:val="24"/>
          <w:szCs w:val="24"/>
        </w:rPr>
        <w:t xml:space="preserve">the reasons surely </w:t>
      </w:r>
      <w:r w:rsidR="00F96F26" w:rsidRPr="005A3EB1">
        <w:rPr>
          <w:rFonts w:ascii="Times New Roman" w:eastAsiaTheme="minorHAnsi" w:hAnsi="Times New Roman" w:cs="Times New Roman"/>
          <w:sz w:val="24"/>
          <w:szCs w:val="24"/>
        </w:rPr>
        <w:t>included the conviction that people needed to take notice of t</w:t>
      </w:r>
      <w:r w:rsidR="00DA3C24" w:rsidRPr="005A3EB1">
        <w:rPr>
          <w:rFonts w:ascii="Times New Roman" w:eastAsiaTheme="minorHAnsi" w:hAnsi="Times New Roman" w:cs="Times New Roman"/>
          <w:sz w:val="24"/>
          <w:szCs w:val="24"/>
        </w:rPr>
        <w:t>hese messages</w:t>
      </w:r>
      <w:r w:rsidR="00F96F26" w:rsidRPr="005A3EB1">
        <w:rPr>
          <w:rFonts w:ascii="Times New Roman" w:eastAsiaTheme="minorHAnsi" w:hAnsi="Times New Roman" w:cs="Times New Roman"/>
          <w:sz w:val="24"/>
          <w:szCs w:val="24"/>
        </w:rPr>
        <w:t xml:space="preserve"> in the future, whether or not they did so in the prophet’s time.</w:t>
      </w:r>
      <w:r w:rsidR="00E3317D" w:rsidRPr="005A3EB1">
        <w:rPr>
          <w:rFonts w:ascii="Times New Roman" w:eastAsiaTheme="minorHAnsi" w:hAnsi="Times New Roman" w:cs="Times New Roman"/>
          <w:sz w:val="24"/>
          <w:szCs w:val="24"/>
        </w:rPr>
        <w:t xml:space="preserve"> The same assumption would apply to the theologians whose insights also appear in the Isaiah scroll. </w:t>
      </w:r>
      <w:r w:rsidR="00036813" w:rsidRPr="005A3EB1">
        <w:rPr>
          <w:rFonts w:ascii="Times New Roman" w:hAnsi="Times New Roman" w:cs="Times New Roman"/>
          <w:sz w:val="24"/>
          <w:szCs w:val="24"/>
        </w:rPr>
        <w:t xml:space="preserve">The scroll was designed to be a synthesis of </w:t>
      </w:r>
      <w:proofErr w:type="spellStart"/>
      <w:r w:rsidR="00036813" w:rsidRPr="005A3EB1">
        <w:rPr>
          <w:rFonts w:ascii="Times New Roman" w:hAnsi="Times New Roman" w:cs="Times New Roman"/>
          <w:sz w:val="24"/>
          <w:szCs w:val="24"/>
        </w:rPr>
        <w:t>Judahite</w:t>
      </w:r>
      <w:proofErr w:type="spellEnd"/>
      <w:r w:rsidR="00036813" w:rsidRPr="005A3EB1">
        <w:rPr>
          <w:rFonts w:ascii="Times New Roman" w:hAnsi="Times New Roman" w:cs="Times New Roman"/>
          <w:sz w:val="24"/>
          <w:szCs w:val="24"/>
        </w:rPr>
        <w:t xml:space="preserve"> traditions that were associated in some way with Isaiah ben </w:t>
      </w:r>
      <w:proofErr w:type="spellStart"/>
      <w:r w:rsidR="00036813" w:rsidRPr="005A3EB1">
        <w:rPr>
          <w:rFonts w:ascii="Times New Roman" w:hAnsi="Times New Roman" w:cs="Times New Roman"/>
          <w:sz w:val="24"/>
          <w:szCs w:val="24"/>
        </w:rPr>
        <w:t>Amoz</w:t>
      </w:r>
      <w:proofErr w:type="spellEnd"/>
      <w:r w:rsidR="00036813" w:rsidRPr="005A3EB1">
        <w:rPr>
          <w:rFonts w:ascii="Times New Roman" w:hAnsi="Times New Roman" w:cs="Times New Roman"/>
          <w:sz w:val="24"/>
          <w:szCs w:val="24"/>
        </w:rPr>
        <w:t xml:space="preserve">, a synthesis whose compilers likely hoped would shape the thinking of the </w:t>
      </w:r>
      <w:proofErr w:type="spellStart"/>
      <w:r w:rsidR="00036813" w:rsidRPr="005A3EB1">
        <w:rPr>
          <w:rFonts w:ascii="Times New Roman" w:hAnsi="Times New Roman" w:cs="Times New Roman"/>
          <w:sz w:val="24"/>
          <w:szCs w:val="24"/>
        </w:rPr>
        <w:t>Judahite</w:t>
      </w:r>
      <w:proofErr w:type="spellEnd"/>
      <w:r w:rsidR="00036813" w:rsidRPr="005A3EB1">
        <w:rPr>
          <w:rFonts w:ascii="Times New Roman" w:hAnsi="Times New Roman" w:cs="Times New Roman"/>
          <w:sz w:val="24"/>
          <w:szCs w:val="24"/>
        </w:rPr>
        <w:t xml:space="preserve"> community. </w:t>
      </w:r>
    </w:p>
    <w:p w:rsidR="003B7B9E" w:rsidRPr="005A3EB1" w:rsidRDefault="00036813" w:rsidP="009727B3">
      <w:pPr>
        <w:rPr>
          <w:rFonts w:ascii="Times New Roman" w:hAnsi="Times New Roman" w:cs="Times New Roman"/>
          <w:sz w:val="24"/>
          <w:szCs w:val="24"/>
        </w:rPr>
      </w:pPr>
      <w:r w:rsidRPr="005A3EB1">
        <w:rPr>
          <w:rFonts w:ascii="Times New Roman" w:hAnsi="Times New Roman" w:cs="Times New Roman"/>
          <w:sz w:val="24"/>
          <w:szCs w:val="24"/>
        </w:rPr>
        <w:t>Ye</w:t>
      </w:r>
      <w:r w:rsidR="009C024A" w:rsidRPr="005A3EB1">
        <w:rPr>
          <w:rFonts w:ascii="Times New Roman" w:hAnsi="Times New Roman" w:cs="Times New Roman"/>
          <w:sz w:val="24"/>
          <w:szCs w:val="24"/>
        </w:rPr>
        <w:t>t such features need not imply</w:t>
      </w:r>
      <w:r w:rsidR="00CC1444" w:rsidRPr="005A3EB1">
        <w:rPr>
          <w:rFonts w:ascii="Times New Roman" w:hAnsi="Times New Roman" w:cs="Times New Roman"/>
          <w:sz w:val="24"/>
          <w:szCs w:val="24"/>
        </w:rPr>
        <w:t xml:space="preserve"> a universal claim or </w:t>
      </w:r>
      <w:r w:rsidR="009C024A" w:rsidRPr="005A3EB1">
        <w:rPr>
          <w:rFonts w:ascii="Times New Roman" w:hAnsi="Times New Roman" w:cs="Times New Roman"/>
          <w:sz w:val="24"/>
          <w:szCs w:val="24"/>
        </w:rPr>
        <w:t>an aspiration</w:t>
      </w:r>
      <w:r w:rsidR="00CC1444" w:rsidRPr="005A3EB1">
        <w:rPr>
          <w:rFonts w:ascii="Times New Roman" w:hAnsi="Times New Roman" w:cs="Times New Roman"/>
          <w:sz w:val="24"/>
          <w:szCs w:val="24"/>
        </w:rPr>
        <w:t xml:space="preserve"> to canonical status. Within the New Testament, statements about the aims of Gospels in Luke 1:1-4 and John 20:30-31 and statements in some of Paul’s letters indicate that these document</w:t>
      </w:r>
      <w:r w:rsidR="009C024A" w:rsidRPr="005A3EB1">
        <w:rPr>
          <w:rFonts w:ascii="Times New Roman" w:hAnsi="Times New Roman" w:cs="Times New Roman"/>
          <w:sz w:val="24"/>
          <w:szCs w:val="24"/>
        </w:rPr>
        <w:t xml:space="preserve">s aim to be prescriptive, but </w:t>
      </w:r>
      <w:r w:rsidR="00E3317D" w:rsidRPr="005A3EB1">
        <w:rPr>
          <w:rFonts w:ascii="Times New Roman" w:hAnsi="Times New Roman" w:cs="Times New Roman"/>
          <w:sz w:val="24"/>
          <w:szCs w:val="24"/>
        </w:rPr>
        <w:t xml:space="preserve">it was </w:t>
      </w:r>
      <w:r w:rsidR="009C024A" w:rsidRPr="005A3EB1">
        <w:rPr>
          <w:rFonts w:ascii="Times New Roman" w:hAnsi="Times New Roman" w:cs="Times New Roman"/>
          <w:sz w:val="24"/>
          <w:szCs w:val="24"/>
        </w:rPr>
        <w:t>when the church mad</w:t>
      </w:r>
      <w:r w:rsidR="00E3317D" w:rsidRPr="005A3EB1">
        <w:rPr>
          <w:rFonts w:ascii="Times New Roman" w:hAnsi="Times New Roman" w:cs="Times New Roman"/>
          <w:sz w:val="24"/>
          <w:szCs w:val="24"/>
        </w:rPr>
        <w:t>e them part of its Scriptures that they became</w:t>
      </w:r>
      <w:r w:rsidR="00337B3B">
        <w:rPr>
          <w:rFonts w:ascii="Times New Roman" w:hAnsi="Times New Roman" w:cs="Times New Roman"/>
          <w:sz w:val="24"/>
          <w:szCs w:val="24"/>
        </w:rPr>
        <w:t xml:space="preserve"> canonical in a trans-historical</w:t>
      </w:r>
      <w:r w:rsidR="00CC1444" w:rsidRPr="005A3EB1">
        <w:rPr>
          <w:rFonts w:ascii="Times New Roman" w:hAnsi="Times New Roman" w:cs="Times New Roman"/>
          <w:sz w:val="24"/>
          <w:szCs w:val="24"/>
        </w:rPr>
        <w:t xml:space="preserve"> sense</w:t>
      </w:r>
      <w:r w:rsidR="00401426">
        <w:rPr>
          <w:rFonts w:ascii="Times New Roman" w:hAnsi="Times New Roman" w:cs="Times New Roman"/>
          <w:sz w:val="24"/>
          <w:szCs w:val="24"/>
        </w:rPr>
        <w:t>—or</w:t>
      </w:r>
      <w:r w:rsidR="00337B3B">
        <w:rPr>
          <w:rFonts w:ascii="Times New Roman" w:hAnsi="Times New Roman" w:cs="Times New Roman"/>
          <w:sz w:val="24"/>
          <w:szCs w:val="24"/>
        </w:rPr>
        <w:t xml:space="preserve"> one might prefer to speak in terms of</w:t>
      </w:r>
      <w:r w:rsidR="00DA3C24" w:rsidRPr="005A3EB1">
        <w:rPr>
          <w:rFonts w:ascii="Times New Roman" w:hAnsi="Times New Roman" w:cs="Times New Roman"/>
          <w:sz w:val="24"/>
          <w:szCs w:val="24"/>
        </w:rPr>
        <w:t xml:space="preserve"> </w:t>
      </w:r>
      <w:r w:rsidR="00337B3B">
        <w:rPr>
          <w:rFonts w:ascii="Times New Roman" w:hAnsi="Times New Roman" w:cs="Times New Roman"/>
          <w:sz w:val="24"/>
          <w:szCs w:val="24"/>
        </w:rPr>
        <w:t>the church coming</w:t>
      </w:r>
      <w:r w:rsidR="00E3317D" w:rsidRPr="005A3EB1">
        <w:rPr>
          <w:rFonts w:ascii="Times New Roman" w:hAnsi="Times New Roman" w:cs="Times New Roman"/>
          <w:sz w:val="24"/>
          <w:szCs w:val="24"/>
        </w:rPr>
        <w:t xml:space="preserve"> to</w:t>
      </w:r>
      <w:r w:rsidR="00DA3C24" w:rsidRPr="005A3EB1">
        <w:rPr>
          <w:rFonts w:ascii="Times New Roman" w:hAnsi="Times New Roman" w:cs="Times New Roman"/>
          <w:sz w:val="24"/>
          <w:szCs w:val="24"/>
        </w:rPr>
        <w:t xml:space="preserve"> recognize</w:t>
      </w:r>
      <w:r w:rsidR="00337B3B">
        <w:rPr>
          <w:rFonts w:ascii="Times New Roman" w:hAnsi="Times New Roman" w:cs="Times New Roman"/>
          <w:sz w:val="24"/>
          <w:szCs w:val="24"/>
        </w:rPr>
        <w:t xml:space="preserve"> that God was requiring it</w:t>
      </w:r>
      <w:r w:rsidR="00CC1444" w:rsidRPr="005A3EB1">
        <w:rPr>
          <w:rFonts w:ascii="Times New Roman" w:hAnsi="Times New Roman" w:cs="Times New Roman"/>
          <w:sz w:val="24"/>
          <w:szCs w:val="24"/>
        </w:rPr>
        <w:t xml:space="preserve"> to treat them as part of</w:t>
      </w:r>
      <w:r w:rsidR="00DA3C24" w:rsidRPr="005A3EB1">
        <w:rPr>
          <w:rFonts w:ascii="Times New Roman" w:hAnsi="Times New Roman" w:cs="Times New Roman"/>
          <w:sz w:val="24"/>
          <w:szCs w:val="24"/>
        </w:rPr>
        <w:t xml:space="preserve"> its canon. There are no parallel</w:t>
      </w:r>
      <w:r w:rsidR="00CC1444" w:rsidRPr="005A3EB1">
        <w:rPr>
          <w:rFonts w:ascii="Times New Roman" w:hAnsi="Times New Roman" w:cs="Times New Roman"/>
          <w:sz w:val="24"/>
          <w:szCs w:val="24"/>
        </w:rPr>
        <w:t xml:space="preserve"> statements within the Hebrew Scriptu</w:t>
      </w:r>
      <w:r w:rsidR="009C024A" w:rsidRPr="005A3EB1">
        <w:rPr>
          <w:rFonts w:ascii="Times New Roman" w:hAnsi="Times New Roman" w:cs="Times New Roman"/>
          <w:sz w:val="24"/>
          <w:szCs w:val="24"/>
        </w:rPr>
        <w:t xml:space="preserve">res, but </w:t>
      </w:r>
      <w:r w:rsidR="00CC1444" w:rsidRPr="005A3EB1">
        <w:rPr>
          <w:rFonts w:ascii="Times New Roman" w:hAnsi="Times New Roman" w:cs="Times New Roman"/>
          <w:sz w:val="24"/>
          <w:szCs w:val="24"/>
        </w:rPr>
        <w:t xml:space="preserve">the same assumption </w:t>
      </w:r>
      <w:r w:rsidR="009C024A" w:rsidRPr="005A3EB1">
        <w:rPr>
          <w:rFonts w:ascii="Times New Roman" w:hAnsi="Times New Roman" w:cs="Times New Roman"/>
          <w:sz w:val="24"/>
          <w:szCs w:val="24"/>
        </w:rPr>
        <w:t>makes sense</w:t>
      </w:r>
      <w:r w:rsidR="00337B3B">
        <w:rPr>
          <w:rFonts w:ascii="Times New Roman" w:hAnsi="Times New Roman" w:cs="Times New Roman"/>
          <w:sz w:val="24"/>
          <w:szCs w:val="24"/>
        </w:rPr>
        <w:t xml:space="preserve"> in connection with most or </w:t>
      </w:r>
      <w:r w:rsidR="00CC1444" w:rsidRPr="005A3EB1">
        <w:rPr>
          <w:rFonts w:ascii="Times New Roman" w:hAnsi="Times New Roman" w:cs="Times New Roman"/>
          <w:sz w:val="24"/>
          <w:szCs w:val="24"/>
        </w:rPr>
        <w:t xml:space="preserve">all </w:t>
      </w:r>
      <w:r w:rsidR="00401426">
        <w:rPr>
          <w:rFonts w:ascii="Times New Roman" w:hAnsi="Times New Roman" w:cs="Times New Roman"/>
          <w:sz w:val="24"/>
          <w:szCs w:val="24"/>
        </w:rPr>
        <w:t xml:space="preserve">of </w:t>
      </w:r>
      <w:r w:rsidR="00CC1444" w:rsidRPr="005A3EB1">
        <w:rPr>
          <w:rFonts w:ascii="Times New Roman" w:hAnsi="Times New Roman" w:cs="Times New Roman"/>
          <w:sz w:val="24"/>
          <w:szCs w:val="24"/>
        </w:rPr>
        <w:t xml:space="preserve">its writings. Their authors were composing something prescriptive but they did not know </w:t>
      </w:r>
      <w:r w:rsidR="00337B3B">
        <w:rPr>
          <w:rFonts w:ascii="Times New Roman" w:hAnsi="Times New Roman" w:cs="Times New Roman"/>
          <w:sz w:val="24"/>
          <w:szCs w:val="24"/>
        </w:rPr>
        <w:t xml:space="preserve">or hope that </w:t>
      </w:r>
      <w:r w:rsidR="00CC1444" w:rsidRPr="005A3EB1">
        <w:rPr>
          <w:rFonts w:ascii="Times New Roman" w:hAnsi="Times New Roman" w:cs="Times New Roman"/>
          <w:sz w:val="24"/>
          <w:szCs w:val="24"/>
        </w:rPr>
        <w:t xml:space="preserve">they were writing something that would become canonical. </w:t>
      </w:r>
    </w:p>
    <w:p w:rsidR="00D32867" w:rsidRPr="005A3EB1" w:rsidRDefault="009C024A" w:rsidP="009727B3">
      <w:pPr>
        <w:rPr>
          <w:rFonts w:ascii="Times New Roman" w:hAnsi="Times New Roman" w:cs="Times New Roman"/>
          <w:sz w:val="24"/>
          <w:szCs w:val="24"/>
        </w:rPr>
      </w:pPr>
      <w:r w:rsidRPr="005A3EB1">
        <w:rPr>
          <w:rFonts w:ascii="Times New Roman" w:hAnsi="Times New Roman" w:cs="Times New Roman"/>
          <w:sz w:val="24"/>
          <w:szCs w:val="24"/>
        </w:rPr>
        <w:t>So there is a distinction between the shaping of the text to fulfill a canonical function and the use of the text to fulfill a canonical function. In the former case the study of canonical shaping is an aspect of the study of genre</w:t>
      </w:r>
      <w:r w:rsidR="003B7B9E" w:rsidRPr="005A3EB1">
        <w:rPr>
          <w:rFonts w:ascii="Times New Roman" w:hAnsi="Times New Roman" w:cs="Times New Roman"/>
          <w:sz w:val="24"/>
          <w:szCs w:val="24"/>
        </w:rPr>
        <w:t xml:space="preserve"> or form; in the latter case the study of the text amounts </w:t>
      </w:r>
      <w:r w:rsidR="003B7B9E" w:rsidRPr="005A3EB1">
        <w:rPr>
          <w:rFonts w:ascii="Times New Roman" w:hAnsi="Times New Roman" w:cs="Times New Roman"/>
          <w:sz w:val="24"/>
          <w:szCs w:val="24"/>
        </w:rPr>
        <w:lastRenderedPageBreak/>
        <w:t>to a</w:t>
      </w:r>
      <w:r w:rsidR="00287E79" w:rsidRPr="005A3EB1">
        <w:rPr>
          <w:rFonts w:ascii="Times New Roman" w:hAnsi="Times New Roman" w:cs="Times New Roman"/>
          <w:sz w:val="24"/>
          <w:szCs w:val="24"/>
        </w:rPr>
        <w:t xml:space="preserve"> canonical reading. </w:t>
      </w:r>
      <w:r w:rsidR="003B7B9E" w:rsidRPr="005A3EB1">
        <w:rPr>
          <w:rFonts w:ascii="Times New Roman" w:hAnsi="Times New Roman" w:cs="Times New Roman"/>
          <w:sz w:val="24"/>
          <w:szCs w:val="24"/>
        </w:rPr>
        <w:t>To put it another way, a canonical reading could be an exegetical attempt to understand the scroll’s dynamics or it could be a reading with a background in an acceptance of the scroll as within the Scriptures and an openness and commitment to shap</w:t>
      </w:r>
      <w:r w:rsidR="00401426">
        <w:rPr>
          <w:rFonts w:ascii="Times New Roman" w:hAnsi="Times New Roman" w:cs="Times New Roman"/>
          <w:sz w:val="24"/>
          <w:szCs w:val="24"/>
        </w:rPr>
        <w:t>e one’s thinking by it. P</w:t>
      </w:r>
      <w:r w:rsidR="003B7B9E" w:rsidRPr="005A3EB1">
        <w:rPr>
          <w:rFonts w:ascii="Times New Roman" w:hAnsi="Times New Roman" w:cs="Times New Roman"/>
          <w:sz w:val="24"/>
          <w:szCs w:val="24"/>
        </w:rPr>
        <w:t xml:space="preserve">eople with power in the </w:t>
      </w:r>
      <w:proofErr w:type="spellStart"/>
      <w:r w:rsidR="003B7B9E" w:rsidRPr="005A3EB1">
        <w:rPr>
          <w:rFonts w:ascii="Times New Roman" w:hAnsi="Times New Roman" w:cs="Times New Roman"/>
          <w:sz w:val="24"/>
          <w:szCs w:val="24"/>
        </w:rPr>
        <w:t>Judahite</w:t>
      </w:r>
      <w:proofErr w:type="spellEnd"/>
      <w:r w:rsidR="003B7B9E" w:rsidRPr="005A3EB1">
        <w:rPr>
          <w:rFonts w:ascii="Times New Roman" w:hAnsi="Times New Roman" w:cs="Times New Roman"/>
          <w:sz w:val="24"/>
          <w:szCs w:val="24"/>
        </w:rPr>
        <w:t xml:space="preserve"> community during the Persian or Hellenistic period </w:t>
      </w:r>
      <w:r w:rsidR="00401426">
        <w:rPr>
          <w:rFonts w:ascii="Times New Roman" w:hAnsi="Times New Roman" w:cs="Times New Roman"/>
          <w:sz w:val="24"/>
          <w:szCs w:val="24"/>
        </w:rPr>
        <w:t xml:space="preserve">may have </w:t>
      </w:r>
      <w:r w:rsidR="004F267E" w:rsidRPr="005A3EB1">
        <w:rPr>
          <w:rFonts w:ascii="Times New Roman" w:hAnsi="Times New Roman" w:cs="Times New Roman"/>
          <w:sz w:val="24"/>
          <w:szCs w:val="24"/>
        </w:rPr>
        <w:t>used their powe</w:t>
      </w:r>
      <w:r w:rsidR="003B7B9E" w:rsidRPr="005A3EB1">
        <w:rPr>
          <w:rFonts w:ascii="Times New Roman" w:hAnsi="Times New Roman" w:cs="Times New Roman"/>
          <w:sz w:val="24"/>
          <w:szCs w:val="24"/>
        </w:rPr>
        <w:t>r to encourage</w:t>
      </w:r>
      <w:r w:rsidR="00036813" w:rsidRPr="005A3EB1">
        <w:rPr>
          <w:rFonts w:ascii="Times New Roman" w:hAnsi="Times New Roman" w:cs="Times New Roman"/>
          <w:sz w:val="24"/>
          <w:szCs w:val="24"/>
        </w:rPr>
        <w:t xml:space="preserve"> </w:t>
      </w:r>
      <w:r w:rsidR="003B7B9E" w:rsidRPr="005A3EB1">
        <w:rPr>
          <w:rFonts w:ascii="Times New Roman" w:hAnsi="Times New Roman" w:cs="Times New Roman"/>
          <w:sz w:val="24"/>
          <w:szCs w:val="24"/>
        </w:rPr>
        <w:t xml:space="preserve">the </w:t>
      </w:r>
      <w:r w:rsidR="00036813" w:rsidRPr="005A3EB1">
        <w:rPr>
          <w:rFonts w:ascii="Times New Roman" w:hAnsi="Times New Roman" w:cs="Times New Roman"/>
          <w:sz w:val="24"/>
          <w:szCs w:val="24"/>
        </w:rPr>
        <w:t>influence</w:t>
      </w:r>
      <w:r w:rsidR="003B7B9E" w:rsidRPr="005A3EB1">
        <w:rPr>
          <w:rFonts w:ascii="Times New Roman" w:hAnsi="Times New Roman" w:cs="Times New Roman"/>
          <w:sz w:val="24"/>
          <w:szCs w:val="24"/>
        </w:rPr>
        <w:t xml:space="preserve"> of the scroll on people</w:t>
      </w:r>
      <w:r w:rsidR="00036813" w:rsidRPr="005A3EB1">
        <w:rPr>
          <w:rFonts w:ascii="Times New Roman" w:hAnsi="Times New Roman" w:cs="Times New Roman"/>
          <w:sz w:val="24"/>
          <w:szCs w:val="24"/>
        </w:rPr>
        <w:t xml:space="preserve">; </w:t>
      </w:r>
      <w:r w:rsidR="00287E79" w:rsidRPr="005A3EB1">
        <w:rPr>
          <w:rFonts w:ascii="Times New Roman" w:hAnsi="Times New Roman" w:cs="Times New Roman"/>
          <w:sz w:val="24"/>
          <w:szCs w:val="24"/>
        </w:rPr>
        <w:t xml:space="preserve">there </w:t>
      </w:r>
      <w:r w:rsidR="00036813" w:rsidRPr="005A3EB1">
        <w:rPr>
          <w:rFonts w:ascii="Times New Roman" w:hAnsi="Times New Roman" w:cs="Times New Roman"/>
          <w:sz w:val="24"/>
          <w:szCs w:val="24"/>
        </w:rPr>
        <w:t xml:space="preserve">might have been </w:t>
      </w:r>
      <w:r w:rsidR="00287E79" w:rsidRPr="005A3EB1">
        <w:rPr>
          <w:rFonts w:ascii="Times New Roman" w:hAnsi="Times New Roman" w:cs="Times New Roman"/>
          <w:sz w:val="24"/>
          <w:szCs w:val="24"/>
        </w:rPr>
        <w:t>political motivations for the acceptan</w:t>
      </w:r>
      <w:r w:rsidR="00337B3B">
        <w:rPr>
          <w:rFonts w:ascii="Times New Roman" w:hAnsi="Times New Roman" w:cs="Times New Roman"/>
          <w:sz w:val="24"/>
          <w:szCs w:val="24"/>
        </w:rPr>
        <w:t>ce of Isaiah within the</w:t>
      </w:r>
      <w:r w:rsidR="00287E79" w:rsidRPr="005A3EB1">
        <w:rPr>
          <w:rFonts w:ascii="Times New Roman" w:hAnsi="Times New Roman" w:cs="Times New Roman"/>
          <w:sz w:val="24"/>
          <w:szCs w:val="24"/>
        </w:rPr>
        <w:t xml:space="preserve"> comm</w:t>
      </w:r>
      <w:r w:rsidR="003B7B9E" w:rsidRPr="005A3EB1">
        <w:rPr>
          <w:rFonts w:ascii="Times New Roman" w:hAnsi="Times New Roman" w:cs="Times New Roman"/>
          <w:sz w:val="24"/>
          <w:szCs w:val="24"/>
        </w:rPr>
        <w:t>unity</w:t>
      </w:r>
      <w:r w:rsidR="00036813" w:rsidRPr="005A3EB1">
        <w:rPr>
          <w:rFonts w:ascii="Times New Roman" w:hAnsi="Times New Roman" w:cs="Times New Roman"/>
          <w:sz w:val="24"/>
          <w:szCs w:val="24"/>
        </w:rPr>
        <w:t>. C</w:t>
      </w:r>
      <w:r w:rsidR="003B7B9E" w:rsidRPr="005A3EB1">
        <w:rPr>
          <w:rFonts w:ascii="Times New Roman" w:hAnsi="Times New Roman" w:cs="Times New Roman"/>
          <w:sz w:val="24"/>
          <w:szCs w:val="24"/>
        </w:rPr>
        <w:t>anonical readings of the scroll</w:t>
      </w:r>
      <w:r w:rsidR="00287E79" w:rsidRPr="005A3EB1">
        <w:rPr>
          <w:rFonts w:ascii="Times New Roman" w:hAnsi="Times New Roman" w:cs="Times New Roman"/>
          <w:sz w:val="24"/>
          <w:szCs w:val="24"/>
        </w:rPr>
        <w:t xml:space="preserve"> pr</w:t>
      </w:r>
      <w:r w:rsidR="003B7B9E" w:rsidRPr="005A3EB1">
        <w:rPr>
          <w:rFonts w:ascii="Times New Roman" w:hAnsi="Times New Roman" w:cs="Times New Roman"/>
          <w:sz w:val="24"/>
          <w:szCs w:val="24"/>
        </w:rPr>
        <w:t>esuppose that this possibility</w:t>
      </w:r>
      <w:r w:rsidR="00287E79" w:rsidRPr="005A3EB1">
        <w:rPr>
          <w:rFonts w:ascii="Times New Roman" w:hAnsi="Times New Roman" w:cs="Times New Roman"/>
          <w:sz w:val="24"/>
          <w:szCs w:val="24"/>
        </w:rPr>
        <w:t xml:space="preserve"> need not rule out the idea that the scroll </w:t>
      </w:r>
      <w:r w:rsidR="003B7B9E" w:rsidRPr="005A3EB1">
        <w:rPr>
          <w:rFonts w:ascii="Times New Roman" w:hAnsi="Times New Roman" w:cs="Times New Roman"/>
          <w:sz w:val="24"/>
          <w:szCs w:val="24"/>
        </w:rPr>
        <w:t>deserves</w:t>
      </w:r>
      <w:r w:rsidR="00287E79" w:rsidRPr="005A3EB1">
        <w:rPr>
          <w:rFonts w:ascii="Times New Roman" w:hAnsi="Times New Roman" w:cs="Times New Roman"/>
          <w:sz w:val="24"/>
          <w:szCs w:val="24"/>
        </w:rPr>
        <w:t xml:space="preserve"> to be normative independently of that consideration.</w:t>
      </w:r>
      <w:r w:rsidR="004F267E" w:rsidRPr="005A3EB1">
        <w:rPr>
          <w:rFonts w:ascii="Times New Roman" w:hAnsi="Times New Roman" w:cs="Times New Roman"/>
          <w:sz w:val="24"/>
          <w:szCs w:val="24"/>
        </w:rPr>
        <w:t xml:space="preserve"> </w:t>
      </w:r>
      <w:r w:rsidR="00D32867" w:rsidRPr="005A3EB1">
        <w:rPr>
          <w:rFonts w:ascii="Times New Roman" w:eastAsiaTheme="minorHAnsi" w:hAnsi="Times New Roman" w:cs="Times New Roman"/>
          <w:sz w:val="24"/>
          <w:szCs w:val="24"/>
        </w:rPr>
        <w:t xml:space="preserve">The reading of the Isaiah scroll as a canonical document is indeed an act of reading rather than an act of exegesis. </w:t>
      </w:r>
    </w:p>
    <w:p w:rsidR="002025BC" w:rsidRPr="005A3EB1" w:rsidRDefault="004F267E" w:rsidP="009727B3">
      <w:pPr>
        <w:rPr>
          <w:rFonts w:ascii="Times New Roman" w:hAnsi="Times New Roman" w:cs="Times New Roman"/>
          <w:sz w:val="24"/>
          <w:szCs w:val="24"/>
        </w:rPr>
      </w:pPr>
      <w:r w:rsidRPr="005A3EB1">
        <w:rPr>
          <w:rFonts w:ascii="Times New Roman" w:hAnsi="Times New Roman" w:cs="Times New Roman"/>
          <w:sz w:val="24"/>
          <w:szCs w:val="24"/>
        </w:rPr>
        <w:t>In this connection, t</w:t>
      </w:r>
      <w:r w:rsidR="00B2231E" w:rsidRPr="005A3EB1">
        <w:rPr>
          <w:rFonts w:ascii="Times New Roman" w:hAnsi="Times New Roman" w:cs="Times New Roman"/>
          <w:sz w:val="24"/>
          <w:szCs w:val="24"/>
        </w:rPr>
        <w:t>he comments by Childs</w:t>
      </w:r>
      <w:r w:rsidRPr="005A3EB1">
        <w:rPr>
          <w:rFonts w:ascii="Times New Roman" w:hAnsi="Times New Roman" w:cs="Times New Roman"/>
          <w:sz w:val="24"/>
          <w:szCs w:val="24"/>
        </w:rPr>
        <w:t xml:space="preserve">, Conrad, and </w:t>
      </w:r>
      <w:proofErr w:type="spellStart"/>
      <w:r w:rsidRPr="005A3EB1">
        <w:rPr>
          <w:rFonts w:ascii="Times New Roman" w:hAnsi="Times New Roman" w:cs="Times New Roman"/>
          <w:sz w:val="24"/>
          <w:szCs w:val="24"/>
        </w:rPr>
        <w:t>Rendtorff</w:t>
      </w:r>
      <w:proofErr w:type="spellEnd"/>
      <w:r w:rsidRPr="005A3EB1">
        <w:rPr>
          <w:rFonts w:ascii="Times New Roman" w:hAnsi="Times New Roman" w:cs="Times New Roman"/>
          <w:sz w:val="24"/>
          <w:szCs w:val="24"/>
        </w:rPr>
        <w:t xml:space="preserve"> </w:t>
      </w:r>
      <w:r w:rsidR="00B2231E" w:rsidRPr="005A3EB1">
        <w:rPr>
          <w:rFonts w:ascii="Times New Roman" w:hAnsi="Times New Roman" w:cs="Times New Roman"/>
          <w:sz w:val="24"/>
          <w:szCs w:val="24"/>
        </w:rPr>
        <w:t>point to a different insight</w:t>
      </w:r>
      <w:r w:rsidR="00902FCF" w:rsidRPr="005A3EB1">
        <w:rPr>
          <w:rFonts w:ascii="Times New Roman" w:hAnsi="Times New Roman" w:cs="Times New Roman"/>
          <w:sz w:val="24"/>
          <w:szCs w:val="24"/>
        </w:rPr>
        <w:t xml:space="preserve"> from the one they </w:t>
      </w:r>
      <w:r w:rsidR="00337B3B">
        <w:rPr>
          <w:rFonts w:ascii="Times New Roman" w:hAnsi="Times New Roman" w:cs="Times New Roman"/>
          <w:sz w:val="24"/>
          <w:szCs w:val="24"/>
        </w:rPr>
        <w:t xml:space="preserve">themselves </w:t>
      </w:r>
      <w:r w:rsidR="00902FCF" w:rsidRPr="005A3EB1">
        <w:rPr>
          <w:rFonts w:ascii="Times New Roman" w:hAnsi="Times New Roman" w:cs="Times New Roman"/>
          <w:sz w:val="24"/>
          <w:szCs w:val="24"/>
        </w:rPr>
        <w:t>suggest</w:t>
      </w:r>
      <w:r w:rsidR="00B2231E" w:rsidRPr="005A3EB1">
        <w:rPr>
          <w:rFonts w:ascii="Times New Roman" w:hAnsi="Times New Roman" w:cs="Times New Roman"/>
          <w:sz w:val="24"/>
          <w:szCs w:val="24"/>
        </w:rPr>
        <w:t xml:space="preserve">. The </w:t>
      </w:r>
      <w:r w:rsidRPr="005A3EB1">
        <w:rPr>
          <w:rFonts w:ascii="Times New Roman" w:hAnsi="Times New Roman" w:cs="Times New Roman"/>
          <w:sz w:val="24"/>
          <w:szCs w:val="24"/>
        </w:rPr>
        <w:t xml:space="preserve">shaping of the Isaiah scroll </w:t>
      </w:r>
      <w:r w:rsidR="00902FCF" w:rsidRPr="005A3EB1">
        <w:rPr>
          <w:rFonts w:ascii="Times New Roman" w:hAnsi="Times New Roman" w:cs="Times New Roman"/>
          <w:sz w:val="24"/>
          <w:szCs w:val="24"/>
        </w:rPr>
        <w:t xml:space="preserve">into its final form </w:t>
      </w:r>
      <w:r w:rsidR="00DC64AE" w:rsidRPr="005A3EB1">
        <w:rPr>
          <w:rFonts w:ascii="Times New Roman" w:hAnsi="Times New Roman" w:cs="Times New Roman"/>
          <w:sz w:val="24"/>
          <w:szCs w:val="24"/>
        </w:rPr>
        <w:t>was a historical process und</w:t>
      </w:r>
      <w:r w:rsidR="00902FCF" w:rsidRPr="005A3EB1">
        <w:rPr>
          <w:rFonts w:ascii="Times New Roman" w:hAnsi="Times New Roman" w:cs="Times New Roman"/>
          <w:sz w:val="24"/>
          <w:szCs w:val="24"/>
        </w:rPr>
        <w:t xml:space="preserve">ertaken as part of the life of the </w:t>
      </w:r>
      <w:proofErr w:type="spellStart"/>
      <w:r w:rsidR="00902FCF" w:rsidRPr="005A3EB1">
        <w:rPr>
          <w:rFonts w:ascii="Times New Roman" w:hAnsi="Times New Roman" w:cs="Times New Roman"/>
          <w:sz w:val="24"/>
          <w:szCs w:val="24"/>
        </w:rPr>
        <w:t>Judahite</w:t>
      </w:r>
      <w:proofErr w:type="spellEnd"/>
      <w:r w:rsidR="00DC64AE" w:rsidRPr="005A3EB1">
        <w:rPr>
          <w:rFonts w:ascii="Times New Roman" w:hAnsi="Times New Roman" w:cs="Times New Roman"/>
          <w:sz w:val="24"/>
          <w:szCs w:val="24"/>
        </w:rPr>
        <w:t xml:space="preserve"> community</w:t>
      </w:r>
      <w:r w:rsidRPr="005A3EB1">
        <w:rPr>
          <w:rFonts w:ascii="Times New Roman" w:hAnsi="Times New Roman" w:cs="Times New Roman"/>
          <w:sz w:val="24"/>
          <w:szCs w:val="24"/>
        </w:rPr>
        <w:t>,</w:t>
      </w:r>
      <w:r w:rsidR="00DC64AE" w:rsidRPr="005A3EB1">
        <w:rPr>
          <w:rFonts w:ascii="Times New Roman" w:hAnsi="Times New Roman" w:cs="Times New Roman"/>
          <w:sz w:val="24"/>
          <w:szCs w:val="24"/>
        </w:rPr>
        <w:t xml:space="preserve"> and it would be</w:t>
      </w:r>
      <w:r w:rsidR="00401426">
        <w:rPr>
          <w:rFonts w:ascii="Times New Roman" w:hAnsi="Times New Roman" w:cs="Times New Roman"/>
          <w:sz w:val="24"/>
          <w:szCs w:val="24"/>
        </w:rPr>
        <w:t xml:space="preserve"> nice to know the nature of the</w:t>
      </w:r>
      <w:r w:rsidR="00DC64AE" w:rsidRPr="005A3EB1">
        <w:rPr>
          <w:rFonts w:ascii="Times New Roman" w:hAnsi="Times New Roman" w:cs="Times New Roman"/>
          <w:sz w:val="24"/>
          <w:szCs w:val="24"/>
        </w:rPr>
        <w:t xml:space="preserve"> process and </w:t>
      </w:r>
      <w:r w:rsidR="00401426">
        <w:rPr>
          <w:rFonts w:ascii="Times New Roman" w:hAnsi="Times New Roman" w:cs="Times New Roman"/>
          <w:sz w:val="24"/>
          <w:szCs w:val="24"/>
        </w:rPr>
        <w:t>the nature of the</w:t>
      </w:r>
      <w:r w:rsidR="00B2231E" w:rsidRPr="005A3EB1">
        <w:rPr>
          <w:rFonts w:ascii="Times New Roman" w:hAnsi="Times New Roman" w:cs="Times New Roman"/>
          <w:sz w:val="24"/>
          <w:szCs w:val="24"/>
        </w:rPr>
        <w:t xml:space="preserve"> c</w:t>
      </w:r>
      <w:r w:rsidRPr="005A3EB1">
        <w:rPr>
          <w:rFonts w:ascii="Times New Roman" w:hAnsi="Times New Roman" w:cs="Times New Roman"/>
          <w:sz w:val="24"/>
          <w:szCs w:val="24"/>
        </w:rPr>
        <w:t>ommunity. But t</w:t>
      </w:r>
      <w:r w:rsidR="00B2231E" w:rsidRPr="005A3EB1">
        <w:rPr>
          <w:rFonts w:ascii="Times New Roman" w:hAnsi="Times New Roman" w:cs="Times New Roman"/>
          <w:sz w:val="24"/>
          <w:szCs w:val="24"/>
        </w:rPr>
        <w:t xml:space="preserve">he scroll gives </w:t>
      </w:r>
      <w:r w:rsidR="00401426">
        <w:rPr>
          <w:rFonts w:ascii="Times New Roman" w:hAnsi="Times New Roman" w:cs="Times New Roman"/>
          <w:sz w:val="24"/>
          <w:szCs w:val="24"/>
        </w:rPr>
        <w:t>us no direct information on these matters</w:t>
      </w:r>
      <w:r w:rsidR="00B2231E" w:rsidRPr="005A3EB1">
        <w:rPr>
          <w:rFonts w:ascii="Times New Roman" w:hAnsi="Times New Roman" w:cs="Times New Roman"/>
          <w:sz w:val="24"/>
          <w:szCs w:val="24"/>
        </w:rPr>
        <w:t>, and any suggestions as to the community’s</w:t>
      </w:r>
      <w:r w:rsidR="00902FCF" w:rsidRPr="005A3EB1">
        <w:rPr>
          <w:rFonts w:ascii="Times New Roman" w:hAnsi="Times New Roman" w:cs="Times New Roman"/>
          <w:sz w:val="24"/>
          <w:szCs w:val="24"/>
        </w:rPr>
        <w:t xml:space="preserve"> nature and the aims of the scroll’s production</w:t>
      </w:r>
      <w:r w:rsidR="00B2231E" w:rsidRPr="005A3EB1">
        <w:rPr>
          <w:rFonts w:ascii="Times New Roman" w:hAnsi="Times New Roman" w:cs="Times New Roman"/>
          <w:sz w:val="24"/>
          <w:szCs w:val="24"/>
        </w:rPr>
        <w:t xml:space="preserve"> can be only guesses. </w:t>
      </w:r>
      <w:r w:rsidRPr="005A3EB1">
        <w:rPr>
          <w:rFonts w:ascii="Times New Roman" w:hAnsi="Times New Roman" w:cs="Times New Roman"/>
          <w:sz w:val="24"/>
          <w:szCs w:val="24"/>
        </w:rPr>
        <w:t>For good reasons or bad, the shapers</w:t>
      </w:r>
      <w:r w:rsidR="00983235" w:rsidRPr="005A3EB1">
        <w:rPr>
          <w:rFonts w:ascii="Times New Roman" w:hAnsi="Times New Roman" w:cs="Times New Roman"/>
          <w:sz w:val="24"/>
          <w:szCs w:val="24"/>
        </w:rPr>
        <w:t xml:space="preserve"> apparently </w:t>
      </w:r>
      <w:r w:rsidRPr="005A3EB1">
        <w:rPr>
          <w:rFonts w:ascii="Times New Roman" w:hAnsi="Times New Roman" w:cs="Times New Roman"/>
          <w:sz w:val="24"/>
          <w:szCs w:val="24"/>
        </w:rPr>
        <w:t>wanted to point away from themselves to their</w:t>
      </w:r>
      <w:r w:rsidR="00983235" w:rsidRPr="005A3EB1">
        <w:rPr>
          <w:rFonts w:ascii="Times New Roman" w:hAnsi="Times New Roman" w:cs="Times New Roman"/>
          <w:sz w:val="24"/>
          <w:szCs w:val="24"/>
        </w:rPr>
        <w:t xml:space="preserve"> work, and the community that accepted the scroll into its Scripture</w:t>
      </w:r>
      <w:r w:rsidR="00BA5202" w:rsidRPr="005A3EB1">
        <w:rPr>
          <w:rFonts w:ascii="Times New Roman" w:hAnsi="Times New Roman" w:cs="Times New Roman"/>
          <w:sz w:val="24"/>
          <w:szCs w:val="24"/>
        </w:rPr>
        <w:t>s</w:t>
      </w:r>
      <w:r w:rsidR="00983235" w:rsidRPr="005A3EB1">
        <w:rPr>
          <w:rFonts w:ascii="Times New Roman" w:hAnsi="Times New Roman" w:cs="Times New Roman"/>
          <w:sz w:val="24"/>
          <w:szCs w:val="24"/>
        </w:rPr>
        <w:t xml:space="preserve"> apparently assumed that it could do so without kn</w:t>
      </w:r>
      <w:r w:rsidR="00902FCF" w:rsidRPr="005A3EB1">
        <w:rPr>
          <w:rFonts w:ascii="Times New Roman" w:hAnsi="Times New Roman" w:cs="Times New Roman"/>
          <w:sz w:val="24"/>
          <w:szCs w:val="24"/>
        </w:rPr>
        <w:t>owing what their aims were</w:t>
      </w:r>
      <w:r w:rsidR="00983235" w:rsidRPr="005A3EB1">
        <w:rPr>
          <w:rFonts w:ascii="Times New Roman" w:hAnsi="Times New Roman" w:cs="Times New Roman"/>
          <w:sz w:val="24"/>
          <w:szCs w:val="24"/>
        </w:rPr>
        <w:t>.</w:t>
      </w:r>
      <w:r w:rsidR="00BA5202" w:rsidRPr="005A3EB1">
        <w:rPr>
          <w:rFonts w:ascii="Times New Roman" w:hAnsi="Times New Roman" w:cs="Times New Roman"/>
          <w:sz w:val="24"/>
          <w:szCs w:val="24"/>
        </w:rPr>
        <w:t xml:space="preserve"> </w:t>
      </w:r>
      <w:r w:rsidR="00902FCF" w:rsidRPr="005A3EB1">
        <w:rPr>
          <w:rFonts w:ascii="Times New Roman" w:hAnsi="Times New Roman" w:cs="Times New Roman"/>
          <w:sz w:val="24"/>
          <w:szCs w:val="24"/>
        </w:rPr>
        <w:t>E</w:t>
      </w:r>
      <w:r w:rsidR="00BA5202" w:rsidRPr="005A3EB1">
        <w:rPr>
          <w:rFonts w:ascii="Times New Roman" w:hAnsi="Times New Roman" w:cs="Times New Roman"/>
          <w:sz w:val="24"/>
          <w:szCs w:val="24"/>
        </w:rPr>
        <w:t>ven if it is possible to uncover aspects of</w:t>
      </w:r>
      <w:r w:rsidR="000A2691" w:rsidRPr="005A3EB1">
        <w:rPr>
          <w:rFonts w:ascii="Times New Roman" w:hAnsi="Times New Roman" w:cs="Times New Roman"/>
          <w:sz w:val="24"/>
          <w:szCs w:val="24"/>
        </w:rPr>
        <w:t xml:space="preserve"> </w:t>
      </w:r>
      <w:r w:rsidR="00BA5202" w:rsidRPr="005A3EB1">
        <w:rPr>
          <w:rFonts w:ascii="Times New Roman" w:hAnsi="Times New Roman" w:cs="Times New Roman"/>
          <w:sz w:val="24"/>
          <w:szCs w:val="24"/>
        </w:rPr>
        <w:t xml:space="preserve">the </w:t>
      </w:r>
      <w:r w:rsidR="000A2691" w:rsidRPr="005A3EB1">
        <w:rPr>
          <w:rFonts w:ascii="Times New Roman" w:hAnsi="Times New Roman" w:cs="Times New Roman"/>
          <w:sz w:val="24"/>
          <w:szCs w:val="24"/>
        </w:rPr>
        <w:t xml:space="preserve">process that lay behind the </w:t>
      </w:r>
      <w:r w:rsidR="00BA5202" w:rsidRPr="005A3EB1">
        <w:rPr>
          <w:rFonts w:ascii="Times New Roman" w:hAnsi="Times New Roman" w:cs="Times New Roman"/>
          <w:sz w:val="24"/>
          <w:szCs w:val="24"/>
        </w:rPr>
        <w:t xml:space="preserve">production of the </w:t>
      </w:r>
      <w:r w:rsidR="000A2691" w:rsidRPr="005A3EB1">
        <w:rPr>
          <w:rFonts w:ascii="Times New Roman" w:hAnsi="Times New Roman" w:cs="Times New Roman"/>
          <w:sz w:val="24"/>
          <w:szCs w:val="24"/>
        </w:rPr>
        <w:t>Isaiah scroll, interpreting the canon</w:t>
      </w:r>
      <w:r w:rsidR="00BA5202" w:rsidRPr="005A3EB1">
        <w:rPr>
          <w:rFonts w:ascii="Times New Roman" w:hAnsi="Times New Roman" w:cs="Times New Roman"/>
          <w:sz w:val="24"/>
          <w:szCs w:val="24"/>
        </w:rPr>
        <w:t xml:space="preserve">ical significance of the </w:t>
      </w:r>
      <w:r w:rsidR="000A2691" w:rsidRPr="005A3EB1">
        <w:rPr>
          <w:rFonts w:ascii="Times New Roman" w:hAnsi="Times New Roman" w:cs="Times New Roman"/>
          <w:sz w:val="24"/>
          <w:szCs w:val="24"/>
        </w:rPr>
        <w:t xml:space="preserve">scroll in its final form is more of a literary than a historical investigation. </w:t>
      </w:r>
    </w:p>
    <w:p w:rsidR="001B2F8C" w:rsidRPr="005A3EB1" w:rsidRDefault="00AF0D07" w:rsidP="009727B3">
      <w:pPr>
        <w:rPr>
          <w:rFonts w:ascii="Times New Roman" w:eastAsiaTheme="minorHAnsi" w:hAnsi="Times New Roman" w:cs="Times New Roman"/>
          <w:sz w:val="24"/>
          <w:szCs w:val="24"/>
        </w:rPr>
      </w:pPr>
      <w:r w:rsidRPr="005A3EB1">
        <w:rPr>
          <w:rFonts w:ascii="Times New Roman" w:eastAsiaTheme="minorHAnsi" w:hAnsi="Times New Roman" w:cs="Times New Roman"/>
          <w:sz w:val="24"/>
          <w:szCs w:val="24"/>
        </w:rPr>
        <w:t>Given</w:t>
      </w:r>
      <w:r w:rsidR="001B2F8C" w:rsidRPr="005A3EB1">
        <w:rPr>
          <w:rFonts w:ascii="Times New Roman" w:eastAsiaTheme="minorHAnsi" w:hAnsi="Times New Roman" w:cs="Times New Roman"/>
          <w:sz w:val="24"/>
          <w:szCs w:val="24"/>
        </w:rPr>
        <w:t xml:space="preserve"> the careful arrangement of the scroll </w:t>
      </w:r>
      <w:r w:rsidRPr="005A3EB1">
        <w:rPr>
          <w:rFonts w:ascii="Times New Roman" w:eastAsiaTheme="minorHAnsi" w:hAnsi="Times New Roman" w:cs="Times New Roman"/>
          <w:sz w:val="24"/>
          <w:szCs w:val="24"/>
        </w:rPr>
        <w:t xml:space="preserve">on the macro scale, one might have expected that its careful arrangement </w:t>
      </w:r>
      <w:r w:rsidR="001B2F8C" w:rsidRPr="005A3EB1">
        <w:rPr>
          <w:rFonts w:ascii="Times New Roman" w:eastAsiaTheme="minorHAnsi" w:hAnsi="Times New Roman" w:cs="Times New Roman"/>
          <w:sz w:val="24"/>
          <w:szCs w:val="24"/>
        </w:rPr>
        <w:t>would have issued in a document that lacked rough edges of a l</w:t>
      </w:r>
      <w:r w:rsidR="00821D82">
        <w:rPr>
          <w:rFonts w:ascii="Times New Roman" w:eastAsiaTheme="minorHAnsi" w:hAnsi="Times New Roman" w:cs="Times New Roman"/>
          <w:sz w:val="24"/>
          <w:szCs w:val="24"/>
        </w:rPr>
        <w:t>iterary or theological kind. And o</w:t>
      </w:r>
      <w:r w:rsidRPr="005A3EB1">
        <w:rPr>
          <w:rFonts w:ascii="Times New Roman" w:eastAsiaTheme="minorHAnsi" w:hAnsi="Times New Roman" w:cs="Times New Roman"/>
          <w:sz w:val="24"/>
          <w:szCs w:val="24"/>
        </w:rPr>
        <w:t>ne might have expected</w:t>
      </w:r>
      <w:r w:rsidR="001B2F8C" w:rsidRPr="005A3EB1">
        <w:rPr>
          <w:rFonts w:ascii="Times New Roman" w:eastAsiaTheme="minorHAnsi" w:hAnsi="Times New Roman" w:cs="Times New Roman"/>
          <w:sz w:val="24"/>
          <w:szCs w:val="24"/>
        </w:rPr>
        <w:t xml:space="preserve"> that such order and coherence would be even more characteristic of the </w:t>
      </w:r>
      <w:r w:rsidRPr="005A3EB1">
        <w:rPr>
          <w:rFonts w:ascii="Times New Roman" w:eastAsiaTheme="minorHAnsi" w:hAnsi="Times New Roman" w:cs="Times New Roman"/>
          <w:sz w:val="24"/>
          <w:szCs w:val="24"/>
        </w:rPr>
        <w:t xml:space="preserve">Isaiah </w:t>
      </w:r>
      <w:r w:rsidR="001B2F8C" w:rsidRPr="005A3EB1">
        <w:rPr>
          <w:rFonts w:ascii="Times New Roman" w:eastAsiaTheme="minorHAnsi" w:hAnsi="Times New Roman" w:cs="Times New Roman"/>
          <w:sz w:val="24"/>
          <w:szCs w:val="24"/>
        </w:rPr>
        <w:t>scroll if it were designed to fulfill a cano</w:t>
      </w:r>
      <w:r w:rsidRPr="005A3EB1">
        <w:rPr>
          <w:rFonts w:ascii="Times New Roman" w:eastAsiaTheme="minorHAnsi" w:hAnsi="Times New Roman" w:cs="Times New Roman"/>
          <w:sz w:val="24"/>
          <w:szCs w:val="24"/>
        </w:rPr>
        <w:t>nical function. In fact,</w:t>
      </w:r>
      <w:r w:rsidR="00BA5202" w:rsidRPr="005A3EB1">
        <w:rPr>
          <w:rFonts w:ascii="Times New Roman" w:eastAsiaTheme="minorHAnsi" w:hAnsi="Times New Roman" w:cs="Times New Roman"/>
          <w:sz w:val="24"/>
          <w:szCs w:val="24"/>
        </w:rPr>
        <w:t xml:space="preserve"> it is not such a document</w:t>
      </w:r>
      <w:r w:rsidR="001B2F8C" w:rsidRPr="005A3EB1">
        <w:rPr>
          <w:rFonts w:ascii="Times New Roman" w:eastAsiaTheme="minorHAnsi" w:hAnsi="Times New Roman" w:cs="Times New Roman"/>
          <w:sz w:val="24"/>
          <w:szCs w:val="24"/>
        </w:rPr>
        <w:t>.</w:t>
      </w:r>
      <w:r w:rsidR="00BA5202" w:rsidRPr="005A3EB1">
        <w:rPr>
          <w:rStyle w:val="FootnoteReference"/>
          <w:rFonts w:ascii="Times New Roman" w:eastAsiaTheme="minorHAnsi" w:hAnsi="Times New Roman" w:cs="Times New Roman"/>
          <w:sz w:val="24"/>
          <w:szCs w:val="24"/>
        </w:rPr>
        <w:footnoteReference w:id="28"/>
      </w:r>
      <w:r w:rsidRPr="005A3EB1">
        <w:rPr>
          <w:rFonts w:ascii="Times New Roman" w:eastAsiaTheme="minorHAnsi" w:hAnsi="Times New Roman" w:cs="Times New Roman"/>
          <w:sz w:val="24"/>
          <w:szCs w:val="24"/>
        </w:rPr>
        <w:t xml:space="preserve"> Nevertheless, an aspect of its distinctive nature </w:t>
      </w:r>
      <w:r w:rsidR="00602E6F" w:rsidRPr="005A3EB1">
        <w:rPr>
          <w:rFonts w:ascii="Times New Roman" w:eastAsiaTheme="minorHAnsi" w:hAnsi="Times New Roman" w:cs="Times New Roman"/>
          <w:sz w:val="24"/>
          <w:szCs w:val="24"/>
        </w:rPr>
        <w:t xml:space="preserve">is the comprehensiveness of its theological perspective, which relates to the comprehensiveness of its historical background in the Assyrian, Babylonian, and Persian periods—or rather, its </w:t>
      </w:r>
      <w:proofErr w:type="spellStart"/>
      <w:r w:rsidR="00602E6F" w:rsidRPr="005A3EB1">
        <w:rPr>
          <w:rFonts w:ascii="Times New Roman" w:eastAsiaTheme="minorHAnsi" w:hAnsi="Times New Roman" w:cs="Times New Roman"/>
          <w:sz w:val="24"/>
          <w:szCs w:val="24"/>
        </w:rPr>
        <w:t>theologico</w:t>
      </w:r>
      <w:proofErr w:type="spellEnd"/>
      <w:r w:rsidR="00602E6F" w:rsidRPr="005A3EB1">
        <w:rPr>
          <w:rFonts w:ascii="Times New Roman" w:eastAsiaTheme="minorHAnsi" w:hAnsi="Times New Roman" w:cs="Times New Roman"/>
          <w:sz w:val="24"/>
          <w:szCs w:val="24"/>
        </w:rPr>
        <w:t>-historical background in the time of the first temple, the devastated temple, and the restored temple, or the time when the Davidic monarchy ruled, when the Davidic monarchy had been removed, and when the Davidic monarchy was in limbo.</w:t>
      </w:r>
    </w:p>
    <w:p w:rsidR="00C3740B" w:rsidRPr="005A3EB1" w:rsidRDefault="00925D2C" w:rsidP="009727B3">
      <w:pPr>
        <w:rPr>
          <w:rFonts w:ascii="Times New Roman" w:hAnsi="Times New Roman" w:cs="Times New Roman"/>
          <w:sz w:val="24"/>
          <w:szCs w:val="24"/>
        </w:rPr>
      </w:pPr>
      <w:r w:rsidRPr="005A3EB1">
        <w:rPr>
          <w:rFonts w:ascii="Times New Roman" w:hAnsi="Times New Roman" w:cs="Times New Roman"/>
          <w:sz w:val="24"/>
          <w:szCs w:val="24"/>
        </w:rPr>
        <w:t>“There is no canonical Amos, and no other canonical prophet either, who sp</w:t>
      </w:r>
      <w:r w:rsidR="00BA5202" w:rsidRPr="005A3EB1">
        <w:rPr>
          <w:rFonts w:ascii="Times New Roman" w:hAnsi="Times New Roman" w:cs="Times New Roman"/>
          <w:sz w:val="24"/>
          <w:szCs w:val="24"/>
        </w:rPr>
        <w:t>eaks a radical ‘No” over Israel</w:t>
      </w:r>
      <w:r w:rsidRPr="005A3EB1">
        <w:rPr>
          <w:rFonts w:ascii="Times New Roman" w:hAnsi="Times New Roman" w:cs="Times New Roman"/>
          <w:sz w:val="24"/>
          <w:szCs w:val="24"/>
        </w:rPr>
        <w:t>.</w:t>
      </w:r>
      <w:r w:rsidR="00BA5202" w:rsidRPr="005A3EB1">
        <w:rPr>
          <w:rFonts w:ascii="Times New Roman" w:hAnsi="Times New Roman" w:cs="Times New Roman"/>
          <w:sz w:val="24"/>
          <w:szCs w:val="24"/>
        </w:rPr>
        <w:t>”</w:t>
      </w:r>
      <w:r w:rsidR="00BA5202" w:rsidRPr="005A3EB1">
        <w:rPr>
          <w:rStyle w:val="FootnoteReference"/>
          <w:rFonts w:ascii="Times New Roman" w:hAnsi="Times New Roman" w:cs="Times New Roman"/>
          <w:sz w:val="24"/>
          <w:szCs w:val="24"/>
        </w:rPr>
        <w:footnoteReference w:id="29"/>
      </w:r>
      <w:r w:rsidR="00BA5202" w:rsidRPr="005A3EB1">
        <w:rPr>
          <w:rFonts w:ascii="Times New Roman" w:hAnsi="Times New Roman" w:cs="Times New Roman"/>
          <w:sz w:val="24"/>
          <w:szCs w:val="24"/>
        </w:rPr>
        <w:t xml:space="preserve"> Isaiah ben </w:t>
      </w:r>
      <w:proofErr w:type="spellStart"/>
      <w:r w:rsidR="00BA5202" w:rsidRPr="005A3EB1">
        <w:rPr>
          <w:rFonts w:ascii="Times New Roman" w:hAnsi="Times New Roman" w:cs="Times New Roman"/>
          <w:sz w:val="24"/>
          <w:szCs w:val="24"/>
        </w:rPr>
        <w:t>Amoz</w:t>
      </w:r>
      <w:proofErr w:type="spellEnd"/>
      <w:r w:rsidR="00BA5202" w:rsidRPr="005A3EB1">
        <w:rPr>
          <w:rFonts w:ascii="Times New Roman" w:hAnsi="Times New Roman" w:cs="Times New Roman"/>
          <w:sz w:val="24"/>
          <w:szCs w:val="24"/>
        </w:rPr>
        <w:t xml:space="preserve"> did co</w:t>
      </w:r>
      <w:r w:rsidRPr="005A3EB1">
        <w:rPr>
          <w:rFonts w:ascii="Times New Roman" w:hAnsi="Times New Roman" w:cs="Times New Roman"/>
          <w:sz w:val="24"/>
          <w:szCs w:val="24"/>
        </w:rPr>
        <w:t xml:space="preserve">me close to such a declaration from time to time (see 5:1-7; 6:1-13). But generally the canonical Isaiah ben </w:t>
      </w:r>
      <w:proofErr w:type="spellStart"/>
      <w:r w:rsidRPr="005A3EB1">
        <w:rPr>
          <w:rFonts w:ascii="Times New Roman" w:hAnsi="Times New Roman" w:cs="Times New Roman"/>
          <w:sz w:val="24"/>
          <w:szCs w:val="24"/>
        </w:rPr>
        <w:t>Amoz</w:t>
      </w:r>
      <w:proofErr w:type="spellEnd"/>
      <w:r w:rsidRPr="005A3EB1">
        <w:rPr>
          <w:rFonts w:ascii="Times New Roman" w:hAnsi="Times New Roman" w:cs="Times New Roman"/>
          <w:sz w:val="24"/>
          <w:szCs w:val="24"/>
        </w:rPr>
        <w:t xml:space="preserve"> held back from such finality, as even 6:1-13 likely implies</w:t>
      </w:r>
      <w:r w:rsidR="00BA5202" w:rsidRPr="005A3EB1">
        <w:rPr>
          <w:rFonts w:ascii="Times New Roman" w:hAnsi="Times New Roman" w:cs="Times New Roman"/>
          <w:sz w:val="24"/>
          <w:szCs w:val="24"/>
        </w:rPr>
        <w:t xml:space="preserve"> </w:t>
      </w:r>
      <w:r w:rsidR="00C31F4A" w:rsidRPr="005A3EB1">
        <w:rPr>
          <w:rFonts w:ascii="Times New Roman" w:hAnsi="Times New Roman" w:cs="Times New Roman"/>
          <w:sz w:val="24"/>
          <w:szCs w:val="24"/>
        </w:rPr>
        <w:t>by incorporating its enigmatic final phras</w:t>
      </w:r>
      <w:r w:rsidR="00401426">
        <w:rPr>
          <w:rFonts w:ascii="Times New Roman" w:hAnsi="Times New Roman" w:cs="Times New Roman"/>
          <w:sz w:val="24"/>
          <w:szCs w:val="24"/>
        </w:rPr>
        <w:t>e, “its stump [is] a holy seed</w:t>
      </w:r>
      <w:r w:rsidR="00C31F4A" w:rsidRPr="005A3EB1">
        <w:rPr>
          <w:rFonts w:ascii="Times New Roman" w:hAnsi="Times New Roman" w:cs="Times New Roman"/>
          <w:sz w:val="24"/>
          <w:szCs w:val="24"/>
        </w:rPr>
        <w:t>.</w:t>
      </w:r>
      <w:r w:rsidR="00401426">
        <w:rPr>
          <w:rFonts w:ascii="Times New Roman" w:hAnsi="Times New Roman" w:cs="Times New Roman"/>
          <w:sz w:val="24"/>
          <w:szCs w:val="24"/>
        </w:rPr>
        <w:t>”</w:t>
      </w:r>
      <w:r w:rsidR="00C31F4A" w:rsidRPr="005A3EB1">
        <w:rPr>
          <w:rFonts w:ascii="Times New Roman" w:hAnsi="Times New Roman" w:cs="Times New Roman"/>
          <w:sz w:val="24"/>
          <w:szCs w:val="24"/>
        </w:rPr>
        <w:t xml:space="preserve"> C</w:t>
      </w:r>
      <w:r w:rsidR="00AF0D07" w:rsidRPr="005A3EB1">
        <w:rPr>
          <w:rFonts w:ascii="Times New Roman" w:hAnsi="Times New Roman" w:cs="Times New Roman"/>
          <w:sz w:val="24"/>
          <w:szCs w:val="24"/>
        </w:rPr>
        <w:t>ertainly the</w:t>
      </w:r>
      <w:r w:rsidRPr="005A3EB1">
        <w:rPr>
          <w:rFonts w:ascii="Times New Roman" w:hAnsi="Times New Roman" w:cs="Times New Roman"/>
          <w:sz w:val="24"/>
          <w:szCs w:val="24"/>
        </w:rPr>
        <w:t xml:space="preserve"> Isaiah scroll </w:t>
      </w:r>
      <w:r w:rsidR="00AF0D07" w:rsidRPr="005A3EB1">
        <w:rPr>
          <w:rFonts w:ascii="Times New Roman" w:hAnsi="Times New Roman" w:cs="Times New Roman"/>
          <w:sz w:val="24"/>
          <w:szCs w:val="24"/>
        </w:rPr>
        <w:t xml:space="preserve">in its final form </w:t>
      </w:r>
      <w:r w:rsidR="00821D82">
        <w:rPr>
          <w:rFonts w:ascii="Times New Roman" w:hAnsi="Times New Roman" w:cs="Times New Roman"/>
          <w:sz w:val="24"/>
          <w:szCs w:val="24"/>
        </w:rPr>
        <w:t>sets the</w:t>
      </w:r>
      <w:r w:rsidRPr="005A3EB1">
        <w:rPr>
          <w:rFonts w:ascii="Times New Roman" w:hAnsi="Times New Roman" w:cs="Times New Roman"/>
          <w:sz w:val="24"/>
          <w:szCs w:val="24"/>
        </w:rPr>
        <w:t xml:space="preserve"> “No” </w:t>
      </w:r>
      <w:r w:rsidR="00821D82">
        <w:rPr>
          <w:rFonts w:ascii="Times New Roman" w:hAnsi="Times New Roman" w:cs="Times New Roman"/>
          <w:sz w:val="24"/>
          <w:szCs w:val="24"/>
        </w:rPr>
        <w:t xml:space="preserve">that appears in its first part </w:t>
      </w:r>
      <w:r w:rsidRPr="005A3EB1">
        <w:rPr>
          <w:rFonts w:ascii="Times New Roman" w:hAnsi="Times New Roman" w:cs="Times New Roman"/>
          <w:sz w:val="24"/>
          <w:szCs w:val="24"/>
        </w:rPr>
        <w:t xml:space="preserve">in the context of a longer-term “Yes.” </w:t>
      </w:r>
      <w:r w:rsidR="00C3740B" w:rsidRPr="005A3EB1">
        <w:rPr>
          <w:rFonts w:ascii="Times New Roman" w:hAnsi="Times New Roman" w:cs="Times New Roman"/>
          <w:sz w:val="24"/>
          <w:szCs w:val="24"/>
        </w:rPr>
        <w:t>In such connections, a canonical reading of Isaiah as a whole corresponds to "the canon's</w:t>
      </w:r>
      <w:r w:rsidR="00C31F4A" w:rsidRPr="005A3EB1">
        <w:rPr>
          <w:rFonts w:ascii="Times New Roman" w:hAnsi="Times New Roman" w:cs="Times New Roman"/>
          <w:sz w:val="24"/>
          <w:szCs w:val="24"/>
        </w:rPr>
        <w:t xml:space="preserve"> intention</w:t>
      </w:r>
      <w:r w:rsidR="00AF0D07" w:rsidRPr="005A3EB1">
        <w:rPr>
          <w:rFonts w:ascii="Times New Roman" w:hAnsi="Times New Roman" w:cs="Times New Roman"/>
          <w:sz w:val="24"/>
          <w:szCs w:val="24"/>
        </w:rPr>
        <w:t>,</w:t>
      </w:r>
      <w:r w:rsidR="00C31F4A" w:rsidRPr="005A3EB1">
        <w:rPr>
          <w:rFonts w:ascii="Times New Roman" w:hAnsi="Times New Roman" w:cs="Times New Roman"/>
          <w:sz w:val="24"/>
          <w:szCs w:val="24"/>
        </w:rPr>
        <w:t>”</w:t>
      </w:r>
      <w:r w:rsidR="00C31F4A" w:rsidRPr="005A3EB1">
        <w:rPr>
          <w:rStyle w:val="FootnoteReference"/>
          <w:rFonts w:ascii="Times New Roman" w:hAnsi="Times New Roman" w:cs="Times New Roman"/>
          <w:sz w:val="24"/>
          <w:szCs w:val="24"/>
        </w:rPr>
        <w:footnoteReference w:id="30"/>
      </w:r>
      <w:r w:rsidR="00AF0D07" w:rsidRPr="005A3EB1">
        <w:rPr>
          <w:rFonts w:ascii="Times New Roman" w:hAnsi="Times New Roman" w:cs="Times New Roman"/>
          <w:sz w:val="24"/>
          <w:szCs w:val="24"/>
        </w:rPr>
        <w:t xml:space="preserve"> an intention </w:t>
      </w:r>
      <w:r w:rsidR="00C3740B" w:rsidRPr="005A3EB1">
        <w:rPr>
          <w:rFonts w:ascii="Times New Roman" w:hAnsi="Times New Roman" w:cs="Times New Roman"/>
          <w:sz w:val="24"/>
          <w:szCs w:val="24"/>
        </w:rPr>
        <w:t>that it should be read as a theological whole in which the various parts cohere and function meaningfully. The canon</w:t>
      </w:r>
      <w:r w:rsidR="00AF0D07" w:rsidRPr="005A3EB1">
        <w:rPr>
          <w:rFonts w:ascii="Times New Roman" w:hAnsi="Times New Roman" w:cs="Times New Roman"/>
          <w:sz w:val="24"/>
          <w:szCs w:val="24"/>
        </w:rPr>
        <w:t>ical text</w:t>
      </w:r>
      <w:r w:rsidR="00C3740B" w:rsidRPr="005A3EB1">
        <w:rPr>
          <w:rFonts w:ascii="Times New Roman" w:hAnsi="Times New Roman" w:cs="Times New Roman"/>
          <w:sz w:val="24"/>
          <w:szCs w:val="24"/>
        </w:rPr>
        <w:t xml:space="preserve"> does not "intend" that the message of divine judgment found in the first part s</w:t>
      </w:r>
      <w:r w:rsidR="00821D82">
        <w:rPr>
          <w:rFonts w:ascii="Times New Roman" w:hAnsi="Times New Roman" w:cs="Times New Roman"/>
          <w:sz w:val="24"/>
          <w:szCs w:val="24"/>
        </w:rPr>
        <w:t xml:space="preserve">hould be read by itself; </w:t>
      </w:r>
      <w:r w:rsidR="00C3740B" w:rsidRPr="005A3EB1">
        <w:rPr>
          <w:rFonts w:ascii="Times New Roman" w:hAnsi="Times New Roman" w:cs="Times New Roman"/>
          <w:sz w:val="24"/>
          <w:szCs w:val="24"/>
        </w:rPr>
        <w:t xml:space="preserve">it should </w:t>
      </w:r>
      <w:r w:rsidR="00821D82">
        <w:rPr>
          <w:rFonts w:ascii="Times New Roman" w:hAnsi="Times New Roman" w:cs="Times New Roman"/>
          <w:sz w:val="24"/>
          <w:szCs w:val="24"/>
        </w:rPr>
        <w:t xml:space="preserve">rather </w:t>
      </w:r>
      <w:r w:rsidR="00C3740B" w:rsidRPr="005A3EB1">
        <w:rPr>
          <w:rFonts w:ascii="Times New Roman" w:hAnsi="Times New Roman" w:cs="Times New Roman"/>
          <w:sz w:val="24"/>
          <w:szCs w:val="24"/>
        </w:rPr>
        <w:t>be read in connection with, and from the standpoint of, the message of divine grac</w:t>
      </w:r>
      <w:r w:rsidR="00C31F4A" w:rsidRPr="005A3EB1">
        <w:rPr>
          <w:rFonts w:ascii="Times New Roman" w:hAnsi="Times New Roman" w:cs="Times New Roman"/>
          <w:sz w:val="24"/>
          <w:szCs w:val="24"/>
        </w:rPr>
        <w:t>e and forgiveness which appears</w:t>
      </w:r>
      <w:r w:rsidR="00C3740B" w:rsidRPr="005A3EB1">
        <w:rPr>
          <w:rFonts w:ascii="Times New Roman" w:hAnsi="Times New Roman" w:cs="Times New Roman"/>
          <w:sz w:val="24"/>
          <w:szCs w:val="24"/>
        </w:rPr>
        <w:t xml:space="preserve"> in the latter part.</w:t>
      </w:r>
      <w:r w:rsidR="00543BE5" w:rsidRPr="005A3EB1">
        <w:rPr>
          <w:rFonts w:ascii="Times New Roman" w:hAnsi="Times New Roman" w:cs="Times New Roman"/>
          <w:sz w:val="24"/>
          <w:szCs w:val="24"/>
        </w:rPr>
        <w:t xml:space="preserve"> But the converse is also true. A</w:t>
      </w:r>
      <w:r w:rsidR="009B7875" w:rsidRPr="005A3EB1">
        <w:rPr>
          <w:rFonts w:ascii="Times New Roman" w:hAnsi="Times New Roman" w:cs="Times New Roman"/>
          <w:sz w:val="24"/>
          <w:szCs w:val="24"/>
        </w:rPr>
        <w:t xml:space="preserve">nd one aspect of </w:t>
      </w:r>
      <w:r w:rsidR="009B7875" w:rsidRPr="005A3EB1">
        <w:rPr>
          <w:rFonts w:ascii="Times New Roman" w:hAnsi="Times New Roman" w:cs="Times New Roman"/>
          <w:sz w:val="24"/>
          <w:szCs w:val="24"/>
        </w:rPr>
        <w:lastRenderedPageBreak/>
        <w:t xml:space="preserve">the challenge of a canonical reading of Isaiah </w:t>
      </w:r>
      <w:r w:rsidR="00401426">
        <w:rPr>
          <w:rFonts w:ascii="Times New Roman" w:hAnsi="Times New Roman" w:cs="Times New Roman"/>
          <w:sz w:val="24"/>
          <w:szCs w:val="24"/>
        </w:rPr>
        <w:t>involves perceiving whether a particular</w:t>
      </w:r>
      <w:r w:rsidR="009B7875" w:rsidRPr="005A3EB1">
        <w:rPr>
          <w:rFonts w:ascii="Times New Roman" w:hAnsi="Times New Roman" w:cs="Times New Roman"/>
          <w:sz w:val="24"/>
          <w:szCs w:val="24"/>
        </w:rPr>
        <w:t xml:space="preserve"> moment </w:t>
      </w:r>
      <w:r w:rsidR="00543BE5" w:rsidRPr="005A3EB1">
        <w:rPr>
          <w:rFonts w:ascii="Times New Roman" w:hAnsi="Times New Roman" w:cs="Times New Roman"/>
          <w:sz w:val="24"/>
          <w:szCs w:val="24"/>
        </w:rPr>
        <w:t>is one when one especially has to hear the “No” or the “Yes.”</w:t>
      </w:r>
    </w:p>
    <w:p w:rsidR="00AF0D07" w:rsidRPr="005A3EB1" w:rsidRDefault="009B7875" w:rsidP="009727B3">
      <w:pPr>
        <w:rPr>
          <w:rFonts w:ascii="Times New Roman" w:hAnsi="Times New Roman" w:cs="Times New Roman"/>
          <w:sz w:val="24"/>
          <w:szCs w:val="24"/>
        </w:rPr>
      </w:pPr>
      <w:r w:rsidRPr="005A3EB1">
        <w:rPr>
          <w:rFonts w:ascii="Times New Roman" w:hAnsi="Times New Roman" w:cs="Times New Roman"/>
          <w:sz w:val="24"/>
          <w:szCs w:val="24"/>
        </w:rPr>
        <w:t>There are other aspects to the scroll’</w:t>
      </w:r>
      <w:r w:rsidR="002158AC" w:rsidRPr="005A3EB1">
        <w:rPr>
          <w:rFonts w:ascii="Times New Roman" w:hAnsi="Times New Roman" w:cs="Times New Roman"/>
          <w:sz w:val="24"/>
          <w:szCs w:val="24"/>
        </w:rPr>
        <w:t>s holding toget</w:t>
      </w:r>
      <w:r w:rsidR="00314EF3" w:rsidRPr="005A3EB1">
        <w:rPr>
          <w:rFonts w:ascii="Times New Roman" w:hAnsi="Times New Roman" w:cs="Times New Roman"/>
          <w:sz w:val="24"/>
          <w:szCs w:val="24"/>
        </w:rPr>
        <w:t xml:space="preserve">her themes or attitudes that stand in tension. </w:t>
      </w:r>
      <w:r w:rsidR="002158AC" w:rsidRPr="005A3EB1">
        <w:rPr>
          <w:rFonts w:ascii="Times New Roman" w:hAnsi="Times New Roman" w:cs="Times New Roman"/>
          <w:sz w:val="24"/>
          <w:szCs w:val="24"/>
        </w:rPr>
        <w:t xml:space="preserve">Isa 1—39 </w:t>
      </w:r>
      <w:r w:rsidR="00314EF3" w:rsidRPr="005A3EB1">
        <w:rPr>
          <w:rFonts w:ascii="Times New Roman" w:hAnsi="Times New Roman" w:cs="Times New Roman"/>
          <w:sz w:val="24"/>
          <w:szCs w:val="24"/>
        </w:rPr>
        <w:t xml:space="preserve">affirms </w:t>
      </w:r>
      <w:r w:rsidR="00B25954" w:rsidRPr="00B25954">
        <w:rPr>
          <w:rFonts w:ascii="Times New Roman" w:hAnsi="Times New Roman" w:cs="Times New Roman"/>
          <w:sz w:val="20"/>
          <w:szCs w:val="20"/>
        </w:rPr>
        <w:t>YHWH</w:t>
      </w:r>
      <w:r w:rsidR="002158AC" w:rsidRPr="005A3EB1">
        <w:rPr>
          <w:rFonts w:ascii="Times New Roman" w:hAnsi="Times New Roman" w:cs="Times New Roman"/>
          <w:sz w:val="24"/>
          <w:szCs w:val="24"/>
        </w:rPr>
        <w:t xml:space="preserve">’s commitment to </w:t>
      </w:r>
      <w:r w:rsidR="00314EF3" w:rsidRPr="005A3EB1">
        <w:rPr>
          <w:rFonts w:ascii="Times New Roman" w:hAnsi="Times New Roman" w:cs="Times New Roman"/>
          <w:sz w:val="24"/>
          <w:szCs w:val="24"/>
        </w:rPr>
        <w:t>“the household of David” and in light of the prospect of i</w:t>
      </w:r>
      <w:r w:rsidRPr="005A3EB1">
        <w:rPr>
          <w:rFonts w:ascii="Times New Roman" w:hAnsi="Times New Roman" w:cs="Times New Roman"/>
          <w:sz w:val="24"/>
          <w:szCs w:val="24"/>
        </w:rPr>
        <w:t>ts demise promises its revival</w:t>
      </w:r>
      <w:r w:rsidR="00314EF3" w:rsidRPr="005A3EB1">
        <w:rPr>
          <w:rFonts w:ascii="Times New Roman" w:hAnsi="Times New Roman" w:cs="Times New Roman"/>
          <w:sz w:val="24"/>
          <w:szCs w:val="24"/>
        </w:rPr>
        <w:t xml:space="preserve">. Isa 40—66 refers to no such commitment except in the context of seeing it as shared with Israel as a whole, which becomes </w:t>
      </w:r>
      <w:r w:rsidR="00B25954" w:rsidRPr="00B25954">
        <w:rPr>
          <w:rFonts w:ascii="Times New Roman" w:hAnsi="Times New Roman" w:cs="Times New Roman"/>
          <w:sz w:val="20"/>
          <w:szCs w:val="20"/>
        </w:rPr>
        <w:t>YHWH</w:t>
      </w:r>
      <w:r w:rsidR="00314EF3" w:rsidRPr="005A3EB1">
        <w:rPr>
          <w:rFonts w:ascii="Times New Roman" w:hAnsi="Times New Roman" w:cs="Times New Roman"/>
          <w:sz w:val="24"/>
          <w:szCs w:val="24"/>
        </w:rPr>
        <w:t xml:space="preserve">’s servant, and </w:t>
      </w:r>
      <w:r w:rsidRPr="005A3EB1">
        <w:rPr>
          <w:rFonts w:ascii="Times New Roman" w:hAnsi="Times New Roman" w:cs="Times New Roman"/>
          <w:sz w:val="24"/>
          <w:szCs w:val="24"/>
        </w:rPr>
        <w:t xml:space="preserve">it </w:t>
      </w:r>
      <w:r w:rsidR="00314EF3" w:rsidRPr="005A3EB1">
        <w:rPr>
          <w:rFonts w:ascii="Times New Roman" w:hAnsi="Times New Roman" w:cs="Times New Roman"/>
          <w:sz w:val="24"/>
          <w:szCs w:val="24"/>
        </w:rPr>
        <w:t xml:space="preserve">transfers the description of royal shepherd and anointed to the Persian king. </w:t>
      </w:r>
      <w:r w:rsidR="009C6C9A" w:rsidRPr="005A3EB1">
        <w:rPr>
          <w:rFonts w:ascii="Times New Roman" w:hAnsi="Times New Roman" w:cs="Times New Roman"/>
          <w:sz w:val="24"/>
          <w:szCs w:val="24"/>
        </w:rPr>
        <w:t xml:space="preserve">More broadly, the three main parts of the scroll suggest a comprehensive perspective on the key prophetic concern with </w:t>
      </w:r>
      <w:proofErr w:type="spellStart"/>
      <w:r w:rsidR="009C6C9A" w:rsidRPr="005A3EB1">
        <w:rPr>
          <w:rFonts w:ascii="Times New Roman" w:hAnsi="Times New Roman" w:cs="Times New Roman"/>
          <w:i/>
          <w:sz w:val="24"/>
          <w:szCs w:val="24"/>
        </w:rPr>
        <w:t>mišpāṭ</w:t>
      </w:r>
      <w:proofErr w:type="spellEnd"/>
      <w:r w:rsidR="009C6C9A" w:rsidRPr="005A3EB1">
        <w:rPr>
          <w:rFonts w:ascii="Times New Roman" w:hAnsi="Times New Roman" w:cs="Times New Roman"/>
          <w:i/>
          <w:sz w:val="24"/>
          <w:szCs w:val="24"/>
        </w:rPr>
        <w:t xml:space="preserve"> </w:t>
      </w:r>
      <w:proofErr w:type="spellStart"/>
      <w:r w:rsidR="009C6C9A" w:rsidRPr="005A3EB1">
        <w:rPr>
          <w:rFonts w:ascii="Times New Roman" w:hAnsi="Times New Roman" w:cs="Times New Roman"/>
          <w:i/>
          <w:sz w:val="24"/>
          <w:szCs w:val="24"/>
        </w:rPr>
        <w:t>ûṣᵉdāqāh</w:t>
      </w:r>
      <w:proofErr w:type="spellEnd"/>
      <w:r w:rsidR="009C6C9A" w:rsidRPr="005A3EB1">
        <w:rPr>
          <w:rFonts w:ascii="Times New Roman" w:hAnsi="Times New Roman" w:cs="Times New Roman"/>
          <w:sz w:val="24"/>
          <w:szCs w:val="24"/>
        </w:rPr>
        <w:t>, the exercise of authority in a way</w:t>
      </w:r>
      <w:r w:rsidRPr="005A3EB1">
        <w:rPr>
          <w:rFonts w:ascii="Times New Roman" w:hAnsi="Times New Roman" w:cs="Times New Roman"/>
          <w:sz w:val="24"/>
          <w:szCs w:val="24"/>
        </w:rPr>
        <w:t xml:space="preserve"> that implements what is right</w:t>
      </w:r>
      <w:r w:rsidR="009C6C9A" w:rsidRPr="005A3EB1">
        <w:rPr>
          <w:rFonts w:ascii="Times New Roman" w:hAnsi="Times New Roman" w:cs="Times New Roman"/>
          <w:sz w:val="24"/>
          <w:szCs w:val="24"/>
        </w:rPr>
        <w:t>. Isa 1—39 protests at the community’s failure in this connection</w:t>
      </w:r>
      <w:r w:rsidR="00C3740B" w:rsidRPr="005A3EB1">
        <w:rPr>
          <w:rFonts w:ascii="Times New Roman" w:hAnsi="Times New Roman" w:cs="Times New Roman"/>
          <w:sz w:val="24"/>
          <w:szCs w:val="24"/>
        </w:rPr>
        <w:t xml:space="preserve"> and implicitly explains that the collapse of Judah issued from this fa</w:t>
      </w:r>
      <w:r w:rsidRPr="005A3EB1">
        <w:rPr>
          <w:rFonts w:ascii="Times New Roman" w:hAnsi="Times New Roman" w:cs="Times New Roman"/>
          <w:sz w:val="24"/>
          <w:szCs w:val="24"/>
        </w:rPr>
        <w:t>i</w:t>
      </w:r>
      <w:r w:rsidR="00C3740B" w:rsidRPr="005A3EB1">
        <w:rPr>
          <w:rFonts w:ascii="Times New Roman" w:hAnsi="Times New Roman" w:cs="Times New Roman"/>
          <w:sz w:val="24"/>
          <w:szCs w:val="24"/>
        </w:rPr>
        <w:t>lure</w:t>
      </w:r>
      <w:r w:rsidR="009C6C9A" w:rsidRPr="005A3EB1">
        <w:rPr>
          <w:rFonts w:ascii="Times New Roman" w:hAnsi="Times New Roman" w:cs="Times New Roman"/>
          <w:sz w:val="24"/>
          <w:szCs w:val="24"/>
        </w:rPr>
        <w:t xml:space="preserve">; Isa 40—55 promises that </w:t>
      </w:r>
      <w:r w:rsidR="008D06D3" w:rsidRPr="00B25954">
        <w:rPr>
          <w:rFonts w:ascii="Times New Roman" w:hAnsi="Times New Roman" w:cs="Times New Roman"/>
          <w:sz w:val="20"/>
          <w:szCs w:val="20"/>
        </w:rPr>
        <w:t>YHWH</w:t>
      </w:r>
      <w:r w:rsidR="008D06D3" w:rsidRPr="005A3EB1">
        <w:rPr>
          <w:rFonts w:ascii="Times New Roman" w:hAnsi="Times New Roman" w:cs="Times New Roman"/>
          <w:sz w:val="24"/>
          <w:szCs w:val="24"/>
        </w:rPr>
        <w:t xml:space="preserve"> </w:t>
      </w:r>
      <w:r w:rsidR="009C6C9A" w:rsidRPr="005A3EB1">
        <w:rPr>
          <w:rFonts w:ascii="Times New Roman" w:hAnsi="Times New Roman" w:cs="Times New Roman"/>
          <w:sz w:val="24"/>
          <w:szCs w:val="24"/>
        </w:rPr>
        <w:t xml:space="preserve">will take action to implement </w:t>
      </w:r>
      <w:proofErr w:type="spellStart"/>
      <w:r w:rsidR="00821D82" w:rsidRPr="005A3EB1">
        <w:rPr>
          <w:rFonts w:ascii="Times New Roman" w:hAnsi="Times New Roman" w:cs="Times New Roman"/>
          <w:i/>
          <w:sz w:val="24"/>
          <w:szCs w:val="24"/>
        </w:rPr>
        <w:t>mišpāṭ</w:t>
      </w:r>
      <w:proofErr w:type="spellEnd"/>
      <w:r w:rsidR="00821D82" w:rsidRPr="005A3EB1">
        <w:rPr>
          <w:rFonts w:ascii="Times New Roman" w:hAnsi="Times New Roman" w:cs="Times New Roman"/>
          <w:i/>
          <w:sz w:val="24"/>
          <w:szCs w:val="24"/>
        </w:rPr>
        <w:t xml:space="preserve"> </w:t>
      </w:r>
      <w:proofErr w:type="spellStart"/>
      <w:r w:rsidR="00821D82" w:rsidRPr="005A3EB1">
        <w:rPr>
          <w:rFonts w:ascii="Times New Roman" w:hAnsi="Times New Roman" w:cs="Times New Roman"/>
          <w:i/>
          <w:sz w:val="24"/>
          <w:szCs w:val="24"/>
        </w:rPr>
        <w:t>ûṣᵉdāqāh</w:t>
      </w:r>
      <w:proofErr w:type="spellEnd"/>
      <w:r w:rsidR="00401426">
        <w:rPr>
          <w:rFonts w:ascii="Times New Roman" w:hAnsi="Times New Roman" w:cs="Times New Roman"/>
          <w:sz w:val="24"/>
          <w:szCs w:val="24"/>
        </w:rPr>
        <w:t>;</w:t>
      </w:r>
      <w:r w:rsidR="00C3740B" w:rsidRPr="005A3EB1">
        <w:rPr>
          <w:rFonts w:ascii="Times New Roman" w:hAnsi="Times New Roman" w:cs="Times New Roman"/>
          <w:sz w:val="24"/>
          <w:szCs w:val="24"/>
        </w:rPr>
        <w:t xml:space="preserve"> Isa 56—66 renews that promise and renews the challenge to the community to implement the principle in its life.</w:t>
      </w:r>
      <w:r w:rsidRPr="005A3EB1">
        <w:rPr>
          <w:rStyle w:val="FootnoteReference"/>
          <w:rFonts w:ascii="Times New Roman" w:hAnsi="Times New Roman" w:cs="Times New Roman"/>
          <w:sz w:val="24"/>
          <w:szCs w:val="24"/>
        </w:rPr>
        <w:footnoteReference w:id="31"/>
      </w:r>
      <w:r w:rsidR="00C3740B" w:rsidRPr="005A3EB1">
        <w:rPr>
          <w:rFonts w:ascii="Times New Roman" w:hAnsi="Times New Roman" w:cs="Times New Roman"/>
          <w:sz w:val="24"/>
          <w:szCs w:val="24"/>
        </w:rPr>
        <w:t xml:space="preserve"> </w:t>
      </w:r>
      <w:r w:rsidR="00C00005" w:rsidRPr="005A3EB1">
        <w:rPr>
          <w:rFonts w:ascii="Times New Roman" w:hAnsi="Times New Roman" w:cs="Times New Roman"/>
          <w:sz w:val="24"/>
          <w:szCs w:val="24"/>
        </w:rPr>
        <w:t>Isa 56—66 lay</w:t>
      </w:r>
      <w:r w:rsidR="00AF0D07" w:rsidRPr="005A3EB1">
        <w:rPr>
          <w:rFonts w:ascii="Times New Roman" w:hAnsi="Times New Roman" w:cs="Times New Roman"/>
          <w:sz w:val="24"/>
          <w:szCs w:val="24"/>
        </w:rPr>
        <w:t>s before its</w:t>
      </w:r>
      <w:r w:rsidR="00C00005" w:rsidRPr="005A3EB1">
        <w:rPr>
          <w:rFonts w:ascii="Times New Roman" w:hAnsi="Times New Roman" w:cs="Times New Roman"/>
          <w:sz w:val="24"/>
          <w:szCs w:val="24"/>
        </w:rPr>
        <w:t xml:space="preserve"> readers passages which envisage the humiliation of Gentiles and passages which envisage their joining in the worship of </w:t>
      </w:r>
      <w:r w:rsidRPr="00B25954">
        <w:rPr>
          <w:rFonts w:ascii="Times New Roman" w:hAnsi="Times New Roman" w:cs="Times New Roman"/>
          <w:sz w:val="20"/>
          <w:szCs w:val="20"/>
        </w:rPr>
        <w:t>YHWH</w:t>
      </w:r>
      <w:r w:rsidR="00821D82">
        <w:rPr>
          <w:rFonts w:ascii="Times New Roman" w:hAnsi="Times New Roman" w:cs="Times New Roman"/>
          <w:sz w:val="24"/>
          <w:szCs w:val="24"/>
        </w:rPr>
        <w:t>, and p</w:t>
      </w:r>
      <w:r w:rsidR="00C00005" w:rsidRPr="005A3EB1">
        <w:rPr>
          <w:rFonts w:ascii="Times New Roman" w:hAnsi="Times New Roman" w:cs="Times New Roman"/>
          <w:sz w:val="24"/>
          <w:szCs w:val="24"/>
        </w:rPr>
        <w:t>erhaps the</w:t>
      </w:r>
      <w:r w:rsidR="00821D82">
        <w:rPr>
          <w:rFonts w:ascii="Times New Roman" w:hAnsi="Times New Roman" w:cs="Times New Roman"/>
          <w:sz w:val="24"/>
          <w:szCs w:val="24"/>
        </w:rPr>
        <w:t xml:space="preserve"> latter kind </w:t>
      </w:r>
      <w:r w:rsidR="00C00005" w:rsidRPr="005A3EB1">
        <w:rPr>
          <w:rFonts w:ascii="Times New Roman" w:hAnsi="Times New Roman" w:cs="Times New Roman"/>
          <w:sz w:val="24"/>
          <w:szCs w:val="24"/>
        </w:rPr>
        <w:t>were designed to correct the former, but the chapters do not indicate a gradual movement towards a</w:t>
      </w:r>
      <w:r w:rsidR="00821D82">
        <w:rPr>
          <w:rFonts w:ascii="Times New Roman" w:hAnsi="Times New Roman" w:cs="Times New Roman"/>
          <w:sz w:val="24"/>
          <w:szCs w:val="24"/>
        </w:rPr>
        <w:t xml:space="preserve"> more inclusive position, and t</w:t>
      </w:r>
      <w:r w:rsidR="00C00005" w:rsidRPr="005A3EB1">
        <w:rPr>
          <w:rFonts w:ascii="Times New Roman" w:hAnsi="Times New Roman" w:cs="Times New Roman"/>
          <w:sz w:val="24"/>
          <w:szCs w:val="24"/>
        </w:rPr>
        <w:t xml:space="preserve">he result </w:t>
      </w:r>
      <w:r w:rsidR="00821D82">
        <w:rPr>
          <w:rFonts w:ascii="Times New Roman" w:hAnsi="Times New Roman" w:cs="Times New Roman"/>
          <w:sz w:val="24"/>
          <w:szCs w:val="24"/>
        </w:rPr>
        <w:t xml:space="preserve">in the canonical form of Isa 56—66 </w:t>
      </w:r>
      <w:r w:rsidR="00C00005" w:rsidRPr="005A3EB1">
        <w:rPr>
          <w:rFonts w:ascii="Times New Roman" w:hAnsi="Times New Roman" w:cs="Times New Roman"/>
          <w:sz w:val="24"/>
          <w:szCs w:val="24"/>
        </w:rPr>
        <w:t xml:space="preserve">is to place before Gentile readers the choice of </w:t>
      </w:r>
      <w:r w:rsidR="00B1105F" w:rsidRPr="005A3EB1">
        <w:rPr>
          <w:rFonts w:ascii="Times New Roman" w:hAnsi="Times New Roman" w:cs="Times New Roman"/>
          <w:sz w:val="24"/>
          <w:szCs w:val="24"/>
        </w:rPr>
        <w:t>humiliation/death or</w:t>
      </w:r>
      <w:r w:rsidRPr="005A3EB1">
        <w:rPr>
          <w:rFonts w:ascii="Times New Roman" w:hAnsi="Times New Roman" w:cs="Times New Roman"/>
          <w:sz w:val="24"/>
          <w:szCs w:val="24"/>
        </w:rPr>
        <w:t xml:space="preserve"> conversion</w:t>
      </w:r>
      <w:r w:rsidR="00B1105F" w:rsidRPr="005A3EB1">
        <w:rPr>
          <w:rFonts w:ascii="Times New Roman" w:hAnsi="Times New Roman" w:cs="Times New Roman"/>
          <w:sz w:val="24"/>
          <w:szCs w:val="24"/>
        </w:rPr>
        <w:t>.</w:t>
      </w:r>
      <w:r w:rsidRPr="005A3EB1">
        <w:rPr>
          <w:rStyle w:val="FootnoteReference"/>
          <w:rFonts w:ascii="Times New Roman" w:hAnsi="Times New Roman" w:cs="Times New Roman"/>
          <w:sz w:val="24"/>
          <w:szCs w:val="24"/>
        </w:rPr>
        <w:footnoteReference w:id="32"/>
      </w:r>
      <w:r w:rsidR="00543BE5" w:rsidRPr="005A3EB1">
        <w:rPr>
          <w:rFonts w:ascii="Times New Roman" w:hAnsi="Times New Roman" w:cs="Times New Roman"/>
          <w:sz w:val="24"/>
          <w:szCs w:val="24"/>
        </w:rPr>
        <w:t xml:space="preserve"> </w:t>
      </w:r>
    </w:p>
    <w:p w:rsidR="00543BE5" w:rsidRPr="005A3EB1" w:rsidRDefault="00543BE5" w:rsidP="009727B3">
      <w:pPr>
        <w:rPr>
          <w:rFonts w:ascii="Times New Roman" w:hAnsi="Times New Roman" w:cs="Times New Roman"/>
          <w:sz w:val="24"/>
          <w:szCs w:val="24"/>
        </w:rPr>
      </w:pPr>
      <w:r w:rsidRPr="005A3EB1">
        <w:rPr>
          <w:rFonts w:ascii="Times New Roman" w:hAnsi="Times New Roman" w:cs="Times New Roman"/>
          <w:sz w:val="24"/>
          <w:szCs w:val="24"/>
        </w:rPr>
        <w:t xml:space="preserve">A canonical reading of the scroll as </w:t>
      </w:r>
      <w:r w:rsidR="00AF0D07" w:rsidRPr="005A3EB1">
        <w:rPr>
          <w:rFonts w:ascii="Times New Roman" w:hAnsi="Times New Roman" w:cs="Times New Roman"/>
          <w:sz w:val="24"/>
          <w:szCs w:val="24"/>
        </w:rPr>
        <w:t xml:space="preserve">a single theological whole </w:t>
      </w:r>
      <w:r w:rsidRPr="005A3EB1">
        <w:rPr>
          <w:rFonts w:ascii="Times New Roman" w:hAnsi="Times New Roman" w:cs="Times New Roman"/>
          <w:sz w:val="24"/>
          <w:szCs w:val="24"/>
        </w:rPr>
        <w:t xml:space="preserve">does not mean a simple reading that gives the impression of no antimonies or tensions. The scroll rather preserves them. </w:t>
      </w:r>
      <w:r w:rsidR="00461136">
        <w:rPr>
          <w:rFonts w:ascii="Times New Roman" w:hAnsi="Times New Roman" w:cs="Times New Roman"/>
          <w:sz w:val="24"/>
          <w:szCs w:val="24"/>
        </w:rPr>
        <w:t>It is to be desired that future study will see more work on the theological significance of the scroll as a whole with its broad horizon</w:t>
      </w:r>
      <w:r w:rsidR="00821D82">
        <w:rPr>
          <w:rFonts w:ascii="Times New Roman" w:hAnsi="Times New Roman" w:cs="Times New Roman"/>
          <w:sz w:val="24"/>
          <w:szCs w:val="24"/>
        </w:rPr>
        <w:t xml:space="preserve"> and its diversity</w:t>
      </w:r>
      <w:r w:rsidR="00461136">
        <w:rPr>
          <w:rFonts w:ascii="Times New Roman" w:hAnsi="Times New Roman" w:cs="Times New Roman"/>
          <w:sz w:val="24"/>
          <w:szCs w:val="24"/>
        </w:rPr>
        <w:t>.</w:t>
      </w:r>
    </w:p>
    <w:p w:rsidR="005070E3" w:rsidRPr="005A3EB1" w:rsidRDefault="00F06D35" w:rsidP="009727B3">
      <w:pPr>
        <w:pStyle w:val="Heading2"/>
        <w:numPr>
          <w:ilvl w:val="0"/>
          <w:numId w:val="9"/>
        </w:numPr>
        <w:rPr>
          <w:rFonts w:ascii="Times New Roman" w:hAnsi="Times New Roman" w:cs="Times New Roman"/>
          <w:sz w:val="24"/>
          <w:szCs w:val="24"/>
        </w:rPr>
      </w:pPr>
      <w:r w:rsidRPr="005A3EB1">
        <w:rPr>
          <w:rFonts w:ascii="Times New Roman" w:hAnsi="Times New Roman" w:cs="Times New Roman"/>
          <w:sz w:val="24"/>
          <w:szCs w:val="24"/>
        </w:rPr>
        <w:t xml:space="preserve">Canonical </w:t>
      </w:r>
      <w:r w:rsidR="00B1105F" w:rsidRPr="005A3EB1">
        <w:rPr>
          <w:rFonts w:ascii="Times New Roman" w:hAnsi="Times New Roman" w:cs="Times New Roman"/>
          <w:sz w:val="24"/>
          <w:szCs w:val="24"/>
        </w:rPr>
        <w:t>Reading from the Isaiah Scroll</w:t>
      </w:r>
    </w:p>
    <w:p w:rsidR="00C00005" w:rsidRPr="005A3EB1" w:rsidRDefault="00FD477F" w:rsidP="009727B3">
      <w:pPr>
        <w:rPr>
          <w:rFonts w:ascii="Times New Roman" w:hAnsi="Times New Roman" w:cs="Times New Roman"/>
          <w:sz w:val="24"/>
          <w:szCs w:val="24"/>
        </w:rPr>
      </w:pPr>
      <w:r w:rsidRPr="005A3EB1">
        <w:rPr>
          <w:rFonts w:ascii="Times New Roman" w:hAnsi="Times New Roman" w:cs="Times New Roman"/>
          <w:sz w:val="24"/>
          <w:szCs w:val="24"/>
        </w:rPr>
        <w:t>We have noted that e</w:t>
      </w:r>
      <w:r w:rsidR="00C00005" w:rsidRPr="005A3EB1">
        <w:rPr>
          <w:rFonts w:ascii="Times New Roman" w:hAnsi="Times New Roman" w:cs="Times New Roman"/>
          <w:sz w:val="24"/>
          <w:szCs w:val="24"/>
        </w:rPr>
        <w:t xml:space="preserve">tymologically, the word “canon” </w:t>
      </w:r>
      <w:r w:rsidRPr="005A3EB1">
        <w:rPr>
          <w:rFonts w:ascii="Times New Roman" w:hAnsi="Times New Roman" w:cs="Times New Roman"/>
          <w:sz w:val="24"/>
          <w:szCs w:val="24"/>
        </w:rPr>
        <w:t xml:space="preserve">suggests something with quasi-legal authority. The Greek word </w:t>
      </w:r>
      <w:proofErr w:type="spellStart"/>
      <w:r w:rsidRPr="005A3EB1">
        <w:rPr>
          <w:rFonts w:ascii="Times New Roman" w:hAnsi="Times New Roman" w:cs="Times New Roman"/>
          <w:i/>
          <w:sz w:val="24"/>
          <w:szCs w:val="24"/>
        </w:rPr>
        <w:t>kanōn</w:t>
      </w:r>
      <w:proofErr w:type="spellEnd"/>
      <w:r w:rsidRPr="005A3EB1">
        <w:rPr>
          <w:rFonts w:ascii="Times New Roman" w:hAnsi="Times New Roman" w:cs="Times New Roman"/>
          <w:sz w:val="24"/>
          <w:szCs w:val="24"/>
        </w:rPr>
        <w:t xml:space="preserve"> </w:t>
      </w:r>
      <w:r w:rsidR="00821D82">
        <w:rPr>
          <w:rFonts w:ascii="Times New Roman" w:hAnsi="Times New Roman" w:cs="Times New Roman"/>
          <w:sz w:val="24"/>
          <w:szCs w:val="24"/>
        </w:rPr>
        <w:t xml:space="preserve">denotes a rule </w:t>
      </w:r>
      <w:r w:rsidR="00C00005" w:rsidRPr="005A3EB1">
        <w:rPr>
          <w:rFonts w:ascii="Times New Roman" w:hAnsi="Times New Roman" w:cs="Times New Roman"/>
          <w:sz w:val="24"/>
          <w:szCs w:val="24"/>
        </w:rPr>
        <w:t>in the sense of a standard—something by which one measures things</w:t>
      </w:r>
      <w:r w:rsidRPr="005A3EB1">
        <w:rPr>
          <w:rFonts w:ascii="Times New Roman" w:hAnsi="Times New Roman" w:cs="Times New Roman"/>
          <w:sz w:val="24"/>
          <w:szCs w:val="24"/>
        </w:rPr>
        <w:t>,</w:t>
      </w:r>
      <w:r w:rsidR="005E68EA">
        <w:rPr>
          <w:rFonts w:ascii="Times New Roman" w:hAnsi="Times New Roman" w:cs="Times New Roman"/>
          <w:sz w:val="24"/>
          <w:szCs w:val="24"/>
        </w:rPr>
        <w:t xml:space="preserve"> literally or metaphorically. I</w:t>
      </w:r>
      <w:r w:rsidRPr="005A3EB1">
        <w:rPr>
          <w:rFonts w:ascii="Times New Roman" w:hAnsi="Times New Roman" w:cs="Times New Roman"/>
          <w:sz w:val="24"/>
          <w:szCs w:val="24"/>
        </w:rPr>
        <w:t>t</w:t>
      </w:r>
      <w:r w:rsidR="00597647" w:rsidRPr="005A3EB1">
        <w:rPr>
          <w:rFonts w:ascii="Times New Roman" w:hAnsi="Times New Roman" w:cs="Times New Roman"/>
          <w:sz w:val="24"/>
          <w:szCs w:val="24"/>
        </w:rPr>
        <w:t xml:space="preserve"> </w:t>
      </w:r>
      <w:r w:rsidR="00C00005" w:rsidRPr="005A3EB1">
        <w:rPr>
          <w:rFonts w:ascii="Times New Roman" w:hAnsi="Times New Roman" w:cs="Times New Roman"/>
          <w:sz w:val="24"/>
          <w:szCs w:val="24"/>
        </w:rPr>
        <w:t xml:space="preserve">comes with this meaning in </w:t>
      </w:r>
      <w:r w:rsidR="00F301D1" w:rsidRPr="005A3EB1">
        <w:rPr>
          <w:rFonts w:ascii="Times New Roman" w:hAnsi="Times New Roman" w:cs="Times New Roman"/>
          <w:sz w:val="24"/>
          <w:szCs w:val="24"/>
        </w:rPr>
        <w:t>Gal 6:16; Phil 3:16. It</w:t>
      </w:r>
      <w:r w:rsidRPr="005A3EB1">
        <w:rPr>
          <w:rFonts w:ascii="Times New Roman" w:hAnsi="Times New Roman" w:cs="Times New Roman"/>
          <w:sz w:val="24"/>
          <w:szCs w:val="24"/>
        </w:rPr>
        <w:t xml:space="preserve"> is likely relat</w:t>
      </w:r>
      <w:r w:rsidR="00FD773F" w:rsidRPr="005A3EB1">
        <w:rPr>
          <w:rFonts w:ascii="Times New Roman" w:hAnsi="Times New Roman" w:cs="Times New Roman"/>
          <w:sz w:val="24"/>
          <w:szCs w:val="24"/>
        </w:rPr>
        <w:t>ed</w:t>
      </w:r>
      <w:r w:rsidRPr="005A3EB1">
        <w:rPr>
          <w:rFonts w:ascii="Times New Roman" w:hAnsi="Times New Roman" w:cs="Times New Roman"/>
          <w:sz w:val="24"/>
          <w:szCs w:val="24"/>
        </w:rPr>
        <w:t xml:space="preserve"> to</w:t>
      </w:r>
      <w:r w:rsidR="00C00005" w:rsidRPr="005A3EB1">
        <w:rPr>
          <w:rFonts w:ascii="Times New Roman" w:hAnsi="Times New Roman" w:cs="Times New Roman"/>
          <w:sz w:val="24"/>
          <w:szCs w:val="24"/>
        </w:rPr>
        <w:t xml:space="preserve"> the word </w:t>
      </w:r>
      <w:proofErr w:type="spellStart"/>
      <w:r w:rsidR="00C00005" w:rsidRPr="005A3EB1">
        <w:rPr>
          <w:rFonts w:ascii="Times New Roman" w:hAnsi="Times New Roman" w:cs="Times New Roman"/>
          <w:i/>
          <w:sz w:val="24"/>
          <w:szCs w:val="24"/>
        </w:rPr>
        <w:t>kanna</w:t>
      </w:r>
      <w:proofErr w:type="spellEnd"/>
      <w:r w:rsidR="00C00005" w:rsidRPr="005A3EB1">
        <w:rPr>
          <w:rFonts w:ascii="Times New Roman" w:hAnsi="Times New Roman" w:cs="Times New Roman"/>
          <w:i/>
          <w:sz w:val="24"/>
          <w:szCs w:val="24"/>
        </w:rPr>
        <w:t xml:space="preserve"> </w:t>
      </w:r>
      <w:r w:rsidR="00C00005" w:rsidRPr="005A3EB1">
        <w:rPr>
          <w:rFonts w:ascii="Times New Roman" w:hAnsi="Times New Roman" w:cs="Times New Roman"/>
          <w:sz w:val="24"/>
          <w:szCs w:val="24"/>
        </w:rPr>
        <w:t>meaning a re</w:t>
      </w:r>
      <w:r w:rsidR="00F301D1" w:rsidRPr="005A3EB1">
        <w:rPr>
          <w:rFonts w:ascii="Times New Roman" w:hAnsi="Times New Roman" w:cs="Times New Roman"/>
          <w:sz w:val="24"/>
          <w:szCs w:val="24"/>
        </w:rPr>
        <w:t>ed,</w:t>
      </w:r>
      <w:r w:rsidRPr="005A3EB1">
        <w:rPr>
          <w:rFonts w:ascii="Times New Roman" w:hAnsi="Times New Roman" w:cs="Times New Roman"/>
          <w:sz w:val="24"/>
          <w:szCs w:val="24"/>
        </w:rPr>
        <w:t xml:space="preserve"> which in turn is likely related to</w:t>
      </w:r>
      <w:r w:rsidR="00F301D1" w:rsidRPr="005A3EB1">
        <w:rPr>
          <w:rFonts w:ascii="Times New Roman" w:hAnsi="Times New Roman" w:cs="Times New Roman"/>
          <w:sz w:val="24"/>
          <w:szCs w:val="24"/>
        </w:rPr>
        <w:t xml:space="preserve"> </w:t>
      </w:r>
      <w:r w:rsidR="00C00005" w:rsidRPr="005A3EB1">
        <w:rPr>
          <w:rFonts w:ascii="Times New Roman" w:hAnsi="Times New Roman" w:cs="Times New Roman"/>
          <w:sz w:val="24"/>
          <w:szCs w:val="24"/>
        </w:rPr>
        <w:t xml:space="preserve">the Hebrew word </w:t>
      </w:r>
      <w:proofErr w:type="spellStart"/>
      <w:r w:rsidR="00AF0D07" w:rsidRPr="005A3EB1">
        <w:rPr>
          <w:rFonts w:ascii="Times New Roman" w:hAnsi="Times New Roman" w:cs="Times New Roman"/>
          <w:i/>
          <w:sz w:val="24"/>
          <w:szCs w:val="24"/>
        </w:rPr>
        <w:t>qā</w:t>
      </w:r>
      <w:r w:rsidR="00C00005" w:rsidRPr="005A3EB1">
        <w:rPr>
          <w:rFonts w:ascii="Times New Roman" w:hAnsi="Times New Roman" w:cs="Times New Roman"/>
          <w:i/>
          <w:sz w:val="24"/>
          <w:szCs w:val="24"/>
        </w:rPr>
        <w:t>neh</w:t>
      </w:r>
      <w:proofErr w:type="spellEnd"/>
      <w:r w:rsidR="00C00005" w:rsidRPr="005A3EB1">
        <w:rPr>
          <w:rFonts w:ascii="Times New Roman" w:hAnsi="Times New Roman" w:cs="Times New Roman"/>
          <w:sz w:val="24"/>
          <w:szCs w:val="24"/>
        </w:rPr>
        <w:t xml:space="preserve"> meaning a reed.</w:t>
      </w:r>
      <w:r w:rsidR="00C00005" w:rsidRPr="005A3EB1">
        <w:rPr>
          <w:rFonts w:ascii="Times New Roman" w:hAnsi="Times New Roman" w:cs="Times New Roman"/>
          <w:i/>
          <w:sz w:val="24"/>
          <w:szCs w:val="24"/>
        </w:rPr>
        <w:t xml:space="preserve"> </w:t>
      </w:r>
      <w:r w:rsidR="00177C0D" w:rsidRPr="005A3EB1">
        <w:rPr>
          <w:rFonts w:ascii="Times New Roman" w:hAnsi="Times New Roman" w:cs="Times New Roman"/>
          <w:sz w:val="24"/>
          <w:szCs w:val="24"/>
        </w:rPr>
        <w:t>In Christian circles t</w:t>
      </w:r>
      <w:r w:rsidR="005E68EA">
        <w:rPr>
          <w:rFonts w:ascii="Times New Roman" w:hAnsi="Times New Roman" w:cs="Times New Roman"/>
          <w:sz w:val="24"/>
          <w:szCs w:val="24"/>
        </w:rPr>
        <w:t xml:space="preserve">he word “canon” </w:t>
      </w:r>
      <w:r w:rsidR="00177C0D" w:rsidRPr="005A3EB1">
        <w:rPr>
          <w:rFonts w:ascii="Times New Roman" w:hAnsi="Times New Roman" w:cs="Times New Roman"/>
          <w:sz w:val="24"/>
          <w:szCs w:val="24"/>
        </w:rPr>
        <w:t xml:space="preserve">came to be used in the context of theological debate </w:t>
      </w:r>
      <w:r w:rsidR="005E68EA">
        <w:rPr>
          <w:rFonts w:ascii="Times New Roman" w:hAnsi="Times New Roman" w:cs="Times New Roman"/>
          <w:sz w:val="24"/>
          <w:szCs w:val="24"/>
        </w:rPr>
        <w:t xml:space="preserve">in the church </w:t>
      </w:r>
      <w:r w:rsidR="00177C0D" w:rsidRPr="005A3EB1">
        <w:rPr>
          <w:rFonts w:ascii="Times New Roman" w:hAnsi="Times New Roman" w:cs="Times New Roman"/>
          <w:sz w:val="24"/>
          <w:szCs w:val="24"/>
        </w:rPr>
        <w:t>to describe t</w:t>
      </w:r>
      <w:r w:rsidR="00C00005" w:rsidRPr="005A3EB1">
        <w:rPr>
          <w:rFonts w:ascii="Times New Roman" w:hAnsi="Times New Roman" w:cs="Times New Roman"/>
          <w:sz w:val="24"/>
          <w:szCs w:val="24"/>
        </w:rPr>
        <w:t>h</w:t>
      </w:r>
      <w:r w:rsidR="00177C0D" w:rsidRPr="005A3EB1">
        <w:rPr>
          <w:rFonts w:ascii="Times New Roman" w:hAnsi="Times New Roman" w:cs="Times New Roman"/>
          <w:sz w:val="24"/>
          <w:szCs w:val="24"/>
        </w:rPr>
        <w:t>e Scriptures as</w:t>
      </w:r>
      <w:r w:rsidR="00C00005" w:rsidRPr="005A3EB1">
        <w:rPr>
          <w:rFonts w:ascii="Times New Roman" w:hAnsi="Times New Roman" w:cs="Times New Roman"/>
          <w:sz w:val="24"/>
          <w:szCs w:val="24"/>
        </w:rPr>
        <w:t xml:space="preserve"> the</w:t>
      </w:r>
      <w:r w:rsidR="00597647" w:rsidRPr="005A3EB1">
        <w:rPr>
          <w:rFonts w:ascii="Times New Roman" w:hAnsi="Times New Roman" w:cs="Times New Roman"/>
          <w:sz w:val="24"/>
          <w:szCs w:val="24"/>
        </w:rPr>
        <w:t xml:space="preserve"> documents that </w:t>
      </w:r>
      <w:r w:rsidR="00C00005" w:rsidRPr="005A3EB1">
        <w:rPr>
          <w:rFonts w:ascii="Times New Roman" w:hAnsi="Times New Roman" w:cs="Times New Roman"/>
          <w:sz w:val="24"/>
          <w:szCs w:val="24"/>
        </w:rPr>
        <w:t>define what counts a</w:t>
      </w:r>
      <w:r w:rsidR="00597647" w:rsidRPr="005A3EB1">
        <w:rPr>
          <w:rFonts w:ascii="Times New Roman" w:hAnsi="Times New Roman" w:cs="Times New Roman"/>
          <w:sz w:val="24"/>
          <w:szCs w:val="24"/>
        </w:rPr>
        <w:t>s legitimate or proper</w:t>
      </w:r>
      <w:r w:rsidR="00AF0D07" w:rsidRPr="005A3EB1">
        <w:rPr>
          <w:rFonts w:ascii="Times New Roman" w:hAnsi="Times New Roman" w:cs="Times New Roman"/>
          <w:sz w:val="24"/>
          <w:szCs w:val="24"/>
        </w:rPr>
        <w:t xml:space="preserve"> within Christian faith</w:t>
      </w:r>
      <w:r w:rsidR="00597647" w:rsidRPr="005A3EB1">
        <w:rPr>
          <w:rFonts w:ascii="Times New Roman" w:hAnsi="Times New Roman" w:cs="Times New Roman"/>
          <w:sz w:val="24"/>
          <w:szCs w:val="24"/>
        </w:rPr>
        <w:t>, and i</w:t>
      </w:r>
      <w:r w:rsidR="00AF0D07" w:rsidRPr="005A3EB1">
        <w:rPr>
          <w:rFonts w:ascii="Times New Roman" w:hAnsi="Times New Roman" w:cs="Times New Roman"/>
          <w:sz w:val="24"/>
          <w:szCs w:val="24"/>
        </w:rPr>
        <w:t>n this context</w:t>
      </w:r>
      <w:r w:rsidR="00C00005" w:rsidRPr="005A3EB1">
        <w:rPr>
          <w:rFonts w:ascii="Times New Roman" w:hAnsi="Times New Roman" w:cs="Times New Roman"/>
          <w:sz w:val="24"/>
          <w:szCs w:val="24"/>
        </w:rPr>
        <w:t xml:space="preserve"> the word also came to </w:t>
      </w:r>
      <w:r w:rsidR="00177C0D" w:rsidRPr="005A3EB1">
        <w:rPr>
          <w:rFonts w:ascii="Times New Roman" w:hAnsi="Times New Roman" w:cs="Times New Roman"/>
          <w:sz w:val="24"/>
          <w:szCs w:val="24"/>
        </w:rPr>
        <w:t>suggest a list. As a canon, the list</w:t>
      </w:r>
      <w:r w:rsidR="00C00005" w:rsidRPr="005A3EB1">
        <w:rPr>
          <w:rFonts w:ascii="Times New Roman" w:hAnsi="Times New Roman" w:cs="Times New Roman"/>
          <w:sz w:val="24"/>
          <w:szCs w:val="24"/>
        </w:rPr>
        <w:t xml:space="preserve"> would</w:t>
      </w:r>
      <w:r w:rsidR="00177C0D" w:rsidRPr="005A3EB1">
        <w:rPr>
          <w:rFonts w:ascii="Times New Roman" w:hAnsi="Times New Roman" w:cs="Times New Roman"/>
          <w:sz w:val="24"/>
          <w:szCs w:val="24"/>
        </w:rPr>
        <w:t xml:space="preserve"> need to </w:t>
      </w:r>
      <w:r w:rsidR="00C00005" w:rsidRPr="005A3EB1">
        <w:rPr>
          <w:rFonts w:ascii="Times New Roman" w:hAnsi="Times New Roman" w:cs="Times New Roman"/>
          <w:sz w:val="24"/>
          <w:szCs w:val="24"/>
        </w:rPr>
        <w:t xml:space="preserve">be defined </w:t>
      </w:r>
      <w:r w:rsidR="00177C0D" w:rsidRPr="005A3EB1">
        <w:rPr>
          <w:rFonts w:ascii="Times New Roman" w:hAnsi="Times New Roman" w:cs="Times New Roman"/>
          <w:sz w:val="24"/>
          <w:szCs w:val="24"/>
        </w:rPr>
        <w:t>and delimited, though it</w:t>
      </w:r>
      <w:r w:rsidR="00C00005" w:rsidRPr="005A3EB1">
        <w:rPr>
          <w:rFonts w:ascii="Times New Roman" w:hAnsi="Times New Roman" w:cs="Times New Roman"/>
          <w:sz w:val="24"/>
          <w:szCs w:val="24"/>
        </w:rPr>
        <w:t xml:space="preserve"> need not </w:t>
      </w:r>
      <w:r w:rsidR="00177C0D" w:rsidRPr="005A3EB1">
        <w:rPr>
          <w:rFonts w:ascii="Times New Roman" w:hAnsi="Times New Roman" w:cs="Times New Roman"/>
          <w:sz w:val="24"/>
          <w:szCs w:val="24"/>
        </w:rPr>
        <w:t>necessarily be closed and unalterable; in the modern world, churc</w:t>
      </w:r>
      <w:r w:rsidR="00597647" w:rsidRPr="005A3EB1">
        <w:rPr>
          <w:rFonts w:ascii="Times New Roman" w:hAnsi="Times New Roman" w:cs="Times New Roman"/>
          <w:sz w:val="24"/>
          <w:szCs w:val="24"/>
        </w:rPr>
        <w:t>hes have “canons” or</w:t>
      </w:r>
      <w:r w:rsidR="00177C0D" w:rsidRPr="005A3EB1">
        <w:rPr>
          <w:rFonts w:ascii="Times New Roman" w:hAnsi="Times New Roman" w:cs="Times New Roman"/>
          <w:sz w:val="24"/>
          <w:szCs w:val="24"/>
        </w:rPr>
        <w:t xml:space="preserve"> church rules that can be revised and supplemented. </w:t>
      </w:r>
    </w:p>
    <w:p w:rsidR="00FD773F" w:rsidRPr="005A3EB1" w:rsidRDefault="00597647" w:rsidP="009727B3">
      <w:pPr>
        <w:rPr>
          <w:rFonts w:ascii="Times New Roman" w:hAnsi="Times New Roman" w:cs="Times New Roman"/>
          <w:sz w:val="24"/>
          <w:szCs w:val="24"/>
        </w:rPr>
      </w:pPr>
      <w:r w:rsidRPr="005A3EB1">
        <w:rPr>
          <w:rFonts w:ascii="Times New Roman" w:hAnsi="Times New Roman" w:cs="Times New Roman"/>
          <w:sz w:val="24"/>
          <w:szCs w:val="24"/>
        </w:rPr>
        <w:t>“C</w:t>
      </w:r>
      <w:r w:rsidR="00C31FDF" w:rsidRPr="005A3EB1">
        <w:rPr>
          <w:rFonts w:ascii="Times New Roman" w:hAnsi="Times New Roman" w:cs="Times New Roman"/>
          <w:sz w:val="24"/>
          <w:szCs w:val="24"/>
        </w:rPr>
        <w:t>anon</w:t>
      </w:r>
      <w:r w:rsidRPr="005A3EB1">
        <w:rPr>
          <w:rFonts w:ascii="Times New Roman" w:hAnsi="Times New Roman" w:cs="Times New Roman"/>
          <w:sz w:val="24"/>
          <w:szCs w:val="24"/>
        </w:rPr>
        <w:t>,</w:t>
      </w:r>
      <w:r w:rsidR="00C31FDF" w:rsidRPr="005A3EB1">
        <w:rPr>
          <w:rFonts w:ascii="Times New Roman" w:hAnsi="Times New Roman" w:cs="Times New Roman"/>
          <w:sz w:val="24"/>
          <w:szCs w:val="24"/>
        </w:rPr>
        <w:t>”</w:t>
      </w:r>
      <w:r w:rsidRPr="005A3EB1">
        <w:rPr>
          <w:rFonts w:ascii="Times New Roman" w:hAnsi="Times New Roman" w:cs="Times New Roman"/>
          <w:sz w:val="24"/>
          <w:szCs w:val="24"/>
        </w:rPr>
        <w:t xml:space="preserve"> then,</w:t>
      </w:r>
      <w:r w:rsidR="00C31FDF" w:rsidRPr="005A3EB1">
        <w:rPr>
          <w:rFonts w:ascii="Times New Roman" w:hAnsi="Times New Roman" w:cs="Times New Roman"/>
          <w:sz w:val="24"/>
          <w:szCs w:val="24"/>
        </w:rPr>
        <w:t xml:space="preserve"> suggests an officially recognized delimited collection of scrolls that have normative status for a religious community. </w:t>
      </w:r>
      <w:r w:rsidR="00E733FD" w:rsidRPr="005A3EB1">
        <w:rPr>
          <w:rFonts w:ascii="Times New Roman" w:hAnsi="Times New Roman" w:cs="Times New Roman"/>
          <w:sz w:val="24"/>
          <w:szCs w:val="24"/>
        </w:rPr>
        <w:t>In a number of ways t</w:t>
      </w:r>
      <w:r w:rsidR="00D63EAC" w:rsidRPr="005A3EB1">
        <w:rPr>
          <w:rFonts w:ascii="Times New Roman" w:hAnsi="Times New Roman" w:cs="Times New Roman"/>
          <w:sz w:val="24"/>
          <w:szCs w:val="24"/>
        </w:rPr>
        <w:t>hese connotations confuse</w:t>
      </w:r>
      <w:r w:rsidR="00C31FDF" w:rsidRPr="005A3EB1">
        <w:rPr>
          <w:rFonts w:ascii="Times New Roman" w:hAnsi="Times New Roman" w:cs="Times New Roman"/>
          <w:sz w:val="24"/>
          <w:szCs w:val="24"/>
        </w:rPr>
        <w:t xml:space="preserve"> d</w:t>
      </w:r>
      <w:r w:rsidR="00D63EAC" w:rsidRPr="005A3EB1">
        <w:rPr>
          <w:rFonts w:ascii="Times New Roman" w:hAnsi="Times New Roman" w:cs="Times New Roman"/>
          <w:sz w:val="24"/>
          <w:szCs w:val="24"/>
        </w:rPr>
        <w:t xml:space="preserve">iscussion of </w:t>
      </w:r>
      <w:r w:rsidR="00FD773F" w:rsidRPr="005A3EB1">
        <w:rPr>
          <w:rFonts w:ascii="Times New Roman" w:hAnsi="Times New Roman" w:cs="Times New Roman"/>
          <w:sz w:val="24"/>
          <w:szCs w:val="24"/>
        </w:rPr>
        <w:t>“</w:t>
      </w:r>
      <w:r w:rsidR="00177C0D" w:rsidRPr="005A3EB1">
        <w:rPr>
          <w:rFonts w:ascii="Times New Roman" w:hAnsi="Times New Roman" w:cs="Times New Roman"/>
          <w:sz w:val="24"/>
          <w:szCs w:val="24"/>
        </w:rPr>
        <w:t>canonical</w:t>
      </w:r>
      <w:r w:rsidR="00FD773F" w:rsidRPr="005A3EB1">
        <w:rPr>
          <w:rFonts w:ascii="Times New Roman" w:hAnsi="Times New Roman" w:cs="Times New Roman"/>
          <w:sz w:val="24"/>
          <w:szCs w:val="24"/>
        </w:rPr>
        <w:t>”</w:t>
      </w:r>
      <w:r w:rsidR="00D63EAC" w:rsidRPr="005A3EB1">
        <w:rPr>
          <w:rFonts w:ascii="Times New Roman" w:hAnsi="Times New Roman" w:cs="Times New Roman"/>
          <w:sz w:val="24"/>
          <w:szCs w:val="24"/>
        </w:rPr>
        <w:t xml:space="preserve"> interpretation of the Isaiah scroll or of the rest of the Hebrew Scriptures.</w:t>
      </w:r>
      <w:r w:rsidR="00E733FD" w:rsidRPr="005A3EB1">
        <w:rPr>
          <w:rFonts w:ascii="Times New Roman" w:hAnsi="Times New Roman" w:cs="Times New Roman"/>
          <w:sz w:val="24"/>
          <w:szCs w:val="24"/>
        </w:rPr>
        <w:t xml:space="preserve"> Judaism did not refer to its Scriptures as a canon and</w:t>
      </w:r>
      <w:r w:rsidR="00C31FDF" w:rsidRPr="005A3EB1">
        <w:rPr>
          <w:rFonts w:ascii="Times New Roman" w:hAnsi="Times New Roman" w:cs="Times New Roman"/>
          <w:sz w:val="24"/>
          <w:szCs w:val="24"/>
        </w:rPr>
        <w:t xml:space="preserve"> </w:t>
      </w:r>
      <w:r w:rsidR="00E733FD" w:rsidRPr="005A3EB1">
        <w:rPr>
          <w:rFonts w:ascii="Times New Roman" w:hAnsi="Times New Roman" w:cs="Times New Roman"/>
          <w:sz w:val="24"/>
          <w:szCs w:val="24"/>
        </w:rPr>
        <w:t>it’s not clear that there was ever some authoritative body that decided which scrolls counted as a defined, delimited</w:t>
      </w:r>
      <w:r w:rsidR="00AF0D07" w:rsidRPr="005A3EB1">
        <w:rPr>
          <w:rFonts w:ascii="Times New Roman" w:hAnsi="Times New Roman" w:cs="Times New Roman"/>
          <w:sz w:val="24"/>
          <w:szCs w:val="24"/>
        </w:rPr>
        <w:t>, and closed canon; this</w:t>
      </w:r>
      <w:r w:rsidR="00D63EAC" w:rsidRPr="005A3EB1">
        <w:rPr>
          <w:rFonts w:ascii="Times New Roman" w:hAnsi="Times New Roman" w:cs="Times New Roman"/>
          <w:sz w:val="24"/>
          <w:szCs w:val="24"/>
        </w:rPr>
        <w:t xml:space="preserve"> way of thinking</w:t>
      </w:r>
      <w:r w:rsidR="00E733FD" w:rsidRPr="005A3EB1">
        <w:rPr>
          <w:rFonts w:ascii="Times New Roman" w:hAnsi="Times New Roman" w:cs="Times New Roman"/>
          <w:sz w:val="24"/>
          <w:szCs w:val="24"/>
        </w:rPr>
        <w:t xml:space="preserve"> presupposes a back-projecti</w:t>
      </w:r>
      <w:r w:rsidR="00CC22C6" w:rsidRPr="005A3EB1">
        <w:rPr>
          <w:rFonts w:ascii="Times New Roman" w:hAnsi="Times New Roman" w:cs="Times New Roman"/>
          <w:sz w:val="24"/>
          <w:szCs w:val="24"/>
        </w:rPr>
        <w:t>on from later Christian deliberations</w:t>
      </w:r>
      <w:r w:rsidR="005E68EA">
        <w:rPr>
          <w:rFonts w:ascii="Times New Roman" w:hAnsi="Times New Roman" w:cs="Times New Roman"/>
          <w:sz w:val="24"/>
          <w:szCs w:val="24"/>
        </w:rPr>
        <w:t xml:space="preserve"> and history</w:t>
      </w:r>
      <w:r w:rsidR="00E733FD" w:rsidRPr="005A3EB1">
        <w:rPr>
          <w:rFonts w:ascii="Times New Roman" w:hAnsi="Times New Roman" w:cs="Times New Roman"/>
          <w:sz w:val="24"/>
          <w:szCs w:val="24"/>
        </w:rPr>
        <w:t xml:space="preserve">. </w:t>
      </w:r>
      <w:r w:rsidR="00CC22C6" w:rsidRPr="005A3EB1">
        <w:rPr>
          <w:rFonts w:ascii="Times New Roman" w:hAnsi="Times New Roman" w:cs="Times New Roman"/>
          <w:sz w:val="24"/>
          <w:szCs w:val="24"/>
        </w:rPr>
        <w:t xml:space="preserve">Indeed, </w:t>
      </w:r>
      <w:r w:rsidR="00FD773F" w:rsidRPr="005A3EB1">
        <w:rPr>
          <w:rFonts w:ascii="Times New Roman" w:hAnsi="Times New Roman" w:cs="Times New Roman"/>
          <w:sz w:val="24"/>
          <w:szCs w:val="24"/>
        </w:rPr>
        <w:t xml:space="preserve">at earlier stages </w:t>
      </w:r>
      <w:r w:rsidR="00962079" w:rsidRPr="005A3EB1">
        <w:rPr>
          <w:rFonts w:ascii="Times New Roman" w:hAnsi="Times New Roman" w:cs="Times New Roman"/>
          <w:sz w:val="24"/>
          <w:szCs w:val="24"/>
        </w:rPr>
        <w:t xml:space="preserve">the </w:t>
      </w:r>
      <w:r w:rsidR="00FD773F" w:rsidRPr="005A3EB1">
        <w:rPr>
          <w:rFonts w:ascii="Times New Roman" w:hAnsi="Times New Roman" w:cs="Times New Roman"/>
          <w:sz w:val="24"/>
          <w:szCs w:val="24"/>
        </w:rPr>
        <w:t xml:space="preserve">accumulation of the scrolls </w:t>
      </w:r>
      <w:r w:rsidR="00962079" w:rsidRPr="005A3EB1">
        <w:rPr>
          <w:rFonts w:ascii="Times New Roman" w:hAnsi="Times New Roman" w:cs="Times New Roman"/>
          <w:sz w:val="24"/>
          <w:szCs w:val="24"/>
        </w:rPr>
        <w:t xml:space="preserve">which came to comprise the New Testament </w:t>
      </w:r>
      <w:r w:rsidR="00CC22C6" w:rsidRPr="005A3EB1">
        <w:rPr>
          <w:rFonts w:ascii="Times New Roman" w:hAnsi="Times New Roman" w:cs="Times New Roman"/>
          <w:sz w:val="24"/>
          <w:szCs w:val="24"/>
        </w:rPr>
        <w:t>may have simply happened</w:t>
      </w:r>
      <w:r w:rsidR="00FD773F" w:rsidRPr="005A3EB1">
        <w:rPr>
          <w:rFonts w:ascii="Times New Roman" w:hAnsi="Times New Roman" w:cs="Times New Roman"/>
          <w:sz w:val="24"/>
          <w:szCs w:val="24"/>
        </w:rPr>
        <w:t xml:space="preserve"> rather than being organized by anyone</w:t>
      </w:r>
      <w:r w:rsidR="00CC22C6" w:rsidRPr="005A3EB1">
        <w:rPr>
          <w:rFonts w:ascii="Times New Roman" w:hAnsi="Times New Roman" w:cs="Times New Roman"/>
          <w:sz w:val="24"/>
          <w:szCs w:val="24"/>
        </w:rPr>
        <w:t xml:space="preserve">. The definition and </w:t>
      </w:r>
      <w:r w:rsidR="00962079" w:rsidRPr="005A3EB1">
        <w:rPr>
          <w:rFonts w:ascii="Times New Roman" w:hAnsi="Times New Roman" w:cs="Times New Roman"/>
          <w:sz w:val="24"/>
          <w:szCs w:val="24"/>
        </w:rPr>
        <w:lastRenderedPageBreak/>
        <w:t>delimitation to which Ath</w:t>
      </w:r>
      <w:r w:rsidR="00EE5BFC" w:rsidRPr="005A3EB1">
        <w:rPr>
          <w:rFonts w:ascii="Times New Roman" w:hAnsi="Times New Roman" w:cs="Times New Roman"/>
          <w:sz w:val="24"/>
          <w:szCs w:val="24"/>
        </w:rPr>
        <w:t xml:space="preserve">anasius refers in the </w:t>
      </w:r>
      <w:r w:rsidR="00CC22C6" w:rsidRPr="005A3EB1">
        <w:rPr>
          <w:rFonts w:ascii="Times New Roman" w:hAnsi="Times New Roman" w:cs="Times New Roman"/>
          <w:sz w:val="24"/>
          <w:szCs w:val="24"/>
        </w:rPr>
        <w:t xml:space="preserve">fourth century when he </w:t>
      </w:r>
      <w:r w:rsidR="00EE5BFC" w:rsidRPr="005A3EB1">
        <w:rPr>
          <w:rFonts w:ascii="Times New Roman" w:hAnsi="Times New Roman" w:cs="Times New Roman"/>
          <w:sz w:val="24"/>
          <w:szCs w:val="24"/>
        </w:rPr>
        <w:t>uses the word “canon”</w:t>
      </w:r>
      <w:r w:rsidR="00962079" w:rsidRPr="005A3EB1">
        <w:rPr>
          <w:rFonts w:ascii="Times New Roman" w:hAnsi="Times New Roman" w:cs="Times New Roman"/>
          <w:sz w:val="24"/>
          <w:szCs w:val="24"/>
        </w:rPr>
        <w:t xml:space="preserve"> </w:t>
      </w:r>
      <w:r w:rsidR="003C101D" w:rsidRPr="005A3EB1">
        <w:rPr>
          <w:rFonts w:ascii="Times New Roman" w:hAnsi="Times New Roman" w:cs="Times New Roman"/>
          <w:sz w:val="24"/>
          <w:szCs w:val="24"/>
        </w:rPr>
        <w:t xml:space="preserve">(in his Festal Letter of 367) </w:t>
      </w:r>
      <w:r w:rsidR="00EE5BFC" w:rsidRPr="005A3EB1">
        <w:rPr>
          <w:rFonts w:ascii="Times New Roman" w:hAnsi="Times New Roman" w:cs="Times New Roman"/>
          <w:sz w:val="24"/>
          <w:szCs w:val="24"/>
        </w:rPr>
        <w:t>is a late phenomenon associat</w:t>
      </w:r>
      <w:r w:rsidR="00B30926">
        <w:rPr>
          <w:rFonts w:ascii="Times New Roman" w:hAnsi="Times New Roman" w:cs="Times New Roman"/>
          <w:sz w:val="24"/>
          <w:szCs w:val="24"/>
        </w:rPr>
        <w:t xml:space="preserve">ed with a desire to tidy up </w:t>
      </w:r>
      <w:r w:rsidR="00EE5BFC" w:rsidRPr="005A3EB1">
        <w:rPr>
          <w:rFonts w:ascii="Times New Roman" w:hAnsi="Times New Roman" w:cs="Times New Roman"/>
          <w:sz w:val="24"/>
          <w:szCs w:val="24"/>
        </w:rPr>
        <w:t xml:space="preserve">edges. </w:t>
      </w:r>
    </w:p>
    <w:p w:rsidR="006562D2" w:rsidRPr="005A3EB1" w:rsidRDefault="00FD773F" w:rsidP="009727B3">
      <w:pPr>
        <w:rPr>
          <w:rFonts w:ascii="Times New Roman" w:hAnsi="Times New Roman" w:cs="Times New Roman"/>
          <w:sz w:val="24"/>
          <w:szCs w:val="24"/>
        </w:rPr>
      </w:pPr>
      <w:r w:rsidRPr="005A3EB1">
        <w:rPr>
          <w:rFonts w:ascii="Times New Roman" w:hAnsi="Times New Roman" w:cs="Times New Roman"/>
          <w:sz w:val="24"/>
          <w:szCs w:val="24"/>
        </w:rPr>
        <w:t>F</w:t>
      </w:r>
      <w:r w:rsidR="00CC22C6" w:rsidRPr="005A3EB1">
        <w:rPr>
          <w:rFonts w:ascii="Times New Roman" w:hAnsi="Times New Roman" w:cs="Times New Roman"/>
          <w:sz w:val="24"/>
          <w:szCs w:val="24"/>
        </w:rPr>
        <w:t xml:space="preserve">or the most part, </w:t>
      </w:r>
      <w:r w:rsidRPr="005A3EB1">
        <w:rPr>
          <w:rFonts w:ascii="Times New Roman" w:hAnsi="Times New Roman" w:cs="Times New Roman"/>
          <w:sz w:val="24"/>
          <w:szCs w:val="24"/>
        </w:rPr>
        <w:t xml:space="preserve">likewise, </w:t>
      </w:r>
      <w:r w:rsidR="00EE5BFC" w:rsidRPr="005A3EB1">
        <w:rPr>
          <w:rFonts w:ascii="Times New Roman" w:hAnsi="Times New Roman" w:cs="Times New Roman"/>
          <w:sz w:val="24"/>
          <w:szCs w:val="24"/>
        </w:rPr>
        <w:t xml:space="preserve">the collection of </w:t>
      </w:r>
      <w:r w:rsidR="00D63EAC" w:rsidRPr="005A3EB1">
        <w:rPr>
          <w:rFonts w:ascii="Times New Roman" w:hAnsi="Times New Roman" w:cs="Times New Roman"/>
          <w:sz w:val="24"/>
          <w:szCs w:val="24"/>
        </w:rPr>
        <w:t>scrolls that comprises the Torah, the Prophets, and the Writings</w:t>
      </w:r>
      <w:r w:rsidR="00EE5BFC" w:rsidRPr="005A3EB1">
        <w:rPr>
          <w:rFonts w:ascii="Times New Roman" w:hAnsi="Times New Roman" w:cs="Times New Roman"/>
          <w:sz w:val="24"/>
          <w:szCs w:val="24"/>
        </w:rPr>
        <w:t xml:space="preserve"> </w:t>
      </w:r>
      <w:r w:rsidR="00CC22C6" w:rsidRPr="005A3EB1">
        <w:rPr>
          <w:rFonts w:ascii="Times New Roman" w:hAnsi="Times New Roman" w:cs="Times New Roman"/>
          <w:sz w:val="24"/>
          <w:szCs w:val="24"/>
        </w:rPr>
        <w:t xml:space="preserve">may </w:t>
      </w:r>
      <w:r w:rsidR="00EE5BFC" w:rsidRPr="005A3EB1">
        <w:rPr>
          <w:rFonts w:ascii="Times New Roman" w:hAnsi="Times New Roman" w:cs="Times New Roman"/>
          <w:sz w:val="24"/>
          <w:szCs w:val="24"/>
        </w:rPr>
        <w:t xml:space="preserve">simply </w:t>
      </w:r>
      <w:r w:rsidR="00CC22C6" w:rsidRPr="005A3EB1">
        <w:rPr>
          <w:rFonts w:ascii="Times New Roman" w:hAnsi="Times New Roman" w:cs="Times New Roman"/>
          <w:sz w:val="24"/>
          <w:szCs w:val="24"/>
        </w:rPr>
        <w:t xml:space="preserve">have </w:t>
      </w:r>
      <w:r w:rsidR="00EE5BFC" w:rsidRPr="005A3EB1">
        <w:rPr>
          <w:rFonts w:ascii="Times New Roman" w:hAnsi="Times New Roman" w:cs="Times New Roman"/>
          <w:sz w:val="24"/>
          <w:szCs w:val="24"/>
        </w:rPr>
        <w:t>happened. W</w:t>
      </w:r>
      <w:r w:rsidR="0080310B" w:rsidRPr="005A3EB1">
        <w:rPr>
          <w:rFonts w:ascii="Times New Roman" w:hAnsi="Times New Roman" w:cs="Times New Roman"/>
          <w:sz w:val="24"/>
          <w:szCs w:val="24"/>
        </w:rPr>
        <w:t>h</w:t>
      </w:r>
      <w:r w:rsidR="00CC22C6" w:rsidRPr="005A3EB1">
        <w:rPr>
          <w:rFonts w:ascii="Times New Roman" w:hAnsi="Times New Roman" w:cs="Times New Roman"/>
          <w:sz w:val="24"/>
          <w:szCs w:val="24"/>
        </w:rPr>
        <w:t>ile question</w:t>
      </w:r>
      <w:r w:rsidRPr="005A3EB1">
        <w:rPr>
          <w:rFonts w:ascii="Times New Roman" w:hAnsi="Times New Roman" w:cs="Times New Roman"/>
          <w:sz w:val="24"/>
          <w:szCs w:val="24"/>
        </w:rPr>
        <w:t xml:space="preserve">s of </w:t>
      </w:r>
      <w:r w:rsidR="00DC1475" w:rsidRPr="005A3EB1">
        <w:rPr>
          <w:rFonts w:ascii="Times New Roman" w:hAnsi="Times New Roman" w:cs="Times New Roman"/>
          <w:sz w:val="24"/>
          <w:szCs w:val="24"/>
        </w:rPr>
        <w:t xml:space="preserve">power </w:t>
      </w:r>
      <w:r w:rsidR="00B30926">
        <w:rPr>
          <w:rFonts w:ascii="Times New Roman" w:hAnsi="Times New Roman" w:cs="Times New Roman"/>
          <w:sz w:val="24"/>
          <w:szCs w:val="24"/>
        </w:rPr>
        <w:t xml:space="preserve">again </w:t>
      </w:r>
      <w:r w:rsidRPr="005A3EB1">
        <w:rPr>
          <w:rFonts w:ascii="Times New Roman" w:hAnsi="Times New Roman" w:cs="Times New Roman"/>
          <w:sz w:val="24"/>
          <w:szCs w:val="24"/>
        </w:rPr>
        <w:t>likely</w:t>
      </w:r>
      <w:r w:rsidR="0080310B" w:rsidRPr="005A3EB1">
        <w:rPr>
          <w:rFonts w:ascii="Times New Roman" w:hAnsi="Times New Roman" w:cs="Times New Roman"/>
          <w:sz w:val="24"/>
          <w:szCs w:val="24"/>
        </w:rPr>
        <w:t xml:space="preserve"> entered into the process</w:t>
      </w:r>
      <w:r w:rsidRPr="005A3EB1">
        <w:rPr>
          <w:rFonts w:ascii="Times New Roman" w:hAnsi="Times New Roman" w:cs="Times New Roman"/>
          <w:sz w:val="24"/>
          <w:szCs w:val="24"/>
        </w:rPr>
        <w:t xml:space="preserve"> at some stages</w:t>
      </w:r>
      <w:r w:rsidR="0080310B" w:rsidRPr="005A3EB1">
        <w:rPr>
          <w:rFonts w:ascii="Times New Roman" w:hAnsi="Times New Roman" w:cs="Times New Roman"/>
          <w:sz w:val="24"/>
          <w:szCs w:val="24"/>
        </w:rPr>
        <w:t>, w</w:t>
      </w:r>
      <w:r w:rsidR="00CC22C6" w:rsidRPr="005A3EB1">
        <w:rPr>
          <w:rFonts w:ascii="Times New Roman" w:hAnsi="Times New Roman" w:cs="Times New Roman"/>
          <w:sz w:val="24"/>
          <w:szCs w:val="24"/>
        </w:rPr>
        <w:t xml:space="preserve">e know of no body that </w:t>
      </w:r>
      <w:r w:rsidR="00B30926">
        <w:rPr>
          <w:rFonts w:ascii="Times New Roman" w:hAnsi="Times New Roman" w:cs="Times New Roman"/>
          <w:sz w:val="24"/>
          <w:szCs w:val="24"/>
        </w:rPr>
        <w:t xml:space="preserve">authoritatively </w:t>
      </w:r>
      <w:r w:rsidR="00CC22C6" w:rsidRPr="005A3EB1">
        <w:rPr>
          <w:rFonts w:ascii="Times New Roman" w:hAnsi="Times New Roman" w:cs="Times New Roman"/>
          <w:sz w:val="24"/>
          <w:szCs w:val="24"/>
        </w:rPr>
        <w:t>decided on the list</w:t>
      </w:r>
      <w:r w:rsidRPr="005A3EB1">
        <w:rPr>
          <w:rFonts w:ascii="Times New Roman" w:hAnsi="Times New Roman" w:cs="Times New Roman"/>
          <w:sz w:val="24"/>
          <w:szCs w:val="24"/>
        </w:rPr>
        <w:t xml:space="preserve"> of works that count as the Hebrew Scriptures</w:t>
      </w:r>
      <w:r w:rsidR="006562D2" w:rsidRPr="005A3EB1">
        <w:rPr>
          <w:rFonts w:ascii="Times New Roman" w:hAnsi="Times New Roman" w:cs="Times New Roman"/>
          <w:sz w:val="24"/>
          <w:szCs w:val="24"/>
        </w:rPr>
        <w:t>. S</w:t>
      </w:r>
      <w:r w:rsidR="00EE5BFC" w:rsidRPr="005A3EB1">
        <w:rPr>
          <w:rFonts w:ascii="Times New Roman" w:hAnsi="Times New Roman" w:cs="Times New Roman"/>
          <w:sz w:val="24"/>
          <w:szCs w:val="24"/>
        </w:rPr>
        <w:t>pecifically, we know of no body that decided to put Isaiah on the list. The development o</w:t>
      </w:r>
      <w:r w:rsidR="00CC22C6" w:rsidRPr="005A3EB1">
        <w:rPr>
          <w:rFonts w:ascii="Times New Roman" w:hAnsi="Times New Roman" w:cs="Times New Roman"/>
          <w:sz w:val="24"/>
          <w:szCs w:val="24"/>
        </w:rPr>
        <w:t xml:space="preserve">f scriptural canons can </w:t>
      </w:r>
      <w:r w:rsidR="005E68EA">
        <w:rPr>
          <w:rFonts w:ascii="Times New Roman" w:hAnsi="Times New Roman" w:cs="Times New Roman"/>
          <w:sz w:val="24"/>
          <w:szCs w:val="24"/>
        </w:rPr>
        <w:t>be illumin</w:t>
      </w:r>
      <w:r w:rsidR="00EE5BFC" w:rsidRPr="005A3EB1">
        <w:rPr>
          <w:rFonts w:ascii="Times New Roman" w:hAnsi="Times New Roman" w:cs="Times New Roman"/>
          <w:sz w:val="24"/>
          <w:szCs w:val="24"/>
        </w:rPr>
        <w:t xml:space="preserve">ed by the development of the “Western </w:t>
      </w:r>
      <w:r w:rsidR="00CC22C6" w:rsidRPr="005A3EB1">
        <w:rPr>
          <w:rFonts w:ascii="Times New Roman" w:hAnsi="Times New Roman" w:cs="Times New Roman"/>
          <w:sz w:val="24"/>
          <w:szCs w:val="24"/>
        </w:rPr>
        <w:t>Canon</w:t>
      </w:r>
      <w:r w:rsidR="00EE5BFC" w:rsidRPr="005A3EB1">
        <w:rPr>
          <w:rFonts w:ascii="Times New Roman" w:hAnsi="Times New Roman" w:cs="Times New Roman"/>
          <w:sz w:val="24"/>
          <w:szCs w:val="24"/>
        </w:rPr>
        <w:t>”</w:t>
      </w:r>
      <w:r w:rsidR="00CC22C6" w:rsidRPr="005A3EB1">
        <w:rPr>
          <w:rFonts w:ascii="Times New Roman" w:hAnsi="Times New Roman" w:cs="Times New Roman"/>
          <w:sz w:val="24"/>
          <w:szCs w:val="24"/>
        </w:rPr>
        <w:t xml:space="preserve"> of great literature.</w:t>
      </w:r>
      <w:r w:rsidR="00EE5BFC" w:rsidRPr="005A3EB1">
        <w:rPr>
          <w:rFonts w:ascii="Times New Roman" w:hAnsi="Times New Roman" w:cs="Times New Roman"/>
          <w:sz w:val="24"/>
          <w:szCs w:val="24"/>
        </w:rPr>
        <w:t xml:space="preserve"> </w:t>
      </w:r>
      <w:r w:rsidR="006562D2" w:rsidRPr="005A3EB1">
        <w:rPr>
          <w:rFonts w:ascii="Times New Roman" w:hAnsi="Times New Roman" w:cs="Times New Roman"/>
          <w:sz w:val="24"/>
          <w:szCs w:val="24"/>
        </w:rPr>
        <w:t xml:space="preserve">Questions of power </w:t>
      </w:r>
      <w:r w:rsidR="0080310B" w:rsidRPr="005A3EB1">
        <w:rPr>
          <w:rFonts w:ascii="Times New Roman" w:hAnsi="Times New Roman" w:cs="Times New Roman"/>
          <w:sz w:val="24"/>
          <w:szCs w:val="24"/>
        </w:rPr>
        <w:t>entered into the process, but hardly in such a way that (e.g.) gave a place to Homer, Aeschylus, Virgil, Chaucer, and Shakespeare when they did not deserve it.</w:t>
      </w:r>
      <w:r w:rsidR="00CC22C6" w:rsidRPr="005A3EB1">
        <w:rPr>
          <w:rFonts w:ascii="Times New Roman" w:hAnsi="Times New Roman" w:cs="Times New Roman"/>
          <w:sz w:val="24"/>
          <w:szCs w:val="24"/>
        </w:rPr>
        <w:t xml:space="preserve"> </w:t>
      </w:r>
    </w:p>
    <w:p w:rsidR="00FC2813" w:rsidRPr="005A3EB1" w:rsidRDefault="00CC1444" w:rsidP="009727B3">
      <w:pPr>
        <w:rPr>
          <w:rFonts w:ascii="Times New Roman" w:hAnsi="Times New Roman" w:cs="Times New Roman"/>
          <w:sz w:val="24"/>
          <w:szCs w:val="24"/>
        </w:rPr>
      </w:pPr>
      <w:r w:rsidRPr="005A3EB1">
        <w:rPr>
          <w:rFonts w:ascii="Times New Roman" w:hAnsi="Times New Roman" w:cs="Times New Roman"/>
          <w:sz w:val="24"/>
          <w:szCs w:val="24"/>
        </w:rPr>
        <w:t>In a Second Temple or New Testament context, th</w:t>
      </w:r>
      <w:r w:rsidR="004F76CA" w:rsidRPr="005A3EB1">
        <w:rPr>
          <w:rFonts w:ascii="Times New Roman" w:hAnsi="Times New Roman" w:cs="Times New Roman"/>
          <w:sz w:val="24"/>
          <w:szCs w:val="24"/>
        </w:rPr>
        <w:t>en, the application to Isaiah of the word</w:t>
      </w:r>
      <w:r w:rsidR="00962079" w:rsidRPr="005A3EB1">
        <w:rPr>
          <w:rFonts w:ascii="Times New Roman" w:hAnsi="Times New Roman" w:cs="Times New Roman"/>
          <w:sz w:val="24"/>
          <w:szCs w:val="24"/>
        </w:rPr>
        <w:t xml:space="preserve"> </w:t>
      </w:r>
      <w:r w:rsidR="004F76CA" w:rsidRPr="005A3EB1">
        <w:rPr>
          <w:rFonts w:ascii="Times New Roman" w:hAnsi="Times New Roman" w:cs="Times New Roman"/>
          <w:sz w:val="24"/>
          <w:szCs w:val="24"/>
        </w:rPr>
        <w:t>“</w:t>
      </w:r>
      <w:r w:rsidR="00962079" w:rsidRPr="005A3EB1">
        <w:rPr>
          <w:rFonts w:ascii="Times New Roman" w:hAnsi="Times New Roman" w:cs="Times New Roman"/>
          <w:sz w:val="24"/>
          <w:szCs w:val="24"/>
        </w:rPr>
        <w:t>canon</w:t>
      </w:r>
      <w:r w:rsidR="004F76CA" w:rsidRPr="005A3EB1">
        <w:rPr>
          <w:rFonts w:ascii="Times New Roman" w:hAnsi="Times New Roman" w:cs="Times New Roman"/>
          <w:sz w:val="24"/>
          <w:szCs w:val="24"/>
        </w:rPr>
        <w:t>ical” should not suggest</w:t>
      </w:r>
      <w:r w:rsidR="00962079" w:rsidRPr="005A3EB1">
        <w:rPr>
          <w:rFonts w:ascii="Times New Roman" w:hAnsi="Times New Roman" w:cs="Times New Roman"/>
          <w:sz w:val="24"/>
          <w:szCs w:val="24"/>
        </w:rPr>
        <w:t xml:space="preserve"> inclusion as opposed to exclusion</w:t>
      </w:r>
      <w:r w:rsidR="004F76CA" w:rsidRPr="005A3EB1">
        <w:rPr>
          <w:rFonts w:ascii="Times New Roman" w:hAnsi="Times New Roman" w:cs="Times New Roman"/>
          <w:sz w:val="24"/>
          <w:szCs w:val="24"/>
        </w:rPr>
        <w:t>,</w:t>
      </w:r>
      <w:r w:rsidR="00962079" w:rsidRPr="005A3EB1">
        <w:rPr>
          <w:rFonts w:ascii="Times New Roman" w:hAnsi="Times New Roman" w:cs="Times New Roman"/>
          <w:sz w:val="24"/>
          <w:szCs w:val="24"/>
        </w:rPr>
        <w:t xml:space="preserve"> nor is it a quasi-legal term</w:t>
      </w:r>
      <w:r w:rsidR="006562D2" w:rsidRPr="005A3EB1">
        <w:rPr>
          <w:rFonts w:ascii="Times New Roman" w:hAnsi="Times New Roman" w:cs="Times New Roman"/>
          <w:sz w:val="24"/>
          <w:szCs w:val="24"/>
        </w:rPr>
        <w:t>. I</w:t>
      </w:r>
      <w:r w:rsidR="004F76CA" w:rsidRPr="005A3EB1">
        <w:rPr>
          <w:rFonts w:ascii="Times New Roman" w:hAnsi="Times New Roman" w:cs="Times New Roman"/>
          <w:sz w:val="24"/>
          <w:szCs w:val="24"/>
        </w:rPr>
        <w:t>t does suggest</w:t>
      </w:r>
      <w:r w:rsidR="00962079" w:rsidRPr="005A3EB1">
        <w:rPr>
          <w:rFonts w:ascii="Times New Roman" w:hAnsi="Times New Roman" w:cs="Times New Roman"/>
          <w:sz w:val="24"/>
          <w:szCs w:val="24"/>
        </w:rPr>
        <w:t xml:space="preserve"> that the scroll has </w:t>
      </w:r>
      <w:r w:rsidR="006562D2" w:rsidRPr="005A3EB1">
        <w:rPr>
          <w:rFonts w:ascii="Times New Roman" w:hAnsi="Times New Roman" w:cs="Times New Roman"/>
          <w:sz w:val="24"/>
          <w:szCs w:val="24"/>
        </w:rPr>
        <w:t xml:space="preserve">a kind of moral authority, but one </w:t>
      </w:r>
      <w:r w:rsidR="004F76CA" w:rsidRPr="005A3EB1">
        <w:rPr>
          <w:rFonts w:ascii="Times New Roman" w:hAnsi="Times New Roman" w:cs="Times New Roman"/>
          <w:sz w:val="24"/>
          <w:szCs w:val="24"/>
        </w:rPr>
        <w:t xml:space="preserve">more like </w:t>
      </w:r>
      <w:r w:rsidR="00DC1475" w:rsidRPr="005A3EB1">
        <w:rPr>
          <w:rFonts w:ascii="Times New Roman" w:hAnsi="Times New Roman" w:cs="Times New Roman"/>
          <w:sz w:val="24"/>
          <w:szCs w:val="24"/>
        </w:rPr>
        <w:t xml:space="preserve">the authority of </w:t>
      </w:r>
      <w:r w:rsidR="004F76CA" w:rsidRPr="005A3EB1">
        <w:rPr>
          <w:rFonts w:ascii="Times New Roman" w:hAnsi="Times New Roman" w:cs="Times New Roman"/>
          <w:sz w:val="24"/>
          <w:szCs w:val="24"/>
        </w:rPr>
        <w:t xml:space="preserve">the Archbishop of Canterbury or the Chief Rabbi than </w:t>
      </w:r>
      <w:r w:rsidR="00DC1475" w:rsidRPr="005A3EB1">
        <w:rPr>
          <w:rFonts w:ascii="Times New Roman" w:hAnsi="Times New Roman" w:cs="Times New Roman"/>
          <w:sz w:val="24"/>
          <w:szCs w:val="24"/>
        </w:rPr>
        <w:t xml:space="preserve">that of </w:t>
      </w:r>
      <w:r w:rsidR="004F76CA" w:rsidRPr="005A3EB1">
        <w:rPr>
          <w:rFonts w:ascii="Times New Roman" w:hAnsi="Times New Roman" w:cs="Times New Roman"/>
          <w:sz w:val="24"/>
          <w:szCs w:val="24"/>
        </w:rPr>
        <w:t xml:space="preserve">the Pope speaking </w:t>
      </w:r>
      <w:r w:rsidR="004F76CA" w:rsidRPr="005A3EB1">
        <w:rPr>
          <w:rFonts w:ascii="Times New Roman" w:hAnsi="Times New Roman" w:cs="Times New Roman"/>
          <w:i/>
          <w:sz w:val="24"/>
          <w:szCs w:val="24"/>
        </w:rPr>
        <w:t>ex cathedra</w:t>
      </w:r>
      <w:r w:rsidR="004F76CA" w:rsidRPr="005A3EB1">
        <w:rPr>
          <w:rFonts w:ascii="Times New Roman" w:hAnsi="Times New Roman" w:cs="Times New Roman"/>
          <w:sz w:val="24"/>
          <w:szCs w:val="24"/>
        </w:rPr>
        <w:t>.</w:t>
      </w:r>
      <w:r w:rsidR="00962079" w:rsidRPr="005A3EB1">
        <w:rPr>
          <w:rFonts w:ascii="Times New Roman" w:hAnsi="Times New Roman" w:cs="Times New Roman"/>
          <w:sz w:val="24"/>
          <w:szCs w:val="24"/>
        </w:rPr>
        <w:t xml:space="preserve"> </w:t>
      </w:r>
      <w:r w:rsidR="006562D2" w:rsidRPr="005A3EB1">
        <w:rPr>
          <w:rFonts w:ascii="Times New Roman" w:hAnsi="Times New Roman" w:cs="Times New Roman"/>
          <w:sz w:val="24"/>
          <w:szCs w:val="24"/>
        </w:rPr>
        <w:t>And t</w:t>
      </w:r>
      <w:r w:rsidR="004F76CA" w:rsidRPr="005A3EB1">
        <w:rPr>
          <w:rFonts w:ascii="Times New Roman" w:hAnsi="Times New Roman" w:cs="Times New Roman"/>
          <w:sz w:val="24"/>
          <w:szCs w:val="24"/>
        </w:rPr>
        <w:t xml:space="preserve">he dynamics of </w:t>
      </w:r>
      <w:r w:rsidR="00FC2813" w:rsidRPr="005A3EB1">
        <w:rPr>
          <w:rFonts w:ascii="Times New Roman" w:hAnsi="Times New Roman" w:cs="Times New Roman"/>
          <w:sz w:val="24"/>
          <w:szCs w:val="24"/>
        </w:rPr>
        <w:t xml:space="preserve">a canonical </w:t>
      </w:r>
      <w:r w:rsidR="00081C3A" w:rsidRPr="005A3EB1">
        <w:rPr>
          <w:rFonts w:ascii="Times New Roman" w:hAnsi="Times New Roman" w:cs="Times New Roman"/>
          <w:sz w:val="24"/>
          <w:szCs w:val="24"/>
        </w:rPr>
        <w:t xml:space="preserve">reading </w:t>
      </w:r>
      <w:r w:rsidR="006562D2" w:rsidRPr="005A3EB1">
        <w:rPr>
          <w:rFonts w:ascii="Times New Roman" w:hAnsi="Times New Roman" w:cs="Times New Roman"/>
          <w:sz w:val="24"/>
          <w:szCs w:val="24"/>
        </w:rPr>
        <w:t xml:space="preserve">of </w:t>
      </w:r>
      <w:r w:rsidR="004F76CA" w:rsidRPr="005A3EB1">
        <w:rPr>
          <w:rFonts w:ascii="Times New Roman" w:hAnsi="Times New Roman" w:cs="Times New Roman"/>
          <w:sz w:val="24"/>
          <w:szCs w:val="24"/>
        </w:rPr>
        <w:t xml:space="preserve">the </w:t>
      </w:r>
      <w:r w:rsidR="00FC2813" w:rsidRPr="005A3EB1">
        <w:rPr>
          <w:rFonts w:ascii="Times New Roman" w:hAnsi="Times New Roman" w:cs="Times New Roman"/>
          <w:sz w:val="24"/>
          <w:szCs w:val="24"/>
        </w:rPr>
        <w:t xml:space="preserve">Isaiah </w:t>
      </w:r>
      <w:r w:rsidR="004F76CA" w:rsidRPr="005A3EB1">
        <w:rPr>
          <w:rFonts w:ascii="Times New Roman" w:hAnsi="Times New Roman" w:cs="Times New Roman"/>
          <w:sz w:val="24"/>
          <w:szCs w:val="24"/>
        </w:rPr>
        <w:t xml:space="preserve">scroll then </w:t>
      </w:r>
      <w:r w:rsidR="00081C3A" w:rsidRPr="005A3EB1">
        <w:rPr>
          <w:rFonts w:ascii="Times New Roman" w:hAnsi="Times New Roman" w:cs="Times New Roman"/>
          <w:sz w:val="24"/>
          <w:szCs w:val="24"/>
        </w:rPr>
        <w:t xml:space="preserve">need not </w:t>
      </w:r>
      <w:r w:rsidR="006562D2" w:rsidRPr="005A3EB1">
        <w:rPr>
          <w:rFonts w:ascii="Times New Roman" w:hAnsi="Times New Roman" w:cs="Times New Roman"/>
          <w:sz w:val="24"/>
          <w:szCs w:val="24"/>
        </w:rPr>
        <w:t xml:space="preserve">have </w:t>
      </w:r>
      <w:r w:rsidR="00081C3A" w:rsidRPr="005A3EB1">
        <w:rPr>
          <w:rFonts w:ascii="Times New Roman" w:hAnsi="Times New Roman" w:cs="Times New Roman"/>
          <w:sz w:val="24"/>
          <w:szCs w:val="24"/>
        </w:rPr>
        <w:t>be</w:t>
      </w:r>
      <w:r w:rsidR="006562D2" w:rsidRPr="005A3EB1">
        <w:rPr>
          <w:rFonts w:ascii="Times New Roman" w:hAnsi="Times New Roman" w:cs="Times New Roman"/>
          <w:sz w:val="24"/>
          <w:szCs w:val="24"/>
        </w:rPr>
        <w:t>en</w:t>
      </w:r>
      <w:r w:rsidR="00081C3A" w:rsidRPr="005A3EB1">
        <w:rPr>
          <w:rFonts w:ascii="Times New Roman" w:hAnsi="Times New Roman" w:cs="Times New Roman"/>
          <w:sz w:val="24"/>
          <w:szCs w:val="24"/>
        </w:rPr>
        <w:t xml:space="preserve"> very different from the dynamics of the </w:t>
      </w:r>
      <w:r w:rsidR="00FC2813" w:rsidRPr="005A3EB1">
        <w:rPr>
          <w:rFonts w:ascii="Times New Roman" w:hAnsi="Times New Roman" w:cs="Times New Roman"/>
          <w:sz w:val="24"/>
          <w:szCs w:val="24"/>
        </w:rPr>
        <w:t xml:space="preserve">canonical </w:t>
      </w:r>
      <w:r w:rsidR="00081C3A" w:rsidRPr="005A3EB1">
        <w:rPr>
          <w:rFonts w:ascii="Times New Roman" w:hAnsi="Times New Roman" w:cs="Times New Roman"/>
          <w:sz w:val="24"/>
          <w:szCs w:val="24"/>
        </w:rPr>
        <w:t xml:space="preserve">reading of Isaiah ben </w:t>
      </w:r>
      <w:proofErr w:type="spellStart"/>
      <w:r w:rsidR="00081C3A" w:rsidRPr="005A3EB1">
        <w:rPr>
          <w:rFonts w:ascii="Times New Roman" w:hAnsi="Times New Roman" w:cs="Times New Roman"/>
          <w:sz w:val="24"/>
          <w:szCs w:val="24"/>
        </w:rPr>
        <w:t>Amoz</w:t>
      </w:r>
      <w:proofErr w:type="spellEnd"/>
      <w:r w:rsidR="00081C3A" w:rsidRPr="005A3EB1">
        <w:rPr>
          <w:rFonts w:ascii="Times New Roman" w:hAnsi="Times New Roman" w:cs="Times New Roman"/>
          <w:sz w:val="24"/>
          <w:szCs w:val="24"/>
        </w:rPr>
        <w:t xml:space="preserve"> by the theologians w</w:t>
      </w:r>
      <w:r w:rsidR="00FC2813" w:rsidRPr="005A3EB1">
        <w:rPr>
          <w:rFonts w:ascii="Times New Roman" w:hAnsi="Times New Roman" w:cs="Times New Roman"/>
          <w:sz w:val="24"/>
          <w:szCs w:val="24"/>
        </w:rPr>
        <w:t>hose work appears in Isa 40—55. It is in this sense that the combination of stability and adaptability is of the essence of canon,</w:t>
      </w:r>
      <w:r w:rsidR="003C101D" w:rsidRPr="005A3EB1">
        <w:rPr>
          <w:rStyle w:val="FootnoteReference"/>
          <w:rFonts w:ascii="Times New Roman" w:hAnsi="Times New Roman" w:cs="Times New Roman"/>
          <w:sz w:val="24"/>
          <w:szCs w:val="24"/>
        </w:rPr>
        <w:footnoteReference w:id="33"/>
      </w:r>
      <w:r w:rsidR="00FC2813" w:rsidRPr="005A3EB1">
        <w:rPr>
          <w:rFonts w:ascii="Times New Roman" w:hAnsi="Times New Roman" w:cs="Times New Roman"/>
          <w:sz w:val="24"/>
          <w:szCs w:val="24"/>
        </w:rPr>
        <w:t xml:space="preserve"> even if the form of the text itself is now less malleable.</w:t>
      </w:r>
    </w:p>
    <w:p w:rsidR="00542367" w:rsidRPr="005A3EB1" w:rsidRDefault="00BC7145" w:rsidP="009727B3">
      <w:pPr>
        <w:rPr>
          <w:rFonts w:ascii="Times New Roman" w:hAnsi="Times New Roman" w:cs="Times New Roman"/>
          <w:sz w:val="24"/>
          <w:szCs w:val="24"/>
        </w:rPr>
      </w:pPr>
      <w:r w:rsidRPr="005A3EB1">
        <w:rPr>
          <w:rFonts w:ascii="Times New Roman" w:hAnsi="Times New Roman" w:cs="Times New Roman"/>
          <w:sz w:val="24"/>
          <w:szCs w:val="24"/>
        </w:rPr>
        <w:t xml:space="preserve">The first readings of Isaiah in each of </w:t>
      </w:r>
      <w:r w:rsidR="006562D2" w:rsidRPr="005A3EB1">
        <w:rPr>
          <w:rFonts w:ascii="Times New Roman" w:hAnsi="Times New Roman" w:cs="Times New Roman"/>
          <w:sz w:val="24"/>
          <w:szCs w:val="24"/>
        </w:rPr>
        <w:t>the Gospels illustrate how Isaiah fun</w:t>
      </w:r>
      <w:r w:rsidR="00B30926">
        <w:rPr>
          <w:rFonts w:ascii="Times New Roman" w:hAnsi="Times New Roman" w:cs="Times New Roman"/>
          <w:sz w:val="24"/>
          <w:szCs w:val="24"/>
        </w:rPr>
        <w:t>ctions canonically in this way</w:t>
      </w:r>
      <w:r w:rsidRPr="005A3EB1">
        <w:rPr>
          <w:rFonts w:ascii="Times New Roman" w:hAnsi="Times New Roman" w:cs="Times New Roman"/>
          <w:sz w:val="24"/>
          <w:szCs w:val="24"/>
        </w:rPr>
        <w:t xml:space="preserve">. Isa 7:14 helps an understanding of </w:t>
      </w:r>
      <w:r w:rsidR="004F76CA" w:rsidRPr="005A3EB1">
        <w:rPr>
          <w:rFonts w:ascii="Times New Roman" w:hAnsi="Times New Roman" w:cs="Times New Roman"/>
          <w:sz w:val="24"/>
          <w:szCs w:val="24"/>
        </w:rPr>
        <w:t>h</w:t>
      </w:r>
      <w:r w:rsidRPr="005A3EB1">
        <w:rPr>
          <w:rFonts w:ascii="Times New Roman" w:hAnsi="Times New Roman" w:cs="Times New Roman"/>
          <w:sz w:val="24"/>
          <w:szCs w:val="24"/>
        </w:rPr>
        <w:t xml:space="preserve">ow Jesus was born of a virgin girl and </w:t>
      </w:r>
      <w:r w:rsidR="004F76CA" w:rsidRPr="005A3EB1">
        <w:rPr>
          <w:rFonts w:ascii="Times New Roman" w:hAnsi="Times New Roman" w:cs="Times New Roman"/>
          <w:sz w:val="24"/>
          <w:szCs w:val="24"/>
        </w:rPr>
        <w:t xml:space="preserve">how he </w:t>
      </w:r>
      <w:r w:rsidRPr="005A3EB1">
        <w:rPr>
          <w:rFonts w:ascii="Times New Roman" w:hAnsi="Times New Roman" w:cs="Times New Roman"/>
          <w:sz w:val="24"/>
          <w:szCs w:val="24"/>
        </w:rPr>
        <w:t xml:space="preserve">embodied the presence of God (Matt 1:23). Isa 40:3 helps an understanding of the role John the Baptizer plays in preparing for Jesus’s appearing (Mark 1:3; John 1:23). Isa 61:1-2 and 58:6 help Jesus understand his own role (Luke 4:18-19). </w:t>
      </w:r>
      <w:r w:rsidR="006562D2" w:rsidRPr="005A3EB1">
        <w:rPr>
          <w:rFonts w:ascii="Times New Roman" w:hAnsi="Times New Roman" w:cs="Times New Roman"/>
          <w:sz w:val="24"/>
          <w:szCs w:val="24"/>
        </w:rPr>
        <w:t>The</w:t>
      </w:r>
      <w:r w:rsidR="004F76CA" w:rsidRPr="005A3EB1">
        <w:rPr>
          <w:rFonts w:ascii="Times New Roman" w:hAnsi="Times New Roman" w:cs="Times New Roman"/>
          <w:sz w:val="24"/>
          <w:szCs w:val="24"/>
        </w:rPr>
        <w:t xml:space="preserve"> moral authority </w:t>
      </w:r>
      <w:r w:rsidR="006562D2" w:rsidRPr="005A3EB1">
        <w:rPr>
          <w:rFonts w:ascii="Times New Roman" w:hAnsi="Times New Roman" w:cs="Times New Roman"/>
          <w:sz w:val="24"/>
          <w:szCs w:val="24"/>
        </w:rPr>
        <w:t>of the Isaiah scroll does give</w:t>
      </w:r>
      <w:r w:rsidR="004F76CA" w:rsidRPr="005A3EB1">
        <w:rPr>
          <w:rFonts w:ascii="Times New Roman" w:hAnsi="Times New Roman" w:cs="Times New Roman"/>
          <w:sz w:val="24"/>
          <w:szCs w:val="24"/>
        </w:rPr>
        <w:t xml:space="preserve"> it the capacity to imply normative expectations regarding how people should think or </w:t>
      </w:r>
      <w:r w:rsidR="006562D2" w:rsidRPr="005A3EB1">
        <w:rPr>
          <w:rFonts w:ascii="Times New Roman" w:hAnsi="Times New Roman" w:cs="Times New Roman"/>
          <w:sz w:val="24"/>
          <w:szCs w:val="24"/>
        </w:rPr>
        <w:t>live if they wish to belong to the</w:t>
      </w:r>
      <w:r w:rsidR="004F76CA" w:rsidRPr="005A3EB1">
        <w:rPr>
          <w:rFonts w:ascii="Times New Roman" w:hAnsi="Times New Roman" w:cs="Times New Roman"/>
          <w:sz w:val="24"/>
          <w:szCs w:val="24"/>
        </w:rPr>
        <w:t xml:space="preserve"> community</w:t>
      </w:r>
      <w:r w:rsidR="006562D2" w:rsidRPr="005A3EB1">
        <w:rPr>
          <w:rFonts w:ascii="Times New Roman" w:hAnsi="Times New Roman" w:cs="Times New Roman"/>
          <w:sz w:val="24"/>
          <w:szCs w:val="24"/>
        </w:rPr>
        <w:t xml:space="preserve"> of people that believe in Jesus</w:t>
      </w:r>
      <w:r w:rsidR="004F76CA" w:rsidRPr="005A3EB1">
        <w:rPr>
          <w:rFonts w:ascii="Times New Roman" w:hAnsi="Times New Roman" w:cs="Times New Roman"/>
          <w:sz w:val="24"/>
          <w:szCs w:val="24"/>
        </w:rPr>
        <w:t xml:space="preserve">: see e.g., 1 Peter </w:t>
      </w:r>
      <w:r w:rsidR="006562D2" w:rsidRPr="005A3EB1">
        <w:rPr>
          <w:rFonts w:ascii="Times New Roman" w:hAnsi="Times New Roman" w:cs="Times New Roman"/>
          <w:sz w:val="24"/>
          <w:szCs w:val="24"/>
        </w:rPr>
        <w:t>2:18-25; 3:14</w:t>
      </w:r>
      <w:r w:rsidR="004F76CA" w:rsidRPr="005A3EB1">
        <w:rPr>
          <w:rFonts w:ascii="Times New Roman" w:hAnsi="Times New Roman" w:cs="Times New Roman"/>
          <w:sz w:val="24"/>
          <w:szCs w:val="24"/>
        </w:rPr>
        <w:t xml:space="preserve">. But </w:t>
      </w:r>
      <w:r w:rsidR="006562D2" w:rsidRPr="005A3EB1">
        <w:rPr>
          <w:rFonts w:ascii="Times New Roman" w:hAnsi="Times New Roman" w:cs="Times New Roman"/>
          <w:sz w:val="24"/>
          <w:szCs w:val="24"/>
        </w:rPr>
        <w:t xml:space="preserve">more </w:t>
      </w:r>
      <w:r w:rsidR="004F76CA" w:rsidRPr="005A3EB1">
        <w:rPr>
          <w:rFonts w:ascii="Times New Roman" w:hAnsi="Times New Roman" w:cs="Times New Roman"/>
          <w:sz w:val="24"/>
          <w:szCs w:val="24"/>
        </w:rPr>
        <w:t>often the Isaiah scroll is seeking to encourage and to in</w:t>
      </w:r>
      <w:r w:rsidR="006562D2" w:rsidRPr="005A3EB1">
        <w:rPr>
          <w:rFonts w:ascii="Times New Roman" w:hAnsi="Times New Roman" w:cs="Times New Roman"/>
          <w:sz w:val="24"/>
          <w:szCs w:val="24"/>
        </w:rPr>
        <w:t>spire, and the New Testament reads</w:t>
      </w:r>
      <w:r w:rsidR="004F76CA" w:rsidRPr="005A3EB1">
        <w:rPr>
          <w:rFonts w:ascii="Times New Roman" w:hAnsi="Times New Roman" w:cs="Times New Roman"/>
          <w:sz w:val="24"/>
          <w:szCs w:val="24"/>
        </w:rPr>
        <w:t xml:space="preserve"> Isaiah in a way that enables it to articulat</w:t>
      </w:r>
      <w:r w:rsidR="005E68EA">
        <w:rPr>
          <w:rFonts w:ascii="Times New Roman" w:hAnsi="Times New Roman" w:cs="Times New Roman"/>
          <w:sz w:val="24"/>
          <w:szCs w:val="24"/>
        </w:rPr>
        <w:t xml:space="preserve">e insight and answer questions: </w:t>
      </w:r>
      <w:r w:rsidR="004F76CA" w:rsidRPr="005A3EB1">
        <w:rPr>
          <w:rFonts w:ascii="Times New Roman" w:hAnsi="Times New Roman" w:cs="Times New Roman"/>
          <w:sz w:val="24"/>
          <w:szCs w:val="24"/>
        </w:rPr>
        <w:t>s</w:t>
      </w:r>
      <w:r w:rsidR="005E68EA">
        <w:rPr>
          <w:rFonts w:ascii="Times New Roman" w:hAnsi="Times New Roman" w:cs="Times New Roman"/>
          <w:sz w:val="24"/>
          <w:szCs w:val="24"/>
        </w:rPr>
        <w:t>ee e.g., 1 Peter 1:23-25; 2:4-8</w:t>
      </w:r>
      <w:r w:rsidR="004F76CA" w:rsidRPr="005A3EB1">
        <w:rPr>
          <w:rFonts w:ascii="Times New Roman" w:hAnsi="Times New Roman" w:cs="Times New Roman"/>
          <w:sz w:val="24"/>
          <w:szCs w:val="24"/>
        </w:rPr>
        <w:t>.</w:t>
      </w:r>
      <w:r w:rsidR="005E68EA">
        <w:rPr>
          <w:rFonts w:ascii="Times New Roman" w:hAnsi="Times New Roman" w:cs="Times New Roman"/>
          <w:sz w:val="24"/>
          <w:szCs w:val="24"/>
        </w:rPr>
        <w:t xml:space="preserve"> </w:t>
      </w:r>
      <w:r w:rsidR="00542367" w:rsidRPr="005A3EB1">
        <w:rPr>
          <w:rFonts w:ascii="Times New Roman" w:hAnsi="Times New Roman" w:cs="Times New Roman"/>
          <w:sz w:val="24"/>
          <w:szCs w:val="24"/>
        </w:rPr>
        <w:t xml:space="preserve">In </w:t>
      </w:r>
      <w:r w:rsidR="004C0801">
        <w:rPr>
          <w:rFonts w:ascii="Times New Roman" w:hAnsi="Times New Roman" w:cs="Times New Roman"/>
          <w:sz w:val="24"/>
          <w:szCs w:val="24"/>
        </w:rPr>
        <w:t xml:space="preserve">the context of its </w:t>
      </w:r>
      <w:r w:rsidR="00542367" w:rsidRPr="005A3EB1">
        <w:rPr>
          <w:rFonts w:ascii="Times New Roman" w:hAnsi="Times New Roman" w:cs="Times New Roman"/>
          <w:sz w:val="24"/>
          <w:szCs w:val="24"/>
        </w:rPr>
        <w:t>general</w:t>
      </w:r>
      <w:r w:rsidR="004C0801">
        <w:rPr>
          <w:rFonts w:ascii="Times New Roman" w:hAnsi="Times New Roman" w:cs="Times New Roman"/>
          <w:sz w:val="24"/>
          <w:szCs w:val="24"/>
        </w:rPr>
        <w:t xml:space="preserve"> use of</w:t>
      </w:r>
      <w:r w:rsidR="00542367" w:rsidRPr="005A3EB1">
        <w:rPr>
          <w:rFonts w:ascii="Times New Roman" w:hAnsi="Times New Roman" w:cs="Times New Roman"/>
          <w:sz w:val="24"/>
          <w:szCs w:val="24"/>
        </w:rPr>
        <w:t xml:space="preserve"> the Torah, the Prophets, and the Writings as a key resource for understanding Jesus, the gospel, and </w:t>
      </w:r>
      <w:r w:rsidR="004C0801">
        <w:rPr>
          <w:rFonts w:ascii="Times New Roman" w:hAnsi="Times New Roman" w:cs="Times New Roman"/>
          <w:sz w:val="24"/>
          <w:szCs w:val="24"/>
        </w:rPr>
        <w:t>the church, the New Testament</w:t>
      </w:r>
      <w:r w:rsidR="00542367" w:rsidRPr="005A3EB1">
        <w:rPr>
          <w:rFonts w:ascii="Times New Roman" w:hAnsi="Times New Roman" w:cs="Times New Roman"/>
          <w:sz w:val="24"/>
          <w:szCs w:val="24"/>
        </w:rPr>
        <w:t xml:space="preserve"> made more use of Isaiah than of any other</w:t>
      </w:r>
      <w:r w:rsidR="00402DD2" w:rsidRPr="005A3EB1">
        <w:rPr>
          <w:rFonts w:ascii="Times New Roman" w:hAnsi="Times New Roman" w:cs="Times New Roman"/>
          <w:sz w:val="24"/>
          <w:szCs w:val="24"/>
        </w:rPr>
        <w:t xml:space="preserve"> book in the Hebrew Scriptures</w:t>
      </w:r>
      <w:r w:rsidR="00542367" w:rsidRPr="005A3EB1">
        <w:rPr>
          <w:rFonts w:ascii="Times New Roman" w:hAnsi="Times New Roman" w:cs="Times New Roman"/>
          <w:sz w:val="24"/>
          <w:szCs w:val="24"/>
        </w:rPr>
        <w:t>.</w:t>
      </w:r>
      <w:r w:rsidR="00402DD2" w:rsidRPr="005A3EB1">
        <w:rPr>
          <w:rStyle w:val="FootnoteReference"/>
          <w:rFonts w:ascii="Times New Roman" w:hAnsi="Times New Roman" w:cs="Times New Roman"/>
          <w:sz w:val="24"/>
          <w:szCs w:val="24"/>
        </w:rPr>
        <w:footnoteReference w:id="34"/>
      </w:r>
      <w:r w:rsidR="005E68EA">
        <w:rPr>
          <w:rFonts w:ascii="Times New Roman" w:hAnsi="Times New Roman" w:cs="Times New Roman"/>
          <w:sz w:val="24"/>
          <w:szCs w:val="24"/>
        </w:rPr>
        <w:t xml:space="preserve"> </w:t>
      </w:r>
      <w:r w:rsidR="004C0801">
        <w:rPr>
          <w:rFonts w:ascii="Times New Roman" w:hAnsi="Times New Roman" w:cs="Times New Roman"/>
          <w:sz w:val="24"/>
          <w:szCs w:val="24"/>
        </w:rPr>
        <w:t xml:space="preserve">Isaiah </w:t>
      </w:r>
      <w:r w:rsidR="00542367" w:rsidRPr="005A3EB1">
        <w:rPr>
          <w:rFonts w:ascii="Times New Roman" w:hAnsi="Times New Roman" w:cs="Times New Roman"/>
          <w:sz w:val="24"/>
          <w:szCs w:val="24"/>
        </w:rPr>
        <w:t>is close to being a canon within the canon</w:t>
      </w:r>
      <w:r w:rsidR="004C0801">
        <w:rPr>
          <w:rFonts w:ascii="Times New Roman" w:hAnsi="Times New Roman" w:cs="Times New Roman"/>
          <w:sz w:val="24"/>
          <w:szCs w:val="24"/>
        </w:rPr>
        <w:t xml:space="preserve"> for the New Testament</w:t>
      </w:r>
      <w:r w:rsidR="00542367" w:rsidRPr="005A3EB1">
        <w:rPr>
          <w:rFonts w:ascii="Times New Roman" w:hAnsi="Times New Roman" w:cs="Times New Roman"/>
          <w:sz w:val="24"/>
          <w:szCs w:val="24"/>
        </w:rPr>
        <w:t>. The implication is not that the function of the Scriptures, and of Isaiah among them, was simply to provide backing for already-held convictions—to provide poof texts. It was rather to provide insight on questions.</w:t>
      </w:r>
    </w:p>
    <w:p w:rsidR="004C0801" w:rsidRPr="005A3EB1" w:rsidRDefault="004C0801" w:rsidP="009727B3">
      <w:pPr>
        <w:rPr>
          <w:rFonts w:ascii="Times New Roman" w:hAnsi="Times New Roman" w:cs="Times New Roman"/>
          <w:sz w:val="24"/>
          <w:szCs w:val="24"/>
        </w:rPr>
      </w:pPr>
      <w:r w:rsidRPr="005A3EB1">
        <w:rPr>
          <w:rFonts w:ascii="Times New Roman" w:hAnsi="Times New Roman" w:cs="Times New Roman"/>
          <w:sz w:val="24"/>
          <w:szCs w:val="24"/>
        </w:rPr>
        <w:t xml:space="preserve">Like the canonical reading within Isaiah, such canonical readings of Isaiah issue from an interaction between text, new context, inspiration, and experience. They are not polemical in the manner of (say) Isa 40:1 in its relationship to the texts it takes up. They </w:t>
      </w:r>
      <w:r>
        <w:rPr>
          <w:rFonts w:ascii="Times New Roman" w:hAnsi="Times New Roman" w:cs="Times New Roman"/>
          <w:sz w:val="24"/>
          <w:szCs w:val="24"/>
        </w:rPr>
        <w:t xml:space="preserve">do </w:t>
      </w:r>
      <w:r w:rsidRPr="005A3EB1">
        <w:rPr>
          <w:rFonts w:ascii="Times New Roman" w:hAnsi="Times New Roman" w:cs="Times New Roman"/>
          <w:sz w:val="24"/>
          <w:szCs w:val="24"/>
        </w:rPr>
        <w:t xml:space="preserve">characteristically ignore the </w:t>
      </w:r>
      <w:proofErr w:type="spellStart"/>
      <w:r w:rsidRPr="005A3EB1">
        <w:rPr>
          <w:rFonts w:ascii="Times New Roman" w:hAnsi="Times New Roman" w:cs="Times New Roman"/>
          <w:sz w:val="24"/>
          <w:szCs w:val="24"/>
        </w:rPr>
        <w:t>Isaianic</w:t>
      </w:r>
      <w:proofErr w:type="spellEnd"/>
      <w:r w:rsidRPr="005A3EB1">
        <w:rPr>
          <w:rFonts w:ascii="Times New Roman" w:hAnsi="Times New Roman" w:cs="Times New Roman"/>
          <w:sz w:val="24"/>
          <w:szCs w:val="24"/>
        </w:rPr>
        <w:t xml:space="preserve"> context of the passages they take up. “Jews don’t read books”: traditional Jewish interpretation reads a verse in light of the Scriptures as a whole, but not in light of the book in which it comes, as the use of Isaiah in </w:t>
      </w:r>
      <w:proofErr w:type="spellStart"/>
      <w:r w:rsidRPr="005A3EB1">
        <w:rPr>
          <w:rFonts w:ascii="Times New Roman" w:hAnsi="Times New Roman" w:cs="Times New Roman"/>
          <w:sz w:val="24"/>
          <w:szCs w:val="24"/>
        </w:rPr>
        <w:t>Pesiqta</w:t>
      </w:r>
      <w:proofErr w:type="spellEnd"/>
      <w:r w:rsidRPr="005A3EB1">
        <w:rPr>
          <w:rFonts w:ascii="Times New Roman" w:hAnsi="Times New Roman" w:cs="Times New Roman"/>
          <w:sz w:val="24"/>
          <w:szCs w:val="24"/>
        </w:rPr>
        <w:t xml:space="preserve"> </w:t>
      </w:r>
      <w:proofErr w:type="spellStart"/>
      <w:r w:rsidRPr="005A3EB1">
        <w:rPr>
          <w:rFonts w:ascii="Times New Roman" w:hAnsi="Times New Roman" w:cs="Times New Roman"/>
          <w:sz w:val="24"/>
          <w:szCs w:val="24"/>
        </w:rPr>
        <w:t>deRab</w:t>
      </w:r>
      <w:proofErr w:type="spellEnd"/>
      <w:r w:rsidRPr="005A3EB1">
        <w:rPr>
          <w:rFonts w:ascii="Times New Roman" w:hAnsi="Times New Roman" w:cs="Times New Roman"/>
          <w:sz w:val="24"/>
          <w:szCs w:val="24"/>
        </w:rPr>
        <w:t xml:space="preserve"> </w:t>
      </w:r>
      <w:proofErr w:type="spellStart"/>
      <w:r w:rsidRPr="005A3EB1">
        <w:rPr>
          <w:rFonts w:ascii="Times New Roman" w:hAnsi="Times New Roman" w:cs="Times New Roman"/>
          <w:sz w:val="24"/>
          <w:szCs w:val="24"/>
        </w:rPr>
        <w:t>Kahana</w:t>
      </w:r>
      <w:proofErr w:type="spellEnd"/>
      <w:r w:rsidRPr="005A3EB1">
        <w:rPr>
          <w:rFonts w:ascii="Times New Roman" w:hAnsi="Times New Roman" w:cs="Times New Roman"/>
          <w:sz w:val="24"/>
          <w:szCs w:val="24"/>
        </w:rPr>
        <w:t xml:space="preserve"> illustrates.</w:t>
      </w:r>
      <w:r w:rsidRPr="005A3EB1">
        <w:rPr>
          <w:rStyle w:val="FootnoteReference"/>
          <w:rFonts w:ascii="Times New Roman" w:hAnsi="Times New Roman" w:cs="Times New Roman"/>
          <w:sz w:val="24"/>
          <w:szCs w:val="24"/>
        </w:rPr>
        <w:footnoteReference w:id="35"/>
      </w:r>
      <w:r w:rsidRPr="005A3EB1">
        <w:rPr>
          <w:rFonts w:ascii="Times New Roman" w:hAnsi="Times New Roman" w:cs="Times New Roman"/>
          <w:sz w:val="24"/>
          <w:szCs w:val="24"/>
        </w:rPr>
        <w:t xml:space="preserve"> The same applies to the Jews who came to believe in Jesus, and it continues to apply to the equivalent Christian liturgical reading of Isaiah in a season such as Advent. </w:t>
      </w:r>
      <w:r w:rsidR="00B30926">
        <w:rPr>
          <w:rFonts w:ascii="Times New Roman" w:hAnsi="Times New Roman" w:cs="Times New Roman"/>
          <w:sz w:val="24"/>
          <w:szCs w:val="24"/>
        </w:rPr>
        <w:t xml:space="preserve">In due course </w:t>
      </w:r>
      <w:r w:rsidRPr="005A3EB1">
        <w:rPr>
          <w:rFonts w:ascii="Times New Roman" w:hAnsi="Times New Roman" w:cs="Times New Roman"/>
          <w:sz w:val="24"/>
          <w:szCs w:val="24"/>
        </w:rPr>
        <w:t>Christians and Jews did come to read books. In the fourth and fifth centuries</w:t>
      </w:r>
      <w:r>
        <w:rPr>
          <w:rFonts w:ascii="Times New Roman" w:hAnsi="Times New Roman" w:cs="Times New Roman"/>
          <w:sz w:val="24"/>
          <w:szCs w:val="24"/>
        </w:rPr>
        <w:t>,</w:t>
      </w:r>
      <w:r w:rsidRPr="005A3EB1">
        <w:rPr>
          <w:rFonts w:ascii="Times New Roman" w:hAnsi="Times New Roman" w:cs="Times New Roman"/>
          <w:sz w:val="24"/>
          <w:szCs w:val="24"/>
        </w:rPr>
        <w:t xml:space="preserve"> Eusebius of Caesarea wrote the </w:t>
      </w:r>
      <w:r w:rsidRPr="005A3EB1">
        <w:rPr>
          <w:rFonts w:ascii="Times New Roman" w:hAnsi="Times New Roman" w:cs="Times New Roman"/>
          <w:sz w:val="24"/>
          <w:szCs w:val="24"/>
        </w:rPr>
        <w:lastRenderedPageBreak/>
        <w:t xml:space="preserve">first commentary on Isaiah known to us, Jerome made use of it in writing his commentary, and so did Cyril of Alexandria. In the eleventh to thirteenth centuries, </w:t>
      </w:r>
      <w:proofErr w:type="spellStart"/>
      <w:r w:rsidRPr="005A3EB1">
        <w:rPr>
          <w:rFonts w:ascii="Times New Roman" w:hAnsi="Times New Roman" w:cs="Times New Roman"/>
          <w:sz w:val="24"/>
          <w:szCs w:val="24"/>
        </w:rPr>
        <w:t>Rashi</w:t>
      </w:r>
      <w:proofErr w:type="spellEnd"/>
      <w:r w:rsidRPr="005A3EB1">
        <w:rPr>
          <w:rFonts w:ascii="Times New Roman" w:hAnsi="Times New Roman" w:cs="Times New Roman"/>
          <w:sz w:val="24"/>
          <w:szCs w:val="24"/>
        </w:rPr>
        <w:t xml:space="preserve">, Ibn Ezra, and </w:t>
      </w:r>
      <w:proofErr w:type="spellStart"/>
      <w:r w:rsidRPr="005A3EB1">
        <w:rPr>
          <w:rFonts w:ascii="Times New Roman" w:hAnsi="Times New Roman" w:cs="Times New Roman"/>
          <w:sz w:val="24"/>
          <w:szCs w:val="24"/>
        </w:rPr>
        <w:t>Qimchi</w:t>
      </w:r>
      <w:proofErr w:type="spellEnd"/>
      <w:r w:rsidRPr="005A3EB1">
        <w:rPr>
          <w:rFonts w:ascii="Times New Roman" w:hAnsi="Times New Roman" w:cs="Times New Roman"/>
          <w:sz w:val="24"/>
          <w:szCs w:val="24"/>
        </w:rPr>
        <w:t xml:space="preserve"> read Isaiah as a book. But the earlier canonical readings of the Isaiah scroll did not work in light of the scroll’s own structure or even in light of its own overall perspective.</w:t>
      </w:r>
    </w:p>
    <w:p w:rsidR="00FC2813" w:rsidRPr="005A3EB1" w:rsidRDefault="004C0801" w:rsidP="009727B3">
      <w:pPr>
        <w:rPr>
          <w:rFonts w:ascii="Times New Roman" w:hAnsi="Times New Roman" w:cs="Times New Roman"/>
          <w:sz w:val="24"/>
          <w:szCs w:val="24"/>
        </w:rPr>
      </w:pPr>
      <w:r>
        <w:rPr>
          <w:rFonts w:ascii="Times New Roman" w:hAnsi="Times New Roman" w:cs="Times New Roman"/>
          <w:sz w:val="24"/>
          <w:szCs w:val="24"/>
        </w:rPr>
        <w:t>I</w:t>
      </w:r>
      <w:r w:rsidR="00C44889" w:rsidRPr="005A3EB1">
        <w:rPr>
          <w:rFonts w:ascii="Times New Roman" w:hAnsi="Times New Roman" w:cs="Times New Roman"/>
          <w:sz w:val="24"/>
          <w:szCs w:val="24"/>
        </w:rPr>
        <w:t xml:space="preserve">t is </w:t>
      </w:r>
      <w:r>
        <w:rPr>
          <w:rFonts w:ascii="Times New Roman" w:hAnsi="Times New Roman" w:cs="Times New Roman"/>
          <w:sz w:val="24"/>
          <w:szCs w:val="24"/>
        </w:rPr>
        <w:t xml:space="preserve">thus </w:t>
      </w:r>
      <w:r w:rsidR="00FC2813" w:rsidRPr="005A3EB1">
        <w:rPr>
          <w:rFonts w:ascii="Times New Roman" w:hAnsi="Times New Roman" w:cs="Times New Roman"/>
          <w:sz w:val="24"/>
          <w:szCs w:val="24"/>
        </w:rPr>
        <w:t xml:space="preserve">confusing to speak (for instance) of the New Testament’s “exegesis” of Isaiah; to speak of the New Testament’s </w:t>
      </w:r>
      <w:r w:rsidR="0056099A" w:rsidRPr="005A3EB1">
        <w:rPr>
          <w:rFonts w:ascii="Times New Roman" w:hAnsi="Times New Roman" w:cs="Times New Roman"/>
          <w:sz w:val="24"/>
          <w:szCs w:val="24"/>
        </w:rPr>
        <w:t>“</w:t>
      </w:r>
      <w:r w:rsidR="00FC2813" w:rsidRPr="005A3EB1">
        <w:rPr>
          <w:rFonts w:ascii="Times New Roman" w:hAnsi="Times New Roman" w:cs="Times New Roman"/>
          <w:sz w:val="24"/>
          <w:szCs w:val="24"/>
        </w:rPr>
        <w:t>reading</w:t>
      </w:r>
      <w:r w:rsidR="0056099A" w:rsidRPr="005A3EB1">
        <w:rPr>
          <w:rFonts w:ascii="Times New Roman" w:hAnsi="Times New Roman" w:cs="Times New Roman"/>
          <w:sz w:val="24"/>
          <w:szCs w:val="24"/>
        </w:rPr>
        <w:t>”</w:t>
      </w:r>
      <w:r w:rsidR="00FC2813" w:rsidRPr="005A3EB1">
        <w:rPr>
          <w:rFonts w:ascii="Times New Roman" w:hAnsi="Times New Roman" w:cs="Times New Roman"/>
          <w:sz w:val="24"/>
          <w:szCs w:val="24"/>
        </w:rPr>
        <w:t xml:space="preserve"> of Isaiah</w:t>
      </w:r>
      <w:r w:rsidR="0056099A" w:rsidRPr="005A3EB1">
        <w:rPr>
          <w:rFonts w:ascii="Times New Roman" w:hAnsi="Times New Roman" w:cs="Times New Roman"/>
          <w:sz w:val="24"/>
          <w:szCs w:val="24"/>
        </w:rPr>
        <w:t xml:space="preserve"> keeps things clearer</w:t>
      </w:r>
      <w:r w:rsidR="00FC2813" w:rsidRPr="005A3EB1">
        <w:rPr>
          <w:rFonts w:ascii="Times New Roman" w:hAnsi="Times New Roman" w:cs="Times New Roman"/>
          <w:sz w:val="24"/>
          <w:szCs w:val="24"/>
        </w:rPr>
        <w:t xml:space="preserve">. </w:t>
      </w:r>
      <w:r>
        <w:rPr>
          <w:rFonts w:ascii="Times New Roman" w:hAnsi="Times New Roman" w:cs="Times New Roman"/>
          <w:sz w:val="24"/>
          <w:szCs w:val="24"/>
        </w:rPr>
        <w:t>I</w:t>
      </w:r>
      <w:r w:rsidR="0056099A" w:rsidRPr="005A3EB1">
        <w:rPr>
          <w:rFonts w:ascii="Times New Roman" w:hAnsi="Times New Roman" w:cs="Times New Roman"/>
          <w:sz w:val="24"/>
          <w:szCs w:val="24"/>
        </w:rPr>
        <w:t>n this connection, the account in</w:t>
      </w:r>
      <w:r w:rsidR="00F85F68" w:rsidRPr="005A3EB1">
        <w:rPr>
          <w:rFonts w:ascii="Times New Roman" w:hAnsi="Times New Roman" w:cs="Times New Roman"/>
          <w:sz w:val="24"/>
          <w:szCs w:val="24"/>
        </w:rPr>
        <w:t xml:space="preserve"> Acts 8 </w:t>
      </w:r>
      <w:r w:rsidR="00DC1475" w:rsidRPr="005A3EB1">
        <w:rPr>
          <w:rFonts w:ascii="Times New Roman" w:hAnsi="Times New Roman" w:cs="Times New Roman"/>
          <w:sz w:val="24"/>
          <w:szCs w:val="24"/>
        </w:rPr>
        <w:t xml:space="preserve">of Philip reading </w:t>
      </w:r>
      <w:r w:rsidR="0056099A" w:rsidRPr="005A3EB1">
        <w:rPr>
          <w:rFonts w:ascii="Times New Roman" w:hAnsi="Times New Roman" w:cs="Times New Roman"/>
          <w:sz w:val="24"/>
          <w:szCs w:val="24"/>
        </w:rPr>
        <w:t>Isa 53 use</w:t>
      </w:r>
      <w:r>
        <w:rPr>
          <w:rFonts w:ascii="Times New Roman" w:hAnsi="Times New Roman" w:cs="Times New Roman"/>
          <w:sz w:val="24"/>
          <w:szCs w:val="24"/>
        </w:rPr>
        <w:t>s a fortuitous formulation. A</w:t>
      </w:r>
      <w:r w:rsidR="00F85F68" w:rsidRPr="005A3EB1">
        <w:rPr>
          <w:rFonts w:ascii="Times New Roman" w:hAnsi="Times New Roman" w:cs="Times New Roman"/>
          <w:sz w:val="24"/>
          <w:szCs w:val="24"/>
        </w:rPr>
        <w:t xml:space="preserve"> Sudanese d</w:t>
      </w:r>
      <w:r w:rsidR="0056099A" w:rsidRPr="005A3EB1">
        <w:rPr>
          <w:rFonts w:ascii="Times New Roman" w:hAnsi="Times New Roman" w:cs="Times New Roman"/>
          <w:sz w:val="24"/>
          <w:szCs w:val="24"/>
        </w:rPr>
        <w:t>iplomat asks who the passage refers</w:t>
      </w:r>
      <w:r w:rsidR="00F85F68" w:rsidRPr="005A3EB1">
        <w:rPr>
          <w:rFonts w:ascii="Times New Roman" w:hAnsi="Times New Roman" w:cs="Times New Roman"/>
          <w:sz w:val="24"/>
          <w:szCs w:val="24"/>
        </w:rPr>
        <w:t xml:space="preserve"> to, and Acts reports not that Philip told him it referred to Jesus but that Philip started from this passage and told him about Jesus. </w:t>
      </w:r>
      <w:r w:rsidR="0056099A" w:rsidRPr="005A3EB1">
        <w:rPr>
          <w:rFonts w:ascii="Times New Roman" w:hAnsi="Times New Roman" w:cs="Times New Roman"/>
          <w:sz w:val="24"/>
          <w:szCs w:val="24"/>
        </w:rPr>
        <w:t xml:space="preserve">The formulation leaves a space between the text and the reading. It compares with the favorite New Testament formula which speaks of events “filling out” or “filling </w:t>
      </w:r>
      <w:r>
        <w:rPr>
          <w:rFonts w:ascii="Times New Roman" w:hAnsi="Times New Roman" w:cs="Times New Roman"/>
          <w:sz w:val="24"/>
          <w:szCs w:val="24"/>
        </w:rPr>
        <w:t xml:space="preserve">up” texts such as </w:t>
      </w:r>
      <w:r w:rsidR="0056099A" w:rsidRPr="005A3EB1">
        <w:rPr>
          <w:rFonts w:ascii="Times New Roman" w:hAnsi="Times New Roman" w:cs="Times New Roman"/>
          <w:sz w:val="24"/>
          <w:szCs w:val="24"/>
        </w:rPr>
        <w:t>7:14, 9:1-2, 42:1-4; 53:4 (Matt 1:22</w:t>
      </w:r>
      <w:r w:rsidR="00711429" w:rsidRPr="005A3EB1">
        <w:rPr>
          <w:rFonts w:ascii="Times New Roman" w:hAnsi="Times New Roman" w:cs="Times New Roman"/>
          <w:sz w:val="24"/>
          <w:szCs w:val="24"/>
        </w:rPr>
        <w:t>-23</w:t>
      </w:r>
      <w:r w:rsidR="0056099A" w:rsidRPr="005A3EB1">
        <w:rPr>
          <w:rFonts w:ascii="Times New Roman" w:hAnsi="Times New Roman" w:cs="Times New Roman"/>
          <w:sz w:val="24"/>
          <w:szCs w:val="24"/>
        </w:rPr>
        <w:t>; 4:14-16; 8:17</w:t>
      </w:r>
      <w:r w:rsidR="00711429" w:rsidRPr="005A3EB1">
        <w:rPr>
          <w:rFonts w:ascii="Times New Roman" w:hAnsi="Times New Roman" w:cs="Times New Roman"/>
          <w:sz w:val="24"/>
          <w:szCs w:val="24"/>
        </w:rPr>
        <w:t>; 12:17-21</w:t>
      </w:r>
      <w:r w:rsidR="00977D93" w:rsidRPr="005A3EB1">
        <w:rPr>
          <w:rFonts w:ascii="Times New Roman" w:hAnsi="Times New Roman" w:cs="Times New Roman"/>
          <w:sz w:val="24"/>
          <w:szCs w:val="24"/>
        </w:rPr>
        <w:t>); t</w:t>
      </w:r>
      <w:r w:rsidR="00711429" w:rsidRPr="005A3EB1">
        <w:rPr>
          <w:rFonts w:ascii="Times New Roman" w:hAnsi="Times New Roman" w:cs="Times New Roman"/>
          <w:sz w:val="24"/>
          <w:szCs w:val="24"/>
        </w:rPr>
        <w:t xml:space="preserve">he conventional English translation </w:t>
      </w:r>
      <w:r w:rsidR="00977D93" w:rsidRPr="005A3EB1">
        <w:rPr>
          <w:rFonts w:ascii="Times New Roman" w:hAnsi="Times New Roman" w:cs="Times New Roman"/>
          <w:sz w:val="24"/>
          <w:szCs w:val="24"/>
        </w:rPr>
        <w:t xml:space="preserve">of the verb </w:t>
      </w:r>
      <w:proofErr w:type="spellStart"/>
      <w:r w:rsidR="00977D93" w:rsidRPr="005A3EB1">
        <w:rPr>
          <w:rFonts w:ascii="Times New Roman" w:hAnsi="Times New Roman" w:cs="Times New Roman"/>
          <w:i/>
          <w:sz w:val="24"/>
          <w:szCs w:val="24"/>
        </w:rPr>
        <w:t>plēro</w:t>
      </w:r>
      <w:proofErr w:type="spellEnd"/>
      <w:r w:rsidR="00977D93" w:rsidRPr="005A3EB1">
        <w:rPr>
          <w:rFonts w:ascii="Times New Roman" w:hAnsi="Times New Roman" w:cs="Times New Roman"/>
          <w:i/>
          <w:sz w:val="24"/>
          <w:szCs w:val="24"/>
        </w:rPr>
        <w:t xml:space="preserve">-ō </w:t>
      </w:r>
      <w:r w:rsidR="00977D93" w:rsidRPr="005A3EB1">
        <w:rPr>
          <w:rFonts w:ascii="Times New Roman" w:hAnsi="Times New Roman" w:cs="Times New Roman"/>
          <w:sz w:val="24"/>
          <w:szCs w:val="24"/>
        </w:rPr>
        <w:t xml:space="preserve">as </w:t>
      </w:r>
      <w:r w:rsidR="00711429" w:rsidRPr="005A3EB1">
        <w:rPr>
          <w:rFonts w:ascii="Times New Roman" w:hAnsi="Times New Roman" w:cs="Times New Roman"/>
          <w:sz w:val="24"/>
          <w:szCs w:val="24"/>
        </w:rPr>
        <w:t xml:space="preserve">“fulfill” gives a misleadingly </w:t>
      </w:r>
      <w:r w:rsidR="00B30926">
        <w:rPr>
          <w:rFonts w:ascii="Times New Roman" w:hAnsi="Times New Roman" w:cs="Times New Roman"/>
          <w:sz w:val="24"/>
          <w:szCs w:val="24"/>
        </w:rPr>
        <w:t xml:space="preserve">precise, narrow, and </w:t>
      </w:r>
      <w:r w:rsidR="00711429" w:rsidRPr="005A3EB1">
        <w:rPr>
          <w:rFonts w:ascii="Times New Roman" w:hAnsi="Times New Roman" w:cs="Times New Roman"/>
          <w:sz w:val="24"/>
          <w:szCs w:val="24"/>
        </w:rPr>
        <w:t>technical impression of the verb’s meaning.</w:t>
      </w:r>
      <w:r w:rsidR="0056099A" w:rsidRPr="005A3EB1">
        <w:rPr>
          <w:rFonts w:ascii="Times New Roman" w:hAnsi="Times New Roman" w:cs="Times New Roman"/>
          <w:sz w:val="24"/>
          <w:szCs w:val="24"/>
        </w:rPr>
        <w:t xml:space="preserve"> </w:t>
      </w:r>
      <w:r w:rsidR="004F79DD" w:rsidRPr="005A3EB1">
        <w:rPr>
          <w:rFonts w:ascii="Times New Roman" w:hAnsi="Times New Roman" w:cs="Times New Roman"/>
          <w:sz w:val="24"/>
          <w:szCs w:val="24"/>
        </w:rPr>
        <w:t>In general, the thesis that a</w:t>
      </w:r>
      <w:r w:rsidR="00F85F68" w:rsidRPr="005A3EB1">
        <w:rPr>
          <w:rFonts w:ascii="Times New Roman" w:hAnsi="Times New Roman" w:cs="Times New Roman"/>
          <w:sz w:val="24"/>
          <w:szCs w:val="24"/>
        </w:rPr>
        <w:t xml:space="preserve"> canonical reading of the Scriptures as a whole will focus on the one story that they tell and will use typology </w:t>
      </w:r>
      <w:r w:rsidR="00711429" w:rsidRPr="005A3EB1">
        <w:rPr>
          <w:rFonts w:ascii="Times New Roman" w:hAnsi="Times New Roman" w:cs="Times New Roman"/>
          <w:sz w:val="24"/>
          <w:szCs w:val="24"/>
        </w:rPr>
        <w:t>as a key to interpretation</w:t>
      </w:r>
      <w:r w:rsidR="00402DD2" w:rsidRPr="005A3EB1">
        <w:rPr>
          <w:rStyle w:val="FootnoteReference"/>
          <w:rFonts w:ascii="Times New Roman" w:hAnsi="Times New Roman" w:cs="Times New Roman"/>
          <w:sz w:val="24"/>
          <w:szCs w:val="24"/>
        </w:rPr>
        <w:footnoteReference w:id="36"/>
      </w:r>
      <w:r w:rsidR="00977D93" w:rsidRPr="005A3EB1">
        <w:rPr>
          <w:rFonts w:ascii="Times New Roman" w:hAnsi="Times New Roman" w:cs="Times New Roman"/>
          <w:sz w:val="24"/>
          <w:szCs w:val="24"/>
        </w:rPr>
        <w:t xml:space="preserve"> </w:t>
      </w:r>
      <w:r w:rsidR="00711429" w:rsidRPr="005A3EB1">
        <w:rPr>
          <w:rFonts w:ascii="Times New Roman" w:hAnsi="Times New Roman" w:cs="Times New Roman"/>
          <w:sz w:val="24"/>
          <w:szCs w:val="24"/>
        </w:rPr>
        <w:t>work</w:t>
      </w:r>
      <w:r w:rsidR="00977D93" w:rsidRPr="005A3EB1">
        <w:rPr>
          <w:rFonts w:ascii="Times New Roman" w:hAnsi="Times New Roman" w:cs="Times New Roman"/>
          <w:sz w:val="24"/>
          <w:szCs w:val="24"/>
        </w:rPr>
        <w:t>s</w:t>
      </w:r>
      <w:r w:rsidR="00711429" w:rsidRPr="005A3EB1">
        <w:rPr>
          <w:rFonts w:ascii="Times New Roman" w:hAnsi="Times New Roman" w:cs="Times New Roman"/>
          <w:sz w:val="24"/>
          <w:szCs w:val="24"/>
        </w:rPr>
        <w:t xml:space="preserve"> less well with Isaiah than</w:t>
      </w:r>
      <w:r w:rsidR="004F79DD" w:rsidRPr="005A3EB1">
        <w:rPr>
          <w:rFonts w:ascii="Times New Roman" w:hAnsi="Times New Roman" w:cs="Times New Roman"/>
          <w:sz w:val="24"/>
          <w:szCs w:val="24"/>
        </w:rPr>
        <w:t xml:space="preserve"> it might w</w:t>
      </w:r>
      <w:r w:rsidR="00711429" w:rsidRPr="005A3EB1">
        <w:rPr>
          <w:rFonts w:ascii="Times New Roman" w:hAnsi="Times New Roman" w:cs="Times New Roman"/>
          <w:sz w:val="24"/>
          <w:szCs w:val="24"/>
        </w:rPr>
        <w:t>ith Exodus. B</w:t>
      </w:r>
      <w:r w:rsidR="004F79DD" w:rsidRPr="005A3EB1">
        <w:rPr>
          <w:rFonts w:ascii="Times New Roman" w:hAnsi="Times New Roman" w:cs="Times New Roman"/>
          <w:sz w:val="24"/>
          <w:szCs w:val="24"/>
        </w:rPr>
        <w:t>ut if</w:t>
      </w:r>
      <w:r w:rsidR="00711429" w:rsidRPr="005A3EB1">
        <w:rPr>
          <w:rFonts w:ascii="Times New Roman" w:hAnsi="Times New Roman" w:cs="Times New Roman"/>
          <w:sz w:val="24"/>
          <w:szCs w:val="24"/>
        </w:rPr>
        <w:t xml:space="preserve"> Isa 52:13—53:12 describes </w:t>
      </w:r>
      <w:r w:rsidR="004F79DD" w:rsidRPr="005A3EB1">
        <w:rPr>
          <w:rFonts w:ascii="Times New Roman" w:hAnsi="Times New Roman" w:cs="Times New Roman"/>
          <w:sz w:val="24"/>
          <w:szCs w:val="24"/>
        </w:rPr>
        <w:t xml:space="preserve">a servant within the </w:t>
      </w:r>
      <w:r w:rsidR="00711429" w:rsidRPr="005A3EB1">
        <w:rPr>
          <w:rFonts w:ascii="Times New Roman" w:hAnsi="Times New Roman" w:cs="Times New Roman"/>
          <w:sz w:val="24"/>
          <w:szCs w:val="24"/>
        </w:rPr>
        <w:t xml:space="preserve">contemporary </w:t>
      </w:r>
      <w:r w:rsidR="004F79DD" w:rsidRPr="005A3EB1">
        <w:rPr>
          <w:rFonts w:ascii="Times New Roman" w:hAnsi="Times New Roman" w:cs="Times New Roman"/>
          <w:sz w:val="24"/>
          <w:szCs w:val="24"/>
        </w:rPr>
        <w:t>communit</w:t>
      </w:r>
      <w:r w:rsidR="00711429" w:rsidRPr="005A3EB1">
        <w:rPr>
          <w:rFonts w:ascii="Times New Roman" w:hAnsi="Times New Roman" w:cs="Times New Roman"/>
          <w:sz w:val="24"/>
          <w:szCs w:val="24"/>
        </w:rPr>
        <w:t>y</w:t>
      </w:r>
      <w:r w:rsidR="006717EE" w:rsidRPr="005A3EB1">
        <w:rPr>
          <w:rFonts w:ascii="Times New Roman" w:hAnsi="Times New Roman" w:cs="Times New Roman"/>
          <w:sz w:val="24"/>
          <w:szCs w:val="24"/>
        </w:rPr>
        <w:t>, then typology provid</w:t>
      </w:r>
      <w:r w:rsidR="00711429" w:rsidRPr="005A3EB1">
        <w:rPr>
          <w:rFonts w:ascii="Times New Roman" w:hAnsi="Times New Roman" w:cs="Times New Roman"/>
          <w:sz w:val="24"/>
          <w:szCs w:val="24"/>
        </w:rPr>
        <w:t xml:space="preserve">es a plausible approach to </w:t>
      </w:r>
      <w:r w:rsidR="006717EE" w:rsidRPr="005A3EB1">
        <w:rPr>
          <w:rFonts w:ascii="Times New Roman" w:hAnsi="Times New Roman" w:cs="Times New Roman"/>
          <w:sz w:val="24"/>
          <w:szCs w:val="24"/>
        </w:rPr>
        <w:t>a canonical reading</w:t>
      </w:r>
      <w:r w:rsidR="00977D93" w:rsidRPr="005A3EB1">
        <w:rPr>
          <w:rFonts w:ascii="Times New Roman" w:hAnsi="Times New Roman" w:cs="Times New Roman"/>
          <w:sz w:val="24"/>
          <w:szCs w:val="24"/>
        </w:rPr>
        <w:t xml:space="preserve"> of the passage</w:t>
      </w:r>
      <w:r w:rsidR="004F79DD" w:rsidRPr="005A3EB1">
        <w:rPr>
          <w:rFonts w:ascii="Times New Roman" w:hAnsi="Times New Roman" w:cs="Times New Roman"/>
          <w:sz w:val="24"/>
          <w:szCs w:val="24"/>
        </w:rPr>
        <w:t>.</w:t>
      </w:r>
      <w:r w:rsidR="00402DD2" w:rsidRPr="005A3EB1">
        <w:rPr>
          <w:rStyle w:val="FootnoteReference"/>
          <w:rFonts w:ascii="Times New Roman" w:hAnsi="Times New Roman" w:cs="Times New Roman"/>
          <w:sz w:val="24"/>
          <w:szCs w:val="24"/>
        </w:rPr>
        <w:footnoteReference w:id="37"/>
      </w:r>
      <w:r w:rsidR="00976E3F" w:rsidRPr="005A3EB1">
        <w:rPr>
          <w:rFonts w:ascii="Times New Roman" w:hAnsi="Times New Roman" w:cs="Times New Roman"/>
          <w:sz w:val="24"/>
          <w:szCs w:val="24"/>
        </w:rPr>
        <w:t xml:space="preserve"> Making a</w:t>
      </w:r>
      <w:r w:rsidR="00FC2813" w:rsidRPr="005A3EB1">
        <w:rPr>
          <w:rFonts w:ascii="Times New Roman" w:hAnsi="Times New Roman" w:cs="Times New Roman"/>
          <w:sz w:val="24"/>
          <w:szCs w:val="24"/>
        </w:rPr>
        <w:t xml:space="preserve"> distinction </w:t>
      </w:r>
      <w:r w:rsidR="00976E3F" w:rsidRPr="005A3EB1">
        <w:rPr>
          <w:rFonts w:ascii="Times New Roman" w:hAnsi="Times New Roman" w:cs="Times New Roman"/>
          <w:sz w:val="24"/>
          <w:szCs w:val="24"/>
        </w:rPr>
        <w:t xml:space="preserve">between exegesis and reading </w:t>
      </w:r>
      <w:r w:rsidR="00FC2813" w:rsidRPr="005A3EB1">
        <w:rPr>
          <w:rFonts w:ascii="Times New Roman" w:hAnsi="Times New Roman" w:cs="Times New Roman"/>
          <w:sz w:val="24"/>
          <w:szCs w:val="24"/>
        </w:rPr>
        <w:t>also clarifies the way scholarly work may spe</w:t>
      </w:r>
      <w:r w:rsidR="00976E3F" w:rsidRPr="005A3EB1">
        <w:rPr>
          <w:rFonts w:ascii="Times New Roman" w:hAnsi="Times New Roman" w:cs="Times New Roman"/>
          <w:sz w:val="24"/>
          <w:szCs w:val="24"/>
        </w:rPr>
        <w:t xml:space="preserve">ak of the “interpretation” of </w:t>
      </w:r>
      <w:r w:rsidR="00FC2813" w:rsidRPr="005A3EB1">
        <w:rPr>
          <w:rFonts w:ascii="Times New Roman" w:hAnsi="Times New Roman" w:cs="Times New Roman"/>
          <w:sz w:val="24"/>
          <w:szCs w:val="24"/>
        </w:rPr>
        <w:t>passage</w:t>
      </w:r>
      <w:r w:rsidR="00976E3F" w:rsidRPr="005A3EB1">
        <w:rPr>
          <w:rFonts w:ascii="Times New Roman" w:hAnsi="Times New Roman" w:cs="Times New Roman"/>
          <w:sz w:val="24"/>
          <w:szCs w:val="24"/>
        </w:rPr>
        <w:t>s</w:t>
      </w:r>
      <w:r w:rsidR="00FC2813" w:rsidRPr="005A3EB1">
        <w:rPr>
          <w:rFonts w:ascii="Times New Roman" w:hAnsi="Times New Roman" w:cs="Times New Roman"/>
          <w:sz w:val="24"/>
          <w:szCs w:val="24"/>
        </w:rPr>
        <w:t xml:space="preserve"> such as Isa 62 or 63:1-6 or 66:24 with their focus on Jeru</w:t>
      </w:r>
      <w:r w:rsidR="00977D93" w:rsidRPr="005A3EB1">
        <w:rPr>
          <w:rFonts w:ascii="Times New Roman" w:hAnsi="Times New Roman" w:cs="Times New Roman"/>
          <w:sz w:val="24"/>
          <w:szCs w:val="24"/>
        </w:rPr>
        <w:t xml:space="preserve">salem or </w:t>
      </w:r>
      <w:r>
        <w:rPr>
          <w:rFonts w:ascii="Times New Roman" w:hAnsi="Times New Roman" w:cs="Times New Roman"/>
          <w:sz w:val="24"/>
          <w:szCs w:val="24"/>
        </w:rPr>
        <w:t xml:space="preserve">with their violence, when this </w:t>
      </w:r>
      <w:r w:rsidR="00976E3F" w:rsidRPr="005A3EB1">
        <w:rPr>
          <w:rFonts w:ascii="Times New Roman" w:hAnsi="Times New Roman" w:cs="Times New Roman"/>
          <w:sz w:val="24"/>
          <w:szCs w:val="24"/>
        </w:rPr>
        <w:t>“</w:t>
      </w:r>
      <w:r w:rsidR="00FC2813" w:rsidRPr="005A3EB1">
        <w:rPr>
          <w:rFonts w:ascii="Times New Roman" w:hAnsi="Times New Roman" w:cs="Times New Roman"/>
          <w:sz w:val="24"/>
          <w:szCs w:val="24"/>
        </w:rPr>
        <w:t>interpretation</w:t>
      </w:r>
      <w:r w:rsidR="00976E3F" w:rsidRPr="005A3EB1">
        <w:rPr>
          <w:rFonts w:ascii="Times New Roman" w:hAnsi="Times New Roman" w:cs="Times New Roman"/>
          <w:sz w:val="24"/>
          <w:szCs w:val="24"/>
        </w:rPr>
        <w:t>”</w:t>
      </w:r>
      <w:r>
        <w:rPr>
          <w:rFonts w:ascii="Times New Roman" w:hAnsi="Times New Roman" w:cs="Times New Roman"/>
          <w:sz w:val="24"/>
          <w:szCs w:val="24"/>
        </w:rPr>
        <w:t xml:space="preserve"> </w:t>
      </w:r>
      <w:r w:rsidR="00FC2813" w:rsidRPr="005A3EB1">
        <w:rPr>
          <w:rFonts w:ascii="Times New Roman" w:hAnsi="Times New Roman" w:cs="Times New Roman"/>
          <w:sz w:val="24"/>
          <w:szCs w:val="24"/>
        </w:rPr>
        <w:t>is essentially critica</w:t>
      </w:r>
      <w:r w:rsidR="00977D93" w:rsidRPr="005A3EB1">
        <w:rPr>
          <w:rFonts w:ascii="Times New Roman" w:hAnsi="Times New Roman" w:cs="Times New Roman"/>
          <w:sz w:val="24"/>
          <w:szCs w:val="24"/>
        </w:rPr>
        <w:t>l of the substance of the text; it is a scholarly “reading” rather than a scholarly “exegesis.”</w:t>
      </w:r>
    </w:p>
    <w:p w:rsidR="00976E3F" w:rsidRPr="005A3EB1" w:rsidRDefault="00976E3F" w:rsidP="009727B3">
      <w:pPr>
        <w:rPr>
          <w:rFonts w:ascii="Times New Roman" w:hAnsi="Times New Roman" w:cs="Times New Roman"/>
          <w:iCs/>
          <w:sz w:val="24"/>
          <w:szCs w:val="24"/>
        </w:rPr>
      </w:pPr>
      <w:r w:rsidRPr="005A3EB1">
        <w:rPr>
          <w:rFonts w:ascii="Times New Roman" w:hAnsi="Times New Roman" w:cs="Times New Roman"/>
          <w:sz w:val="24"/>
          <w:szCs w:val="24"/>
        </w:rPr>
        <w:t>In discussing “The Book of Isaiah and the</w:t>
      </w:r>
      <w:r w:rsidR="00402DD2" w:rsidRPr="005A3EB1">
        <w:rPr>
          <w:rFonts w:ascii="Times New Roman" w:hAnsi="Times New Roman" w:cs="Times New Roman"/>
          <w:sz w:val="24"/>
          <w:szCs w:val="24"/>
        </w:rPr>
        <w:t xml:space="preserve"> Construction of Meaning,” Roy</w:t>
      </w:r>
      <w:r w:rsidRPr="005A3EB1">
        <w:rPr>
          <w:rFonts w:ascii="Times New Roman" w:hAnsi="Times New Roman" w:cs="Times New Roman"/>
          <w:sz w:val="24"/>
          <w:szCs w:val="24"/>
        </w:rPr>
        <w:t xml:space="preserve"> </w:t>
      </w:r>
      <w:proofErr w:type="spellStart"/>
      <w:r w:rsidRPr="005A3EB1">
        <w:rPr>
          <w:rFonts w:ascii="Times New Roman" w:hAnsi="Times New Roman" w:cs="Times New Roman"/>
          <w:sz w:val="24"/>
          <w:szCs w:val="24"/>
        </w:rPr>
        <w:t>Melugin</w:t>
      </w:r>
      <w:proofErr w:type="spellEnd"/>
      <w:r w:rsidRPr="005A3EB1">
        <w:rPr>
          <w:rFonts w:ascii="Times New Roman" w:hAnsi="Times New Roman" w:cs="Times New Roman"/>
          <w:sz w:val="24"/>
          <w:szCs w:val="24"/>
        </w:rPr>
        <w:t xml:space="preserve"> has argued that “meaning which we see in texts is always in large measure the </w:t>
      </w:r>
      <w:r w:rsidR="00402DD2" w:rsidRPr="005A3EB1">
        <w:rPr>
          <w:rFonts w:ascii="Times New Roman" w:hAnsi="Times New Roman" w:cs="Times New Roman"/>
          <w:sz w:val="24"/>
          <w:szCs w:val="24"/>
        </w:rPr>
        <w:t>result of what interpreters do.”</w:t>
      </w:r>
      <w:r w:rsidR="00402DD2" w:rsidRPr="005A3EB1">
        <w:rPr>
          <w:rStyle w:val="FootnoteReference"/>
          <w:rFonts w:ascii="Times New Roman" w:hAnsi="Times New Roman" w:cs="Times New Roman"/>
          <w:sz w:val="24"/>
          <w:szCs w:val="24"/>
        </w:rPr>
        <w:footnoteReference w:id="38"/>
      </w:r>
      <w:r w:rsidR="00402DD2" w:rsidRPr="005A3EB1">
        <w:rPr>
          <w:rFonts w:ascii="Times New Roman" w:hAnsi="Times New Roman" w:cs="Times New Roman"/>
          <w:sz w:val="24"/>
          <w:szCs w:val="24"/>
        </w:rPr>
        <w:t xml:space="preserve"> </w:t>
      </w:r>
      <w:r w:rsidRPr="005A3EB1">
        <w:rPr>
          <w:rFonts w:ascii="Times New Roman" w:hAnsi="Times New Roman" w:cs="Times New Roman"/>
          <w:iCs/>
          <w:sz w:val="24"/>
          <w:szCs w:val="24"/>
        </w:rPr>
        <w:t xml:space="preserve">The existence of different scholarly “readings” of Isaiah illustrates his point. </w:t>
      </w:r>
      <w:r w:rsidR="00542367" w:rsidRPr="005A3EB1">
        <w:rPr>
          <w:rFonts w:ascii="Times New Roman" w:hAnsi="Times New Roman" w:cs="Times New Roman"/>
          <w:iCs/>
          <w:sz w:val="24"/>
          <w:szCs w:val="24"/>
        </w:rPr>
        <w:t xml:space="preserve">Yet </w:t>
      </w:r>
      <w:r w:rsidRPr="005A3EB1">
        <w:rPr>
          <w:rFonts w:ascii="Times New Roman" w:hAnsi="Times New Roman" w:cs="Times New Roman"/>
          <w:iCs/>
          <w:sz w:val="24"/>
          <w:szCs w:val="24"/>
        </w:rPr>
        <w:t>scholars seek to convince one another about their readings</w:t>
      </w:r>
      <w:r w:rsidR="00542367" w:rsidRPr="005A3EB1">
        <w:rPr>
          <w:rFonts w:ascii="Times New Roman" w:hAnsi="Times New Roman" w:cs="Times New Roman"/>
          <w:iCs/>
          <w:sz w:val="24"/>
          <w:szCs w:val="24"/>
        </w:rPr>
        <w:t>, which</w:t>
      </w:r>
      <w:r w:rsidRPr="005A3EB1">
        <w:rPr>
          <w:rFonts w:ascii="Times New Roman" w:hAnsi="Times New Roman" w:cs="Times New Roman"/>
          <w:iCs/>
          <w:sz w:val="24"/>
          <w:szCs w:val="24"/>
        </w:rPr>
        <w:t xml:space="preserve"> suggest</w:t>
      </w:r>
      <w:r w:rsidR="00542367" w:rsidRPr="005A3EB1">
        <w:rPr>
          <w:rFonts w:ascii="Times New Roman" w:hAnsi="Times New Roman" w:cs="Times New Roman"/>
          <w:iCs/>
          <w:sz w:val="24"/>
          <w:szCs w:val="24"/>
        </w:rPr>
        <w:t xml:space="preserve">s the need to note </w:t>
      </w:r>
      <w:proofErr w:type="spellStart"/>
      <w:r w:rsidR="00B30926">
        <w:rPr>
          <w:rFonts w:ascii="Times New Roman" w:hAnsi="Times New Roman" w:cs="Times New Roman"/>
          <w:iCs/>
          <w:sz w:val="24"/>
          <w:szCs w:val="24"/>
        </w:rPr>
        <w:t>Melugin’s</w:t>
      </w:r>
      <w:proofErr w:type="spellEnd"/>
      <w:r w:rsidRPr="005A3EB1">
        <w:rPr>
          <w:rFonts w:ascii="Times New Roman" w:hAnsi="Times New Roman" w:cs="Times New Roman"/>
          <w:iCs/>
          <w:sz w:val="24"/>
          <w:szCs w:val="24"/>
        </w:rPr>
        <w:t xml:space="preserve"> qualifyi</w:t>
      </w:r>
      <w:r w:rsidR="00402DD2" w:rsidRPr="005A3EB1">
        <w:rPr>
          <w:rFonts w:ascii="Times New Roman" w:hAnsi="Times New Roman" w:cs="Times New Roman"/>
          <w:iCs/>
          <w:sz w:val="24"/>
          <w:szCs w:val="24"/>
        </w:rPr>
        <w:t>ng expression “in large measure</w:t>
      </w:r>
      <w:r w:rsidRPr="005A3EB1">
        <w:rPr>
          <w:rFonts w:ascii="Times New Roman" w:hAnsi="Times New Roman" w:cs="Times New Roman"/>
          <w:iCs/>
          <w:sz w:val="24"/>
          <w:szCs w:val="24"/>
        </w:rPr>
        <w:t>.</w:t>
      </w:r>
      <w:r w:rsidR="00402DD2" w:rsidRPr="005A3EB1">
        <w:rPr>
          <w:rFonts w:ascii="Times New Roman" w:hAnsi="Times New Roman" w:cs="Times New Roman"/>
          <w:iCs/>
          <w:sz w:val="24"/>
          <w:szCs w:val="24"/>
        </w:rPr>
        <w:t>”</w:t>
      </w:r>
      <w:r w:rsidR="00402DD2" w:rsidRPr="005A3EB1">
        <w:rPr>
          <w:rStyle w:val="FootnoteReference"/>
          <w:rFonts w:ascii="Times New Roman" w:hAnsi="Times New Roman" w:cs="Times New Roman"/>
          <w:iCs/>
          <w:sz w:val="24"/>
          <w:szCs w:val="24"/>
        </w:rPr>
        <w:footnoteReference w:id="39"/>
      </w:r>
      <w:r w:rsidRPr="005A3EB1">
        <w:rPr>
          <w:rFonts w:ascii="Times New Roman" w:hAnsi="Times New Roman" w:cs="Times New Roman"/>
          <w:sz w:val="24"/>
          <w:szCs w:val="24"/>
        </w:rPr>
        <w:t xml:space="preserve"> It is possible and important to preserve the difference between </w:t>
      </w:r>
      <w:r w:rsidR="00977D93" w:rsidRPr="005A3EB1">
        <w:rPr>
          <w:rFonts w:ascii="Times New Roman" w:hAnsi="Times New Roman" w:cs="Times New Roman"/>
          <w:sz w:val="24"/>
          <w:szCs w:val="24"/>
        </w:rPr>
        <w:t xml:space="preserve">(on one hand) </w:t>
      </w:r>
      <w:r w:rsidRPr="005A3EB1">
        <w:rPr>
          <w:rFonts w:ascii="Times New Roman" w:hAnsi="Times New Roman" w:cs="Times New Roman"/>
          <w:sz w:val="24"/>
          <w:szCs w:val="24"/>
        </w:rPr>
        <w:t xml:space="preserve">the inherent meaning of a text as an act of communication on the part of an author </w:t>
      </w:r>
      <w:r w:rsidR="00977D93" w:rsidRPr="005A3EB1">
        <w:rPr>
          <w:rFonts w:ascii="Times New Roman" w:hAnsi="Times New Roman" w:cs="Times New Roman"/>
          <w:sz w:val="24"/>
          <w:szCs w:val="24"/>
        </w:rPr>
        <w:t xml:space="preserve">with would-be readers </w:t>
      </w:r>
      <w:r w:rsidRPr="005A3EB1">
        <w:rPr>
          <w:rFonts w:ascii="Times New Roman" w:hAnsi="Times New Roman" w:cs="Times New Roman"/>
          <w:sz w:val="24"/>
          <w:szCs w:val="24"/>
        </w:rPr>
        <w:t xml:space="preserve">and </w:t>
      </w:r>
      <w:r w:rsidR="00977D93" w:rsidRPr="005A3EB1">
        <w:rPr>
          <w:rFonts w:ascii="Times New Roman" w:hAnsi="Times New Roman" w:cs="Times New Roman"/>
          <w:sz w:val="24"/>
          <w:szCs w:val="24"/>
        </w:rPr>
        <w:t xml:space="preserve">(on the other hand) </w:t>
      </w:r>
      <w:r w:rsidRPr="005A3EB1">
        <w:rPr>
          <w:rFonts w:ascii="Times New Roman" w:hAnsi="Times New Roman" w:cs="Times New Roman"/>
          <w:sz w:val="24"/>
          <w:szCs w:val="24"/>
        </w:rPr>
        <w:t xml:space="preserve">both the </w:t>
      </w:r>
      <w:r w:rsidR="00542367" w:rsidRPr="005A3EB1">
        <w:rPr>
          <w:rFonts w:ascii="Times New Roman" w:hAnsi="Times New Roman" w:cs="Times New Roman"/>
          <w:sz w:val="24"/>
          <w:szCs w:val="24"/>
        </w:rPr>
        <w:t xml:space="preserve">new </w:t>
      </w:r>
      <w:r w:rsidRPr="005A3EB1">
        <w:rPr>
          <w:rFonts w:ascii="Times New Roman" w:hAnsi="Times New Roman" w:cs="Times New Roman"/>
          <w:sz w:val="24"/>
          <w:szCs w:val="24"/>
        </w:rPr>
        <w:t>significance of the text</w:t>
      </w:r>
      <w:r w:rsidR="00542367" w:rsidRPr="005A3EB1">
        <w:rPr>
          <w:rFonts w:ascii="Times New Roman" w:hAnsi="Times New Roman" w:cs="Times New Roman"/>
          <w:sz w:val="24"/>
          <w:szCs w:val="24"/>
        </w:rPr>
        <w:t xml:space="preserve"> when read in another</w:t>
      </w:r>
      <w:r w:rsidRPr="005A3EB1">
        <w:rPr>
          <w:rFonts w:ascii="Times New Roman" w:hAnsi="Times New Roman" w:cs="Times New Roman"/>
          <w:sz w:val="24"/>
          <w:szCs w:val="24"/>
        </w:rPr>
        <w:t xml:space="preserve"> context and also the limited grasp of that meaning on the part of someone reading in a different context.</w:t>
      </w:r>
    </w:p>
    <w:p w:rsidR="00C44889" w:rsidRPr="005A3EB1" w:rsidRDefault="00976E3F" w:rsidP="009727B3">
      <w:pPr>
        <w:rPr>
          <w:rFonts w:ascii="Times New Roman" w:hAnsi="Times New Roman" w:cs="Times New Roman"/>
          <w:sz w:val="24"/>
          <w:szCs w:val="24"/>
        </w:rPr>
      </w:pPr>
      <w:r w:rsidRPr="005A3EB1">
        <w:rPr>
          <w:rFonts w:ascii="Times New Roman" w:hAnsi="Times New Roman" w:cs="Times New Roman"/>
          <w:sz w:val="24"/>
          <w:szCs w:val="24"/>
        </w:rPr>
        <w:t xml:space="preserve"> </w:t>
      </w:r>
      <w:r w:rsidR="007B25CA" w:rsidRPr="005A3EB1">
        <w:rPr>
          <w:rFonts w:ascii="Times New Roman" w:hAnsi="Times New Roman" w:cs="Times New Roman"/>
          <w:sz w:val="24"/>
          <w:szCs w:val="24"/>
        </w:rPr>
        <w:t xml:space="preserve">“Canonical interpretation of Isaiah” implies a reading of the scroll in its final form. But this reading might or might </w:t>
      </w:r>
      <w:r w:rsidR="00765D92" w:rsidRPr="005A3EB1">
        <w:rPr>
          <w:rFonts w:ascii="Times New Roman" w:hAnsi="Times New Roman" w:cs="Times New Roman"/>
          <w:sz w:val="24"/>
          <w:szCs w:val="24"/>
        </w:rPr>
        <w:t xml:space="preserve">not </w:t>
      </w:r>
      <w:r w:rsidR="00C2051A" w:rsidRPr="005A3EB1">
        <w:rPr>
          <w:rFonts w:ascii="Times New Roman" w:hAnsi="Times New Roman" w:cs="Times New Roman"/>
          <w:sz w:val="24"/>
          <w:szCs w:val="24"/>
        </w:rPr>
        <w:t xml:space="preserve">proceed by taking into account the </w:t>
      </w:r>
      <w:proofErr w:type="spellStart"/>
      <w:r w:rsidR="00C2051A" w:rsidRPr="005A3EB1">
        <w:rPr>
          <w:rFonts w:ascii="Times New Roman" w:hAnsi="Times New Roman" w:cs="Times New Roman"/>
          <w:sz w:val="24"/>
          <w:szCs w:val="24"/>
        </w:rPr>
        <w:t>redactional</w:t>
      </w:r>
      <w:proofErr w:type="spellEnd"/>
      <w:r w:rsidR="00C2051A" w:rsidRPr="005A3EB1">
        <w:rPr>
          <w:rFonts w:ascii="Times New Roman" w:hAnsi="Times New Roman" w:cs="Times New Roman"/>
          <w:sz w:val="24"/>
          <w:szCs w:val="24"/>
        </w:rPr>
        <w:t xml:space="preserve"> process whereby it reached this final form. It might assume </w:t>
      </w:r>
      <w:r w:rsidR="007B25CA" w:rsidRPr="005A3EB1">
        <w:rPr>
          <w:rFonts w:ascii="Times New Roman" w:hAnsi="Times New Roman" w:cs="Times New Roman"/>
          <w:sz w:val="24"/>
          <w:szCs w:val="24"/>
        </w:rPr>
        <w:t xml:space="preserve">that this final form is canonically shaped or </w:t>
      </w:r>
      <w:r w:rsidR="004C0801">
        <w:rPr>
          <w:rFonts w:ascii="Times New Roman" w:hAnsi="Times New Roman" w:cs="Times New Roman"/>
          <w:sz w:val="24"/>
          <w:szCs w:val="24"/>
        </w:rPr>
        <w:t xml:space="preserve">it </w:t>
      </w:r>
      <w:r w:rsidR="007B25CA" w:rsidRPr="005A3EB1">
        <w:rPr>
          <w:rFonts w:ascii="Times New Roman" w:hAnsi="Times New Roman" w:cs="Times New Roman"/>
          <w:sz w:val="24"/>
          <w:szCs w:val="24"/>
        </w:rPr>
        <w:t>might assume that its becoming canonical was</w:t>
      </w:r>
      <w:r w:rsidR="00765D92" w:rsidRPr="005A3EB1">
        <w:rPr>
          <w:rFonts w:ascii="Times New Roman" w:hAnsi="Times New Roman" w:cs="Times New Roman"/>
          <w:sz w:val="24"/>
          <w:szCs w:val="24"/>
        </w:rPr>
        <w:t xml:space="preserve"> a later development rather than</w:t>
      </w:r>
      <w:r w:rsidR="007B25CA" w:rsidRPr="005A3EB1">
        <w:rPr>
          <w:rFonts w:ascii="Times New Roman" w:hAnsi="Times New Roman" w:cs="Times New Roman"/>
          <w:sz w:val="24"/>
          <w:szCs w:val="24"/>
        </w:rPr>
        <w:t xml:space="preserve"> something built into the aspirations of the text.</w:t>
      </w:r>
      <w:r w:rsidR="00765D92" w:rsidRPr="005A3EB1">
        <w:rPr>
          <w:rFonts w:ascii="Times New Roman" w:hAnsi="Times New Roman" w:cs="Times New Roman"/>
          <w:sz w:val="24"/>
          <w:szCs w:val="24"/>
        </w:rPr>
        <w:t xml:space="preserve"> In light of the scroll’s theological emphases, it might focus on its understanding of God and of God’s relationship with his people, or </w:t>
      </w:r>
      <w:r w:rsidRPr="005A3EB1">
        <w:rPr>
          <w:rFonts w:ascii="Times New Roman" w:hAnsi="Times New Roman" w:cs="Times New Roman"/>
          <w:sz w:val="24"/>
          <w:szCs w:val="24"/>
        </w:rPr>
        <w:t xml:space="preserve">it </w:t>
      </w:r>
      <w:r w:rsidR="00765D92" w:rsidRPr="005A3EB1">
        <w:rPr>
          <w:rFonts w:ascii="Times New Roman" w:hAnsi="Times New Roman" w:cs="Times New Roman"/>
          <w:sz w:val="24"/>
          <w:szCs w:val="24"/>
        </w:rPr>
        <w:t>might focus (for instance) on its sociological implications. It might imply reading the scroll in its final form in isolation or it might imply reading it in the context o</w:t>
      </w:r>
      <w:r w:rsidR="00C2051A" w:rsidRPr="005A3EB1">
        <w:rPr>
          <w:rFonts w:ascii="Times New Roman" w:hAnsi="Times New Roman" w:cs="Times New Roman"/>
          <w:sz w:val="24"/>
          <w:szCs w:val="24"/>
        </w:rPr>
        <w:t>f the Scriptures as a whole. I</w:t>
      </w:r>
      <w:r w:rsidR="007B25CA" w:rsidRPr="005A3EB1">
        <w:rPr>
          <w:rFonts w:ascii="Times New Roman" w:hAnsi="Times New Roman" w:cs="Times New Roman"/>
          <w:sz w:val="24"/>
          <w:szCs w:val="24"/>
        </w:rPr>
        <w:t xml:space="preserve">t might be a purely exegetical operation or it might imply the aim of seeing how its canonical authority impinges on </w:t>
      </w:r>
      <w:r w:rsidR="007B25CA" w:rsidRPr="005A3EB1">
        <w:rPr>
          <w:rFonts w:ascii="Times New Roman" w:hAnsi="Times New Roman" w:cs="Times New Roman"/>
          <w:sz w:val="24"/>
          <w:szCs w:val="24"/>
        </w:rPr>
        <w:lastRenderedPageBreak/>
        <w:t xml:space="preserve">the reader. </w:t>
      </w:r>
      <w:r w:rsidR="00C2051A" w:rsidRPr="005A3EB1">
        <w:rPr>
          <w:rFonts w:ascii="Times New Roman" w:hAnsi="Times New Roman" w:cs="Times New Roman"/>
          <w:sz w:val="24"/>
          <w:szCs w:val="24"/>
        </w:rPr>
        <w:t>It might imply taking into account the structure of the scroll as a whole or it might imply focusing on the illumination or obligation that emerge</w:t>
      </w:r>
      <w:r w:rsidR="004C0801">
        <w:rPr>
          <w:rFonts w:ascii="Times New Roman" w:hAnsi="Times New Roman" w:cs="Times New Roman"/>
          <w:sz w:val="24"/>
          <w:szCs w:val="24"/>
        </w:rPr>
        <w:t>s from particular passages read</w:t>
      </w:r>
      <w:r w:rsidR="00C2051A" w:rsidRPr="005A3EB1">
        <w:rPr>
          <w:rFonts w:ascii="Times New Roman" w:hAnsi="Times New Roman" w:cs="Times New Roman"/>
          <w:sz w:val="24"/>
          <w:szCs w:val="24"/>
        </w:rPr>
        <w:t xml:space="preserve"> independently of their context.</w:t>
      </w:r>
      <w:r w:rsidR="00C44889" w:rsidRPr="005A3EB1">
        <w:rPr>
          <w:rFonts w:ascii="Times New Roman" w:hAnsi="Times New Roman" w:cs="Times New Roman"/>
          <w:sz w:val="24"/>
          <w:szCs w:val="24"/>
        </w:rPr>
        <w:t xml:space="preserve"> It might imply a theological reading that uses Isaiah (for instance) to provide answers within the framework of systematic theology (“Childs’ theology is</w:t>
      </w:r>
      <w:r w:rsidR="00402DD2" w:rsidRPr="005A3EB1">
        <w:rPr>
          <w:rFonts w:ascii="Times New Roman" w:hAnsi="Times New Roman" w:cs="Times New Roman"/>
          <w:sz w:val="24"/>
          <w:szCs w:val="24"/>
        </w:rPr>
        <w:t xml:space="preserve"> dogmatic rather than biblical”</w:t>
      </w:r>
      <w:r w:rsidR="004C0801">
        <w:rPr>
          <w:rFonts w:ascii="Times New Roman" w:hAnsi="Times New Roman" w:cs="Times New Roman"/>
          <w:sz w:val="24"/>
          <w:szCs w:val="24"/>
        </w:rPr>
        <w:t>),</w:t>
      </w:r>
      <w:r w:rsidR="00402DD2" w:rsidRPr="005A3EB1">
        <w:rPr>
          <w:rStyle w:val="FootnoteReference"/>
          <w:rFonts w:ascii="Times New Roman" w:hAnsi="Times New Roman" w:cs="Times New Roman"/>
          <w:sz w:val="24"/>
          <w:szCs w:val="24"/>
        </w:rPr>
        <w:footnoteReference w:id="40"/>
      </w:r>
      <w:r w:rsidR="00C44889" w:rsidRPr="005A3EB1">
        <w:rPr>
          <w:rFonts w:ascii="Times New Roman" w:hAnsi="Times New Roman" w:cs="Times New Roman"/>
          <w:sz w:val="24"/>
          <w:szCs w:val="24"/>
        </w:rPr>
        <w:t xml:space="preserve"> or it might seek to develop a theology whose framework reflects that of the Scriptures themselves.</w:t>
      </w:r>
      <w:r w:rsidR="009A232E" w:rsidRPr="005A3EB1">
        <w:rPr>
          <w:rStyle w:val="FootnoteReference"/>
          <w:rFonts w:ascii="Times New Roman" w:hAnsi="Times New Roman" w:cs="Times New Roman"/>
          <w:sz w:val="24"/>
          <w:szCs w:val="24"/>
        </w:rPr>
        <w:footnoteReference w:id="41"/>
      </w:r>
      <w:r w:rsidR="00461136">
        <w:rPr>
          <w:rFonts w:ascii="Times New Roman" w:hAnsi="Times New Roman" w:cs="Times New Roman"/>
          <w:sz w:val="24"/>
          <w:szCs w:val="24"/>
        </w:rPr>
        <w:t xml:space="preserve"> It is to be desired that future stud</w:t>
      </w:r>
      <w:bookmarkStart w:id="0" w:name="_GoBack"/>
      <w:bookmarkEnd w:id="0"/>
      <w:r w:rsidR="00461136">
        <w:rPr>
          <w:rFonts w:ascii="Times New Roman" w:hAnsi="Times New Roman" w:cs="Times New Roman"/>
          <w:sz w:val="24"/>
          <w:szCs w:val="24"/>
        </w:rPr>
        <w:t>y will see more work done by way of canonical reading of the Isaiah scroll that articulates its significance for the twenty-first century world.</w:t>
      </w:r>
    </w:p>
    <w:p w:rsidR="00322048" w:rsidRPr="005A3EB1" w:rsidRDefault="00CA4A75" w:rsidP="009727B3">
      <w:pPr>
        <w:pStyle w:val="Heading2"/>
        <w:ind w:left="720"/>
        <w:rPr>
          <w:rFonts w:ascii="Times New Roman" w:hAnsi="Times New Roman" w:cs="Times New Roman"/>
          <w:sz w:val="24"/>
          <w:szCs w:val="24"/>
        </w:rPr>
      </w:pPr>
      <w:r w:rsidRPr="005A3EB1">
        <w:rPr>
          <w:rFonts w:ascii="Times New Roman" w:hAnsi="Times New Roman" w:cs="Times New Roman"/>
          <w:sz w:val="24"/>
          <w:szCs w:val="24"/>
        </w:rPr>
        <w:t>References</w:t>
      </w:r>
    </w:p>
    <w:p w:rsidR="00505FE6" w:rsidRPr="005A3EB1" w:rsidRDefault="006E6939" w:rsidP="009727B3">
      <w:pPr>
        <w:pStyle w:val="ListParagraph"/>
        <w:rPr>
          <w:rFonts w:ascii="Times New Roman" w:eastAsiaTheme="minorHAnsi" w:hAnsi="Times New Roman"/>
          <w:sz w:val="24"/>
          <w:szCs w:val="24"/>
        </w:rPr>
      </w:pPr>
      <w:proofErr w:type="spellStart"/>
      <w:r w:rsidRPr="005A3EB1">
        <w:rPr>
          <w:rFonts w:ascii="Times New Roman" w:eastAsiaTheme="minorHAnsi" w:hAnsi="Times New Roman"/>
          <w:sz w:val="24"/>
          <w:szCs w:val="24"/>
        </w:rPr>
        <w:t>Ackroyd</w:t>
      </w:r>
      <w:proofErr w:type="spellEnd"/>
      <w:r w:rsidRPr="005A3EB1">
        <w:rPr>
          <w:rFonts w:ascii="Times New Roman" w:eastAsiaTheme="minorHAnsi" w:hAnsi="Times New Roman"/>
          <w:sz w:val="24"/>
          <w:szCs w:val="24"/>
        </w:rPr>
        <w:t xml:space="preserve">, </w:t>
      </w:r>
      <w:r w:rsidR="000C79F5" w:rsidRPr="005A3EB1">
        <w:rPr>
          <w:rFonts w:ascii="Times New Roman" w:eastAsiaTheme="minorHAnsi" w:hAnsi="Times New Roman"/>
          <w:sz w:val="24"/>
          <w:szCs w:val="24"/>
        </w:rPr>
        <w:t xml:space="preserve">Peter </w:t>
      </w:r>
      <w:r w:rsidRPr="005A3EB1">
        <w:rPr>
          <w:rFonts w:ascii="Times New Roman" w:eastAsiaTheme="minorHAnsi" w:hAnsi="Times New Roman"/>
          <w:sz w:val="24"/>
          <w:szCs w:val="24"/>
        </w:rPr>
        <w:t>R</w:t>
      </w:r>
      <w:r w:rsidR="00807321" w:rsidRPr="005A3EB1">
        <w:rPr>
          <w:rFonts w:ascii="Times New Roman" w:eastAsiaTheme="minorHAnsi" w:hAnsi="Times New Roman"/>
          <w:sz w:val="24"/>
          <w:szCs w:val="24"/>
        </w:rPr>
        <w:t>., 1978</w:t>
      </w:r>
      <w:r w:rsidRPr="005A3EB1">
        <w:rPr>
          <w:rFonts w:ascii="Times New Roman" w:eastAsiaTheme="minorHAnsi" w:hAnsi="Times New Roman"/>
          <w:sz w:val="24"/>
          <w:szCs w:val="24"/>
        </w:rPr>
        <w:t xml:space="preserve">. “Isaiah </w:t>
      </w:r>
      <w:proofErr w:type="spellStart"/>
      <w:r w:rsidR="00D20A3B" w:rsidRPr="005A3EB1">
        <w:rPr>
          <w:rFonts w:ascii="Times New Roman" w:eastAsiaTheme="minorHAnsi" w:hAnsi="Times New Roman"/>
          <w:sz w:val="24"/>
          <w:szCs w:val="24"/>
        </w:rPr>
        <w:t>i</w:t>
      </w:r>
      <w:proofErr w:type="spellEnd"/>
      <w:r w:rsidR="00D20A3B" w:rsidRPr="005A3EB1">
        <w:rPr>
          <w:rFonts w:ascii="Times New Roman" w:eastAsiaTheme="minorHAnsi" w:hAnsi="Times New Roman"/>
          <w:sz w:val="24"/>
          <w:szCs w:val="24"/>
        </w:rPr>
        <w:t>—xii.” I</w:t>
      </w:r>
      <w:r w:rsidRPr="005A3EB1">
        <w:rPr>
          <w:rFonts w:ascii="Times New Roman" w:eastAsiaTheme="minorHAnsi" w:hAnsi="Times New Roman"/>
          <w:sz w:val="24"/>
          <w:szCs w:val="24"/>
        </w:rPr>
        <w:t xml:space="preserve">n J. A. Emerton et al. (eds.), </w:t>
      </w:r>
      <w:r w:rsidRPr="005A3EB1">
        <w:rPr>
          <w:rFonts w:ascii="Times New Roman" w:eastAsiaTheme="minorHAnsi" w:hAnsi="Times New Roman"/>
          <w:i/>
          <w:iCs/>
          <w:sz w:val="24"/>
          <w:szCs w:val="24"/>
        </w:rPr>
        <w:t xml:space="preserve">Congress Volume: </w:t>
      </w:r>
      <w:proofErr w:type="spellStart"/>
      <w:r w:rsidRPr="005A3EB1">
        <w:rPr>
          <w:rFonts w:ascii="Times New Roman" w:eastAsiaTheme="minorHAnsi" w:hAnsi="Times New Roman"/>
          <w:i/>
          <w:iCs/>
          <w:sz w:val="24"/>
          <w:szCs w:val="24"/>
        </w:rPr>
        <w:t>Göttingen</w:t>
      </w:r>
      <w:proofErr w:type="spellEnd"/>
      <w:r w:rsidRPr="005A3EB1">
        <w:rPr>
          <w:rFonts w:ascii="Times New Roman" w:eastAsiaTheme="minorHAnsi" w:hAnsi="Times New Roman"/>
          <w:i/>
          <w:iCs/>
          <w:sz w:val="24"/>
          <w:szCs w:val="24"/>
        </w:rPr>
        <w:t xml:space="preserve"> 1977</w:t>
      </w:r>
      <w:r w:rsidR="00543BE5" w:rsidRPr="005A3EB1">
        <w:rPr>
          <w:rFonts w:ascii="Times New Roman" w:eastAsiaTheme="minorHAnsi" w:hAnsi="Times New Roman"/>
          <w:iCs/>
          <w:sz w:val="24"/>
          <w:szCs w:val="24"/>
        </w:rPr>
        <w:t>, 16-48.</w:t>
      </w:r>
      <w:r w:rsidRPr="005A3EB1">
        <w:rPr>
          <w:rFonts w:ascii="Times New Roman" w:eastAsiaTheme="minorHAnsi" w:hAnsi="Times New Roman"/>
          <w:i/>
          <w:iCs/>
          <w:sz w:val="24"/>
          <w:szCs w:val="24"/>
        </w:rPr>
        <w:t xml:space="preserve"> </w:t>
      </w:r>
      <w:proofErr w:type="spellStart"/>
      <w:r w:rsidRPr="005A3EB1">
        <w:rPr>
          <w:rFonts w:ascii="Times New Roman" w:eastAsiaTheme="minorHAnsi" w:hAnsi="Times New Roman"/>
          <w:sz w:val="24"/>
          <w:szCs w:val="24"/>
        </w:rPr>
        <w:t>VTSup</w:t>
      </w:r>
      <w:proofErr w:type="spellEnd"/>
      <w:r w:rsidR="00543BE5" w:rsidRPr="005A3EB1">
        <w:rPr>
          <w:rFonts w:ascii="Times New Roman" w:eastAsiaTheme="minorHAnsi" w:hAnsi="Times New Roman"/>
          <w:sz w:val="24"/>
          <w:szCs w:val="24"/>
        </w:rPr>
        <w:t xml:space="preserve"> 29.</w:t>
      </w:r>
      <w:r w:rsidRPr="005A3EB1">
        <w:rPr>
          <w:rFonts w:ascii="Times New Roman" w:eastAsiaTheme="minorHAnsi" w:hAnsi="Times New Roman"/>
          <w:sz w:val="24"/>
          <w:szCs w:val="24"/>
        </w:rPr>
        <w:t xml:space="preserve"> Leiden: Bri</w:t>
      </w:r>
      <w:r w:rsidR="00807321" w:rsidRPr="005A3EB1">
        <w:rPr>
          <w:rFonts w:ascii="Times New Roman" w:eastAsiaTheme="minorHAnsi" w:hAnsi="Times New Roman"/>
          <w:sz w:val="24"/>
          <w:szCs w:val="24"/>
        </w:rPr>
        <w:t>ll</w:t>
      </w:r>
      <w:r w:rsidR="00505FE6" w:rsidRPr="005A3EB1">
        <w:rPr>
          <w:rFonts w:ascii="Times New Roman" w:eastAsiaTheme="minorHAnsi" w:hAnsi="Times New Roman"/>
          <w:sz w:val="24"/>
          <w:szCs w:val="24"/>
        </w:rPr>
        <w:t xml:space="preserve">. </w:t>
      </w:r>
    </w:p>
    <w:p w:rsidR="004E724B" w:rsidRPr="005A3EB1" w:rsidRDefault="00303C35" w:rsidP="009727B3">
      <w:pPr>
        <w:pStyle w:val="ListParagraph"/>
        <w:rPr>
          <w:rFonts w:ascii="Times New Roman" w:eastAsiaTheme="minorHAnsi" w:hAnsi="Times New Roman"/>
          <w:sz w:val="24"/>
          <w:szCs w:val="24"/>
        </w:rPr>
      </w:pPr>
      <w:proofErr w:type="spellStart"/>
      <w:r w:rsidRPr="005A3EB1">
        <w:rPr>
          <w:rFonts w:ascii="Times New Roman" w:eastAsiaTheme="minorHAnsi" w:hAnsi="Times New Roman"/>
          <w:sz w:val="24"/>
          <w:szCs w:val="24"/>
        </w:rPr>
        <w:t>A</w:t>
      </w:r>
      <w:r w:rsidR="004E724B" w:rsidRPr="005A3EB1">
        <w:rPr>
          <w:rFonts w:ascii="Times New Roman" w:eastAsiaTheme="minorHAnsi" w:hAnsi="Times New Roman"/>
          <w:sz w:val="24"/>
          <w:szCs w:val="24"/>
        </w:rPr>
        <w:t>lbertz</w:t>
      </w:r>
      <w:proofErr w:type="spellEnd"/>
      <w:r w:rsidR="004E724B" w:rsidRPr="005A3EB1">
        <w:rPr>
          <w:rFonts w:ascii="Times New Roman" w:eastAsiaTheme="minorHAnsi" w:hAnsi="Times New Roman"/>
          <w:sz w:val="24"/>
          <w:szCs w:val="24"/>
        </w:rPr>
        <w:t>,</w:t>
      </w:r>
      <w:r w:rsidR="00543BE5" w:rsidRPr="005A3EB1">
        <w:rPr>
          <w:rFonts w:ascii="Times New Roman" w:eastAsiaTheme="minorHAnsi" w:hAnsi="Times New Roman"/>
          <w:sz w:val="24"/>
          <w:szCs w:val="24"/>
        </w:rPr>
        <w:t xml:space="preserve"> Ra</w:t>
      </w:r>
      <w:r w:rsidR="000C79F5" w:rsidRPr="005A3EB1">
        <w:rPr>
          <w:rFonts w:ascii="Times New Roman" w:eastAsiaTheme="minorHAnsi" w:hAnsi="Times New Roman"/>
          <w:sz w:val="24"/>
          <w:szCs w:val="24"/>
        </w:rPr>
        <w:t>iner</w:t>
      </w:r>
      <w:r w:rsidR="00807321" w:rsidRPr="005A3EB1">
        <w:rPr>
          <w:rFonts w:ascii="Times New Roman" w:eastAsiaTheme="minorHAnsi" w:hAnsi="Times New Roman"/>
          <w:sz w:val="24"/>
          <w:szCs w:val="24"/>
        </w:rPr>
        <w:t>, 2003</w:t>
      </w:r>
      <w:r w:rsidR="000C79F5" w:rsidRPr="005A3EB1">
        <w:rPr>
          <w:rFonts w:ascii="Times New Roman" w:eastAsiaTheme="minorHAnsi" w:hAnsi="Times New Roman"/>
          <w:sz w:val="24"/>
          <w:szCs w:val="24"/>
        </w:rPr>
        <w:t>.</w:t>
      </w:r>
      <w:r w:rsidR="004E724B" w:rsidRPr="005A3EB1">
        <w:rPr>
          <w:rFonts w:ascii="Times New Roman" w:eastAsiaTheme="minorHAnsi" w:hAnsi="Times New Roman"/>
          <w:sz w:val="24"/>
          <w:szCs w:val="24"/>
        </w:rPr>
        <w:t xml:space="preserve">  </w:t>
      </w:r>
      <w:r w:rsidRPr="005A3EB1">
        <w:rPr>
          <w:rFonts w:ascii="Times New Roman" w:eastAsiaTheme="minorHAnsi" w:hAnsi="Times New Roman"/>
          <w:i/>
          <w:sz w:val="24"/>
          <w:szCs w:val="24"/>
        </w:rPr>
        <w:t xml:space="preserve">Geschichte und </w:t>
      </w:r>
      <w:proofErr w:type="spellStart"/>
      <w:r w:rsidRPr="005A3EB1">
        <w:rPr>
          <w:rFonts w:ascii="Times New Roman" w:eastAsiaTheme="minorHAnsi" w:hAnsi="Times New Roman"/>
          <w:i/>
          <w:sz w:val="24"/>
          <w:szCs w:val="24"/>
        </w:rPr>
        <w:t>Theologie</w:t>
      </w:r>
      <w:proofErr w:type="spellEnd"/>
      <w:r w:rsidR="00807321" w:rsidRPr="005A3EB1">
        <w:rPr>
          <w:rFonts w:ascii="Times New Roman" w:eastAsiaTheme="minorHAnsi" w:hAnsi="Times New Roman"/>
          <w:sz w:val="24"/>
          <w:szCs w:val="24"/>
        </w:rPr>
        <w:t xml:space="preserve">. </w:t>
      </w:r>
      <w:r w:rsidR="00543BE5" w:rsidRPr="005A3EB1">
        <w:rPr>
          <w:rFonts w:ascii="Times New Roman" w:eastAsiaTheme="minorHAnsi" w:hAnsi="Times New Roman"/>
          <w:sz w:val="24"/>
          <w:szCs w:val="24"/>
        </w:rPr>
        <w:t xml:space="preserve">BZAW 326. </w:t>
      </w:r>
      <w:r w:rsidR="00807321" w:rsidRPr="005A3EB1">
        <w:rPr>
          <w:rFonts w:ascii="Times New Roman" w:eastAsiaTheme="minorHAnsi" w:hAnsi="Times New Roman"/>
          <w:sz w:val="24"/>
          <w:szCs w:val="24"/>
        </w:rPr>
        <w:t xml:space="preserve">Berlin: de </w:t>
      </w:r>
      <w:proofErr w:type="spellStart"/>
      <w:r w:rsidR="00807321" w:rsidRPr="005A3EB1">
        <w:rPr>
          <w:rFonts w:ascii="Times New Roman" w:eastAsiaTheme="minorHAnsi" w:hAnsi="Times New Roman"/>
          <w:sz w:val="24"/>
          <w:szCs w:val="24"/>
        </w:rPr>
        <w:t>Gruyter</w:t>
      </w:r>
      <w:proofErr w:type="spellEnd"/>
      <w:r w:rsidRPr="005A3EB1">
        <w:rPr>
          <w:rFonts w:ascii="Times New Roman" w:eastAsiaTheme="minorHAnsi" w:hAnsi="Times New Roman"/>
          <w:sz w:val="24"/>
          <w:szCs w:val="24"/>
        </w:rPr>
        <w:t>.</w:t>
      </w:r>
    </w:p>
    <w:p w:rsidR="00E33794" w:rsidRPr="005A3EB1" w:rsidRDefault="00E33794" w:rsidP="009727B3">
      <w:pPr>
        <w:pStyle w:val="ListParagraph"/>
        <w:rPr>
          <w:rFonts w:ascii="Times New Roman" w:hAnsi="Times New Roman"/>
          <w:sz w:val="24"/>
          <w:szCs w:val="24"/>
        </w:rPr>
      </w:pPr>
      <w:r w:rsidRPr="005A3EB1">
        <w:rPr>
          <w:rFonts w:ascii="Times New Roman" w:hAnsi="Times New Roman"/>
          <w:sz w:val="24"/>
          <w:szCs w:val="24"/>
        </w:rPr>
        <w:t>Barr, J</w:t>
      </w:r>
      <w:r w:rsidR="000C79F5" w:rsidRPr="005A3EB1">
        <w:rPr>
          <w:rFonts w:ascii="Times New Roman" w:hAnsi="Times New Roman"/>
          <w:sz w:val="24"/>
          <w:szCs w:val="24"/>
        </w:rPr>
        <w:t>ames</w:t>
      </w:r>
      <w:r w:rsidR="00807321" w:rsidRPr="005A3EB1">
        <w:rPr>
          <w:rFonts w:ascii="Times New Roman" w:hAnsi="Times New Roman"/>
          <w:sz w:val="24"/>
          <w:szCs w:val="24"/>
        </w:rPr>
        <w:t>, 1999</w:t>
      </w:r>
      <w:r w:rsidRPr="005A3EB1">
        <w:rPr>
          <w:rFonts w:ascii="Times New Roman" w:hAnsi="Times New Roman"/>
          <w:sz w:val="24"/>
          <w:szCs w:val="24"/>
        </w:rPr>
        <w:t xml:space="preserve">. </w:t>
      </w:r>
      <w:r w:rsidRPr="005A3EB1">
        <w:rPr>
          <w:rFonts w:ascii="Times New Roman" w:hAnsi="Times New Roman"/>
          <w:i/>
          <w:sz w:val="24"/>
          <w:szCs w:val="24"/>
        </w:rPr>
        <w:t>The Concept of Biblical Theology</w:t>
      </w:r>
      <w:r w:rsidRPr="005A3EB1">
        <w:rPr>
          <w:rFonts w:ascii="Times New Roman" w:hAnsi="Times New Roman"/>
          <w:sz w:val="24"/>
          <w:szCs w:val="24"/>
        </w:rPr>
        <w:t xml:space="preserve">. </w:t>
      </w:r>
      <w:r w:rsidR="00F457B6" w:rsidRPr="005A3EB1">
        <w:rPr>
          <w:rFonts w:ascii="Times New Roman" w:hAnsi="Times New Roman"/>
          <w:sz w:val="24"/>
          <w:szCs w:val="24"/>
        </w:rPr>
        <w:t>Lo</w:t>
      </w:r>
      <w:r w:rsidR="00807321" w:rsidRPr="005A3EB1">
        <w:rPr>
          <w:rFonts w:ascii="Times New Roman" w:hAnsi="Times New Roman"/>
          <w:sz w:val="24"/>
          <w:szCs w:val="24"/>
        </w:rPr>
        <w:t>ndon: SCM</w:t>
      </w:r>
      <w:r w:rsidRPr="005A3EB1">
        <w:rPr>
          <w:rFonts w:ascii="Times New Roman" w:hAnsi="Times New Roman"/>
          <w:sz w:val="24"/>
          <w:szCs w:val="24"/>
        </w:rPr>
        <w:t>.</w:t>
      </w:r>
    </w:p>
    <w:p w:rsidR="0014052F" w:rsidRPr="005A3EB1" w:rsidRDefault="0014052F" w:rsidP="009727B3">
      <w:pPr>
        <w:ind w:firstLine="0"/>
        <w:rPr>
          <w:rFonts w:ascii="Times New Roman" w:hAnsi="Times New Roman" w:cs="Times New Roman"/>
          <w:sz w:val="24"/>
          <w:szCs w:val="24"/>
        </w:rPr>
      </w:pPr>
      <w:r w:rsidRPr="005A3EB1">
        <w:rPr>
          <w:rFonts w:ascii="Times New Roman" w:hAnsi="Times New Roman" w:cs="Times New Roman"/>
          <w:sz w:val="24"/>
          <w:szCs w:val="24"/>
        </w:rPr>
        <w:t>Barton, J</w:t>
      </w:r>
      <w:r w:rsidR="000C79F5" w:rsidRPr="005A3EB1">
        <w:rPr>
          <w:rFonts w:ascii="Times New Roman" w:hAnsi="Times New Roman" w:cs="Times New Roman"/>
          <w:sz w:val="24"/>
          <w:szCs w:val="24"/>
        </w:rPr>
        <w:t>ohn</w:t>
      </w:r>
      <w:r w:rsidR="00807321" w:rsidRPr="005A3EB1">
        <w:rPr>
          <w:rFonts w:ascii="Times New Roman" w:hAnsi="Times New Roman" w:cs="Times New Roman"/>
          <w:sz w:val="24"/>
          <w:szCs w:val="24"/>
        </w:rPr>
        <w:t>, 1984</w:t>
      </w:r>
      <w:r w:rsidRPr="005A3EB1">
        <w:rPr>
          <w:rFonts w:ascii="Times New Roman" w:hAnsi="Times New Roman" w:cs="Times New Roman"/>
          <w:sz w:val="24"/>
          <w:szCs w:val="24"/>
        </w:rPr>
        <w:t xml:space="preserve">. </w:t>
      </w:r>
      <w:r w:rsidRPr="005A3EB1">
        <w:rPr>
          <w:rFonts w:ascii="Times New Roman" w:hAnsi="Times New Roman" w:cs="Times New Roman"/>
          <w:i/>
          <w:sz w:val="24"/>
          <w:szCs w:val="24"/>
        </w:rPr>
        <w:t>Reading the Old Testament</w:t>
      </w:r>
      <w:r w:rsidR="00807321" w:rsidRPr="005A3EB1">
        <w:rPr>
          <w:rFonts w:ascii="Times New Roman" w:hAnsi="Times New Roman" w:cs="Times New Roman"/>
          <w:sz w:val="24"/>
          <w:szCs w:val="24"/>
        </w:rPr>
        <w:t>. London: DLT. R</w:t>
      </w:r>
      <w:r w:rsidRPr="005A3EB1">
        <w:rPr>
          <w:rFonts w:ascii="Times New Roman" w:hAnsi="Times New Roman" w:cs="Times New Roman"/>
          <w:sz w:val="24"/>
          <w:szCs w:val="24"/>
        </w:rPr>
        <w:t>evised ed., 1996.</w:t>
      </w:r>
    </w:p>
    <w:p w:rsidR="00FB2394" w:rsidRPr="005A3EB1" w:rsidRDefault="00FB2394" w:rsidP="009727B3">
      <w:pPr>
        <w:pStyle w:val="ListParagraph"/>
        <w:rPr>
          <w:rFonts w:ascii="Times New Roman" w:hAnsi="Times New Roman"/>
          <w:sz w:val="24"/>
          <w:szCs w:val="24"/>
        </w:rPr>
      </w:pPr>
      <w:r w:rsidRPr="005A3EB1">
        <w:rPr>
          <w:rFonts w:ascii="Times New Roman" w:hAnsi="Times New Roman"/>
          <w:sz w:val="24"/>
          <w:szCs w:val="24"/>
        </w:rPr>
        <w:t>B</w:t>
      </w:r>
      <w:r w:rsidR="000C79F5" w:rsidRPr="005A3EB1">
        <w:rPr>
          <w:rFonts w:ascii="Times New Roman" w:hAnsi="Times New Roman"/>
          <w:sz w:val="24"/>
          <w:szCs w:val="24"/>
        </w:rPr>
        <w:t>rett, Mark</w:t>
      </w:r>
      <w:r w:rsidR="006E6939" w:rsidRPr="005A3EB1">
        <w:rPr>
          <w:rFonts w:ascii="Times New Roman" w:hAnsi="Times New Roman"/>
          <w:sz w:val="24"/>
          <w:szCs w:val="24"/>
        </w:rPr>
        <w:t xml:space="preserve"> G.</w:t>
      </w:r>
      <w:r w:rsidR="00807321" w:rsidRPr="005A3EB1">
        <w:rPr>
          <w:rFonts w:ascii="Times New Roman" w:hAnsi="Times New Roman"/>
          <w:sz w:val="24"/>
          <w:szCs w:val="24"/>
        </w:rPr>
        <w:t>, 1991.</w:t>
      </w:r>
      <w:r w:rsidR="006E6939" w:rsidRPr="005A3EB1">
        <w:rPr>
          <w:rFonts w:ascii="Times New Roman" w:hAnsi="Times New Roman"/>
          <w:sz w:val="24"/>
          <w:szCs w:val="24"/>
        </w:rPr>
        <w:t xml:space="preserve"> </w:t>
      </w:r>
      <w:r w:rsidR="006E6939" w:rsidRPr="005A3EB1">
        <w:rPr>
          <w:rFonts w:ascii="Times New Roman" w:hAnsi="Times New Roman"/>
          <w:i/>
          <w:sz w:val="24"/>
          <w:szCs w:val="24"/>
        </w:rPr>
        <w:t>Biblical Criticism in Crisis?</w:t>
      </w:r>
      <w:r w:rsidR="00807321" w:rsidRPr="005A3EB1">
        <w:rPr>
          <w:rFonts w:ascii="Times New Roman" w:hAnsi="Times New Roman"/>
          <w:sz w:val="24"/>
          <w:szCs w:val="24"/>
        </w:rPr>
        <w:t xml:space="preserve"> Cambridge: CUP</w:t>
      </w:r>
      <w:r w:rsidR="006E6939" w:rsidRPr="005A3EB1">
        <w:rPr>
          <w:rFonts w:ascii="Times New Roman" w:hAnsi="Times New Roman"/>
          <w:sz w:val="24"/>
          <w:szCs w:val="24"/>
        </w:rPr>
        <w:t>.</w:t>
      </w:r>
    </w:p>
    <w:p w:rsidR="006E6939" w:rsidRPr="005A3EB1" w:rsidRDefault="000C79F5" w:rsidP="009727B3">
      <w:pPr>
        <w:pStyle w:val="ListParagraph"/>
        <w:rPr>
          <w:rFonts w:ascii="Times New Roman" w:hAnsi="Times New Roman"/>
          <w:sz w:val="24"/>
          <w:szCs w:val="24"/>
        </w:rPr>
      </w:pPr>
      <w:r w:rsidRPr="005A3EB1">
        <w:rPr>
          <w:rFonts w:ascii="Times New Roman" w:hAnsi="Times New Roman"/>
          <w:sz w:val="24"/>
          <w:szCs w:val="24"/>
        </w:rPr>
        <w:t>Childs, Brevard</w:t>
      </w:r>
      <w:r w:rsidR="00FB2394" w:rsidRPr="005A3EB1">
        <w:rPr>
          <w:rFonts w:ascii="Times New Roman" w:hAnsi="Times New Roman"/>
          <w:sz w:val="24"/>
          <w:szCs w:val="24"/>
        </w:rPr>
        <w:t xml:space="preserve"> S.</w:t>
      </w:r>
      <w:r w:rsidR="00807321" w:rsidRPr="005A3EB1">
        <w:rPr>
          <w:rFonts w:ascii="Times New Roman" w:hAnsi="Times New Roman"/>
          <w:sz w:val="24"/>
          <w:szCs w:val="24"/>
        </w:rPr>
        <w:t>, 1979.</w:t>
      </w:r>
      <w:r w:rsidR="00FB2394" w:rsidRPr="005A3EB1">
        <w:rPr>
          <w:rFonts w:ascii="Times New Roman" w:hAnsi="Times New Roman"/>
          <w:sz w:val="24"/>
          <w:szCs w:val="24"/>
        </w:rPr>
        <w:t xml:space="preserve"> </w:t>
      </w:r>
      <w:r w:rsidR="006E6939" w:rsidRPr="005A3EB1">
        <w:rPr>
          <w:rFonts w:ascii="Times New Roman" w:hAnsi="Times New Roman"/>
          <w:i/>
          <w:sz w:val="24"/>
          <w:szCs w:val="24"/>
        </w:rPr>
        <w:t>Introduction to the Old Testament as Scripture</w:t>
      </w:r>
      <w:r w:rsidR="00807321" w:rsidRPr="005A3EB1">
        <w:rPr>
          <w:rFonts w:ascii="Times New Roman" w:hAnsi="Times New Roman"/>
          <w:sz w:val="24"/>
          <w:szCs w:val="24"/>
        </w:rPr>
        <w:t>. London: SCM</w:t>
      </w:r>
      <w:r w:rsidR="00635F9A" w:rsidRPr="005A3EB1">
        <w:rPr>
          <w:rFonts w:ascii="Times New Roman" w:hAnsi="Times New Roman"/>
          <w:sz w:val="24"/>
          <w:szCs w:val="24"/>
        </w:rPr>
        <w:t xml:space="preserve">. </w:t>
      </w:r>
    </w:p>
    <w:p w:rsidR="00231C3E" w:rsidRPr="005A3EB1" w:rsidRDefault="00231C3E" w:rsidP="009727B3">
      <w:pPr>
        <w:ind w:left="360" w:hanging="360"/>
        <w:rPr>
          <w:rFonts w:ascii="Times New Roman" w:hAnsi="Times New Roman" w:cs="Times New Roman"/>
          <w:sz w:val="24"/>
          <w:szCs w:val="24"/>
        </w:rPr>
      </w:pPr>
      <w:r w:rsidRPr="005A3EB1">
        <w:rPr>
          <w:rFonts w:ascii="Times New Roman" w:hAnsi="Times New Roman" w:cs="Times New Roman"/>
          <w:sz w:val="24"/>
          <w:szCs w:val="24"/>
        </w:rPr>
        <w:t xml:space="preserve">-- 2001. </w:t>
      </w:r>
      <w:r w:rsidRPr="005A3EB1">
        <w:rPr>
          <w:rFonts w:ascii="Times New Roman" w:hAnsi="Times New Roman" w:cs="Times New Roman"/>
          <w:i/>
          <w:sz w:val="24"/>
          <w:szCs w:val="24"/>
        </w:rPr>
        <w:t>Isaiah</w:t>
      </w:r>
      <w:r w:rsidRPr="005A3EB1">
        <w:rPr>
          <w:rFonts w:ascii="Times New Roman" w:hAnsi="Times New Roman" w:cs="Times New Roman"/>
          <w:sz w:val="24"/>
          <w:szCs w:val="24"/>
        </w:rPr>
        <w:t>. Louisville: WJK.</w:t>
      </w:r>
    </w:p>
    <w:p w:rsidR="0073477C" w:rsidRPr="005A3EB1" w:rsidRDefault="006E6939" w:rsidP="009727B3">
      <w:pPr>
        <w:pStyle w:val="ListParagraph"/>
        <w:rPr>
          <w:rFonts w:ascii="Times New Roman" w:eastAsiaTheme="minorHAnsi" w:hAnsi="Times New Roman"/>
          <w:sz w:val="24"/>
          <w:szCs w:val="24"/>
        </w:rPr>
      </w:pPr>
      <w:r w:rsidRPr="005A3EB1">
        <w:rPr>
          <w:rFonts w:ascii="Times New Roman" w:eastAsiaTheme="minorHAnsi" w:hAnsi="Times New Roman"/>
          <w:sz w:val="24"/>
          <w:szCs w:val="24"/>
        </w:rPr>
        <w:t xml:space="preserve">Clements, </w:t>
      </w:r>
      <w:r w:rsidR="000C79F5" w:rsidRPr="005A3EB1">
        <w:rPr>
          <w:rFonts w:ascii="Times New Roman" w:eastAsiaTheme="minorHAnsi" w:hAnsi="Times New Roman"/>
          <w:sz w:val="24"/>
          <w:szCs w:val="24"/>
        </w:rPr>
        <w:t>Ronald</w:t>
      </w:r>
      <w:r w:rsidRPr="005A3EB1">
        <w:rPr>
          <w:rFonts w:ascii="Times New Roman" w:eastAsiaTheme="minorHAnsi" w:hAnsi="Times New Roman"/>
          <w:sz w:val="24"/>
          <w:szCs w:val="24"/>
        </w:rPr>
        <w:t xml:space="preserve"> E.</w:t>
      </w:r>
      <w:r w:rsidR="00807321" w:rsidRPr="005A3EB1">
        <w:rPr>
          <w:rFonts w:ascii="Times New Roman" w:eastAsiaTheme="minorHAnsi" w:hAnsi="Times New Roman"/>
          <w:sz w:val="24"/>
          <w:szCs w:val="24"/>
        </w:rPr>
        <w:t>, 1985.</w:t>
      </w:r>
      <w:r w:rsidRPr="005A3EB1">
        <w:rPr>
          <w:rFonts w:ascii="Times New Roman" w:eastAsiaTheme="minorHAnsi" w:hAnsi="Times New Roman"/>
          <w:sz w:val="24"/>
          <w:szCs w:val="24"/>
        </w:rPr>
        <w:t xml:space="preserve"> </w:t>
      </w:r>
      <w:r w:rsidR="0073477C" w:rsidRPr="005A3EB1">
        <w:rPr>
          <w:rFonts w:ascii="Times New Roman" w:eastAsiaTheme="minorHAnsi" w:hAnsi="Times New Roman"/>
          <w:sz w:val="24"/>
          <w:szCs w:val="24"/>
        </w:rPr>
        <w:t xml:space="preserve"> “Beyond Tradition-history.” </w:t>
      </w:r>
      <w:r w:rsidR="0073477C" w:rsidRPr="005A3EB1">
        <w:rPr>
          <w:rFonts w:ascii="Times New Roman" w:eastAsiaTheme="minorHAnsi" w:hAnsi="Times New Roman"/>
          <w:i/>
          <w:sz w:val="24"/>
          <w:szCs w:val="24"/>
        </w:rPr>
        <w:t xml:space="preserve">JSOT </w:t>
      </w:r>
      <w:r w:rsidR="00807321" w:rsidRPr="005A3EB1">
        <w:rPr>
          <w:rFonts w:ascii="Times New Roman" w:eastAsiaTheme="minorHAnsi" w:hAnsi="Times New Roman"/>
          <w:sz w:val="24"/>
          <w:szCs w:val="24"/>
        </w:rPr>
        <w:t>31</w:t>
      </w:r>
      <w:r w:rsidR="0073477C" w:rsidRPr="005A3EB1">
        <w:rPr>
          <w:rFonts w:ascii="Times New Roman" w:eastAsiaTheme="minorHAnsi" w:hAnsi="Times New Roman"/>
          <w:sz w:val="24"/>
          <w:szCs w:val="24"/>
        </w:rPr>
        <w:t>: 95-113.</w:t>
      </w:r>
    </w:p>
    <w:p w:rsidR="006E6939" w:rsidRPr="005A3EB1" w:rsidRDefault="006E6939" w:rsidP="009727B3">
      <w:pPr>
        <w:pStyle w:val="ListParagraph"/>
        <w:rPr>
          <w:rFonts w:ascii="Times New Roman" w:eastAsiaTheme="minorHAnsi" w:hAnsi="Times New Roman"/>
          <w:sz w:val="24"/>
          <w:szCs w:val="24"/>
        </w:rPr>
      </w:pPr>
      <w:r w:rsidRPr="005A3EB1">
        <w:rPr>
          <w:rFonts w:ascii="Times New Roman" w:eastAsiaTheme="minorHAnsi" w:hAnsi="Times New Roman"/>
          <w:sz w:val="24"/>
          <w:szCs w:val="24"/>
        </w:rPr>
        <w:t>--</w:t>
      </w:r>
      <w:r w:rsidR="00807321" w:rsidRPr="005A3EB1">
        <w:rPr>
          <w:rFonts w:ascii="Times New Roman" w:eastAsiaTheme="minorHAnsi" w:hAnsi="Times New Roman"/>
          <w:sz w:val="24"/>
          <w:szCs w:val="24"/>
        </w:rPr>
        <w:t xml:space="preserve"> 1998.</w:t>
      </w:r>
      <w:r w:rsidRPr="005A3EB1">
        <w:rPr>
          <w:rFonts w:ascii="Times New Roman" w:eastAsiaTheme="minorHAnsi" w:hAnsi="Times New Roman"/>
          <w:sz w:val="24"/>
          <w:szCs w:val="24"/>
        </w:rPr>
        <w:t xml:space="preserve"> “W</w:t>
      </w:r>
      <w:r w:rsidR="006C524C" w:rsidRPr="005A3EB1">
        <w:rPr>
          <w:rFonts w:ascii="Times New Roman" w:eastAsiaTheme="minorHAnsi" w:hAnsi="Times New Roman"/>
          <w:sz w:val="24"/>
          <w:szCs w:val="24"/>
        </w:rPr>
        <w:t>h</w:t>
      </w:r>
      <w:r w:rsidRPr="005A3EB1">
        <w:rPr>
          <w:rFonts w:ascii="Times New Roman" w:eastAsiaTheme="minorHAnsi" w:hAnsi="Times New Roman"/>
          <w:sz w:val="24"/>
          <w:szCs w:val="24"/>
        </w:rPr>
        <w:t>o Is Blind But My Servant?”</w:t>
      </w:r>
      <w:r w:rsidR="000C31F1" w:rsidRPr="005A3EB1">
        <w:rPr>
          <w:rFonts w:ascii="Times New Roman" w:eastAsiaTheme="minorHAnsi" w:hAnsi="Times New Roman"/>
          <w:sz w:val="24"/>
          <w:szCs w:val="24"/>
        </w:rPr>
        <w:t xml:space="preserve"> </w:t>
      </w:r>
      <w:r w:rsidR="00807321" w:rsidRPr="005A3EB1">
        <w:rPr>
          <w:rFonts w:ascii="Times New Roman" w:eastAsiaTheme="minorHAnsi" w:hAnsi="Times New Roman"/>
          <w:sz w:val="24"/>
          <w:szCs w:val="24"/>
        </w:rPr>
        <w:t xml:space="preserve">In T. </w:t>
      </w:r>
      <w:proofErr w:type="spellStart"/>
      <w:r w:rsidR="00807321" w:rsidRPr="005A3EB1">
        <w:rPr>
          <w:rFonts w:ascii="Times New Roman" w:eastAsiaTheme="minorHAnsi" w:hAnsi="Times New Roman"/>
          <w:sz w:val="24"/>
          <w:szCs w:val="24"/>
        </w:rPr>
        <w:t>Linafelt</w:t>
      </w:r>
      <w:proofErr w:type="spellEnd"/>
      <w:r w:rsidR="00807321" w:rsidRPr="005A3EB1">
        <w:rPr>
          <w:rFonts w:ascii="Times New Roman" w:eastAsiaTheme="minorHAnsi" w:hAnsi="Times New Roman"/>
          <w:sz w:val="24"/>
          <w:szCs w:val="24"/>
        </w:rPr>
        <w:t xml:space="preserve"> and T. Beal (eds.),</w:t>
      </w:r>
      <w:r w:rsidR="00B06F40" w:rsidRPr="005A3EB1">
        <w:rPr>
          <w:rFonts w:ascii="Times New Roman" w:eastAsiaTheme="minorHAnsi" w:hAnsi="Times New Roman"/>
          <w:sz w:val="24"/>
          <w:szCs w:val="24"/>
        </w:rPr>
        <w:t xml:space="preserve"> </w:t>
      </w:r>
      <w:r w:rsidR="00B06F40" w:rsidRPr="005A3EB1">
        <w:rPr>
          <w:rFonts w:ascii="Times New Roman" w:eastAsiaTheme="minorHAnsi" w:hAnsi="Times New Roman"/>
          <w:i/>
          <w:iCs/>
          <w:sz w:val="24"/>
          <w:szCs w:val="24"/>
        </w:rPr>
        <w:t>God in the</w:t>
      </w:r>
      <w:r w:rsidR="00C44889" w:rsidRPr="005A3EB1">
        <w:rPr>
          <w:rFonts w:ascii="Times New Roman" w:eastAsiaTheme="minorHAnsi" w:hAnsi="Times New Roman"/>
          <w:i/>
          <w:iCs/>
          <w:sz w:val="24"/>
          <w:szCs w:val="24"/>
        </w:rPr>
        <w:t xml:space="preserve"> Fray</w:t>
      </w:r>
      <w:r w:rsidR="00B06F40" w:rsidRPr="005A3EB1">
        <w:rPr>
          <w:rFonts w:ascii="Times New Roman" w:eastAsiaTheme="minorHAnsi" w:hAnsi="Times New Roman"/>
          <w:i/>
          <w:iCs/>
          <w:sz w:val="24"/>
          <w:szCs w:val="24"/>
        </w:rPr>
        <w:t xml:space="preserve"> </w:t>
      </w:r>
      <w:r w:rsidR="00C44889" w:rsidRPr="005A3EB1">
        <w:rPr>
          <w:rFonts w:ascii="Times New Roman" w:eastAsiaTheme="minorHAnsi" w:hAnsi="Times New Roman"/>
          <w:iCs/>
          <w:sz w:val="24"/>
          <w:szCs w:val="24"/>
        </w:rPr>
        <w:t>(W.</w:t>
      </w:r>
      <w:r w:rsidR="00B06F40" w:rsidRPr="005A3EB1">
        <w:rPr>
          <w:rFonts w:ascii="Times New Roman" w:eastAsiaTheme="minorHAnsi" w:hAnsi="Times New Roman"/>
          <w:i/>
          <w:iCs/>
          <w:sz w:val="24"/>
          <w:szCs w:val="24"/>
        </w:rPr>
        <w:t xml:space="preserve"> </w:t>
      </w:r>
      <w:proofErr w:type="spellStart"/>
      <w:r w:rsidR="00B06F40" w:rsidRPr="005A3EB1">
        <w:rPr>
          <w:rFonts w:ascii="Times New Roman" w:eastAsiaTheme="minorHAnsi" w:hAnsi="Times New Roman"/>
          <w:iCs/>
          <w:sz w:val="24"/>
          <w:szCs w:val="24"/>
        </w:rPr>
        <w:t>Brueggemann</w:t>
      </w:r>
      <w:proofErr w:type="spellEnd"/>
      <w:r w:rsidR="00C44889" w:rsidRPr="005A3EB1">
        <w:rPr>
          <w:rFonts w:ascii="Times New Roman" w:eastAsiaTheme="minorHAnsi" w:hAnsi="Times New Roman"/>
          <w:i/>
          <w:iCs/>
          <w:sz w:val="24"/>
          <w:szCs w:val="24"/>
        </w:rPr>
        <w:t xml:space="preserve"> </w:t>
      </w:r>
      <w:r w:rsidR="00C44889" w:rsidRPr="005A3EB1">
        <w:rPr>
          <w:rFonts w:ascii="Times New Roman" w:eastAsiaTheme="minorHAnsi" w:hAnsi="Times New Roman"/>
          <w:iCs/>
          <w:sz w:val="24"/>
          <w:szCs w:val="24"/>
        </w:rPr>
        <w:t>Festschrift</w:t>
      </w:r>
      <w:r w:rsidR="00C44889" w:rsidRPr="005A3EB1">
        <w:rPr>
          <w:rFonts w:ascii="Times New Roman" w:eastAsiaTheme="minorHAnsi" w:hAnsi="Times New Roman"/>
          <w:sz w:val="24"/>
          <w:szCs w:val="24"/>
        </w:rPr>
        <w:t>)</w:t>
      </w:r>
      <w:r w:rsidR="00E76757" w:rsidRPr="005A3EB1">
        <w:rPr>
          <w:rFonts w:ascii="Times New Roman" w:eastAsiaTheme="minorHAnsi" w:hAnsi="Times New Roman"/>
          <w:sz w:val="24"/>
          <w:szCs w:val="24"/>
        </w:rPr>
        <w:t>, 143-56</w:t>
      </w:r>
      <w:r w:rsidR="00C44889" w:rsidRPr="005A3EB1">
        <w:rPr>
          <w:rFonts w:ascii="Times New Roman" w:eastAsiaTheme="minorHAnsi" w:hAnsi="Times New Roman"/>
          <w:sz w:val="24"/>
          <w:szCs w:val="24"/>
        </w:rPr>
        <w:t>.</w:t>
      </w:r>
      <w:r w:rsidR="00B06F40" w:rsidRPr="005A3EB1">
        <w:rPr>
          <w:rFonts w:ascii="Times New Roman" w:eastAsiaTheme="minorHAnsi" w:hAnsi="Times New Roman"/>
          <w:sz w:val="24"/>
          <w:szCs w:val="24"/>
        </w:rPr>
        <w:t xml:space="preserve"> Minneapolis: Fortress</w:t>
      </w:r>
      <w:r w:rsidR="00FB2394" w:rsidRPr="005A3EB1">
        <w:rPr>
          <w:rFonts w:ascii="Times New Roman" w:eastAsiaTheme="minorHAnsi" w:hAnsi="Times New Roman"/>
          <w:sz w:val="24"/>
          <w:szCs w:val="24"/>
        </w:rPr>
        <w:t>.</w:t>
      </w:r>
    </w:p>
    <w:p w:rsidR="006E6939" w:rsidRPr="005A3EB1" w:rsidRDefault="000C79F5" w:rsidP="009727B3">
      <w:pPr>
        <w:pStyle w:val="ListParagraph"/>
        <w:rPr>
          <w:rFonts w:ascii="Times New Roman" w:hAnsi="Times New Roman"/>
          <w:sz w:val="24"/>
          <w:szCs w:val="24"/>
        </w:rPr>
      </w:pPr>
      <w:r w:rsidRPr="005A3EB1">
        <w:rPr>
          <w:rFonts w:ascii="Times New Roman" w:hAnsi="Times New Roman"/>
          <w:sz w:val="24"/>
          <w:szCs w:val="24"/>
        </w:rPr>
        <w:t>Conrad, Edgar</w:t>
      </w:r>
      <w:r w:rsidR="006E6939" w:rsidRPr="005A3EB1">
        <w:rPr>
          <w:rFonts w:ascii="Times New Roman" w:hAnsi="Times New Roman"/>
          <w:sz w:val="24"/>
          <w:szCs w:val="24"/>
        </w:rPr>
        <w:t xml:space="preserve"> W.</w:t>
      </w:r>
      <w:r w:rsidR="00807321" w:rsidRPr="005A3EB1">
        <w:rPr>
          <w:rFonts w:ascii="Times New Roman" w:hAnsi="Times New Roman"/>
          <w:sz w:val="24"/>
          <w:szCs w:val="24"/>
        </w:rPr>
        <w:t>, 2003.</w:t>
      </w:r>
      <w:r w:rsidR="006E6939" w:rsidRPr="005A3EB1">
        <w:rPr>
          <w:rFonts w:ascii="Times New Roman" w:hAnsi="Times New Roman"/>
          <w:sz w:val="24"/>
          <w:szCs w:val="24"/>
        </w:rPr>
        <w:t xml:space="preserve"> </w:t>
      </w:r>
      <w:r w:rsidR="006E6939" w:rsidRPr="005A3EB1">
        <w:rPr>
          <w:rFonts w:ascii="Times New Roman" w:hAnsi="Times New Roman"/>
          <w:i/>
          <w:sz w:val="24"/>
          <w:szCs w:val="24"/>
        </w:rPr>
        <w:t>Reading the Latter Prophets</w:t>
      </w:r>
      <w:r w:rsidR="00807321" w:rsidRPr="005A3EB1">
        <w:rPr>
          <w:rFonts w:ascii="Times New Roman" w:hAnsi="Times New Roman"/>
          <w:sz w:val="24"/>
          <w:szCs w:val="24"/>
        </w:rPr>
        <w:t>. London: Clark</w:t>
      </w:r>
      <w:r w:rsidR="006E6939" w:rsidRPr="005A3EB1">
        <w:rPr>
          <w:rFonts w:ascii="Times New Roman" w:hAnsi="Times New Roman"/>
          <w:sz w:val="24"/>
          <w:szCs w:val="24"/>
        </w:rPr>
        <w:t>.</w:t>
      </w:r>
    </w:p>
    <w:p w:rsidR="001162D4" w:rsidRPr="005A3EB1" w:rsidRDefault="00635F9A" w:rsidP="009727B3">
      <w:pPr>
        <w:pStyle w:val="ListParagraph"/>
        <w:rPr>
          <w:rFonts w:ascii="Times New Roman" w:hAnsi="Times New Roman"/>
          <w:sz w:val="24"/>
          <w:szCs w:val="24"/>
        </w:rPr>
      </w:pPr>
      <w:proofErr w:type="spellStart"/>
      <w:r w:rsidRPr="005A3EB1">
        <w:rPr>
          <w:rFonts w:ascii="Times New Roman" w:hAnsi="Times New Roman"/>
          <w:sz w:val="24"/>
          <w:szCs w:val="24"/>
        </w:rPr>
        <w:t>Fishbane</w:t>
      </w:r>
      <w:proofErr w:type="spellEnd"/>
      <w:r w:rsidRPr="005A3EB1">
        <w:rPr>
          <w:rFonts w:ascii="Times New Roman" w:hAnsi="Times New Roman"/>
          <w:sz w:val="24"/>
          <w:szCs w:val="24"/>
        </w:rPr>
        <w:t>, M</w:t>
      </w:r>
      <w:r w:rsidR="000C79F5" w:rsidRPr="005A3EB1">
        <w:rPr>
          <w:rFonts w:ascii="Times New Roman" w:hAnsi="Times New Roman"/>
          <w:sz w:val="24"/>
          <w:szCs w:val="24"/>
        </w:rPr>
        <w:t>ichael A</w:t>
      </w:r>
      <w:r w:rsidRPr="005A3EB1">
        <w:rPr>
          <w:rFonts w:ascii="Times New Roman" w:hAnsi="Times New Roman"/>
          <w:sz w:val="24"/>
          <w:szCs w:val="24"/>
        </w:rPr>
        <w:t>.</w:t>
      </w:r>
      <w:r w:rsidR="00807321" w:rsidRPr="005A3EB1">
        <w:rPr>
          <w:rFonts w:ascii="Times New Roman" w:hAnsi="Times New Roman"/>
          <w:sz w:val="24"/>
          <w:szCs w:val="24"/>
        </w:rPr>
        <w:t>, 1985.</w:t>
      </w:r>
      <w:r w:rsidRPr="005A3EB1">
        <w:rPr>
          <w:rFonts w:ascii="Times New Roman" w:hAnsi="Times New Roman"/>
          <w:sz w:val="24"/>
          <w:szCs w:val="24"/>
        </w:rPr>
        <w:t xml:space="preserve"> </w:t>
      </w:r>
      <w:r w:rsidRPr="005A3EB1">
        <w:rPr>
          <w:rFonts w:ascii="Times New Roman" w:hAnsi="Times New Roman"/>
          <w:i/>
          <w:sz w:val="24"/>
          <w:szCs w:val="24"/>
        </w:rPr>
        <w:t>Biblical Interpretation in Ancient Israel</w:t>
      </w:r>
      <w:r w:rsidR="00807321" w:rsidRPr="005A3EB1">
        <w:rPr>
          <w:rFonts w:ascii="Times New Roman" w:hAnsi="Times New Roman"/>
          <w:sz w:val="24"/>
          <w:szCs w:val="24"/>
        </w:rPr>
        <w:t>. Oxford: Clarendon</w:t>
      </w:r>
      <w:r w:rsidRPr="005A3EB1">
        <w:rPr>
          <w:rFonts w:ascii="Times New Roman" w:hAnsi="Times New Roman"/>
          <w:sz w:val="24"/>
          <w:szCs w:val="24"/>
        </w:rPr>
        <w:t>.</w:t>
      </w:r>
    </w:p>
    <w:p w:rsidR="00932681" w:rsidRPr="005A3EB1" w:rsidRDefault="000C79F5" w:rsidP="009727B3">
      <w:pPr>
        <w:pStyle w:val="ListParagraph"/>
        <w:rPr>
          <w:rFonts w:ascii="Times New Roman" w:hAnsi="Times New Roman"/>
          <w:sz w:val="24"/>
          <w:szCs w:val="24"/>
        </w:rPr>
      </w:pPr>
      <w:proofErr w:type="spellStart"/>
      <w:r w:rsidRPr="005A3EB1">
        <w:rPr>
          <w:rFonts w:ascii="Times New Roman" w:hAnsi="Times New Roman"/>
          <w:sz w:val="24"/>
          <w:szCs w:val="24"/>
        </w:rPr>
        <w:t>Gignilliat</w:t>
      </w:r>
      <w:proofErr w:type="spellEnd"/>
      <w:r w:rsidRPr="005A3EB1">
        <w:rPr>
          <w:rFonts w:ascii="Times New Roman" w:hAnsi="Times New Roman"/>
          <w:sz w:val="24"/>
          <w:szCs w:val="24"/>
        </w:rPr>
        <w:t>, Mark</w:t>
      </w:r>
      <w:r w:rsidR="006E6939" w:rsidRPr="005A3EB1">
        <w:rPr>
          <w:rFonts w:ascii="Times New Roman" w:hAnsi="Times New Roman"/>
          <w:sz w:val="24"/>
          <w:szCs w:val="24"/>
        </w:rPr>
        <w:t xml:space="preserve"> S.</w:t>
      </w:r>
      <w:r w:rsidR="00807321" w:rsidRPr="005A3EB1">
        <w:rPr>
          <w:rFonts w:ascii="Times New Roman" w:hAnsi="Times New Roman"/>
          <w:sz w:val="24"/>
          <w:szCs w:val="24"/>
        </w:rPr>
        <w:t>, 2009.</w:t>
      </w:r>
      <w:r w:rsidR="006E6939" w:rsidRPr="005A3EB1">
        <w:rPr>
          <w:rFonts w:ascii="Times New Roman" w:hAnsi="Times New Roman"/>
          <w:sz w:val="24"/>
          <w:szCs w:val="24"/>
        </w:rPr>
        <w:t xml:space="preserve"> </w:t>
      </w:r>
      <w:r w:rsidR="006E6939" w:rsidRPr="005A3EB1">
        <w:rPr>
          <w:rFonts w:ascii="Times New Roman" w:hAnsi="Times New Roman"/>
          <w:i/>
          <w:sz w:val="24"/>
          <w:szCs w:val="24"/>
        </w:rPr>
        <w:t>Karl Barth and the Fifth Gospel</w:t>
      </w:r>
      <w:r w:rsidR="00807321" w:rsidRPr="005A3EB1">
        <w:rPr>
          <w:rFonts w:ascii="Times New Roman" w:hAnsi="Times New Roman"/>
          <w:sz w:val="24"/>
          <w:szCs w:val="24"/>
        </w:rPr>
        <w:t xml:space="preserve">. </w:t>
      </w:r>
      <w:proofErr w:type="spellStart"/>
      <w:r w:rsidR="00807321" w:rsidRPr="005A3EB1">
        <w:rPr>
          <w:rFonts w:ascii="Times New Roman" w:hAnsi="Times New Roman"/>
          <w:sz w:val="24"/>
          <w:szCs w:val="24"/>
        </w:rPr>
        <w:t>Farnham</w:t>
      </w:r>
      <w:proofErr w:type="spellEnd"/>
      <w:r w:rsidR="00807321" w:rsidRPr="005A3EB1">
        <w:rPr>
          <w:rFonts w:ascii="Times New Roman" w:hAnsi="Times New Roman"/>
          <w:sz w:val="24"/>
          <w:szCs w:val="24"/>
        </w:rPr>
        <w:t xml:space="preserve">: </w:t>
      </w:r>
      <w:proofErr w:type="spellStart"/>
      <w:r w:rsidR="00807321" w:rsidRPr="005A3EB1">
        <w:rPr>
          <w:rFonts w:ascii="Times New Roman" w:hAnsi="Times New Roman"/>
          <w:sz w:val="24"/>
          <w:szCs w:val="24"/>
        </w:rPr>
        <w:t>Ashgate</w:t>
      </w:r>
      <w:proofErr w:type="spellEnd"/>
      <w:r w:rsidR="006E6939" w:rsidRPr="005A3EB1">
        <w:rPr>
          <w:rFonts w:ascii="Times New Roman" w:hAnsi="Times New Roman"/>
          <w:sz w:val="24"/>
          <w:szCs w:val="24"/>
        </w:rPr>
        <w:t>.</w:t>
      </w:r>
    </w:p>
    <w:p w:rsidR="00BA7640" w:rsidRPr="005A3EB1" w:rsidRDefault="00BA7640" w:rsidP="009727B3">
      <w:pPr>
        <w:pStyle w:val="ListParagraph"/>
        <w:rPr>
          <w:rFonts w:ascii="Times New Roman" w:hAnsi="Times New Roman"/>
          <w:sz w:val="24"/>
          <w:szCs w:val="24"/>
        </w:rPr>
      </w:pPr>
      <w:r w:rsidRPr="005A3EB1">
        <w:rPr>
          <w:rFonts w:ascii="Times New Roman" w:hAnsi="Times New Roman"/>
          <w:sz w:val="24"/>
          <w:szCs w:val="24"/>
        </w:rPr>
        <w:t xml:space="preserve">Goldingay, </w:t>
      </w:r>
      <w:r w:rsidR="00393117" w:rsidRPr="005A3EB1">
        <w:rPr>
          <w:rFonts w:ascii="Times New Roman" w:hAnsi="Times New Roman"/>
          <w:sz w:val="24"/>
          <w:szCs w:val="24"/>
        </w:rPr>
        <w:t>J</w:t>
      </w:r>
      <w:r w:rsidR="000C79F5" w:rsidRPr="005A3EB1">
        <w:rPr>
          <w:rFonts w:ascii="Times New Roman" w:hAnsi="Times New Roman"/>
          <w:sz w:val="24"/>
          <w:szCs w:val="24"/>
        </w:rPr>
        <w:t>ohn</w:t>
      </w:r>
      <w:r w:rsidR="00807321" w:rsidRPr="005A3EB1">
        <w:rPr>
          <w:rFonts w:ascii="Times New Roman" w:hAnsi="Times New Roman"/>
          <w:sz w:val="24"/>
          <w:szCs w:val="24"/>
        </w:rPr>
        <w:t>, 2014</w:t>
      </w:r>
      <w:r w:rsidR="00393117" w:rsidRPr="005A3EB1">
        <w:rPr>
          <w:rFonts w:ascii="Times New Roman" w:hAnsi="Times New Roman"/>
          <w:sz w:val="24"/>
          <w:szCs w:val="24"/>
        </w:rPr>
        <w:t xml:space="preserve">. </w:t>
      </w:r>
      <w:r w:rsidRPr="005A3EB1">
        <w:rPr>
          <w:rFonts w:ascii="Times New Roman" w:hAnsi="Times New Roman"/>
          <w:i/>
          <w:sz w:val="24"/>
          <w:szCs w:val="24"/>
        </w:rPr>
        <w:t>A Critical and Exeget</w:t>
      </w:r>
      <w:r w:rsidR="00393117" w:rsidRPr="005A3EB1">
        <w:rPr>
          <w:rFonts w:ascii="Times New Roman" w:hAnsi="Times New Roman"/>
          <w:i/>
          <w:sz w:val="24"/>
          <w:szCs w:val="24"/>
        </w:rPr>
        <w:t xml:space="preserve">ical Commentary on Isaiah 56—66. </w:t>
      </w:r>
      <w:r w:rsidR="00807321" w:rsidRPr="005A3EB1">
        <w:rPr>
          <w:rFonts w:ascii="Times New Roman" w:hAnsi="Times New Roman"/>
          <w:sz w:val="24"/>
          <w:szCs w:val="24"/>
        </w:rPr>
        <w:t>London: Bloomsbury</w:t>
      </w:r>
      <w:r w:rsidR="00393117" w:rsidRPr="005A3EB1">
        <w:rPr>
          <w:rFonts w:ascii="Times New Roman" w:hAnsi="Times New Roman"/>
          <w:sz w:val="24"/>
          <w:szCs w:val="24"/>
        </w:rPr>
        <w:t>.</w:t>
      </w:r>
    </w:p>
    <w:p w:rsidR="006717EE" w:rsidRPr="005A3EB1" w:rsidRDefault="006717EE" w:rsidP="009727B3">
      <w:pPr>
        <w:pStyle w:val="ListParagraph"/>
        <w:rPr>
          <w:rFonts w:ascii="Times New Roman" w:hAnsi="Times New Roman"/>
          <w:sz w:val="24"/>
          <w:szCs w:val="24"/>
        </w:rPr>
      </w:pPr>
      <w:r w:rsidRPr="005A3EB1">
        <w:rPr>
          <w:rFonts w:ascii="Times New Roman" w:hAnsi="Times New Roman"/>
          <w:sz w:val="24"/>
          <w:szCs w:val="24"/>
        </w:rPr>
        <w:t xml:space="preserve">-- </w:t>
      </w:r>
      <w:r w:rsidR="00807321" w:rsidRPr="005A3EB1">
        <w:rPr>
          <w:rFonts w:ascii="Times New Roman" w:hAnsi="Times New Roman"/>
          <w:sz w:val="24"/>
          <w:szCs w:val="24"/>
        </w:rPr>
        <w:t xml:space="preserve">2008. </w:t>
      </w:r>
      <w:r w:rsidRPr="005A3EB1">
        <w:rPr>
          <w:rFonts w:ascii="Times New Roman" w:hAnsi="Times New Roman"/>
          <w:sz w:val="24"/>
          <w:szCs w:val="24"/>
        </w:rPr>
        <w:t xml:space="preserve">“Isaiah 53 in the Pulpit.” </w:t>
      </w:r>
      <w:r w:rsidRPr="005A3EB1">
        <w:rPr>
          <w:rFonts w:ascii="Times New Roman" w:hAnsi="Times New Roman"/>
          <w:i/>
          <w:sz w:val="24"/>
          <w:szCs w:val="24"/>
        </w:rPr>
        <w:t>Perspectives in Religious Studies</w:t>
      </w:r>
      <w:r w:rsidR="00807321" w:rsidRPr="005A3EB1">
        <w:rPr>
          <w:rFonts w:ascii="Times New Roman" w:hAnsi="Times New Roman"/>
          <w:sz w:val="24"/>
          <w:szCs w:val="24"/>
        </w:rPr>
        <w:t xml:space="preserve"> 35</w:t>
      </w:r>
      <w:r w:rsidRPr="005A3EB1">
        <w:rPr>
          <w:rFonts w:ascii="Times New Roman" w:hAnsi="Times New Roman"/>
          <w:sz w:val="24"/>
          <w:szCs w:val="24"/>
        </w:rPr>
        <w:t>: 147-53.</w:t>
      </w:r>
    </w:p>
    <w:p w:rsidR="00393117" w:rsidRPr="005A3EB1" w:rsidRDefault="006717EE" w:rsidP="009727B3">
      <w:pPr>
        <w:pStyle w:val="ListParagraph"/>
        <w:rPr>
          <w:rFonts w:ascii="Times New Roman" w:hAnsi="Times New Roman"/>
          <w:sz w:val="24"/>
          <w:szCs w:val="24"/>
        </w:rPr>
      </w:pPr>
      <w:r w:rsidRPr="005A3EB1">
        <w:rPr>
          <w:rFonts w:ascii="Times New Roman" w:hAnsi="Times New Roman"/>
          <w:sz w:val="24"/>
          <w:szCs w:val="24"/>
        </w:rPr>
        <w:t xml:space="preserve">-- </w:t>
      </w:r>
      <w:r w:rsidR="00807321" w:rsidRPr="005A3EB1">
        <w:rPr>
          <w:rFonts w:ascii="Times New Roman" w:hAnsi="Times New Roman"/>
          <w:sz w:val="24"/>
          <w:szCs w:val="24"/>
        </w:rPr>
        <w:t xml:space="preserve">2005. </w:t>
      </w:r>
      <w:r w:rsidRPr="005A3EB1">
        <w:rPr>
          <w:rFonts w:ascii="Times New Roman" w:hAnsi="Times New Roman"/>
          <w:i/>
          <w:sz w:val="24"/>
          <w:szCs w:val="24"/>
        </w:rPr>
        <w:t>The Message of Isaiah 40—55</w:t>
      </w:r>
      <w:r w:rsidRPr="005A3EB1">
        <w:rPr>
          <w:rFonts w:ascii="Times New Roman" w:hAnsi="Times New Roman"/>
          <w:sz w:val="24"/>
          <w:szCs w:val="24"/>
        </w:rPr>
        <w:t xml:space="preserve">. London: </w:t>
      </w:r>
      <w:r w:rsidR="00807321" w:rsidRPr="005A3EB1">
        <w:rPr>
          <w:rFonts w:ascii="Times New Roman" w:hAnsi="Times New Roman"/>
          <w:sz w:val="24"/>
          <w:szCs w:val="24"/>
        </w:rPr>
        <w:t>Clark</w:t>
      </w:r>
      <w:r w:rsidRPr="005A3EB1">
        <w:rPr>
          <w:rFonts w:ascii="Times New Roman" w:hAnsi="Times New Roman"/>
          <w:sz w:val="24"/>
          <w:szCs w:val="24"/>
        </w:rPr>
        <w:t>.</w:t>
      </w:r>
    </w:p>
    <w:p w:rsidR="003C7E73" w:rsidRPr="005A3EB1" w:rsidRDefault="003C7E73" w:rsidP="009727B3">
      <w:pPr>
        <w:pStyle w:val="ListParagraph"/>
        <w:rPr>
          <w:rFonts w:ascii="Times New Roman" w:hAnsi="Times New Roman"/>
          <w:sz w:val="24"/>
          <w:szCs w:val="24"/>
        </w:rPr>
      </w:pPr>
      <w:r w:rsidRPr="005A3EB1">
        <w:rPr>
          <w:rFonts w:ascii="Times New Roman" w:hAnsi="Times New Roman"/>
          <w:sz w:val="24"/>
          <w:szCs w:val="24"/>
        </w:rPr>
        <w:t xml:space="preserve">Gray, Mark, 2006. </w:t>
      </w:r>
      <w:r w:rsidRPr="005A3EB1">
        <w:rPr>
          <w:rFonts w:ascii="Times New Roman" w:hAnsi="Times New Roman"/>
          <w:i/>
          <w:sz w:val="24"/>
          <w:szCs w:val="24"/>
        </w:rPr>
        <w:t>Rhetoric and Social Justice</w:t>
      </w:r>
      <w:r w:rsidRPr="005A3EB1">
        <w:rPr>
          <w:rFonts w:ascii="Times New Roman" w:hAnsi="Times New Roman"/>
          <w:sz w:val="24"/>
          <w:szCs w:val="24"/>
        </w:rPr>
        <w:t xml:space="preserve"> </w:t>
      </w:r>
      <w:r w:rsidRPr="005A3EB1">
        <w:rPr>
          <w:rFonts w:ascii="Times New Roman" w:hAnsi="Times New Roman"/>
          <w:i/>
          <w:sz w:val="24"/>
          <w:szCs w:val="24"/>
        </w:rPr>
        <w:t>in Isaiah</w:t>
      </w:r>
      <w:r w:rsidRPr="005A3EB1">
        <w:rPr>
          <w:rFonts w:ascii="Times New Roman" w:hAnsi="Times New Roman"/>
          <w:sz w:val="24"/>
          <w:szCs w:val="24"/>
        </w:rPr>
        <w:t>. London: Clark.</w:t>
      </w:r>
    </w:p>
    <w:p w:rsidR="00CA4A75" w:rsidRPr="005A3EB1" w:rsidRDefault="00CA4A75" w:rsidP="009727B3">
      <w:pPr>
        <w:pStyle w:val="ListParagraph"/>
        <w:rPr>
          <w:rFonts w:ascii="Times New Roman" w:hAnsi="Times New Roman"/>
          <w:sz w:val="24"/>
          <w:szCs w:val="24"/>
        </w:rPr>
      </w:pPr>
      <w:proofErr w:type="spellStart"/>
      <w:r w:rsidRPr="005A3EB1">
        <w:rPr>
          <w:rFonts w:ascii="Times New Roman" w:hAnsi="Times New Roman"/>
          <w:sz w:val="24"/>
          <w:szCs w:val="24"/>
        </w:rPr>
        <w:t>Janowski</w:t>
      </w:r>
      <w:proofErr w:type="spellEnd"/>
      <w:r w:rsidRPr="005A3EB1">
        <w:rPr>
          <w:rFonts w:ascii="Times New Roman" w:hAnsi="Times New Roman"/>
          <w:sz w:val="24"/>
          <w:szCs w:val="24"/>
        </w:rPr>
        <w:t>, B</w:t>
      </w:r>
      <w:r w:rsidR="000C79F5" w:rsidRPr="005A3EB1">
        <w:rPr>
          <w:rFonts w:ascii="Times New Roman" w:hAnsi="Times New Roman"/>
          <w:sz w:val="24"/>
          <w:szCs w:val="24"/>
        </w:rPr>
        <w:t>ernd</w:t>
      </w:r>
      <w:r w:rsidR="00807321" w:rsidRPr="005A3EB1">
        <w:rPr>
          <w:rFonts w:ascii="Times New Roman" w:hAnsi="Times New Roman"/>
          <w:sz w:val="24"/>
          <w:szCs w:val="24"/>
        </w:rPr>
        <w:t>, 2005-6</w:t>
      </w:r>
      <w:r w:rsidRPr="005A3EB1">
        <w:rPr>
          <w:rFonts w:ascii="Times New Roman" w:hAnsi="Times New Roman"/>
          <w:sz w:val="24"/>
          <w:szCs w:val="24"/>
        </w:rPr>
        <w:t xml:space="preserve">. “Canon et construction de </w:t>
      </w:r>
      <w:proofErr w:type="spellStart"/>
      <w:r w:rsidRPr="005A3EB1">
        <w:rPr>
          <w:rFonts w:ascii="Times New Roman" w:hAnsi="Times New Roman"/>
          <w:sz w:val="24"/>
          <w:szCs w:val="24"/>
        </w:rPr>
        <w:t>sens</w:t>
      </w:r>
      <w:proofErr w:type="spellEnd"/>
      <w:r w:rsidRPr="005A3EB1">
        <w:rPr>
          <w:rFonts w:ascii="Times New Roman" w:hAnsi="Times New Roman"/>
          <w:sz w:val="24"/>
          <w:szCs w:val="24"/>
        </w:rPr>
        <w:t xml:space="preserve"> perspectives </w:t>
      </w:r>
      <w:proofErr w:type="spellStart"/>
      <w:r w:rsidRPr="005A3EB1">
        <w:rPr>
          <w:rFonts w:ascii="Times New Roman" w:hAnsi="Times New Roman"/>
          <w:sz w:val="24"/>
          <w:szCs w:val="24"/>
        </w:rPr>
        <w:t>vétérotestamentaires</w:t>
      </w:r>
      <w:proofErr w:type="spellEnd"/>
      <w:r w:rsidRPr="005A3EB1">
        <w:rPr>
          <w:rFonts w:ascii="Times New Roman" w:hAnsi="Times New Roman"/>
          <w:sz w:val="24"/>
          <w:szCs w:val="24"/>
        </w:rPr>
        <w:t xml:space="preserve">.” </w:t>
      </w:r>
      <w:r w:rsidRPr="005A3EB1">
        <w:rPr>
          <w:rFonts w:ascii="Times New Roman" w:hAnsi="Times New Roman"/>
          <w:i/>
          <w:sz w:val="24"/>
          <w:szCs w:val="24"/>
        </w:rPr>
        <w:t xml:space="preserve">ETR </w:t>
      </w:r>
      <w:r w:rsidR="00807321" w:rsidRPr="005A3EB1">
        <w:rPr>
          <w:rFonts w:ascii="Times New Roman" w:hAnsi="Times New Roman"/>
          <w:sz w:val="24"/>
          <w:szCs w:val="24"/>
        </w:rPr>
        <w:t>81</w:t>
      </w:r>
      <w:r w:rsidRPr="005A3EB1">
        <w:rPr>
          <w:rFonts w:ascii="Times New Roman" w:hAnsi="Times New Roman"/>
          <w:sz w:val="24"/>
          <w:szCs w:val="24"/>
        </w:rPr>
        <w:t>: 517-41.</w:t>
      </w:r>
    </w:p>
    <w:p w:rsidR="008335F9" w:rsidRPr="005A3EB1" w:rsidRDefault="008335F9" w:rsidP="009727B3">
      <w:pPr>
        <w:pStyle w:val="ListParagraph"/>
        <w:rPr>
          <w:rFonts w:ascii="Times New Roman" w:hAnsi="Times New Roman"/>
          <w:sz w:val="24"/>
          <w:szCs w:val="24"/>
        </w:rPr>
      </w:pPr>
      <w:proofErr w:type="spellStart"/>
      <w:r w:rsidRPr="005A3EB1">
        <w:rPr>
          <w:rFonts w:ascii="Times New Roman" w:hAnsi="Times New Roman"/>
          <w:sz w:val="24"/>
          <w:szCs w:val="24"/>
        </w:rPr>
        <w:t>Lindbeck</w:t>
      </w:r>
      <w:proofErr w:type="spellEnd"/>
      <w:r w:rsidRPr="005A3EB1">
        <w:rPr>
          <w:rFonts w:ascii="Times New Roman" w:hAnsi="Times New Roman"/>
          <w:sz w:val="24"/>
          <w:szCs w:val="24"/>
        </w:rPr>
        <w:t>,</w:t>
      </w:r>
      <w:r w:rsidR="000C79F5" w:rsidRPr="005A3EB1">
        <w:rPr>
          <w:rFonts w:ascii="Times New Roman" w:hAnsi="Times New Roman"/>
          <w:sz w:val="24"/>
          <w:szCs w:val="24"/>
        </w:rPr>
        <w:t xml:space="preserve"> George</w:t>
      </w:r>
      <w:r w:rsidRPr="005A3EB1">
        <w:rPr>
          <w:rFonts w:ascii="Times New Roman" w:hAnsi="Times New Roman"/>
          <w:sz w:val="24"/>
          <w:szCs w:val="24"/>
        </w:rPr>
        <w:t xml:space="preserve"> A</w:t>
      </w:r>
      <w:r w:rsidR="00807321" w:rsidRPr="005A3EB1">
        <w:rPr>
          <w:rFonts w:ascii="Times New Roman" w:hAnsi="Times New Roman"/>
          <w:sz w:val="24"/>
          <w:szCs w:val="24"/>
        </w:rPr>
        <w:t>, 1999</w:t>
      </w:r>
      <w:r w:rsidRPr="005A3EB1">
        <w:rPr>
          <w:rFonts w:ascii="Times New Roman" w:hAnsi="Times New Roman"/>
          <w:sz w:val="24"/>
          <w:szCs w:val="24"/>
        </w:rPr>
        <w:t>. “</w:t>
      </w:r>
      <w:proofErr w:type="spellStart"/>
      <w:r w:rsidRPr="005A3EB1">
        <w:rPr>
          <w:rFonts w:ascii="Times New Roman" w:hAnsi="Times New Roman"/>
          <w:sz w:val="24"/>
          <w:szCs w:val="24"/>
        </w:rPr>
        <w:t>Postcritical</w:t>
      </w:r>
      <w:proofErr w:type="spellEnd"/>
      <w:r w:rsidRPr="005A3EB1">
        <w:rPr>
          <w:rFonts w:ascii="Times New Roman" w:hAnsi="Times New Roman"/>
          <w:sz w:val="24"/>
          <w:szCs w:val="24"/>
        </w:rPr>
        <w:t xml:space="preserve"> Canonical Interpretation.” In </w:t>
      </w:r>
      <w:r w:rsidR="00807321" w:rsidRPr="005A3EB1">
        <w:rPr>
          <w:rFonts w:ascii="Times New Roman" w:hAnsi="Times New Roman"/>
          <w:sz w:val="24"/>
          <w:szCs w:val="24"/>
        </w:rPr>
        <w:t>C. R. Seitz</w:t>
      </w:r>
      <w:r w:rsidRPr="005A3EB1">
        <w:rPr>
          <w:rFonts w:ascii="Times New Roman" w:hAnsi="Times New Roman"/>
          <w:sz w:val="24"/>
          <w:szCs w:val="24"/>
        </w:rPr>
        <w:t xml:space="preserve"> and </w:t>
      </w:r>
      <w:r w:rsidR="00807321" w:rsidRPr="005A3EB1">
        <w:rPr>
          <w:rFonts w:ascii="Times New Roman" w:hAnsi="Times New Roman"/>
          <w:sz w:val="24"/>
          <w:szCs w:val="24"/>
        </w:rPr>
        <w:t>K. Greene-</w:t>
      </w:r>
      <w:proofErr w:type="spellStart"/>
      <w:r w:rsidR="00807321" w:rsidRPr="005A3EB1">
        <w:rPr>
          <w:rFonts w:ascii="Times New Roman" w:hAnsi="Times New Roman"/>
          <w:sz w:val="24"/>
          <w:szCs w:val="24"/>
        </w:rPr>
        <w:t>McCreight</w:t>
      </w:r>
      <w:proofErr w:type="spellEnd"/>
      <w:r w:rsidRPr="005A3EB1">
        <w:rPr>
          <w:rFonts w:ascii="Times New Roman" w:hAnsi="Times New Roman"/>
          <w:sz w:val="24"/>
          <w:szCs w:val="24"/>
        </w:rPr>
        <w:t xml:space="preserve"> (</w:t>
      </w:r>
      <w:proofErr w:type="gramStart"/>
      <w:r w:rsidRPr="005A3EB1">
        <w:rPr>
          <w:rFonts w:ascii="Times New Roman" w:hAnsi="Times New Roman"/>
          <w:sz w:val="24"/>
          <w:szCs w:val="24"/>
        </w:rPr>
        <w:t>eds</w:t>
      </w:r>
      <w:proofErr w:type="gramEnd"/>
      <w:r w:rsidRPr="005A3EB1">
        <w:rPr>
          <w:rFonts w:ascii="Times New Roman" w:hAnsi="Times New Roman"/>
          <w:sz w:val="24"/>
          <w:szCs w:val="24"/>
        </w:rPr>
        <w:t xml:space="preserve">.). </w:t>
      </w:r>
      <w:r w:rsidRPr="005A3EB1">
        <w:rPr>
          <w:rFonts w:ascii="Times New Roman" w:hAnsi="Times New Roman"/>
          <w:i/>
          <w:sz w:val="24"/>
          <w:szCs w:val="24"/>
        </w:rPr>
        <w:t xml:space="preserve">Theological Exegesis </w:t>
      </w:r>
      <w:r w:rsidRPr="005A3EB1">
        <w:rPr>
          <w:rFonts w:ascii="Times New Roman" w:hAnsi="Times New Roman"/>
          <w:sz w:val="24"/>
          <w:szCs w:val="24"/>
        </w:rPr>
        <w:t>(B. S. Childs Festschrif</w:t>
      </w:r>
      <w:r w:rsidR="00807321" w:rsidRPr="005A3EB1">
        <w:rPr>
          <w:rFonts w:ascii="Times New Roman" w:hAnsi="Times New Roman"/>
          <w:sz w:val="24"/>
          <w:szCs w:val="24"/>
        </w:rPr>
        <w:t>t)</w:t>
      </w:r>
      <w:r w:rsidR="00E76757" w:rsidRPr="005A3EB1">
        <w:rPr>
          <w:rFonts w:ascii="Times New Roman" w:hAnsi="Times New Roman"/>
          <w:sz w:val="24"/>
          <w:szCs w:val="24"/>
        </w:rPr>
        <w:t>, 26-51</w:t>
      </w:r>
      <w:r w:rsidR="00807321" w:rsidRPr="005A3EB1">
        <w:rPr>
          <w:rFonts w:ascii="Times New Roman" w:hAnsi="Times New Roman"/>
          <w:sz w:val="24"/>
          <w:szCs w:val="24"/>
        </w:rPr>
        <w:t>. Grand Rapids: Eerdmans.</w:t>
      </w:r>
    </w:p>
    <w:p w:rsidR="00945073" w:rsidRPr="005A3EB1" w:rsidRDefault="00945073" w:rsidP="009727B3">
      <w:pPr>
        <w:pStyle w:val="ListParagraph"/>
        <w:rPr>
          <w:rFonts w:ascii="Times New Roman" w:hAnsi="Times New Roman"/>
          <w:sz w:val="24"/>
          <w:szCs w:val="24"/>
        </w:rPr>
      </w:pPr>
      <w:proofErr w:type="spellStart"/>
      <w:r w:rsidRPr="005A3EB1">
        <w:rPr>
          <w:rFonts w:ascii="Times New Roman" w:hAnsi="Times New Roman"/>
          <w:sz w:val="24"/>
          <w:szCs w:val="24"/>
        </w:rPr>
        <w:t>Melugin</w:t>
      </w:r>
      <w:proofErr w:type="spellEnd"/>
      <w:r w:rsidR="000C79F5" w:rsidRPr="005A3EB1">
        <w:rPr>
          <w:rFonts w:ascii="Times New Roman" w:hAnsi="Times New Roman"/>
          <w:sz w:val="24"/>
          <w:szCs w:val="24"/>
        </w:rPr>
        <w:t>, Roy</w:t>
      </w:r>
      <w:r w:rsidRPr="005A3EB1">
        <w:rPr>
          <w:rFonts w:ascii="Times New Roman" w:hAnsi="Times New Roman"/>
          <w:sz w:val="24"/>
          <w:szCs w:val="24"/>
        </w:rPr>
        <w:t xml:space="preserve"> F.</w:t>
      </w:r>
      <w:r w:rsidR="00807321" w:rsidRPr="005A3EB1">
        <w:rPr>
          <w:rFonts w:ascii="Times New Roman" w:hAnsi="Times New Roman"/>
          <w:sz w:val="24"/>
          <w:szCs w:val="24"/>
        </w:rPr>
        <w:t>, 1997.</w:t>
      </w:r>
      <w:r w:rsidRPr="005A3EB1">
        <w:rPr>
          <w:rFonts w:ascii="Times New Roman" w:hAnsi="Times New Roman"/>
          <w:sz w:val="24"/>
          <w:szCs w:val="24"/>
        </w:rPr>
        <w:t xml:space="preserve">  </w:t>
      </w:r>
      <w:r w:rsidR="00AB4AC5" w:rsidRPr="005A3EB1">
        <w:rPr>
          <w:rFonts w:ascii="Times New Roman" w:hAnsi="Times New Roman"/>
          <w:sz w:val="24"/>
          <w:szCs w:val="24"/>
        </w:rPr>
        <w:t>“The Book of Isaiah and the Construction of Meaning,” In</w:t>
      </w:r>
      <w:r w:rsidR="00E76757" w:rsidRPr="005A3EB1">
        <w:rPr>
          <w:rFonts w:ascii="Times New Roman" w:hAnsi="Times New Roman"/>
          <w:sz w:val="24"/>
          <w:szCs w:val="24"/>
        </w:rPr>
        <w:t xml:space="preserve"> </w:t>
      </w:r>
      <w:r w:rsidR="0010202D">
        <w:rPr>
          <w:rFonts w:ascii="Times New Roman" w:hAnsi="Times New Roman"/>
          <w:sz w:val="24"/>
          <w:szCs w:val="24"/>
        </w:rPr>
        <w:t>Craig</w:t>
      </w:r>
      <w:r w:rsidR="00807321" w:rsidRPr="005A3EB1">
        <w:rPr>
          <w:rFonts w:ascii="Times New Roman" w:hAnsi="Times New Roman"/>
          <w:sz w:val="24"/>
          <w:szCs w:val="24"/>
        </w:rPr>
        <w:t xml:space="preserve"> C.  Broyles</w:t>
      </w:r>
      <w:r w:rsidR="0010202D">
        <w:rPr>
          <w:rFonts w:ascii="Times New Roman" w:hAnsi="Times New Roman"/>
          <w:sz w:val="24"/>
          <w:szCs w:val="24"/>
        </w:rPr>
        <w:t xml:space="preserve"> and Craig</w:t>
      </w:r>
      <w:r w:rsidR="00E76757" w:rsidRPr="005A3EB1">
        <w:rPr>
          <w:rFonts w:ascii="Times New Roman" w:hAnsi="Times New Roman"/>
          <w:sz w:val="24"/>
          <w:szCs w:val="24"/>
        </w:rPr>
        <w:t xml:space="preserve"> </w:t>
      </w:r>
      <w:r w:rsidRPr="005A3EB1">
        <w:rPr>
          <w:rFonts w:ascii="Times New Roman" w:hAnsi="Times New Roman"/>
          <w:sz w:val="24"/>
          <w:szCs w:val="24"/>
        </w:rPr>
        <w:t>A. Evans (</w:t>
      </w:r>
      <w:proofErr w:type="gramStart"/>
      <w:r w:rsidRPr="005A3EB1">
        <w:rPr>
          <w:rFonts w:ascii="Times New Roman" w:hAnsi="Times New Roman"/>
          <w:sz w:val="24"/>
          <w:szCs w:val="24"/>
        </w:rPr>
        <w:t>eds</w:t>
      </w:r>
      <w:proofErr w:type="gramEnd"/>
      <w:r w:rsidR="0010202D">
        <w:rPr>
          <w:rFonts w:ascii="Times New Roman" w:hAnsi="Times New Roman"/>
          <w:sz w:val="24"/>
          <w:szCs w:val="24"/>
        </w:rPr>
        <w:t>.</w:t>
      </w:r>
      <w:r w:rsidRPr="005A3EB1">
        <w:rPr>
          <w:rFonts w:ascii="Times New Roman" w:hAnsi="Times New Roman"/>
          <w:sz w:val="24"/>
          <w:szCs w:val="24"/>
        </w:rPr>
        <w:t xml:space="preserve">). </w:t>
      </w:r>
      <w:r w:rsidRPr="005A3EB1">
        <w:rPr>
          <w:rFonts w:ascii="Times New Roman" w:hAnsi="Times New Roman"/>
          <w:i/>
          <w:iCs/>
          <w:sz w:val="24"/>
          <w:szCs w:val="24"/>
        </w:rPr>
        <w:t>Writing and Reading the Scroll of Isaiah</w:t>
      </w:r>
      <w:r w:rsidR="00AB4AC5" w:rsidRPr="005A3EB1">
        <w:rPr>
          <w:rFonts w:ascii="Times New Roman" w:hAnsi="Times New Roman"/>
          <w:iCs/>
          <w:sz w:val="24"/>
          <w:szCs w:val="24"/>
        </w:rPr>
        <w:t xml:space="preserve"> </w:t>
      </w:r>
      <w:r w:rsidR="00E76757" w:rsidRPr="005A3EB1">
        <w:rPr>
          <w:rFonts w:ascii="Times New Roman" w:hAnsi="Times New Roman"/>
          <w:iCs/>
          <w:sz w:val="24"/>
          <w:szCs w:val="24"/>
        </w:rPr>
        <w:t xml:space="preserve">1:39-55. </w:t>
      </w:r>
      <w:proofErr w:type="spellStart"/>
      <w:r w:rsidR="00E76757" w:rsidRPr="005A3EB1">
        <w:rPr>
          <w:rFonts w:ascii="Times New Roman" w:hAnsi="Times New Roman"/>
          <w:sz w:val="24"/>
          <w:szCs w:val="24"/>
        </w:rPr>
        <w:t>VTSup</w:t>
      </w:r>
      <w:proofErr w:type="spellEnd"/>
      <w:r w:rsidR="00E76757" w:rsidRPr="005A3EB1">
        <w:rPr>
          <w:rFonts w:ascii="Times New Roman" w:hAnsi="Times New Roman"/>
          <w:sz w:val="24"/>
          <w:szCs w:val="24"/>
        </w:rPr>
        <w:t xml:space="preserve"> 70</w:t>
      </w:r>
      <w:r w:rsidR="00FB2394" w:rsidRPr="005A3EB1">
        <w:rPr>
          <w:rFonts w:ascii="Times New Roman" w:hAnsi="Times New Roman"/>
          <w:sz w:val="24"/>
          <w:szCs w:val="24"/>
        </w:rPr>
        <w:t>. Leiden: Brill, 1997</w:t>
      </w:r>
      <w:r w:rsidR="00AB4AC5" w:rsidRPr="005A3EB1">
        <w:rPr>
          <w:rFonts w:ascii="Times New Roman" w:hAnsi="Times New Roman"/>
          <w:iCs/>
          <w:sz w:val="24"/>
          <w:szCs w:val="24"/>
        </w:rPr>
        <w:t>.</w:t>
      </w:r>
    </w:p>
    <w:p w:rsidR="00CF6912" w:rsidRPr="005A3EB1" w:rsidRDefault="00807321" w:rsidP="009727B3">
      <w:pPr>
        <w:pStyle w:val="ListParagraph"/>
        <w:rPr>
          <w:rFonts w:ascii="Times New Roman" w:hAnsi="Times New Roman"/>
          <w:sz w:val="24"/>
          <w:szCs w:val="24"/>
        </w:rPr>
      </w:pPr>
      <w:r w:rsidRPr="005A3EB1">
        <w:rPr>
          <w:rFonts w:ascii="Times New Roman" w:eastAsiaTheme="minorHAnsi" w:hAnsi="Times New Roman"/>
          <w:sz w:val="24"/>
          <w:szCs w:val="24"/>
        </w:rPr>
        <w:t xml:space="preserve">-- </w:t>
      </w:r>
      <w:proofErr w:type="gramStart"/>
      <w:r w:rsidRPr="005A3EB1">
        <w:rPr>
          <w:rFonts w:ascii="Times New Roman" w:eastAsiaTheme="minorHAnsi" w:hAnsi="Times New Roman"/>
          <w:sz w:val="24"/>
          <w:szCs w:val="24"/>
        </w:rPr>
        <w:t>and</w:t>
      </w:r>
      <w:proofErr w:type="gramEnd"/>
      <w:r w:rsidRPr="005A3EB1">
        <w:rPr>
          <w:rFonts w:ascii="Times New Roman" w:eastAsiaTheme="minorHAnsi" w:hAnsi="Times New Roman"/>
          <w:sz w:val="24"/>
          <w:szCs w:val="24"/>
        </w:rPr>
        <w:t xml:space="preserve"> </w:t>
      </w:r>
      <w:r w:rsidR="0010202D">
        <w:rPr>
          <w:rFonts w:ascii="Times New Roman" w:eastAsiaTheme="minorHAnsi" w:hAnsi="Times New Roman"/>
          <w:sz w:val="24"/>
          <w:szCs w:val="24"/>
        </w:rPr>
        <w:t xml:space="preserve">Marvin A. </w:t>
      </w:r>
      <w:r w:rsidR="00CF6912" w:rsidRPr="005A3EB1">
        <w:rPr>
          <w:rFonts w:ascii="Times New Roman" w:eastAsiaTheme="minorHAnsi" w:hAnsi="Times New Roman"/>
          <w:sz w:val="24"/>
          <w:szCs w:val="24"/>
        </w:rPr>
        <w:t>Sweeney (eds.)</w:t>
      </w:r>
      <w:r w:rsidRPr="005A3EB1">
        <w:rPr>
          <w:rFonts w:ascii="Times New Roman" w:eastAsiaTheme="minorHAnsi" w:hAnsi="Times New Roman"/>
          <w:sz w:val="24"/>
          <w:szCs w:val="24"/>
        </w:rPr>
        <w:t>, 1996</w:t>
      </w:r>
      <w:r w:rsidR="00CF6912" w:rsidRPr="005A3EB1">
        <w:rPr>
          <w:rFonts w:ascii="Times New Roman" w:eastAsiaTheme="minorHAnsi" w:hAnsi="Times New Roman"/>
          <w:sz w:val="24"/>
          <w:szCs w:val="24"/>
        </w:rPr>
        <w:t xml:space="preserve">. </w:t>
      </w:r>
      <w:r w:rsidR="00CF6912" w:rsidRPr="005A3EB1">
        <w:rPr>
          <w:rFonts w:ascii="Times New Roman" w:eastAsiaTheme="minorHAnsi" w:hAnsi="Times New Roman"/>
          <w:i/>
          <w:iCs/>
          <w:sz w:val="24"/>
          <w:szCs w:val="24"/>
        </w:rPr>
        <w:t>New</w:t>
      </w:r>
      <w:r w:rsidR="00CF6912" w:rsidRPr="005A3EB1">
        <w:rPr>
          <w:rFonts w:ascii="Times New Roman" w:hAnsi="Times New Roman"/>
          <w:sz w:val="24"/>
          <w:szCs w:val="24"/>
        </w:rPr>
        <w:t xml:space="preserve"> </w:t>
      </w:r>
      <w:r w:rsidR="00CF6912" w:rsidRPr="005A3EB1">
        <w:rPr>
          <w:rFonts w:ascii="Times New Roman" w:eastAsiaTheme="minorHAnsi" w:hAnsi="Times New Roman"/>
          <w:i/>
          <w:iCs/>
          <w:sz w:val="24"/>
          <w:szCs w:val="24"/>
        </w:rPr>
        <w:t xml:space="preserve">Visions of Isaiah. </w:t>
      </w:r>
      <w:r w:rsidR="00CF6912" w:rsidRPr="005A3EB1">
        <w:rPr>
          <w:rFonts w:ascii="Times New Roman" w:eastAsiaTheme="minorHAnsi" w:hAnsi="Times New Roman"/>
          <w:sz w:val="24"/>
          <w:szCs w:val="24"/>
        </w:rPr>
        <w:t>Sheffield: Sheffiel</w:t>
      </w:r>
      <w:r w:rsidRPr="005A3EB1">
        <w:rPr>
          <w:rFonts w:ascii="Times New Roman" w:eastAsiaTheme="minorHAnsi" w:hAnsi="Times New Roman"/>
          <w:sz w:val="24"/>
          <w:szCs w:val="24"/>
        </w:rPr>
        <w:t>d Academic Press.</w:t>
      </w:r>
    </w:p>
    <w:p w:rsidR="00152B41" w:rsidRPr="005A3EB1" w:rsidRDefault="0080310B" w:rsidP="009727B3">
      <w:pPr>
        <w:pStyle w:val="ListParagraph"/>
        <w:rPr>
          <w:rFonts w:ascii="Times New Roman" w:hAnsi="Times New Roman"/>
          <w:sz w:val="24"/>
          <w:szCs w:val="24"/>
        </w:rPr>
      </w:pPr>
      <w:proofErr w:type="spellStart"/>
      <w:r w:rsidRPr="005A3EB1">
        <w:rPr>
          <w:rFonts w:ascii="Times New Roman" w:hAnsi="Times New Roman"/>
          <w:sz w:val="24"/>
          <w:szCs w:val="24"/>
        </w:rPr>
        <w:t>Osswald</w:t>
      </w:r>
      <w:proofErr w:type="spellEnd"/>
      <w:r w:rsidRPr="005A3EB1">
        <w:rPr>
          <w:rFonts w:ascii="Times New Roman" w:hAnsi="Times New Roman"/>
          <w:sz w:val="24"/>
          <w:szCs w:val="24"/>
        </w:rPr>
        <w:t>, E</w:t>
      </w:r>
      <w:r w:rsidR="000C79F5" w:rsidRPr="005A3EB1">
        <w:rPr>
          <w:rFonts w:ascii="Times New Roman" w:hAnsi="Times New Roman"/>
          <w:sz w:val="24"/>
          <w:szCs w:val="24"/>
        </w:rPr>
        <w:t>va</w:t>
      </w:r>
      <w:r w:rsidR="00807321" w:rsidRPr="005A3EB1">
        <w:rPr>
          <w:rFonts w:ascii="Times New Roman" w:hAnsi="Times New Roman"/>
          <w:sz w:val="24"/>
          <w:szCs w:val="24"/>
        </w:rPr>
        <w:t>, 1962</w:t>
      </w:r>
      <w:r w:rsidRPr="005A3EB1">
        <w:rPr>
          <w:rFonts w:ascii="Times New Roman" w:hAnsi="Times New Roman"/>
          <w:sz w:val="24"/>
          <w:szCs w:val="24"/>
        </w:rPr>
        <w:t xml:space="preserve">. </w:t>
      </w:r>
      <w:proofErr w:type="spellStart"/>
      <w:r w:rsidRPr="005A3EB1">
        <w:rPr>
          <w:rFonts w:ascii="Times New Roman" w:hAnsi="Times New Roman"/>
          <w:i/>
          <w:sz w:val="24"/>
          <w:szCs w:val="24"/>
        </w:rPr>
        <w:t>Falsche</w:t>
      </w:r>
      <w:proofErr w:type="spellEnd"/>
      <w:r w:rsidRPr="005A3EB1">
        <w:rPr>
          <w:rFonts w:ascii="Times New Roman" w:hAnsi="Times New Roman"/>
          <w:i/>
          <w:sz w:val="24"/>
          <w:szCs w:val="24"/>
        </w:rPr>
        <w:t xml:space="preserve"> </w:t>
      </w:r>
      <w:proofErr w:type="spellStart"/>
      <w:r w:rsidRPr="005A3EB1">
        <w:rPr>
          <w:rFonts w:ascii="Times New Roman" w:hAnsi="Times New Roman"/>
          <w:i/>
          <w:sz w:val="24"/>
          <w:szCs w:val="24"/>
        </w:rPr>
        <w:t>Prophetie</w:t>
      </w:r>
      <w:proofErr w:type="spellEnd"/>
      <w:r w:rsidRPr="005A3EB1">
        <w:rPr>
          <w:rFonts w:ascii="Times New Roman" w:hAnsi="Times New Roman"/>
          <w:i/>
          <w:sz w:val="24"/>
          <w:szCs w:val="24"/>
        </w:rPr>
        <w:t xml:space="preserve"> </w:t>
      </w:r>
      <w:proofErr w:type="spellStart"/>
      <w:r w:rsidRPr="005A3EB1">
        <w:rPr>
          <w:rFonts w:ascii="Times New Roman" w:hAnsi="Times New Roman"/>
          <w:i/>
          <w:sz w:val="24"/>
          <w:szCs w:val="24"/>
        </w:rPr>
        <w:t>im</w:t>
      </w:r>
      <w:proofErr w:type="spellEnd"/>
      <w:r w:rsidRPr="005A3EB1">
        <w:rPr>
          <w:rFonts w:ascii="Times New Roman" w:hAnsi="Times New Roman"/>
          <w:i/>
          <w:sz w:val="24"/>
          <w:szCs w:val="24"/>
        </w:rPr>
        <w:t xml:space="preserve"> </w:t>
      </w:r>
      <w:proofErr w:type="spellStart"/>
      <w:r w:rsidRPr="005A3EB1">
        <w:rPr>
          <w:rFonts w:ascii="Times New Roman" w:hAnsi="Times New Roman"/>
          <w:i/>
          <w:sz w:val="24"/>
          <w:szCs w:val="24"/>
        </w:rPr>
        <w:t>Alten</w:t>
      </w:r>
      <w:proofErr w:type="spellEnd"/>
      <w:r w:rsidRPr="005A3EB1">
        <w:rPr>
          <w:rFonts w:ascii="Times New Roman" w:hAnsi="Times New Roman"/>
          <w:i/>
          <w:sz w:val="24"/>
          <w:szCs w:val="24"/>
        </w:rPr>
        <w:t xml:space="preserve"> </w:t>
      </w:r>
      <w:proofErr w:type="spellStart"/>
      <w:r w:rsidRPr="005A3EB1">
        <w:rPr>
          <w:rFonts w:ascii="Times New Roman" w:hAnsi="Times New Roman"/>
          <w:i/>
          <w:sz w:val="24"/>
          <w:szCs w:val="24"/>
        </w:rPr>
        <w:t>Testanent</w:t>
      </w:r>
      <w:proofErr w:type="spellEnd"/>
      <w:r w:rsidRPr="005A3EB1">
        <w:rPr>
          <w:rFonts w:ascii="Times New Roman" w:hAnsi="Times New Roman"/>
          <w:sz w:val="24"/>
          <w:szCs w:val="24"/>
        </w:rPr>
        <w:t xml:space="preserve">. </w:t>
      </w:r>
      <w:proofErr w:type="spellStart"/>
      <w:r w:rsidR="00E76757" w:rsidRPr="005A3EB1">
        <w:rPr>
          <w:rStyle w:val="a-size-large"/>
          <w:rFonts w:ascii="Times New Roman" w:hAnsi="Times New Roman"/>
          <w:sz w:val="24"/>
          <w:szCs w:val="24"/>
        </w:rPr>
        <w:t>Sammlung</w:t>
      </w:r>
      <w:proofErr w:type="spellEnd"/>
      <w:r w:rsidR="00E76757" w:rsidRPr="005A3EB1">
        <w:rPr>
          <w:rStyle w:val="a-size-large"/>
          <w:rFonts w:ascii="Times New Roman" w:hAnsi="Times New Roman"/>
          <w:sz w:val="24"/>
          <w:szCs w:val="24"/>
        </w:rPr>
        <w:t xml:space="preserve"> </w:t>
      </w:r>
      <w:proofErr w:type="spellStart"/>
      <w:r w:rsidR="00E76757" w:rsidRPr="005A3EB1">
        <w:rPr>
          <w:rStyle w:val="a-size-large"/>
          <w:rFonts w:ascii="Times New Roman" w:hAnsi="Times New Roman"/>
          <w:sz w:val="24"/>
          <w:szCs w:val="24"/>
        </w:rPr>
        <w:t>gemeinverständlicher</w:t>
      </w:r>
      <w:proofErr w:type="spellEnd"/>
      <w:r w:rsidR="00E76757" w:rsidRPr="005A3EB1">
        <w:rPr>
          <w:rStyle w:val="a-size-large"/>
          <w:rFonts w:ascii="Times New Roman" w:hAnsi="Times New Roman"/>
          <w:sz w:val="24"/>
          <w:szCs w:val="24"/>
        </w:rPr>
        <w:t xml:space="preserve"> </w:t>
      </w:r>
      <w:proofErr w:type="spellStart"/>
      <w:r w:rsidR="00E76757" w:rsidRPr="005A3EB1">
        <w:rPr>
          <w:rStyle w:val="a-size-large"/>
          <w:rFonts w:ascii="Times New Roman" w:hAnsi="Times New Roman"/>
          <w:sz w:val="24"/>
          <w:szCs w:val="24"/>
        </w:rPr>
        <w:t>Vorträge</w:t>
      </w:r>
      <w:proofErr w:type="spellEnd"/>
      <w:r w:rsidR="00E76757" w:rsidRPr="005A3EB1">
        <w:rPr>
          <w:rStyle w:val="a-size-large"/>
          <w:rFonts w:ascii="Times New Roman" w:hAnsi="Times New Roman"/>
          <w:sz w:val="24"/>
          <w:szCs w:val="24"/>
        </w:rPr>
        <w:t xml:space="preserve"> und </w:t>
      </w:r>
      <w:proofErr w:type="spellStart"/>
      <w:r w:rsidR="00E76757" w:rsidRPr="005A3EB1">
        <w:rPr>
          <w:rStyle w:val="a-size-large"/>
          <w:rFonts w:ascii="Times New Roman" w:hAnsi="Times New Roman"/>
          <w:sz w:val="24"/>
          <w:szCs w:val="24"/>
        </w:rPr>
        <w:t>Schriften</w:t>
      </w:r>
      <w:proofErr w:type="spellEnd"/>
      <w:r w:rsidR="00E76757" w:rsidRPr="005A3EB1">
        <w:rPr>
          <w:rStyle w:val="a-size-large"/>
          <w:rFonts w:ascii="Times New Roman" w:hAnsi="Times New Roman"/>
          <w:sz w:val="24"/>
          <w:szCs w:val="24"/>
        </w:rPr>
        <w:t xml:space="preserve"> </w:t>
      </w:r>
      <w:proofErr w:type="spellStart"/>
      <w:r w:rsidR="00E76757" w:rsidRPr="005A3EB1">
        <w:rPr>
          <w:rStyle w:val="a-size-large"/>
          <w:rFonts w:ascii="Times New Roman" w:hAnsi="Times New Roman"/>
          <w:sz w:val="24"/>
          <w:szCs w:val="24"/>
        </w:rPr>
        <w:t>aus</w:t>
      </w:r>
      <w:proofErr w:type="spellEnd"/>
      <w:r w:rsidR="00E76757" w:rsidRPr="005A3EB1">
        <w:rPr>
          <w:rStyle w:val="a-size-large"/>
          <w:rFonts w:ascii="Times New Roman" w:hAnsi="Times New Roman"/>
          <w:sz w:val="24"/>
          <w:szCs w:val="24"/>
        </w:rPr>
        <w:t xml:space="preserve"> </w:t>
      </w:r>
      <w:proofErr w:type="spellStart"/>
      <w:r w:rsidR="00E76757" w:rsidRPr="005A3EB1">
        <w:rPr>
          <w:rStyle w:val="a-size-large"/>
          <w:rFonts w:ascii="Times New Roman" w:hAnsi="Times New Roman"/>
          <w:sz w:val="24"/>
          <w:szCs w:val="24"/>
        </w:rPr>
        <w:t>dem</w:t>
      </w:r>
      <w:proofErr w:type="spellEnd"/>
      <w:r w:rsidR="00E76757" w:rsidRPr="005A3EB1">
        <w:rPr>
          <w:rStyle w:val="a-size-large"/>
          <w:rFonts w:ascii="Times New Roman" w:hAnsi="Times New Roman"/>
          <w:sz w:val="24"/>
          <w:szCs w:val="24"/>
        </w:rPr>
        <w:t xml:space="preserve"> </w:t>
      </w:r>
      <w:proofErr w:type="spellStart"/>
      <w:r w:rsidR="00E76757" w:rsidRPr="005A3EB1">
        <w:rPr>
          <w:rStyle w:val="a-size-large"/>
          <w:rFonts w:ascii="Times New Roman" w:hAnsi="Times New Roman"/>
          <w:sz w:val="24"/>
          <w:szCs w:val="24"/>
        </w:rPr>
        <w:t>Gebiet</w:t>
      </w:r>
      <w:proofErr w:type="spellEnd"/>
      <w:r w:rsidR="00E76757" w:rsidRPr="005A3EB1">
        <w:rPr>
          <w:rStyle w:val="a-size-large"/>
          <w:rFonts w:ascii="Times New Roman" w:hAnsi="Times New Roman"/>
          <w:sz w:val="24"/>
          <w:szCs w:val="24"/>
        </w:rPr>
        <w:t xml:space="preserve"> der </w:t>
      </w:r>
      <w:proofErr w:type="spellStart"/>
      <w:r w:rsidR="00E76757" w:rsidRPr="005A3EB1">
        <w:rPr>
          <w:rStyle w:val="a-size-large"/>
          <w:rFonts w:ascii="Times New Roman" w:hAnsi="Times New Roman"/>
          <w:sz w:val="24"/>
          <w:szCs w:val="24"/>
        </w:rPr>
        <w:t>Theologie</w:t>
      </w:r>
      <w:proofErr w:type="spellEnd"/>
      <w:r w:rsidR="00E76757" w:rsidRPr="005A3EB1">
        <w:rPr>
          <w:rStyle w:val="a-size-large"/>
          <w:rFonts w:ascii="Times New Roman" w:hAnsi="Times New Roman"/>
          <w:sz w:val="24"/>
          <w:szCs w:val="24"/>
        </w:rPr>
        <w:t xml:space="preserve"> und </w:t>
      </w:r>
      <w:proofErr w:type="spellStart"/>
      <w:r w:rsidR="00E76757" w:rsidRPr="005A3EB1">
        <w:rPr>
          <w:rStyle w:val="a-size-large"/>
          <w:rFonts w:ascii="Times New Roman" w:hAnsi="Times New Roman"/>
          <w:sz w:val="24"/>
          <w:szCs w:val="24"/>
        </w:rPr>
        <w:t>Religionsgeschichte</w:t>
      </w:r>
      <w:proofErr w:type="spellEnd"/>
      <w:r w:rsidR="00E76757" w:rsidRPr="005A3EB1">
        <w:rPr>
          <w:rStyle w:val="a-size-large"/>
          <w:rFonts w:ascii="Times New Roman" w:hAnsi="Times New Roman"/>
          <w:sz w:val="24"/>
          <w:szCs w:val="24"/>
        </w:rPr>
        <w:t xml:space="preserve"> 237. </w:t>
      </w:r>
      <w:proofErr w:type="spellStart"/>
      <w:r w:rsidRPr="005A3EB1">
        <w:rPr>
          <w:rFonts w:ascii="Times New Roman" w:hAnsi="Times New Roman"/>
          <w:sz w:val="24"/>
          <w:szCs w:val="24"/>
        </w:rPr>
        <w:t>Tü</w:t>
      </w:r>
      <w:r w:rsidR="00807321" w:rsidRPr="005A3EB1">
        <w:rPr>
          <w:rFonts w:ascii="Times New Roman" w:hAnsi="Times New Roman"/>
          <w:sz w:val="24"/>
          <w:szCs w:val="24"/>
        </w:rPr>
        <w:t>bingen</w:t>
      </w:r>
      <w:proofErr w:type="spellEnd"/>
      <w:r w:rsidR="00807321" w:rsidRPr="005A3EB1">
        <w:rPr>
          <w:rFonts w:ascii="Times New Roman" w:hAnsi="Times New Roman"/>
          <w:sz w:val="24"/>
          <w:szCs w:val="24"/>
        </w:rPr>
        <w:t>: Mohr</w:t>
      </w:r>
      <w:r w:rsidRPr="005A3EB1">
        <w:rPr>
          <w:rFonts w:ascii="Times New Roman" w:hAnsi="Times New Roman"/>
          <w:sz w:val="24"/>
          <w:szCs w:val="24"/>
        </w:rPr>
        <w:t xml:space="preserve">. </w:t>
      </w:r>
    </w:p>
    <w:p w:rsidR="006E6939" w:rsidRPr="005A3EB1" w:rsidRDefault="006E6939" w:rsidP="009727B3">
      <w:pPr>
        <w:pStyle w:val="ListParagraph"/>
        <w:rPr>
          <w:rFonts w:ascii="Times New Roman" w:hAnsi="Times New Roman"/>
          <w:sz w:val="24"/>
          <w:szCs w:val="24"/>
        </w:rPr>
      </w:pPr>
      <w:proofErr w:type="spellStart"/>
      <w:r w:rsidRPr="005A3EB1">
        <w:rPr>
          <w:rFonts w:ascii="Times New Roman" w:eastAsiaTheme="minorHAnsi" w:hAnsi="Times New Roman"/>
          <w:sz w:val="24"/>
          <w:szCs w:val="24"/>
        </w:rPr>
        <w:t>Rendtorff</w:t>
      </w:r>
      <w:proofErr w:type="spellEnd"/>
      <w:r w:rsidRPr="005A3EB1">
        <w:rPr>
          <w:rFonts w:ascii="Times New Roman" w:eastAsiaTheme="minorHAnsi" w:hAnsi="Times New Roman"/>
          <w:sz w:val="24"/>
          <w:szCs w:val="24"/>
        </w:rPr>
        <w:t>, R</w:t>
      </w:r>
      <w:r w:rsidR="000C79F5" w:rsidRPr="005A3EB1">
        <w:rPr>
          <w:rFonts w:ascii="Times New Roman" w:eastAsiaTheme="minorHAnsi" w:hAnsi="Times New Roman"/>
          <w:sz w:val="24"/>
          <w:szCs w:val="24"/>
        </w:rPr>
        <w:t>olf</w:t>
      </w:r>
      <w:r w:rsidR="00807321" w:rsidRPr="005A3EB1">
        <w:rPr>
          <w:rFonts w:ascii="Times New Roman" w:eastAsiaTheme="minorHAnsi" w:hAnsi="Times New Roman"/>
          <w:sz w:val="24"/>
          <w:szCs w:val="24"/>
        </w:rPr>
        <w:t>, 1993</w:t>
      </w:r>
      <w:r w:rsidRPr="005A3EB1">
        <w:rPr>
          <w:rFonts w:ascii="Times New Roman" w:eastAsiaTheme="minorHAnsi" w:hAnsi="Times New Roman"/>
          <w:sz w:val="24"/>
          <w:szCs w:val="24"/>
        </w:rPr>
        <w:t>.</w:t>
      </w:r>
      <w:r w:rsidRPr="005A3EB1">
        <w:rPr>
          <w:rFonts w:ascii="Times New Roman" w:eastAsiaTheme="minorHAnsi" w:hAnsi="Times New Roman"/>
          <w:i/>
          <w:iCs/>
          <w:sz w:val="24"/>
          <w:szCs w:val="24"/>
        </w:rPr>
        <w:t xml:space="preserve"> Canon and Theology</w:t>
      </w:r>
      <w:r w:rsidRPr="005A3EB1">
        <w:rPr>
          <w:rFonts w:ascii="Times New Roman" w:eastAsiaTheme="minorHAnsi" w:hAnsi="Times New Roman"/>
          <w:iCs/>
          <w:sz w:val="24"/>
          <w:szCs w:val="24"/>
        </w:rPr>
        <w:t>.</w:t>
      </w:r>
      <w:r w:rsidR="00807321" w:rsidRPr="005A3EB1">
        <w:rPr>
          <w:rFonts w:ascii="Times New Roman" w:eastAsiaTheme="minorHAnsi" w:hAnsi="Times New Roman"/>
          <w:iCs/>
          <w:sz w:val="24"/>
          <w:szCs w:val="24"/>
        </w:rPr>
        <w:t xml:space="preserve"> Minneapolis: Fortress</w:t>
      </w:r>
      <w:r w:rsidR="00D7281D" w:rsidRPr="005A3EB1">
        <w:rPr>
          <w:rFonts w:ascii="Times New Roman" w:eastAsiaTheme="minorHAnsi" w:hAnsi="Times New Roman"/>
          <w:iCs/>
          <w:sz w:val="24"/>
          <w:szCs w:val="24"/>
        </w:rPr>
        <w:t xml:space="preserve">. </w:t>
      </w:r>
    </w:p>
    <w:p w:rsidR="006E6939" w:rsidRPr="005A3EB1" w:rsidRDefault="006E6939" w:rsidP="009727B3">
      <w:pPr>
        <w:pStyle w:val="ListParagraph"/>
        <w:rPr>
          <w:rFonts w:ascii="Times New Roman" w:eastAsiaTheme="minorHAnsi" w:hAnsi="Times New Roman"/>
          <w:iCs/>
          <w:sz w:val="24"/>
          <w:szCs w:val="24"/>
        </w:rPr>
      </w:pPr>
      <w:r w:rsidRPr="005A3EB1">
        <w:rPr>
          <w:rFonts w:ascii="Times New Roman" w:eastAsiaTheme="minorHAnsi" w:hAnsi="Times New Roman"/>
          <w:i/>
          <w:iCs/>
          <w:sz w:val="24"/>
          <w:szCs w:val="24"/>
        </w:rPr>
        <w:lastRenderedPageBreak/>
        <w:t>--</w:t>
      </w:r>
      <w:r w:rsidR="00807321" w:rsidRPr="005A3EB1">
        <w:rPr>
          <w:rFonts w:ascii="Times New Roman" w:eastAsiaTheme="minorHAnsi" w:hAnsi="Times New Roman"/>
          <w:i/>
          <w:iCs/>
          <w:sz w:val="24"/>
          <w:szCs w:val="24"/>
        </w:rPr>
        <w:t xml:space="preserve"> </w:t>
      </w:r>
      <w:r w:rsidR="00807321" w:rsidRPr="005A3EB1">
        <w:rPr>
          <w:rFonts w:ascii="Times New Roman" w:eastAsiaTheme="minorHAnsi" w:hAnsi="Times New Roman"/>
          <w:iCs/>
          <w:sz w:val="24"/>
          <w:szCs w:val="24"/>
        </w:rPr>
        <w:t xml:space="preserve">2005. </w:t>
      </w:r>
      <w:r w:rsidRPr="005A3EB1">
        <w:rPr>
          <w:rFonts w:ascii="Times New Roman" w:eastAsiaTheme="minorHAnsi" w:hAnsi="Times New Roman"/>
          <w:i/>
          <w:iCs/>
          <w:sz w:val="24"/>
          <w:szCs w:val="24"/>
        </w:rPr>
        <w:t>The Canonical Hebrew Bible</w:t>
      </w:r>
      <w:r w:rsidRPr="005A3EB1">
        <w:rPr>
          <w:rFonts w:ascii="Times New Roman" w:eastAsiaTheme="minorHAnsi" w:hAnsi="Times New Roman"/>
          <w:iCs/>
          <w:sz w:val="24"/>
          <w:szCs w:val="24"/>
        </w:rPr>
        <w:t>.</w:t>
      </w:r>
      <w:r w:rsidR="00807321" w:rsidRPr="005A3EB1">
        <w:rPr>
          <w:rFonts w:ascii="Times New Roman" w:eastAsiaTheme="minorHAnsi" w:hAnsi="Times New Roman"/>
          <w:iCs/>
          <w:sz w:val="24"/>
          <w:szCs w:val="24"/>
        </w:rPr>
        <w:t xml:space="preserve"> Leiden: </w:t>
      </w:r>
      <w:proofErr w:type="spellStart"/>
      <w:r w:rsidR="00807321" w:rsidRPr="005A3EB1">
        <w:rPr>
          <w:rFonts w:ascii="Times New Roman" w:eastAsiaTheme="minorHAnsi" w:hAnsi="Times New Roman"/>
          <w:iCs/>
          <w:sz w:val="24"/>
          <w:szCs w:val="24"/>
        </w:rPr>
        <w:t>Deo</w:t>
      </w:r>
      <w:proofErr w:type="spellEnd"/>
      <w:r w:rsidR="00715BEF" w:rsidRPr="005A3EB1">
        <w:rPr>
          <w:rFonts w:ascii="Times New Roman" w:eastAsiaTheme="minorHAnsi" w:hAnsi="Times New Roman"/>
          <w:iCs/>
          <w:sz w:val="24"/>
          <w:szCs w:val="24"/>
        </w:rPr>
        <w:t>.</w:t>
      </w:r>
    </w:p>
    <w:p w:rsidR="00BD2F7D" w:rsidRPr="005A3EB1" w:rsidRDefault="00BD2F7D" w:rsidP="009727B3">
      <w:pPr>
        <w:pStyle w:val="ListParagraph"/>
        <w:rPr>
          <w:rFonts w:ascii="Times New Roman" w:hAnsi="Times New Roman"/>
          <w:i/>
          <w:sz w:val="24"/>
          <w:szCs w:val="24"/>
        </w:rPr>
      </w:pPr>
      <w:proofErr w:type="spellStart"/>
      <w:r w:rsidRPr="005A3EB1">
        <w:rPr>
          <w:rFonts w:ascii="Times New Roman" w:hAnsi="Times New Roman"/>
          <w:sz w:val="24"/>
          <w:szCs w:val="24"/>
        </w:rPr>
        <w:t>Ricoeur</w:t>
      </w:r>
      <w:proofErr w:type="spellEnd"/>
      <w:r w:rsidRPr="005A3EB1">
        <w:rPr>
          <w:rFonts w:ascii="Times New Roman" w:hAnsi="Times New Roman"/>
          <w:sz w:val="24"/>
          <w:szCs w:val="24"/>
        </w:rPr>
        <w:t>, P</w:t>
      </w:r>
      <w:r w:rsidR="000C79F5" w:rsidRPr="005A3EB1">
        <w:rPr>
          <w:rFonts w:ascii="Times New Roman" w:hAnsi="Times New Roman"/>
          <w:sz w:val="24"/>
          <w:szCs w:val="24"/>
        </w:rPr>
        <w:t>aul</w:t>
      </w:r>
      <w:r w:rsidR="00807321" w:rsidRPr="005A3EB1">
        <w:rPr>
          <w:rFonts w:ascii="Times New Roman" w:hAnsi="Times New Roman"/>
          <w:sz w:val="24"/>
          <w:szCs w:val="24"/>
        </w:rPr>
        <w:t>, 1980</w:t>
      </w:r>
      <w:r w:rsidRPr="005A3EB1">
        <w:rPr>
          <w:rFonts w:ascii="Times New Roman" w:hAnsi="Times New Roman"/>
          <w:sz w:val="24"/>
          <w:szCs w:val="24"/>
        </w:rPr>
        <w:t xml:space="preserve">. </w:t>
      </w:r>
      <w:r w:rsidRPr="005A3EB1">
        <w:rPr>
          <w:rFonts w:ascii="Times New Roman" w:hAnsi="Times New Roman"/>
          <w:i/>
          <w:sz w:val="24"/>
          <w:szCs w:val="24"/>
        </w:rPr>
        <w:t xml:space="preserve">Essays on Biblical Interpretation. </w:t>
      </w:r>
      <w:r w:rsidR="00807321" w:rsidRPr="005A3EB1">
        <w:rPr>
          <w:rFonts w:ascii="Times New Roman" w:hAnsi="Times New Roman"/>
          <w:sz w:val="24"/>
          <w:szCs w:val="24"/>
        </w:rPr>
        <w:t>Philadelphia: Fortress</w:t>
      </w:r>
      <w:r w:rsidRPr="005A3EB1">
        <w:rPr>
          <w:rFonts w:ascii="Times New Roman" w:hAnsi="Times New Roman"/>
          <w:sz w:val="24"/>
          <w:szCs w:val="24"/>
        </w:rPr>
        <w:t>.</w:t>
      </w:r>
    </w:p>
    <w:p w:rsidR="00BD2F7D" w:rsidRPr="005A3EB1" w:rsidRDefault="00BD2F7D" w:rsidP="009727B3">
      <w:pPr>
        <w:pStyle w:val="ListParagraph"/>
        <w:rPr>
          <w:rFonts w:ascii="Times New Roman" w:hAnsi="Times New Roman"/>
          <w:sz w:val="24"/>
          <w:szCs w:val="24"/>
        </w:rPr>
      </w:pPr>
      <w:r w:rsidRPr="005A3EB1">
        <w:rPr>
          <w:rFonts w:ascii="Times New Roman" w:hAnsi="Times New Roman"/>
          <w:sz w:val="24"/>
          <w:szCs w:val="24"/>
        </w:rPr>
        <w:t xml:space="preserve">-- </w:t>
      </w:r>
      <w:r w:rsidR="00807321" w:rsidRPr="005A3EB1">
        <w:rPr>
          <w:rFonts w:ascii="Times New Roman" w:hAnsi="Times New Roman"/>
          <w:sz w:val="24"/>
          <w:szCs w:val="24"/>
        </w:rPr>
        <w:t xml:space="preserve">1976. </w:t>
      </w:r>
      <w:r w:rsidRPr="005A3EB1">
        <w:rPr>
          <w:rFonts w:ascii="Times New Roman" w:hAnsi="Times New Roman"/>
          <w:i/>
          <w:sz w:val="24"/>
          <w:szCs w:val="24"/>
        </w:rPr>
        <w:t>Interpretation Theory</w:t>
      </w:r>
      <w:r w:rsidRPr="005A3EB1">
        <w:rPr>
          <w:rFonts w:ascii="Times New Roman" w:hAnsi="Times New Roman"/>
          <w:sz w:val="24"/>
          <w:szCs w:val="24"/>
        </w:rPr>
        <w:t xml:space="preserve">. Fort Worth: </w:t>
      </w:r>
      <w:r w:rsidR="00807321" w:rsidRPr="005A3EB1">
        <w:rPr>
          <w:rFonts w:ascii="Times New Roman" w:hAnsi="Times New Roman"/>
          <w:sz w:val="24"/>
          <w:szCs w:val="24"/>
        </w:rPr>
        <w:t>Texas Christian University</w:t>
      </w:r>
      <w:r w:rsidRPr="005A3EB1">
        <w:rPr>
          <w:rFonts w:ascii="Times New Roman" w:hAnsi="Times New Roman"/>
          <w:sz w:val="24"/>
          <w:szCs w:val="24"/>
        </w:rPr>
        <w:t>.</w:t>
      </w:r>
    </w:p>
    <w:p w:rsidR="00FB55D7" w:rsidRPr="005A3EB1" w:rsidRDefault="00B61595" w:rsidP="009727B3">
      <w:pPr>
        <w:pStyle w:val="ListParagraph"/>
        <w:rPr>
          <w:rFonts w:ascii="Times New Roman" w:hAnsi="Times New Roman"/>
          <w:sz w:val="24"/>
          <w:szCs w:val="24"/>
        </w:rPr>
      </w:pPr>
      <w:r w:rsidRPr="005A3EB1">
        <w:rPr>
          <w:rFonts w:ascii="Times New Roman" w:hAnsi="Times New Roman"/>
          <w:sz w:val="24"/>
          <w:szCs w:val="24"/>
        </w:rPr>
        <w:t>Sanders</w:t>
      </w:r>
      <w:r w:rsidR="000C79F5" w:rsidRPr="005A3EB1">
        <w:rPr>
          <w:rFonts w:ascii="Times New Roman" w:hAnsi="Times New Roman"/>
          <w:sz w:val="24"/>
          <w:szCs w:val="24"/>
        </w:rPr>
        <w:t>, James</w:t>
      </w:r>
      <w:r w:rsidR="006E6939" w:rsidRPr="005A3EB1">
        <w:rPr>
          <w:rFonts w:ascii="Times New Roman" w:hAnsi="Times New Roman"/>
          <w:sz w:val="24"/>
          <w:szCs w:val="24"/>
        </w:rPr>
        <w:t xml:space="preserve"> A.</w:t>
      </w:r>
      <w:r w:rsidR="00807321" w:rsidRPr="005A3EB1">
        <w:rPr>
          <w:rFonts w:ascii="Times New Roman" w:hAnsi="Times New Roman"/>
          <w:sz w:val="24"/>
          <w:szCs w:val="24"/>
        </w:rPr>
        <w:t>, 1980.</w:t>
      </w:r>
      <w:r w:rsidR="006E6939" w:rsidRPr="005A3EB1">
        <w:rPr>
          <w:rFonts w:ascii="Times New Roman" w:hAnsi="Times New Roman"/>
          <w:sz w:val="24"/>
          <w:szCs w:val="24"/>
        </w:rPr>
        <w:t xml:space="preserve"> </w:t>
      </w:r>
      <w:r w:rsidR="005A311C" w:rsidRPr="005A3EB1">
        <w:rPr>
          <w:rFonts w:ascii="Times New Roman" w:hAnsi="Times New Roman"/>
          <w:sz w:val="24"/>
          <w:szCs w:val="24"/>
        </w:rPr>
        <w:t>“</w:t>
      </w:r>
      <w:r w:rsidR="00FB55D7" w:rsidRPr="005A3EB1">
        <w:rPr>
          <w:rFonts w:ascii="Times New Roman" w:hAnsi="Times New Roman"/>
          <w:sz w:val="24"/>
          <w:szCs w:val="24"/>
        </w:rPr>
        <w:t xml:space="preserve">Canonical Context and Canonical Criticism.” </w:t>
      </w:r>
      <w:r w:rsidR="00FB55D7" w:rsidRPr="005A3EB1">
        <w:rPr>
          <w:rFonts w:ascii="Times New Roman" w:hAnsi="Times New Roman"/>
          <w:i/>
          <w:sz w:val="24"/>
          <w:szCs w:val="24"/>
        </w:rPr>
        <w:t xml:space="preserve">HBT </w:t>
      </w:r>
      <w:r w:rsidR="00807321" w:rsidRPr="005A3EB1">
        <w:rPr>
          <w:rFonts w:ascii="Times New Roman" w:hAnsi="Times New Roman"/>
          <w:sz w:val="24"/>
          <w:szCs w:val="24"/>
        </w:rPr>
        <w:t>2</w:t>
      </w:r>
      <w:r w:rsidR="00925B1D" w:rsidRPr="005A3EB1">
        <w:rPr>
          <w:rFonts w:ascii="Times New Roman" w:hAnsi="Times New Roman"/>
          <w:sz w:val="24"/>
          <w:szCs w:val="24"/>
        </w:rPr>
        <w:t>:</w:t>
      </w:r>
      <w:r w:rsidR="00FB55D7" w:rsidRPr="005A3EB1">
        <w:rPr>
          <w:rFonts w:ascii="Times New Roman" w:hAnsi="Times New Roman"/>
          <w:sz w:val="24"/>
          <w:szCs w:val="24"/>
        </w:rPr>
        <w:t>173-97.</w:t>
      </w:r>
    </w:p>
    <w:p w:rsidR="00C10B30" w:rsidRPr="005A3EB1" w:rsidRDefault="00C10B30" w:rsidP="009727B3">
      <w:pPr>
        <w:pStyle w:val="ListParagraph"/>
        <w:rPr>
          <w:rFonts w:ascii="Times New Roman" w:hAnsi="Times New Roman"/>
          <w:sz w:val="24"/>
          <w:szCs w:val="24"/>
        </w:rPr>
      </w:pPr>
      <w:r w:rsidRPr="005A3EB1">
        <w:rPr>
          <w:rFonts w:ascii="Times New Roman" w:hAnsi="Times New Roman"/>
          <w:sz w:val="24"/>
          <w:szCs w:val="24"/>
        </w:rPr>
        <w:t xml:space="preserve">-- </w:t>
      </w:r>
      <w:r w:rsidR="00807321" w:rsidRPr="005A3EB1">
        <w:rPr>
          <w:rFonts w:ascii="Times New Roman" w:hAnsi="Times New Roman"/>
          <w:sz w:val="24"/>
          <w:szCs w:val="24"/>
        </w:rPr>
        <w:t xml:space="preserve">1987. </w:t>
      </w:r>
      <w:r w:rsidRPr="005A3EB1">
        <w:rPr>
          <w:rFonts w:ascii="Times New Roman" w:hAnsi="Times New Roman"/>
          <w:i/>
          <w:sz w:val="24"/>
          <w:szCs w:val="24"/>
        </w:rPr>
        <w:t>From Sacred Story to Sacred Text</w:t>
      </w:r>
      <w:r w:rsidRPr="005A3EB1">
        <w:rPr>
          <w:rFonts w:ascii="Times New Roman" w:hAnsi="Times New Roman"/>
          <w:sz w:val="24"/>
          <w:szCs w:val="24"/>
        </w:rPr>
        <w:t>.</w:t>
      </w:r>
      <w:r w:rsidR="00807321" w:rsidRPr="005A3EB1">
        <w:rPr>
          <w:rFonts w:ascii="Times New Roman" w:hAnsi="Times New Roman"/>
          <w:sz w:val="24"/>
          <w:szCs w:val="24"/>
        </w:rPr>
        <w:t xml:space="preserve"> Philadelphia: Fortress</w:t>
      </w:r>
      <w:r w:rsidR="00767AEA" w:rsidRPr="005A3EB1">
        <w:rPr>
          <w:rFonts w:ascii="Times New Roman" w:hAnsi="Times New Roman"/>
          <w:sz w:val="24"/>
          <w:szCs w:val="24"/>
        </w:rPr>
        <w:t>.</w:t>
      </w:r>
    </w:p>
    <w:p w:rsidR="00D20A3B" w:rsidRPr="005A3EB1" w:rsidRDefault="00807321" w:rsidP="009727B3">
      <w:pPr>
        <w:ind w:firstLine="0"/>
        <w:rPr>
          <w:rFonts w:ascii="Times New Roman" w:hAnsi="Times New Roman" w:cs="Times New Roman"/>
          <w:sz w:val="24"/>
          <w:szCs w:val="24"/>
        </w:rPr>
      </w:pPr>
      <w:r w:rsidRPr="005A3EB1">
        <w:rPr>
          <w:rFonts w:ascii="Times New Roman" w:hAnsi="Times New Roman" w:cs="Times New Roman"/>
          <w:sz w:val="24"/>
          <w:szCs w:val="24"/>
        </w:rPr>
        <w:t>-- 1982.</w:t>
      </w:r>
      <w:r w:rsidR="0034643F" w:rsidRPr="005A3EB1">
        <w:rPr>
          <w:rFonts w:ascii="Times New Roman" w:hAnsi="Times New Roman" w:cs="Times New Roman"/>
          <w:sz w:val="24"/>
          <w:szCs w:val="24"/>
        </w:rPr>
        <w:t xml:space="preserve"> “Isaiah in Luke.” </w:t>
      </w:r>
      <w:r w:rsidR="0034643F" w:rsidRPr="005A3EB1">
        <w:rPr>
          <w:rFonts w:ascii="Times New Roman" w:hAnsi="Times New Roman" w:cs="Times New Roman"/>
          <w:i/>
          <w:sz w:val="24"/>
          <w:szCs w:val="24"/>
        </w:rPr>
        <w:t>Interpretation</w:t>
      </w:r>
      <w:r w:rsidR="0034643F" w:rsidRPr="005A3EB1">
        <w:rPr>
          <w:rFonts w:ascii="Times New Roman" w:hAnsi="Times New Roman" w:cs="Times New Roman"/>
          <w:sz w:val="24"/>
          <w:szCs w:val="24"/>
        </w:rPr>
        <w:t xml:space="preserve"> </w:t>
      </w:r>
      <w:r w:rsidRPr="005A3EB1">
        <w:rPr>
          <w:rStyle w:val="st"/>
          <w:rFonts w:ascii="Times New Roman" w:hAnsi="Times New Roman" w:cs="Times New Roman"/>
          <w:sz w:val="24"/>
          <w:szCs w:val="24"/>
        </w:rPr>
        <w:t>36</w:t>
      </w:r>
      <w:r w:rsidR="00925B1D" w:rsidRPr="005A3EB1">
        <w:rPr>
          <w:rStyle w:val="st"/>
          <w:rFonts w:ascii="Times New Roman" w:hAnsi="Times New Roman" w:cs="Times New Roman"/>
          <w:sz w:val="24"/>
          <w:szCs w:val="24"/>
        </w:rPr>
        <w:t>:</w:t>
      </w:r>
      <w:r w:rsidR="0034643F" w:rsidRPr="005A3EB1">
        <w:rPr>
          <w:rFonts w:ascii="Times New Roman" w:hAnsi="Times New Roman" w:cs="Times New Roman"/>
          <w:sz w:val="24"/>
          <w:szCs w:val="24"/>
        </w:rPr>
        <w:t>144-55.</w:t>
      </w:r>
    </w:p>
    <w:p w:rsidR="00925B1D" w:rsidRPr="005A3EB1" w:rsidRDefault="006E6939" w:rsidP="009727B3">
      <w:pPr>
        <w:pStyle w:val="ListParagraph"/>
        <w:rPr>
          <w:rFonts w:ascii="Times New Roman" w:eastAsiaTheme="minorHAnsi" w:hAnsi="Times New Roman"/>
          <w:sz w:val="24"/>
          <w:szCs w:val="24"/>
        </w:rPr>
      </w:pPr>
      <w:r w:rsidRPr="005A3EB1">
        <w:rPr>
          <w:rFonts w:ascii="Times New Roman" w:hAnsi="Times New Roman"/>
          <w:sz w:val="24"/>
          <w:szCs w:val="24"/>
        </w:rPr>
        <w:t>Sheppard</w:t>
      </w:r>
      <w:r w:rsidR="000C79F5" w:rsidRPr="005A3EB1">
        <w:rPr>
          <w:rFonts w:ascii="Times New Roman" w:hAnsi="Times New Roman"/>
          <w:sz w:val="24"/>
          <w:szCs w:val="24"/>
        </w:rPr>
        <w:t xml:space="preserve">, Gerald </w:t>
      </w:r>
      <w:r w:rsidRPr="005A3EB1">
        <w:rPr>
          <w:rFonts w:ascii="Times New Roman" w:hAnsi="Times New Roman"/>
          <w:sz w:val="24"/>
          <w:szCs w:val="24"/>
        </w:rPr>
        <w:t>T.</w:t>
      </w:r>
      <w:r w:rsidR="00807321" w:rsidRPr="005A3EB1">
        <w:rPr>
          <w:rFonts w:ascii="Times New Roman" w:hAnsi="Times New Roman"/>
          <w:sz w:val="24"/>
          <w:szCs w:val="24"/>
        </w:rPr>
        <w:t>, 1993.</w:t>
      </w:r>
      <w:r w:rsidRPr="005A3EB1">
        <w:rPr>
          <w:rFonts w:ascii="Times New Roman" w:hAnsi="Times New Roman"/>
          <w:sz w:val="24"/>
          <w:szCs w:val="24"/>
        </w:rPr>
        <w:t xml:space="preserve"> “The Book of Isaiah as a Human Witness</w:t>
      </w:r>
      <w:r w:rsidR="00BA7640" w:rsidRPr="005A3EB1">
        <w:rPr>
          <w:rFonts w:ascii="Times New Roman" w:hAnsi="Times New Roman"/>
          <w:sz w:val="24"/>
          <w:szCs w:val="24"/>
        </w:rPr>
        <w:t xml:space="preserve"> to Revelation</w:t>
      </w:r>
      <w:r w:rsidRPr="005A3EB1">
        <w:rPr>
          <w:rFonts w:ascii="Times New Roman" w:hAnsi="Times New Roman"/>
          <w:sz w:val="24"/>
          <w:szCs w:val="24"/>
        </w:rPr>
        <w:t>.”</w:t>
      </w:r>
      <w:r w:rsidR="004E724B" w:rsidRPr="005A3EB1">
        <w:rPr>
          <w:rFonts w:ascii="Times New Roman" w:hAnsi="Times New Roman"/>
          <w:sz w:val="24"/>
          <w:szCs w:val="24"/>
        </w:rPr>
        <w:t xml:space="preserve"> </w:t>
      </w:r>
      <w:r w:rsidR="004E724B" w:rsidRPr="005A3EB1">
        <w:rPr>
          <w:rFonts w:ascii="Times New Roman" w:eastAsiaTheme="minorHAnsi" w:hAnsi="Times New Roman"/>
          <w:sz w:val="24"/>
          <w:szCs w:val="24"/>
        </w:rPr>
        <w:t xml:space="preserve">In </w:t>
      </w:r>
      <w:r w:rsidR="004E724B" w:rsidRPr="005A3EB1">
        <w:rPr>
          <w:rFonts w:ascii="Times New Roman" w:eastAsiaTheme="minorHAnsi" w:hAnsi="Times New Roman"/>
          <w:i/>
          <w:iCs/>
          <w:sz w:val="24"/>
          <w:szCs w:val="24"/>
        </w:rPr>
        <w:t>Society of Biblical Literature 1993 Seminar Papers</w:t>
      </w:r>
      <w:r w:rsidR="004E724B" w:rsidRPr="005A3EB1">
        <w:rPr>
          <w:rFonts w:ascii="Times New Roman" w:eastAsiaTheme="minorHAnsi" w:hAnsi="Times New Roman"/>
          <w:iCs/>
          <w:sz w:val="24"/>
          <w:szCs w:val="24"/>
        </w:rPr>
        <w:t>,</w:t>
      </w:r>
      <w:r w:rsidR="00BA7640" w:rsidRPr="005A3EB1">
        <w:rPr>
          <w:rFonts w:ascii="Times New Roman" w:eastAsiaTheme="minorHAnsi" w:hAnsi="Times New Roman"/>
          <w:iCs/>
          <w:sz w:val="24"/>
          <w:szCs w:val="24"/>
        </w:rPr>
        <w:t xml:space="preserve"> 274-80</w:t>
      </w:r>
      <w:r w:rsidR="004E724B" w:rsidRPr="005A3EB1">
        <w:rPr>
          <w:rFonts w:ascii="Times New Roman" w:eastAsiaTheme="minorHAnsi" w:hAnsi="Times New Roman"/>
          <w:i/>
          <w:iCs/>
          <w:sz w:val="24"/>
          <w:szCs w:val="24"/>
        </w:rPr>
        <w:t xml:space="preserve">. </w:t>
      </w:r>
      <w:r w:rsidR="006A15ED" w:rsidRPr="005A3EB1">
        <w:rPr>
          <w:rFonts w:ascii="Times New Roman" w:eastAsiaTheme="minorHAnsi" w:hAnsi="Times New Roman"/>
          <w:sz w:val="24"/>
          <w:szCs w:val="24"/>
        </w:rPr>
        <w:t>Atlanta: Scholars</w:t>
      </w:r>
      <w:r w:rsidR="004E724B" w:rsidRPr="005A3EB1">
        <w:rPr>
          <w:rFonts w:ascii="Times New Roman" w:eastAsiaTheme="minorHAnsi" w:hAnsi="Times New Roman"/>
          <w:sz w:val="24"/>
          <w:szCs w:val="24"/>
        </w:rPr>
        <w:t>.</w:t>
      </w:r>
    </w:p>
    <w:p w:rsidR="006E6939" w:rsidRPr="005A3EB1" w:rsidRDefault="004E724B" w:rsidP="009727B3">
      <w:pPr>
        <w:pStyle w:val="ListParagraph"/>
        <w:rPr>
          <w:rFonts w:ascii="Times New Roman" w:hAnsi="Times New Roman"/>
          <w:sz w:val="24"/>
          <w:szCs w:val="24"/>
        </w:rPr>
      </w:pPr>
      <w:r w:rsidRPr="005A3EB1">
        <w:rPr>
          <w:rFonts w:ascii="Times New Roman" w:hAnsi="Times New Roman"/>
          <w:sz w:val="24"/>
          <w:szCs w:val="24"/>
        </w:rPr>
        <w:t xml:space="preserve">-- </w:t>
      </w:r>
      <w:r w:rsidR="003A5394" w:rsidRPr="005A3EB1">
        <w:rPr>
          <w:rFonts w:ascii="Times New Roman" w:hAnsi="Times New Roman"/>
          <w:sz w:val="24"/>
          <w:szCs w:val="24"/>
        </w:rPr>
        <w:t xml:space="preserve">1992. </w:t>
      </w:r>
      <w:r w:rsidRPr="005A3EB1">
        <w:rPr>
          <w:rFonts w:ascii="Times New Roman" w:hAnsi="Times New Roman"/>
          <w:sz w:val="24"/>
          <w:szCs w:val="24"/>
        </w:rPr>
        <w:t>“The Book of Isaiah</w:t>
      </w:r>
      <w:r w:rsidR="00925B1D" w:rsidRPr="005A3EB1">
        <w:rPr>
          <w:rFonts w:ascii="Times New Roman" w:eastAsiaTheme="minorHAnsi" w:hAnsi="Times New Roman"/>
          <w:sz w:val="24"/>
          <w:szCs w:val="24"/>
        </w:rPr>
        <w:t>: Competing Structures according to a Late Modern Des</w:t>
      </w:r>
      <w:r w:rsidR="0010202D">
        <w:rPr>
          <w:rFonts w:ascii="Times New Roman" w:eastAsiaTheme="minorHAnsi" w:hAnsi="Times New Roman"/>
          <w:sz w:val="24"/>
          <w:szCs w:val="24"/>
        </w:rPr>
        <w:t>cription of Its Shape and Scope.</w:t>
      </w:r>
      <w:r w:rsidR="00925B1D" w:rsidRPr="005A3EB1">
        <w:rPr>
          <w:rFonts w:ascii="Times New Roman" w:eastAsiaTheme="minorHAnsi" w:hAnsi="Times New Roman"/>
          <w:sz w:val="24"/>
          <w:szCs w:val="24"/>
        </w:rPr>
        <w:t>”</w:t>
      </w:r>
      <w:r w:rsidRPr="005A3EB1">
        <w:rPr>
          <w:rFonts w:ascii="Times New Roman" w:eastAsiaTheme="minorHAnsi" w:hAnsi="Times New Roman"/>
          <w:sz w:val="24"/>
          <w:szCs w:val="24"/>
        </w:rPr>
        <w:t xml:space="preserve"> In </w:t>
      </w:r>
      <w:r w:rsidRPr="005A3EB1">
        <w:rPr>
          <w:rFonts w:ascii="Times New Roman" w:eastAsiaTheme="minorHAnsi" w:hAnsi="Times New Roman"/>
          <w:i/>
          <w:iCs/>
          <w:sz w:val="24"/>
          <w:szCs w:val="24"/>
        </w:rPr>
        <w:t>Society of Biblical Literature 1992 Seminar Papers</w:t>
      </w:r>
      <w:r w:rsidRPr="005A3EB1">
        <w:rPr>
          <w:rFonts w:ascii="Times New Roman" w:eastAsiaTheme="minorHAnsi" w:hAnsi="Times New Roman"/>
          <w:iCs/>
          <w:sz w:val="24"/>
          <w:szCs w:val="24"/>
        </w:rPr>
        <w:t>,</w:t>
      </w:r>
      <w:r w:rsidR="006A15ED" w:rsidRPr="005A3EB1">
        <w:rPr>
          <w:rFonts w:ascii="Times New Roman" w:eastAsiaTheme="minorHAnsi" w:hAnsi="Times New Roman"/>
          <w:iCs/>
          <w:sz w:val="24"/>
          <w:szCs w:val="24"/>
        </w:rPr>
        <w:t xml:space="preserve"> 549-82</w:t>
      </w:r>
      <w:r w:rsidRPr="005A3EB1">
        <w:rPr>
          <w:rFonts w:ascii="Times New Roman" w:eastAsiaTheme="minorHAnsi" w:hAnsi="Times New Roman"/>
          <w:i/>
          <w:iCs/>
          <w:sz w:val="24"/>
          <w:szCs w:val="24"/>
        </w:rPr>
        <w:t xml:space="preserve">. </w:t>
      </w:r>
      <w:r w:rsidR="006A15ED" w:rsidRPr="005A3EB1">
        <w:rPr>
          <w:rFonts w:ascii="Times New Roman" w:eastAsiaTheme="minorHAnsi" w:hAnsi="Times New Roman"/>
          <w:sz w:val="24"/>
          <w:szCs w:val="24"/>
        </w:rPr>
        <w:t>Atlanta: Scholars</w:t>
      </w:r>
      <w:r w:rsidRPr="005A3EB1">
        <w:rPr>
          <w:rFonts w:ascii="Times New Roman" w:eastAsiaTheme="minorHAnsi" w:hAnsi="Times New Roman"/>
          <w:sz w:val="24"/>
          <w:szCs w:val="24"/>
        </w:rPr>
        <w:t>.</w:t>
      </w:r>
    </w:p>
    <w:p w:rsidR="006E6939" w:rsidRPr="005A3EB1" w:rsidRDefault="006E6939" w:rsidP="009727B3">
      <w:pPr>
        <w:pStyle w:val="ListParagraph"/>
        <w:rPr>
          <w:rFonts w:ascii="Times New Roman" w:eastAsiaTheme="minorHAnsi" w:hAnsi="Times New Roman"/>
          <w:sz w:val="24"/>
          <w:szCs w:val="24"/>
        </w:rPr>
      </w:pPr>
      <w:proofErr w:type="spellStart"/>
      <w:r w:rsidRPr="005A3EB1">
        <w:rPr>
          <w:rFonts w:ascii="Times New Roman" w:hAnsi="Times New Roman"/>
          <w:sz w:val="24"/>
          <w:szCs w:val="24"/>
        </w:rPr>
        <w:t>Sommer</w:t>
      </w:r>
      <w:proofErr w:type="spellEnd"/>
      <w:r w:rsidRPr="005A3EB1">
        <w:rPr>
          <w:rFonts w:ascii="Times New Roman" w:hAnsi="Times New Roman"/>
          <w:sz w:val="24"/>
          <w:szCs w:val="24"/>
        </w:rPr>
        <w:t>,</w:t>
      </w:r>
      <w:r w:rsidR="00BA7640" w:rsidRPr="005A3EB1">
        <w:rPr>
          <w:rFonts w:ascii="Times New Roman" w:hAnsi="Times New Roman"/>
          <w:sz w:val="24"/>
          <w:szCs w:val="24"/>
        </w:rPr>
        <w:t xml:space="preserve"> B</w:t>
      </w:r>
      <w:r w:rsidR="000C79F5" w:rsidRPr="005A3EB1">
        <w:rPr>
          <w:rFonts w:ascii="Times New Roman" w:hAnsi="Times New Roman"/>
          <w:sz w:val="24"/>
          <w:szCs w:val="24"/>
        </w:rPr>
        <w:t>enjamin</w:t>
      </w:r>
      <w:r w:rsidR="003A5394" w:rsidRPr="005A3EB1">
        <w:rPr>
          <w:rFonts w:ascii="Times New Roman" w:hAnsi="Times New Roman"/>
          <w:sz w:val="24"/>
          <w:szCs w:val="24"/>
        </w:rPr>
        <w:t>, 1996a</w:t>
      </w:r>
      <w:r w:rsidRPr="005A3EB1">
        <w:rPr>
          <w:rFonts w:ascii="Times New Roman" w:hAnsi="Times New Roman"/>
          <w:sz w:val="24"/>
          <w:szCs w:val="24"/>
        </w:rPr>
        <w:t xml:space="preserve">. “Allusions and Illusions.” In </w:t>
      </w:r>
      <w:proofErr w:type="spellStart"/>
      <w:r w:rsidR="00925B1D" w:rsidRPr="005A3EB1">
        <w:rPr>
          <w:rFonts w:ascii="Times New Roman" w:eastAsiaTheme="minorHAnsi" w:hAnsi="Times New Roman"/>
          <w:sz w:val="24"/>
          <w:szCs w:val="24"/>
        </w:rPr>
        <w:t>Melugin</w:t>
      </w:r>
      <w:proofErr w:type="spellEnd"/>
      <w:r w:rsidR="00925B1D" w:rsidRPr="005A3EB1">
        <w:rPr>
          <w:rFonts w:ascii="Times New Roman" w:eastAsiaTheme="minorHAnsi" w:hAnsi="Times New Roman"/>
          <w:sz w:val="24"/>
          <w:szCs w:val="24"/>
        </w:rPr>
        <w:t>/</w:t>
      </w:r>
      <w:r w:rsidRPr="005A3EB1">
        <w:rPr>
          <w:rFonts w:ascii="Times New Roman" w:eastAsiaTheme="minorHAnsi" w:hAnsi="Times New Roman"/>
          <w:sz w:val="24"/>
          <w:szCs w:val="24"/>
        </w:rPr>
        <w:t xml:space="preserve">Sweeney </w:t>
      </w:r>
      <w:r w:rsidR="00925B1D" w:rsidRPr="005A3EB1">
        <w:rPr>
          <w:rFonts w:ascii="Times New Roman" w:eastAsiaTheme="minorHAnsi" w:hAnsi="Times New Roman"/>
          <w:sz w:val="24"/>
          <w:szCs w:val="24"/>
        </w:rPr>
        <w:t>1996</w:t>
      </w:r>
      <w:r w:rsidRPr="005A3EB1">
        <w:rPr>
          <w:rFonts w:ascii="Times New Roman" w:eastAsiaTheme="minorHAnsi" w:hAnsi="Times New Roman"/>
          <w:iCs/>
          <w:sz w:val="24"/>
          <w:szCs w:val="24"/>
        </w:rPr>
        <w:t>, 156-86</w:t>
      </w:r>
      <w:r w:rsidRPr="005A3EB1">
        <w:rPr>
          <w:rFonts w:ascii="Times New Roman" w:eastAsiaTheme="minorHAnsi" w:hAnsi="Times New Roman"/>
          <w:i/>
          <w:iCs/>
          <w:sz w:val="24"/>
          <w:szCs w:val="24"/>
        </w:rPr>
        <w:t xml:space="preserve">. </w:t>
      </w:r>
    </w:p>
    <w:p w:rsidR="00061846" w:rsidRPr="005A3EB1" w:rsidRDefault="00061846" w:rsidP="009727B3">
      <w:pPr>
        <w:pStyle w:val="ListParagraph"/>
        <w:rPr>
          <w:rFonts w:ascii="Times New Roman" w:eastAsiaTheme="minorHAnsi" w:hAnsi="Times New Roman"/>
          <w:sz w:val="24"/>
          <w:szCs w:val="24"/>
        </w:rPr>
      </w:pPr>
      <w:r w:rsidRPr="005A3EB1">
        <w:rPr>
          <w:rFonts w:ascii="Times New Roman" w:eastAsiaTheme="minorHAnsi" w:hAnsi="Times New Roman"/>
          <w:sz w:val="24"/>
          <w:szCs w:val="24"/>
        </w:rPr>
        <w:t xml:space="preserve">-- </w:t>
      </w:r>
      <w:r w:rsidR="003A5394" w:rsidRPr="005A3EB1">
        <w:rPr>
          <w:rFonts w:ascii="Times New Roman" w:eastAsiaTheme="minorHAnsi" w:hAnsi="Times New Roman"/>
          <w:sz w:val="24"/>
          <w:szCs w:val="24"/>
        </w:rPr>
        <w:t xml:space="preserve">1998. </w:t>
      </w:r>
      <w:r w:rsidRPr="005A3EB1">
        <w:rPr>
          <w:rFonts w:ascii="Times New Roman" w:eastAsiaTheme="minorHAnsi" w:hAnsi="Times New Roman"/>
          <w:i/>
          <w:sz w:val="24"/>
          <w:szCs w:val="24"/>
        </w:rPr>
        <w:t>A Prophet Reads Scripture</w:t>
      </w:r>
      <w:r w:rsidRPr="005A3EB1">
        <w:rPr>
          <w:rFonts w:ascii="Times New Roman" w:eastAsiaTheme="minorHAnsi" w:hAnsi="Times New Roman"/>
          <w:sz w:val="24"/>
          <w:szCs w:val="24"/>
        </w:rPr>
        <w:t>. Stan</w:t>
      </w:r>
      <w:r w:rsidR="003A5394" w:rsidRPr="005A3EB1">
        <w:rPr>
          <w:rFonts w:ascii="Times New Roman" w:eastAsiaTheme="minorHAnsi" w:hAnsi="Times New Roman"/>
          <w:sz w:val="24"/>
          <w:szCs w:val="24"/>
        </w:rPr>
        <w:t>ford: Stanford University.</w:t>
      </w:r>
    </w:p>
    <w:p w:rsidR="006E6939" w:rsidRPr="005A3EB1" w:rsidRDefault="00687542" w:rsidP="009727B3">
      <w:pPr>
        <w:pStyle w:val="ListParagraph"/>
        <w:rPr>
          <w:rFonts w:ascii="Times New Roman" w:eastAsiaTheme="minorHAnsi" w:hAnsi="Times New Roman"/>
          <w:sz w:val="24"/>
          <w:szCs w:val="24"/>
        </w:rPr>
      </w:pPr>
      <w:r w:rsidRPr="005A3EB1">
        <w:rPr>
          <w:rFonts w:ascii="Times New Roman" w:eastAsiaTheme="minorHAnsi" w:hAnsi="Times New Roman"/>
          <w:sz w:val="24"/>
          <w:szCs w:val="24"/>
        </w:rPr>
        <w:t xml:space="preserve">-- </w:t>
      </w:r>
      <w:r w:rsidR="003A5394" w:rsidRPr="005A3EB1">
        <w:rPr>
          <w:rFonts w:ascii="Times New Roman" w:eastAsiaTheme="minorHAnsi" w:hAnsi="Times New Roman"/>
          <w:sz w:val="24"/>
          <w:szCs w:val="24"/>
        </w:rPr>
        <w:t xml:space="preserve">1996b. </w:t>
      </w:r>
      <w:r w:rsidR="000E5D65" w:rsidRPr="005A3EB1">
        <w:rPr>
          <w:rFonts w:ascii="Times New Roman" w:eastAsiaTheme="minorHAnsi" w:hAnsi="Times New Roman"/>
          <w:sz w:val="24"/>
          <w:szCs w:val="24"/>
        </w:rPr>
        <w:t xml:space="preserve">“The Scroll of Isaiah as Jewish Scripture.” </w:t>
      </w:r>
      <w:r w:rsidR="000E5D65" w:rsidRPr="005A3EB1">
        <w:rPr>
          <w:rStyle w:val="st"/>
          <w:rFonts w:ascii="Times New Roman" w:eastAsiaTheme="minorEastAsia" w:hAnsi="Times New Roman"/>
          <w:sz w:val="24"/>
          <w:szCs w:val="24"/>
        </w:rPr>
        <w:t xml:space="preserve">In </w:t>
      </w:r>
      <w:r w:rsidR="000E5D65" w:rsidRPr="005A3EB1">
        <w:rPr>
          <w:rStyle w:val="st"/>
          <w:rFonts w:ascii="Times New Roman" w:eastAsiaTheme="minorEastAsia" w:hAnsi="Times New Roman"/>
          <w:i/>
          <w:sz w:val="24"/>
          <w:szCs w:val="24"/>
        </w:rPr>
        <w:t>Society of Biblical Literature 1996 Seminar Papers</w:t>
      </w:r>
      <w:r w:rsidRPr="005A3EB1">
        <w:rPr>
          <w:rStyle w:val="st"/>
          <w:rFonts w:ascii="Times New Roman" w:eastAsiaTheme="minorEastAsia" w:hAnsi="Times New Roman"/>
          <w:sz w:val="24"/>
          <w:szCs w:val="24"/>
        </w:rPr>
        <w:t xml:space="preserve">, 225-41. </w:t>
      </w:r>
      <w:r w:rsidR="000835D9" w:rsidRPr="005A3EB1">
        <w:rPr>
          <w:rFonts w:ascii="Times New Roman" w:eastAsiaTheme="minorHAnsi" w:hAnsi="Times New Roman"/>
          <w:sz w:val="24"/>
          <w:szCs w:val="24"/>
        </w:rPr>
        <w:t>Atlanta: Scholars</w:t>
      </w:r>
      <w:r w:rsidR="003A5394" w:rsidRPr="005A3EB1">
        <w:rPr>
          <w:rFonts w:ascii="Times New Roman" w:eastAsiaTheme="minorHAnsi" w:hAnsi="Times New Roman"/>
          <w:sz w:val="24"/>
          <w:szCs w:val="24"/>
        </w:rPr>
        <w:t>.</w:t>
      </w:r>
    </w:p>
    <w:p w:rsidR="00D333E0" w:rsidRPr="005A3EB1" w:rsidRDefault="000C79F5" w:rsidP="009727B3">
      <w:pPr>
        <w:pStyle w:val="ListParagraph"/>
        <w:rPr>
          <w:rFonts w:ascii="Times New Roman" w:hAnsi="Times New Roman"/>
          <w:sz w:val="24"/>
          <w:szCs w:val="24"/>
        </w:rPr>
      </w:pPr>
      <w:proofErr w:type="spellStart"/>
      <w:r w:rsidRPr="005A3EB1">
        <w:rPr>
          <w:rFonts w:ascii="Times New Roman" w:eastAsiaTheme="minorHAnsi" w:hAnsi="Times New Roman"/>
          <w:sz w:val="24"/>
          <w:szCs w:val="24"/>
        </w:rPr>
        <w:t>Steck</w:t>
      </w:r>
      <w:proofErr w:type="spellEnd"/>
      <w:r w:rsidRPr="005A3EB1">
        <w:rPr>
          <w:rFonts w:ascii="Times New Roman" w:eastAsiaTheme="minorHAnsi" w:hAnsi="Times New Roman"/>
          <w:sz w:val="24"/>
          <w:szCs w:val="24"/>
        </w:rPr>
        <w:t xml:space="preserve">, </w:t>
      </w:r>
      <w:proofErr w:type="spellStart"/>
      <w:r w:rsidRPr="005A3EB1">
        <w:rPr>
          <w:rFonts w:ascii="Times New Roman" w:eastAsiaTheme="minorHAnsi" w:hAnsi="Times New Roman"/>
          <w:sz w:val="24"/>
          <w:szCs w:val="24"/>
        </w:rPr>
        <w:t>Odil</w:t>
      </w:r>
      <w:proofErr w:type="spellEnd"/>
      <w:r w:rsidR="00D333E0" w:rsidRPr="005A3EB1">
        <w:rPr>
          <w:rFonts w:ascii="Times New Roman" w:eastAsiaTheme="minorHAnsi" w:hAnsi="Times New Roman"/>
          <w:sz w:val="24"/>
          <w:szCs w:val="24"/>
        </w:rPr>
        <w:t xml:space="preserve"> H</w:t>
      </w:r>
      <w:r w:rsidRPr="005A3EB1">
        <w:rPr>
          <w:rFonts w:ascii="Times New Roman" w:eastAsiaTheme="minorHAnsi" w:hAnsi="Times New Roman"/>
          <w:sz w:val="24"/>
          <w:szCs w:val="24"/>
        </w:rPr>
        <w:t>annes</w:t>
      </w:r>
      <w:r w:rsidR="003A5394" w:rsidRPr="005A3EB1">
        <w:rPr>
          <w:rFonts w:ascii="Times New Roman" w:eastAsiaTheme="minorHAnsi" w:hAnsi="Times New Roman"/>
          <w:sz w:val="24"/>
          <w:szCs w:val="24"/>
        </w:rPr>
        <w:t>, 1991</w:t>
      </w:r>
      <w:r w:rsidR="00D333E0" w:rsidRPr="005A3EB1">
        <w:rPr>
          <w:rFonts w:ascii="Times New Roman" w:eastAsiaTheme="minorHAnsi" w:hAnsi="Times New Roman"/>
          <w:sz w:val="24"/>
          <w:szCs w:val="24"/>
        </w:rPr>
        <w:t xml:space="preserve">. </w:t>
      </w:r>
      <w:proofErr w:type="spellStart"/>
      <w:r w:rsidR="00D333E0" w:rsidRPr="005A3EB1">
        <w:rPr>
          <w:rFonts w:ascii="Times New Roman" w:eastAsiaTheme="minorHAnsi" w:hAnsi="Times New Roman"/>
          <w:i/>
          <w:sz w:val="24"/>
          <w:szCs w:val="24"/>
        </w:rPr>
        <w:t>Studien</w:t>
      </w:r>
      <w:proofErr w:type="spellEnd"/>
      <w:r w:rsidR="00D333E0" w:rsidRPr="005A3EB1">
        <w:rPr>
          <w:rFonts w:ascii="Times New Roman" w:eastAsiaTheme="minorHAnsi" w:hAnsi="Times New Roman"/>
          <w:i/>
          <w:sz w:val="24"/>
          <w:szCs w:val="24"/>
        </w:rPr>
        <w:t xml:space="preserve"> </w:t>
      </w:r>
      <w:proofErr w:type="spellStart"/>
      <w:r w:rsidR="00D333E0" w:rsidRPr="005A3EB1">
        <w:rPr>
          <w:rFonts w:ascii="Times New Roman" w:eastAsiaTheme="minorHAnsi" w:hAnsi="Times New Roman"/>
          <w:i/>
          <w:sz w:val="24"/>
          <w:szCs w:val="24"/>
        </w:rPr>
        <w:t>zu</w:t>
      </w:r>
      <w:proofErr w:type="spellEnd"/>
      <w:r w:rsidR="00D333E0" w:rsidRPr="005A3EB1">
        <w:rPr>
          <w:rFonts w:ascii="Times New Roman" w:eastAsiaTheme="minorHAnsi" w:hAnsi="Times New Roman"/>
          <w:i/>
          <w:sz w:val="24"/>
          <w:szCs w:val="24"/>
        </w:rPr>
        <w:t xml:space="preserve"> </w:t>
      </w:r>
      <w:proofErr w:type="spellStart"/>
      <w:r w:rsidR="00D333E0" w:rsidRPr="005A3EB1">
        <w:rPr>
          <w:rFonts w:ascii="Times New Roman" w:eastAsiaTheme="minorHAnsi" w:hAnsi="Times New Roman"/>
          <w:i/>
          <w:sz w:val="24"/>
          <w:szCs w:val="24"/>
        </w:rPr>
        <w:t>Tritojesaja</w:t>
      </w:r>
      <w:proofErr w:type="spellEnd"/>
      <w:r w:rsidR="003A5394" w:rsidRPr="005A3EB1">
        <w:rPr>
          <w:rFonts w:ascii="Times New Roman" w:eastAsiaTheme="minorHAnsi" w:hAnsi="Times New Roman"/>
          <w:sz w:val="24"/>
          <w:szCs w:val="24"/>
        </w:rPr>
        <w:t xml:space="preserve">. </w:t>
      </w:r>
      <w:r w:rsidR="00925B1D" w:rsidRPr="005A3EB1">
        <w:rPr>
          <w:rFonts w:ascii="Times New Roman" w:eastAsiaTheme="minorHAnsi" w:hAnsi="Times New Roman"/>
          <w:sz w:val="24"/>
          <w:szCs w:val="24"/>
        </w:rPr>
        <w:t xml:space="preserve">BZAW 203. </w:t>
      </w:r>
      <w:r w:rsidR="003A5394" w:rsidRPr="005A3EB1">
        <w:rPr>
          <w:rFonts w:ascii="Times New Roman" w:eastAsiaTheme="minorHAnsi" w:hAnsi="Times New Roman"/>
          <w:sz w:val="24"/>
          <w:szCs w:val="24"/>
        </w:rPr>
        <w:t xml:space="preserve">Berlin: de </w:t>
      </w:r>
      <w:proofErr w:type="spellStart"/>
      <w:r w:rsidR="003A5394" w:rsidRPr="005A3EB1">
        <w:rPr>
          <w:rFonts w:ascii="Times New Roman" w:eastAsiaTheme="minorHAnsi" w:hAnsi="Times New Roman"/>
          <w:sz w:val="24"/>
          <w:szCs w:val="24"/>
        </w:rPr>
        <w:t>Gruyter</w:t>
      </w:r>
      <w:proofErr w:type="spellEnd"/>
      <w:r w:rsidR="00D333E0" w:rsidRPr="005A3EB1">
        <w:rPr>
          <w:rFonts w:ascii="Times New Roman" w:eastAsiaTheme="minorHAnsi" w:hAnsi="Times New Roman"/>
          <w:sz w:val="24"/>
          <w:szCs w:val="24"/>
        </w:rPr>
        <w:t>.</w:t>
      </w:r>
    </w:p>
    <w:p w:rsidR="00027161" w:rsidRPr="005A3EB1" w:rsidRDefault="00027161" w:rsidP="009727B3">
      <w:pPr>
        <w:pStyle w:val="ListParagraph"/>
        <w:rPr>
          <w:rFonts w:ascii="Times New Roman" w:hAnsi="Times New Roman"/>
          <w:sz w:val="24"/>
          <w:szCs w:val="24"/>
        </w:rPr>
      </w:pPr>
      <w:r w:rsidRPr="005A3EB1">
        <w:rPr>
          <w:rFonts w:ascii="Times New Roman" w:hAnsi="Times New Roman"/>
          <w:sz w:val="24"/>
          <w:szCs w:val="24"/>
        </w:rPr>
        <w:t xml:space="preserve">Stromberg, Jacob, 2011. </w:t>
      </w:r>
      <w:r w:rsidRPr="005A3EB1">
        <w:rPr>
          <w:rFonts w:ascii="Times New Roman" w:hAnsi="Times New Roman"/>
          <w:i/>
          <w:sz w:val="24"/>
          <w:szCs w:val="24"/>
        </w:rPr>
        <w:t>Isaiah after Exile.</w:t>
      </w:r>
      <w:r w:rsidRPr="005A3EB1">
        <w:rPr>
          <w:rFonts w:ascii="Times New Roman" w:hAnsi="Times New Roman"/>
          <w:sz w:val="24"/>
          <w:szCs w:val="24"/>
        </w:rPr>
        <w:t xml:space="preserve"> Oxford: OUP.</w:t>
      </w:r>
    </w:p>
    <w:p w:rsidR="00662036" w:rsidRPr="005A3EB1" w:rsidRDefault="00662036" w:rsidP="009727B3">
      <w:pPr>
        <w:pStyle w:val="ListParagraph"/>
        <w:rPr>
          <w:rFonts w:ascii="Times New Roman" w:hAnsi="Times New Roman"/>
          <w:sz w:val="24"/>
          <w:szCs w:val="24"/>
        </w:rPr>
      </w:pPr>
      <w:proofErr w:type="spellStart"/>
      <w:r w:rsidRPr="005A3EB1">
        <w:rPr>
          <w:rFonts w:ascii="Times New Roman" w:hAnsi="Times New Roman"/>
          <w:sz w:val="24"/>
          <w:szCs w:val="24"/>
        </w:rPr>
        <w:t>Stulac</w:t>
      </w:r>
      <w:proofErr w:type="spellEnd"/>
      <w:r w:rsidRPr="005A3EB1">
        <w:rPr>
          <w:rFonts w:ascii="Times New Roman" w:hAnsi="Times New Roman"/>
          <w:sz w:val="24"/>
          <w:szCs w:val="24"/>
        </w:rPr>
        <w:t xml:space="preserve">, Daniel </w:t>
      </w:r>
      <w:r w:rsidR="0010202D">
        <w:rPr>
          <w:rFonts w:ascii="Times New Roman" w:hAnsi="Times New Roman"/>
          <w:sz w:val="24"/>
          <w:szCs w:val="24"/>
        </w:rPr>
        <w:t xml:space="preserve">J., 2015. “Rethinking Suspicion: </w:t>
      </w:r>
      <w:r w:rsidR="0010202D" w:rsidRPr="0010202D">
        <w:rPr>
          <w:rFonts w:ascii="Times New Roman" w:eastAsiaTheme="minorHAnsi" w:hAnsi="Times New Roman"/>
          <w:bCs/>
          <w:iCs/>
          <w:sz w:val="24"/>
          <w:szCs w:val="24"/>
        </w:rPr>
        <w:t xml:space="preserve">A Canonical-Agrarian Reading of </w:t>
      </w:r>
      <w:proofErr w:type="spellStart"/>
      <w:r w:rsidR="0010202D">
        <w:rPr>
          <w:rFonts w:ascii="Times New Roman" w:eastAsiaTheme="minorHAnsi" w:hAnsi="Times New Roman"/>
          <w:bCs/>
          <w:iCs/>
          <w:sz w:val="24"/>
          <w:szCs w:val="24"/>
        </w:rPr>
        <w:t>lsaiah</w:t>
      </w:r>
      <w:proofErr w:type="spellEnd"/>
      <w:r w:rsidR="0010202D">
        <w:rPr>
          <w:rFonts w:ascii="Times New Roman" w:eastAsiaTheme="minorHAnsi" w:hAnsi="Times New Roman"/>
          <w:bCs/>
          <w:iCs/>
          <w:sz w:val="24"/>
          <w:szCs w:val="24"/>
        </w:rPr>
        <w:t xml:space="preserve"> 65.</w:t>
      </w:r>
      <w:r w:rsidRPr="0010202D">
        <w:rPr>
          <w:rFonts w:ascii="Times New Roman" w:hAnsi="Times New Roman"/>
          <w:sz w:val="24"/>
          <w:szCs w:val="24"/>
        </w:rPr>
        <w:t>”</w:t>
      </w:r>
      <w:r w:rsidRPr="005A3EB1">
        <w:rPr>
          <w:rFonts w:ascii="Times New Roman" w:hAnsi="Times New Roman"/>
          <w:sz w:val="24"/>
          <w:szCs w:val="24"/>
        </w:rPr>
        <w:t xml:space="preserve"> </w:t>
      </w:r>
      <w:r w:rsidRPr="005A3EB1">
        <w:rPr>
          <w:rFonts w:ascii="Times New Roman" w:hAnsi="Times New Roman"/>
          <w:i/>
          <w:sz w:val="24"/>
          <w:szCs w:val="24"/>
        </w:rPr>
        <w:t>Journal of Theological Interpretation</w:t>
      </w:r>
      <w:r w:rsidRPr="005A3EB1">
        <w:rPr>
          <w:rFonts w:ascii="Times New Roman" w:hAnsi="Times New Roman"/>
          <w:sz w:val="24"/>
          <w:szCs w:val="24"/>
        </w:rPr>
        <w:t xml:space="preserve"> 9:185-2000.</w:t>
      </w:r>
    </w:p>
    <w:p w:rsidR="000B4ECE" w:rsidRPr="005A3EB1" w:rsidRDefault="000B4ECE" w:rsidP="009727B3">
      <w:pPr>
        <w:pStyle w:val="ListParagraph"/>
        <w:rPr>
          <w:rFonts w:ascii="Times New Roman" w:hAnsi="Times New Roman"/>
          <w:sz w:val="24"/>
          <w:szCs w:val="24"/>
        </w:rPr>
      </w:pPr>
      <w:proofErr w:type="spellStart"/>
      <w:r w:rsidRPr="005A3EB1">
        <w:rPr>
          <w:rFonts w:ascii="Times New Roman" w:hAnsi="Times New Roman"/>
          <w:sz w:val="24"/>
          <w:szCs w:val="24"/>
        </w:rPr>
        <w:t>Tiemeyer</w:t>
      </w:r>
      <w:proofErr w:type="spellEnd"/>
      <w:r w:rsidRPr="005A3EB1">
        <w:rPr>
          <w:rFonts w:ascii="Times New Roman" w:hAnsi="Times New Roman"/>
          <w:sz w:val="24"/>
          <w:szCs w:val="24"/>
        </w:rPr>
        <w:t>, L</w:t>
      </w:r>
      <w:r w:rsidR="000C79F5" w:rsidRPr="005A3EB1">
        <w:rPr>
          <w:rFonts w:ascii="Times New Roman" w:hAnsi="Times New Roman"/>
          <w:sz w:val="24"/>
          <w:szCs w:val="24"/>
        </w:rPr>
        <w:t>ena</w:t>
      </w:r>
      <w:r w:rsidRPr="005A3EB1">
        <w:rPr>
          <w:rFonts w:ascii="Times New Roman" w:hAnsi="Times New Roman"/>
          <w:sz w:val="24"/>
          <w:szCs w:val="24"/>
        </w:rPr>
        <w:t>-</w:t>
      </w:r>
      <w:r w:rsidR="000C79F5" w:rsidRPr="005A3EB1">
        <w:rPr>
          <w:rFonts w:ascii="Times New Roman" w:hAnsi="Times New Roman"/>
          <w:sz w:val="24"/>
          <w:szCs w:val="24"/>
        </w:rPr>
        <w:t>Sofia</w:t>
      </w:r>
      <w:r w:rsidR="003A5394" w:rsidRPr="005A3EB1">
        <w:rPr>
          <w:rFonts w:ascii="Times New Roman" w:hAnsi="Times New Roman"/>
          <w:sz w:val="24"/>
          <w:szCs w:val="24"/>
        </w:rPr>
        <w:t>, 2017</w:t>
      </w:r>
      <w:r w:rsidR="006E6939" w:rsidRPr="005A3EB1">
        <w:rPr>
          <w:rFonts w:ascii="Times New Roman" w:hAnsi="Times New Roman"/>
          <w:sz w:val="24"/>
          <w:szCs w:val="24"/>
        </w:rPr>
        <w:t xml:space="preserve">. “Death or Conversion.” </w:t>
      </w:r>
      <w:r w:rsidR="006E6939" w:rsidRPr="005A3EB1">
        <w:rPr>
          <w:rFonts w:ascii="Times New Roman" w:hAnsi="Times New Roman"/>
          <w:i/>
          <w:sz w:val="24"/>
          <w:szCs w:val="24"/>
        </w:rPr>
        <w:t>JTS</w:t>
      </w:r>
      <w:r w:rsidR="003A5394" w:rsidRPr="005A3EB1">
        <w:rPr>
          <w:rFonts w:ascii="Times New Roman" w:hAnsi="Times New Roman"/>
          <w:sz w:val="24"/>
          <w:szCs w:val="24"/>
        </w:rPr>
        <w:t xml:space="preserve"> 68</w:t>
      </w:r>
      <w:r w:rsidR="00925B1D" w:rsidRPr="005A3EB1">
        <w:rPr>
          <w:rFonts w:ascii="Times New Roman" w:hAnsi="Times New Roman"/>
          <w:sz w:val="24"/>
          <w:szCs w:val="24"/>
        </w:rPr>
        <w:t>:</w:t>
      </w:r>
      <w:r w:rsidR="006E6939" w:rsidRPr="005A3EB1">
        <w:rPr>
          <w:rFonts w:ascii="Times New Roman" w:hAnsi="Times New Roman"/>
          <w:sz w:val="24"/>
          <w:szCs w:val="24"/>
        </w:rPr>
        <w:t>1-22.</w:t>
      </w:r>
    </w:p>
    <w:p w:rsidR="008D06D3" w:rsidRPr="005A3EB1" w:rsidRDefault="008D06D3" w:rsidP="009727B3">
      <w:pPr>
        <w:pStyle w:val="ListParagraph"/>
        <w:rPr>
          <w:rFonts w:ascii="Times New Roman" w:hAnsi="Times New Roman"/>
          <w:sz w:val="24"/>
          <w:szCs w:val="24"/>
        </w:rPr>
      </w:pPr>
      <w:r w:rsidRPr="005A3EB1">
        <w:rPr>
          <w:rFonts w:ascii="Times New Roman" w:hAnsi="Times New Roman"/>
          <w:sz w:val="24"/>
          <w:szCs w:val="24"/>
        </w:rPr>
        <w:t>Williamson, H</w:t>
      </w:r>
      <w:r w:rsidR="00027161" w:rsidRPr="005A3EB1">
        <w:rPr>
          <w:rFonts w:ascii="Times New Roman" w:hAnsi="Times New Roman"/>
          <w:sz w:val="24"/>
          <w:szCs w:val="24"/>
        </w:rPr>
        <w:t>ugh</w:t>
      </w:r>
      <w:r w:rsidRPr="005A3EB1">
        <w:rPr>
          <w:rFonts w:ascii="Times New Roman" w:hAnsi="Times New Roman"/>
          <w:sz w:val="24"/>
          <w:szCs w:val="24"/>
        </w:rPr>
        <w:t xml:space="preserve"> G. M.</w:t>
      </w:r>
      <w:r w:rsidR="00027161" w:rsidRPr="005A3EB1">
        <w:rPr>
          <w:rFonts w:ascii="Times New Roman" w:hAnsi="Times New Roman"/>
          <w:sz w:val="24"/>
          <w:szCs w:val="24"/>
        </w:rPr>
        <w:t>, 1994.</w:t>
      </w:r>
      <w:r w:rsidRPr="005A3EB1">
        <w:rPr>
          <w:rFonts w:ascii="Times New Roman" w:hAnsi="Times New Roman"/>
          <w:sz w:val="24"/>
          <w:szCs w:val="24"/>
        </w:rPr>
        <w:t xml:space="preserve"> </w:t>
      </w:r>
      <w:r w:rsidRPr="005A3EB1">
        <w:rPr>
          <w:rFonts w:ascii="Times New Roman" w:hAnsi="Times New Roman"/>
          <w:i/>
          <w:sz w:val="24"/>
          <w:szCs w:val="24"/>
        </w:rPr>
        <w:t>The Book Called Isaiah</w:t>
      </w:r>
      <w:r w:rsidR="00027161" w:rsidRPr="005A3EB1">
        <w:rPr>
          <w:rFonts w:ascii="Times New Roman" w:hAnsi="Times New Roman"/>
          <w:sz w:val="24"/>
          <w:szCs w:val="24"/>
        </w:rPr>
        <w:t>. Oxford: Clarendon</w:t>
      </w:r>
      <w:r w:rsidRPr="005A3EB1">
        <w:rPr>
          <w:rFonts w:ascii="Times New Roman" w:hAnsi="Times New Roman"/>
          <w:sz w:val="24"/>
          <w:szCs w:val="24"/>
        </w:rPr>
        <w:t>.</w:t>
      </w:r>
    </w:p>
    <w:p w:rsidR="00CA4A75" w:rsidRPr="005A3EB1" w:rsidRDefault="003A5394" w:rsidP="009727B3">
      <w:pPr>
        <w:pStyle w:val="Heading2"/>
        <w:ind w:left="720"/>
        <w:rPr>
          <w:rFonts w:ascii="Times New Roman" w:hAnsi="Times New Roman" w:cs="Times New Roman"/>
          <w:sz w:val="24"/>
          <w:szCs w:val="24"/>
        </w:rPr>
      </w:pPr>
      <w:r w:rsidRPr="005A3EB1">
        <w:rPr>
          <w:rFonts w:ascii="Times New Roman" w:hAnsi="Times New Roman" w:cs="Times New Roman"/>
          <w:sz w:val="24"/>
          <w:szCs w:val="24"/>
        </w:rPr>
        <w:t>For Further Reading</w:t>
      </w:r>
    </w:p>
    <w:p w:rsidR="00CA4A75" w:rsidRPr="005A3EB1" w:rsidRDefault="000C79F5" w:rsidP="009727B3">
      <w:pPr>
        <w:ind w:left="360" w:hanging="360"/>
        <w:rPr>
          <w:rFonts w:ascii="Times New Roman" w:hAnsi="Times New Roman" w:cs="Times New Roman"/>
          <w:sz w:val="24"/>
          <w:szCs w:val="24"/>
        </w:rPr>
      </w:pPr>
      <w:r w:rsidRPr="005A3EB1">
        <w:rPr>
          <w:rFonts w:ascii="Times New Roman" w:hAnsi="Times New Roman" w:cs="Times New Roman"/>
          <w:sz w:val="24"/>
          <w:szCs w:val="24"/>
        </w:rPr>
        <w:t>Childs, Brevard</w:t>
      </w:r>
      <w:r w:rsidR="00CA4A75" w:rsidRPr="005A3EB1">
        <w:rPr>
          <w:rFonts w:ascii="Times New Roman" w:hAnsi="Times New Roman" w:cs="Times New Roman"/>
          <w:sz w:val="24"/>
          <w:szCs w:val="24"/>
        </w:rPr>
        <w:t xml:space="preserve"> S. </w:t>
      </w:r>
      <w:r w:rsidR="00CA4A75" w:rsidRPr="005A3EB1">
        <w:rPr>
          <w:rFonts w:ascii="Times New Roman" w:hAnsi="Times New Roman" w:cs="Times New Roman"/>
          <w:i/>
          <w:sz w:val="24"/>
          <w:szCs w:val="24"/>
        </w:rPr>
        <w:t>Introduction to the Old Testament as Scripture</w:t>
      </w:r>
      <w:r w:rsidR="00CA4A75" w:rsidRPr="005A3EB1">
        <w:rPr>
          <w:rFonts w:ascii="Times New Roman" w:hAnsi="Times New Roman" w:cs="Times New Roman"/>
          <w:sz w:val="24"/>
          <w:szCs w:val="24"/>
        </w:rPr>
        <w:t>. London: SCM, 1979.</w:t>
      </w:r>
    </w:p>
    <w:p w:rsidR="00BF03F0" w:rsidRPr="005A3EB1" w:rsidRDefault="00BF03F0" w:rsidP="009727B3">
      <w:pPr>
        <w:ind w:left="360" w:hanging="360"/>
        <w:rPr>
          <w:rFonts w:ascii="Times New Roman" w:hAnsi="Times New Roman" w:cs="Times New Roman"/>
          <w:sz w:val="24"/>
          <w:szCs w:val="24"/>
        </w:rPr>
      </w:pPr>
      <w:r w:rsidRPr="005A3EB1">
        <w:rPr>
          <w:rFonts w:ascii="Times New Roman" w:hAnsi="Times New Roman" w:cs="Times New Roman"/>
          <w:sz w:val="24"/>
          <w:szCs w:val="24"/>
        </w:rPr>
        <w:t xml:space="preserve">-- </w:t>
      </w:r>
      <w:r w:rsidRPr="005A3EB1">
        <w:rPr>
          <w:rFonts w:ascii="Times New Roman" w:hAnsi="Times New Roman" w:cs="Times New Roman"/>
          <w:i/>
          <w:sz w:val="24"/>
          <w:szCs w:val="24"/>
        </w:rPr>
        <w:t>Isaiah</w:t>
      </w:r>
      <w:r w:rsidRPr="005A3EB1">
        <w:rPr>
          <w:rFonts w:ascii="Times New Roman" w:hAnsi="Times New Roman" w:cs="Times New Roman"/>
          <w:sz w:val="24"/>
          <w:szCs w:val="24"/>
        </w:rPr>
        <w:t>. Louisville: WJK, 2001.</w:t>
      </w:r>
    </w:p>
    <w:p w:rsidR="00BF03F0" w:rsidRPr="005A3EB1" w:rsidRDefault="00BF03F0" w:rsidP="009727B3">
      <w:pPr>
        <w:pStyle w:val="ListParagraph"/>
        <w:rPr>
          <w:rFonts w:ascii="Times New Roman" w:eastAsiaTheme="minorHAnsi" w:hAnsi="Times New Roman"/>
          <w:sz w:val="24"/>
          <w:szCs w:val="24"/>
        </w:rPr>
      </w:pPr>
      <w:r w:rsidRPr="005A3EB1">
        <w:rPr>
          <w:rFonts w:ascii="Times New Roman" w:eastAsiaTheme="minorHAnsi" w:hAnsi="Times New Roman"/>
          <w:sz w:val="24"/>
          <w:szCs w:val="24"/>
        </w:rPr>
        <w:t xml:space="preserve">Clements, </w:t>
      </w:r>
      <w:r w:rsidR="000C79F5" w:rsidRPr="005A3EB1">
        <w:rPr>
          <w:rFonts w:ascii="Times New Roman" w:eastAsiaTheme="minorHAnsi" w:hAnsi="Times New Roman"/>
          <w:sz w:val="24"/>
          <w:szCs w:val="24"/>
        </w:rPr>
        <w:t>Ronald</w:t>
      </w:r>
      <w:r w:rsidRPr="005A3EB1">
        <w:rPr>
          <w:rFonts w:ascii="Times New Roman" w:eastAsiaTheme="minorHAnsi" w:hAnsi="Times New Roman"/>
          <w:sz w:val="24"/>
          <w:szCs w:val="24"/>
        </w:rPr>
        <w:t xml:space="preserve"> E.  “Beyond Tradition-history.” </w:t>
      </w:r>
      <w:r w:rsidRPr="005A3EB1">
        <w:rPr>
          <w:rFonts w:ascii="Times New Roman" w:eastAsiaTheme="minorHAnsi" w:hAnsi="Times New Roman"/>
          <w:i/>
          <w:sz w:val="24"/>
          <w:szCs w:val="24"/>
        </w:rPr>
        <w:t xml:space="preserve">JSOT </w:t>
      </w:r>
      <w:r w:rsidRPr="005A3EB1">
        <w:rPr>
          <w:rFonts w:ascii="Times New Roman" w:eastAsiaTheme="minorHAnsi" w:hAnsi="Times New Roman"/>
          <w:sz w:val="24"/>
          <w:szCs w:val="24"/>
        </w:rPr>
        <w:t>31 (1985): 95-113.</w:t>
      </w:r>
    </w:p>
    <w:p w:rsidR="00CA4A75" w:rsidRPr="005A3EB1" w:rsidRDefault="000C79F5" w:rsidP="009727B3">
      <w:pPr>
        <w:pStyle w:val="ListParagraph"/>
        <w:rPr>
          <w:rFonts w:ascii="Times New Roman" w:hAnsi="Times New Roman"/>
          <w:sz w:val="24"/>
          <w:szCs w:val="24"/>
        </w:rPr>
      </w:pPr>
      <w:proofErr w:type="spellStart"/>
      <w:r w:rsidRPr="005A3EB1">
        <w:rPr>
          <w:rFonts w:ascii="Times New Roman" w:eastAsiaTheme="minorHAnsi" w:hAnsi="Times New Roman"/>
          <w:sz w:val="24"/>
          <w:szCs w:val="24"/>
        </w:rPr>
        <w:t>Melugin</w:t>
      </w:r>
      <w:proofErr w:type="spellEnd"/>
      <w:r w:rsidRPr="005A3EB1">
        <w:rPr>
          <w:rFonts w:ascii="Times New Roman" w:eastAsiaTheme="minorHAnsi" w:hAnsi="Times New Roman"/>
          <w:sz w:val="24"/>
          <w:szCs w:val="24"/>
        </w:rPr>
        <w:t>, Roy F., and Marvin</w:t>
      </w:r>
      <w:r w:rsidR="00CA4A75" w:rsidRPr="005A3EB1">
        <w:rPr>
          <w:rFonts w:ascii="Times New Roman" w:eastAsiaTheme="minorHAnsi" w:hAnsi="Times New Roman"/>
          <w:sz w:val="24"/>
          <w:szCs w:val="24"/>
        </w:rPr>
        <w:t xml:space="preserve"> A. Sweeney (</w:t>
      </w:r>
      <w:proofErr w:type="gramStart"/>
      <w:r w:rsidR="00CA4A75" w:rsidRPr="005A3EB1">
        <w:rPr>
          <w:rFonts w:ascii="Times New Roman" w:eastAsiaTheme="minorHAnsi" w:hAnsi="Times New Roman"/>
          <w:sz w:val="24"/>
          <w:szCs w:val="24"/>
        </w:rPr>
        <w:t>eds</w:t>
      </w:r>
      <w:proofErr w:type="gramEnd"/>
      <w:r w:rsidR="00CA4A75" w:rsidRPr="005A3EB1">
        <w:rPr>
          <w:rFonts w:ascii="Times New Roman" w:eastAsiaTheme="minorHAnsi" w:hAnsi="Times New Roman"/>
          <w:sz w:val="24"/>
          <w:szCs w:val="24"/>
        </w:rPr>
        <w:t xml:space="preserve">.). </w:t>
      </w:r>
      <w:r w:rsidR="00CA4A75" w:rsidRPr="005A3EB1">
        <w:rPr>
          <w:rFonts w:ascii="Times New Roman" w:eastAsiaTheme="minorHAnsi" w:hAnsi="Times New Roman"/>
          <w:i/>
          <w:iCs/>
          <w:sz w:val="24"/>
          <w:szCs w:val="24"/>
        </w:rPr>
        <w:t>New</w:t>
      </w:r>
      <w:r w:rsidR="00CA4A75" w:rsidRPr="005A3EB1">
        <w:rPr>
          <w:rFonts w:ascii="Times New Roman" w:hAnsi="Times New Roman"/>
          <w:sz w:val="24"/>
          <w:szCs w:val="24"/>
        </w:rPr>
        <w:t xml:space="preserve"> </w:t>
      </w:r>
      <w:r w:rsidR="00CA4A75" w:rsidRPr="005A3EB1">
        <w:rPr>
          <w:rFonts w:ascii="Times New Roman" w:eastAsiaTheme="minorHAnsi" w:hAnsi="Times New Roman"/>
          <w:i/>
          <w:iCs/>
          <w:sz w:val="24"/>
          <w:szCs w:val="24"/>
        </w:rPr>
        <w:t xml:space="preserve">Visions of Isaiah. </w:t>
      </w:r>
      <w:r w:rsidR="00CA4A75" w:rsidRPr="005A3EB1">
        <w:rPr>
          <w:rFonts w:ascii="Times New Roman" w:eastAsiaTheme="minorHAnsi" w:hAnsi="Times New Roman"/>
          <w:sz w:val="24"/>
          <w:szCs w:val="24"/>
        </w:rPr>
        <w:t>Sheffield: Sheffield Academic Press, 1996.</w:t>
      </w:r>
    </w:p>
    <w:p w:rsidR="00CA4A75" w:rsidRPr="005A3EB1" w:rsidRDefault="00CA4A75" w:rsidP="009727B3">
      <w:pPr>
        <w:pStyle w:val="ListParagraph"/>
        <w:rPr>
          <w:rFonts w:ascii="Times New Roman" w:eastAsiaTheme="minorHAnsi" w:hAnsi="Times New Roman"/>
          <w:iCs/>
          <w:sz w:val="24"/>
          <w:szCs w:val="24"/>
        </w:rPr>
      </w:pPr>
      <w:proofErr w:type="spellStart"/>
      <w:r w:rsidRPr="005A3EB1">
        <w:rPr>
          <w:rFonts w:ascii="Times New Roman" w:eastAsiaTheme="minorHAnsi" w:hAnsi="Times New Roman"/>
          <w:iCs/>
          <w:sz w:val="24"/>
          <w:szCs w:val="24"/>
        </w:rPr>
        <w:t>Rendtorff</w:t>
      </w:r>
      <w:proofErr w:type="spellEnd"/>
      <w:r w:rsidRPr="005A3EB1">
        <w:rPr>
          <w:rFonts w:ascii="Times New Roman" w:eastAsiaTheme="minorHAnsi" w:hAnsi="Times New Roman"/>
          <w:iCs/>
          <w:sz w:val="24"/>
          <w:szCs w:val="24"/>
        </w:rPr>
        <w:t>, R</w:t>
      </w:r>
      <w:r w:rsidR="000C79F5" w:rsidRPr="005A3EB1">
        <w:rPr>
          <w:rFonts w:ascii="Times New Roman" w:eastAsiaTheme="minorHAnsi" w:hAnsi="Times New Roman"/>
          <w:iCs/>
          <w:sz w:val="24"/>
          <w:szCs w:val="24"/>
        </w:rPr>
        <w:t>olf</w:t>
      </w:r>
      <w:r w:rsidRPr="005A3EB1">
        <w:rPr>
          <w:rFonts w:ascii="Times New Roman" w:eastAsiaTheme="minorHAnsi" w:hAnsi="Times New Roman"/>
          <w:iCs/>
          <w:sz w:val="24"/>
          <w:szCs w:val="24"/>
        </w:rPr>
        <w:t>.</w:t>
      </w:r>
      <w:r w:rsidRPr="005A3EB1">
        <w:rPr>
          <w:rFonts w:ascii="Times New Roman" w:eastAsiaTheme="minorHAnsi" w:hAnsi="Times New Roman"/>
          <w:i/>
          <w:iCs/>
          <w:sz w:val="24"/>
          <w:szCs w:val="24"/>
        </w:rPr>
        <w:t xml:space="preserve"> Canon and Theology</w:t>
      </w:r>
      <w:r w:rsidRPr="005A3EB1">
        <w:rPr>
          <w:rFonts w:ascii="Times New Roman" w:eastAsiaTheme="minorHAnsi" w:hAnsi="Times New Roman"/>
          <w:iCs/>
          <w:sz w:val="24"/>
          <w:szCs w:val="24"/>
        </w:rPr>
        <w:t xml:space="preserve">. Minneapolis: Fortress, 1993. </w:t>
      </w:r>
    </w:p>
    <w:p w:rsidR="00CA4A75" w:rsidRPr="005A3EB1" w:rsidRDefault="00CA4A75" w:rsidP="009727B3">
      <w:pPr>
        <w:pStyle w:val="ListParagraph"/>
        <w:rPr>
          <w:rFonts w:ascii="Times New Roman" w:eastAsiaTheme="minorHAnsi" w:hAnsi="Times New Roman"/>
          <w:iCs/>
          <w:sz w:val="24"/>
          <w:szCs w:val="24"/>
        </w:rPr>
      </w:pPr>
      <w:r w:rsidRPr="005A3EB1">
        <w:rPr>
          <w:rFonts w:ascii="Times New Roman" w:eastAsiaTheme="minorHAnsi" w:hAnsi="Times New Roman"/>
          <w:i/>
          <w:iCs/>
          <w:sz w:val="24"/>
          <w:szCs w:val="24"/>
        </w:rPr>
        <w:t>-- The Canonical Hebrew Bible</w:t>
      </w:r>
      <w:r w:rsidRPr="005A3EB1">
        <w:rPr>
          <w:rFonts w:ascii="Times New Roman" w:eastAsiaTheme="minorHAnsi" w:hAnsi="Times New Roman"/>
          <w:iCs/>
          <w:sz w:val="24"/>
          <w:szCs w:val="24"/>
        </w:rPr>
        <w:t xml:space="preserve">. Leiden: </w:t>
      </w:r>
      <w:proofErr w:type="spellStart"/>
      <w:r w:rsidRPr="005A3EB1">
        <w:rPr>
          <w:rFonts w:ascii="Times New Roman" w:eastAsiaTheme="minorHAnsi" w:hAnsi="Times New Roman"/>
          <w:iCs/>
          <w:sz w:val="24"/>
          <w:szCs w:val="24"/>
        </w:rPr>
        <w:t>Deo</w:t>
      </w:r>
      <w:proofErr w:type="spellEnd"/>
      <w:r w:rsidRPr="005A3EB1">
        <w:rPr>
          <w:rFonts w:ascii="Times New Roman" w:eastAsiaTheme="minorHAnsi" w:hAnsi="Times New Roman"/>
          <w:iCs/>
          <w:sz w:val="24"/>
          <w:szCs w:val="24"/>
        </w:rPr>
        <w:t>, 2005.</w:t>
      </w:r>
    </w:p>
    <w:p w:rsidR="00CA4A75" w:rsidRPr="005A3EB1" w:rsidRDefault="000C79F5" w:rsidP="009727B3">
      <w:pPr>
        <w:pStyle w:val="ListParagraph"/>
        <w:rPr>
          <w:rFonts w:ascii="Times New Roman" w:hAnsi="Times New Roman"/>
          <w:sz w:val="24"/>
          <w:szCs w:val="24"/>
        </w:rPr>
      </w:pPr>
      <w:r w:rsidRPr="005A3EB1">
        <w:rPr>
          <w:rFonts w:ascii="Times New Roman" w:hAnsi="Times New Roman"/>
          <w:sz w:val="24"/>
          <w:szCs w:val="24"/>
        </w:rPr>
        <w:t>Sanders, James</w:t>
      </w:r>
      <w:r w:rsidR="00CA4A75" w:rsidRPr="005A3EB1">
        <w:rPr>
          <w:rFonts w:ascii="Times New Roman" w:hAnsi="Times New Roman"/>
          <w:sz w:val="24"/>
          <w:szCs w:val="24"/>
        </w:rPr>
        <w:t xml:space="preserve"> A. </w:t>
      </w:r>
      <w:r w:rsidR="00CA4A75" w:rsidRPr="005A3EB1">
        <w:rPr>
          <w:rFonts w:ascii="Times New Roman" w:hAnsi="Times New Roman"/>
          <w:i/>
          <w:sz w:val="24"/>
          <w:szCs w:val="24"/>
        </w:rPr>
        <w:t>From Sacred Story to Sacred Text</w:t>
      </w:r>
      <w:r w:rsidR="003C101D" w:rsidRPr="005A3EB1">
        <w:rPr>
          <w:rFonts w:ascii="Times New Roman" w:hAnsi="Times New Roman"/>
          <w:sz w:val="24"/>
          <w:szCs w:val="24"/>
        </w:rPr>
        <w:t>. Philadelphia: Fortress, 1987</w:t>
      </w:r>
      <w:r w:rsidR="00CA4A75" w:rsidRPr="005A3EB1">
        <w:rPr>
          <w:rFonts w:ascii="Times New Roman" w:hAnsi="Times New Roman"/>
          <w:sz w:val="24"/>
          <w:szCs w:val="24"/>
        </w:rPr>
        <w:t>.</w:t>
      </w:r>
    </w:p>
    <w:p w:rsidR="00BF03F0" w:rsidRPr="005A3EB1" w:rsidRDefault="00BF03F0" w:rsidP="009727B3">
      <w:pPr>
        <w:pStyle w:val="ListParagraph"/>
        <w:rPr>
          <w:rFonts w:ascii="Times New Roman" w:hAnsi="Times New Roman"/>
          <w:sz w:val="24"/>
          <w:szCs w:val="24"/>
        </w:rPr>
      </w:pPr>
      <w:r w:rsidRPr="005A3EB1">
        <w:rPr>
          <w:rFonts w:ascii="Times New Roman" w:hAnsi="Times New Roman"/>
          <w:sz w:val="24"/>
          <w:szCs w:val="24"/>
        </w:rPr>
        <w:t xml:space="preserve">-- “Isaiah in Luke.” </w:t>
      </w:r>
      <w:r w:rsidRPr="005A3EB1">
        <w:rPr>
          <w:rFonts w:ascii="Times New Roman" w:hAnsi="Times New Roman"/>
          <w:i/>
          <w:sz w:val="24"/>
          <w:szCs w:val="24"/>
        </w:rPr>
        <w:t>Interpretation</w:t>
      </w:r>
      <w:r w:rsidRPr="005A3EB1">
        <w:rPr>
          <w:rFonts w:ascii="Times New Roman" w:hAnsi="Times New Roman"/>
          <w:sz w:val="24"/>
          <w:szCs w:val="24"/>
        </w:rPr>
        <w:t xml:space="preserve"> </w:t>
      </w:r>
      <w:r w:rsidRPr="005A3EB1">
        <w:rPr>
          <w:rStyle w:val="st"/>
          <w:rFonts w:ascii="Times New Roman" w:eastAsiaTheme="minorEastAsia" w:hAnsi="Times New Roman"/>
          <w:sz w:val="24"/>
          <w:szCs w:val="24"/>
        </w:rPr>
        <w:t xml:space="preserve">36 (1982): </w:t>
      </w:r>
      <w:r w:rsidRPr="005A3EB1">
        <w:rPr>
          <w:rFonts w:ascii="Times New Roman" w:hAnsi="Times New Roman"/>
          <w:sz w:val="24"/>
          <w:szCs w:val="24"/>
        </w:rPr>
        <w:t>144-55.</w:t>
      </w:r>
    </w:p>
    <w:p w:rsidR="00CA4A75" w:rsidRPr="005A3EB1" w:rsidRDefault="00CA4A75" w:rsidP="009727B3">
      <w:pPr>
        <w:pStyle w:val="ListParagraph"/>
        <w:rPr>
          <w:rFonts w:ascii="Times New Roman" w:eastAsiaTheme="minorHAnsi" w:hAnsi="Times New Roman"/>
          <w:sz w:val="24"/>
          <w:szCs w:val="24"/>
        </w:rPr>
      </w:pPr>
      <w:proofErr w:type="spellStart"/>
      <w:r w:rsidRPr="005A3EB1">
        <w:rPr>
          <w:rFonts w:ascii="Times New Roman" w:hAnsi="Times New Roman"/>
          <w:sz w:val="24"/>
          <w:szCs w:val="24"/>
        </w:rPr>
        <w:t>Sommer</w:t>
      </w:r>
      <w:proofErr w:type="spellEnd"/>
      <w:r w:rsidRPr="005A3EB1">
        <w:rPr>
          <w:rFonts w:ascii="Times New Roman" w:hAnsi="Times New Roman"/>
          <w:sz w:val="24"/>
          <w:szCs w:val="24"/>
        </w:rPr>
        <w:t>, B</w:t>
      </w:r>
      <w:r w:rsidR="002003A6" w:rsidRPr="005A3EB1">
        <w:rPr>
          <w:rFonts w:ascii="Times New Roman" w:hAnsi="Times New Roman"/>
          <w:sz w:val="24"/>
          <w:szCs w:val="24"/>
        </w:rPr>
        <w:t>en</w:t>
      </w:r>
      <w:r w:rsidR="000C79F5" w:rsidRPr="005A3EB1">
        <w:rPr>
          <w:rFonts w:ascii="Times New Roman" w:hAnsi="Times New Roman"/>
          <w:sz w:val="24"/>
          <w:szCs w:val="24"/>
        </w:rPr>
        <w:t>jamin</w:t>
      </w:r>
      <w:r w:rsidRPr="005A3EB1">
        <w:rPr>
          <w:rFonts w:ascii="Times New Roman" w:hAnsi="Times New Roman"/>
          <w:sz w:val="24"/>
          <w:szCs w:val="24"/>
        </w:rPr>
        <w:t xml:space="preserve">. </w:t>
      </w:r>
      <w:r w:rsidRPr="005A3EB1">
        <w:rPr>
          <w:rFonts w:ascii="Times New Roman" w:eastAsiaTheme="minorHAnsi" w:hAnsi="Times New Roman"/>
          <w:i/>
          <w:sz w:val="24"/>
          <w:szCs w:val="24"/>
        </w:rPr>
        <w:t>A Prophet Reads Scripture</w:t>
      </w:r>
      <w:r w:rsidRPr="005A3EB1">
        <w:rPr>
          <w:rFonts w:ascii="Times New Roman" w:eastAsiaTheme="minorHAnsi" w:hAnsi="Times New Roman"/>
          <w:sz w:val="24"/>
          <w:szCs w:val="24"/>
        </w:rPr>
        <w:t>. Stanford: Stanford University, 1998.</w:t>
      </w:r>
    </w:p>
    <w:p w:rsidR="00CA4A75" w:rsidRPr="005A3EB1" w:rsidRDefault="00CA4A75" w:rsidP="009727B3">
      <w:pPr>
        <w:ind w:left="360" w:hanging="360"/>
        <w:rPr>
          <w:rFonts w:ascii="Times New Roman" w:hAnsi="Times New Roman" w:cs="Times New Roman"/>
          <w:sz w:val="24"/>
          <w:szCs w:val="24"/>
        </w:rPr>
      </w:pPr>
    </w:p>
    <w:p w:rsidR="006E6939" w:rsidRPr="005A3EB1" w:rsidRDefault="006E6939" w:rsidP="009727B3">
      <w:pPr>
        <w:rPr>
          <w:rFonts w:ascii="Times New Roman" w:hAnsi="Times New Roman" w:cs="Times New Roman"/>
          <w:sz w:val="24"/>
          <w:szCs w:val="24"/>
        </w:rPr>
      </w:pPr>
    </w:p>
    <w:sectPr w:rsidR="006E6939" w:rsidRPr="005A3EB1" w:rsidSect="005973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8EA" w:rsidRDefault="001548EA" w:rsidP="0045018A">
      <w:r>
        <w:separator/>
      </w:r>
    </w:p>
  </w:endnote>
  <w:endnote w:type="continuationSeparator" w:id="0">
    <w:p w:rsidR="001548EA" w:rsidRDefault="001548EA" w:rsidP="0045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JPYUZ Y+ Time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8EA" w:rsidRDefault="001548EA" w:rsidP="0045018A">
      <w:r>
        <w:separator/>
      </w:r>
    </w:p>
  </w:footnote>
  <w:footnote w:type="continuationSeparator" w:id="0">
    <w:p w:rsidR="001548EA" w:rsidRDefault="001548EA" w:rsidP="0045018A">
      <w:r>
        <w:continuationSeparator/>
      </w:r>
    </w:p>
  </w:footnote>
  <w:footnote w:id="1">
    <w:p w:rsidR="00BA5202" w:rsidRPr="005A3EB1" w:rsidRDefault="00BA5202" w:rsidP="009727B3">
      <w:pPr>
        <w:pStyle w:val="FootnoteText"/>
        <w:rPr>
          <w:rFonts w:ascii="Times New Roman" w:hAnsi="Times New Roman" w:cs="Times New Roman"/>
          <w:sz w:val="24"/>
          <w:szCs w:val="24"/>
        </w:rPr>
      </w:pPr>
      <w:r w:rsidRPr="005A3EB1">
        <w:rPr>
          <w:rStyle w:val="FootnoteReference"/>
          <w:rFonts w:ascii="Times New Roman" w:hAnsi="Times New Roman" w:cs="Times New Roman"/>
          <w:sz w:val="24"/>
          <w:szCs w:val="24"/>
        </w:rPr>
        <w:footnoteRef/>
      </w:r>
      <w:r w:rsidRPr="005A3EB1">
        <w:rPr>
          <w:rFonts w:ascii="Times New Roman" w:hAnsi="Times New Roman" w:cs="Times New Roman"/>
          <w:sz w:val="24"/>
          <w:szCs w:val="24"/>
        </w:rPr>
        <w:t xml:space="preserve"> See Barton, </w:t>
      </w:r>
      <w:r w:rsidRPr="005A3EB1">
        <w:rPr>
          <w:rFonts w:ascii="Times New Roman" w:hAnsi="Times New Roman" w:cs="Times New Roman"/>
          <w:i/>
          <w:sz w:val="24"/>
          <w:szCs w:val="24"/>
        </w:rPr>
        <w:t>Reading the OT</w:t>
      </w:r>
      <w:r w:rsidRPr="005A3EB1">
        <w:rPr>
          <w:rFonts w:ascii="Times New Roman" w:hAnsi="Times New Roman" w:cs="Times New Roman"/>
          <w:sz w:val="24"/>
          <w:szCs w:val="24"/>
        </w:rPr>
        <w:t xml:space="preserve">; Brett, </w:t>
      </w:r>
      <w:r w:rsidR="006738B5">
        <w:rPr>
          <w:rFonts w:ascii="Times New Roman" w:hAnsi="Times New Roman" w:cs="Times New Roman"/>
          <w:i/>
          <w:sz w:val="24"/>
          <w:szCs w:val="24"/>
        </w:rPr>
        <w:t>Biblical Criticism</w:t>
      </w:r>
      <w:r w:rsidRPr="005A3EB1">
        <w:rPr>
          <w:rFonts w:ascii="Times New Roman" w:hAnsi="Times New Roman" w:cs="Times New Roman"/>
          <w:sz w:val="24"/>
          <w:szCs w:val="24"/>
        </w:rPr>
        <w:t>.</w:t>
      </w:r>
    </w:p>
  </w:footnote>
  <w:footnote w:id="2">
    <w:p w:rsidR="007752E0" w:rsidRPr="005A3EB1" w:rsidRDefault="007752E0" w:rsidP="009727B3">
      <w:pPr>
        <w:pStyle w:val="FootnoteText"/>
        <w:rPr>
          <w:rFonts w:ascii="Times New Roman" w:hAnsi="Times New Roman" w:cs="Times New Roman"/>
          <w:sz w:val="24"/>
          <w:szCs w:val="24"/>
        </w:rPr>
      </w:pPr>
      <w:r w:rsidRPr="005A3EB1">
        <w:rPr>
          <w:rStyle w:val="FootnoteReference"/>
          <w:rFonts w:ascii="Times New Roman" w:hAnsi="Times New Roman" w:cs="Times New Roman"/>
          <w:sz w:val="24"/>
          <w:szCs w:val="24"/>
        </w:rPr>
        <w:footnoteRef/>
      </w:r>
      <w:r w:rsidRPr="005A3EB1">
        <w:rPr>
          <w:rFonts w:ascii="Times New Roman" w:hAnsi="Times New Roman" w:cs="Times New Roman"/>
          <w:sz w:val="24"/>
          <w:szCs w:val="24"/>
        </w:rPr>
        <w:t xml:space="preserve"> See e.g., </w:t>
      </w:r>
      <w:proofErr w:type="spellStart"/>
      <w:r w:rsidRPr="005A3EB1">
        <w:rPr>
          <w:rFonts w:ascii="Times New Roman" w:hAnsi="Times New Roman" w:cs="Times New Roman"/>
          <w:sz w:val="24"/>
          <w:szCs w:val="24"/>
        </w:rPr>
        <w:t>Ricoeur</w:t>
      </w:r>
      <w:proofErr w:type="spellEnd"/>
      <w:r w:rsidRPr="005A3EB1">
        <w:rPr>
          <w:rFonts w:ascii="Times New Roman" w:hAnsi="Times New Roman" w:cs="Times New Roman"/>
          <w:sz w:val="24"/>
          <w:szCs w:val="24"/>
        </w:rPr>
        <w:t xml:space="preserve">, </w:t>
      </w:r>
      <w:r w:rsidRPr="005A3EB1">
        <w:rPr>
          <w:rFonts w:ascii="Times New Roman" w:hAnsi="Times New Roman" w:cs="Times New Roman"/>
          <w:i/>
          <w:sz w:val="24"/>
          <w:szCs w:val="24"/>
        </w:rPr>
        <w:t>Essays on Biblical Interpretation</w:t>
      </w:r>
      <w:r w:rsidRPr="005A3EB1">
        <w:rPr>
          <w:rFonts w:ascii="Times New Roman" w:hAnsi="Times New Roman" w:cs="Times New Roman"/>
          <w:sz w:val="24"/>
          <w:szCs w:val="24"/>
        </w:rPr>
        <w:t xml:space="preserve">; </w:t>
      </w:r>
      <w:r w:rsidRPr="005A3EB1">
        <w:rPr>
          <w:rFonts w:ascii="Times New Roman" w:hAnsi="Times New Roman" w:cs="Times New Roman"/>
          <w:i/>
          <w:sz w:val="24"/>
          <w:szCs w:val="24"/>
        </w:rPr>
        <w:t>Interpretation Theory</w:t>
      </w:r>
      <w:r w:rsidRPr="005A3EB1">
        <w:rPr>
          <w:rFonts w:ascii="Times New Roman" w:hAnsi="Times New Roman" w:cs="Times New Roman"/>
          <w:sz w:val="24"/>
          <w:szCs w:val="24"/>
        </w:rPr>
        <w:t>.</w:t>
      </w:r>
    </w:p>
  </w:footnote>
  <w:footnote w:id="3">
    <w:p w:rsidR="00BA5202" w:rsidRPr="005A3EB1" w:rsidRDefault="00BA5202" w:rsidP="009727B3">
      <w:pPr>
        <w:pStyle w:val="FootnoteText"/>
        <w:rPr>
          <w:rFonts w:ascii="Times New Roman" w:hAnsi="Times New Roman" w:cs="Times New Roman"/>
          <w:sz w:val="24"/>
          <w:szCs w:val="24"/>
        </w:rPr>
      </w:pPr>
      <w:r w:rsidRPr="005A3EB1">
        <w:rPr>
          <w:rStyle w:val="FootnoteReference"/>
          <w:rFonts w:ascii="Times New Roman" w:hAnsi="Times New Roman" w:cs="Times New Roman"/>
          <w:sz w:val="24"/>
          <w:szCs w:val="24"/>
        </w:rPr>
        <w:footnoteRef/>
      </w:r>
      <w:r w:rsidR="00EF36D3" w:rsidRPr="005A3EB1">
        <w:rPr>
          <w:rFonts w:ascii="Times New Roman" w:hAnsi="Times New Roman" w:cs="Times New Roman"/>
          <w:sz w:val="24"/>
          <w:szCs w:val="24"/>
        </w:rPr>
        <w:t xml:space="preserve"> Cf.</w:t>
      </w:r>
      <w:r w:rsidRPr="005A3EB1">
        <w:rPr>
          <w:rFonts w:ascii="Times New Roman" w:hAnsi="Times New Roman" w:cs="Times New Roman"/>
          <w:sz w:val="24"/>
          <w:szCs w:val="24"/>
        </w:rPr>
        <w:t xml:space="preserve"> </w:t>
      </w:r>
      <w:proofErr w:type="spellStart"/>
      <w:r w:rsidRPr="005A3EB1">
        <w:rPr>
          <w:rFonts w:ascii="Times New Roman" w:hAnsi="Times New Roman" w:cs="Times New Roman"/>
          <w:sz w:val="24"/>
          <w:szCs w:val="24"/>
        </w:rPr>
        <w:t>Rendtorff</w:t>
      </w:r>
      <w:proofErr w:type="spellEnd"/>
      <w:r w:rsidRPr="005A3EB1">
        <w:rPr>
          <w:rFonts w:ascii="Times New Roman" w:hAnsi="Times New Roman" w:cs="Times New Roman"/>
          <w:sz w:val="24"/>
          <w:szCs w:val="24"/>
        </w:rPr>
        <w:t xml:space="preserve">, </w:t>
      </w:r>
      <w:r w:rsidRPr="005A3EB1">
        <w:rPr>
          <w:rFonts w:ascii="Times New Roman" w:hAnsi="Times New Roman" w:cs="Times New Roman"/>
          <w:i/>
          <w:sz w:val="24"/>
          <w:szCs w:val="24"/>
        </w:rPr>
        <w:t>Canon and Theology</w:t>
      </w:r>
      <w:r w:rsidRPr="005A3EB1">
        <w:rPr>
          <w:rFonts w:ascii="Times New Roman" w:hAnsi="Times New Roman" w:cs="Times New Roman"/>
          <w:sz w:val="24"/>
          <w:szCs w:val="24"/>
        </w:rPr>
        <w:t>, 149-51.</w:t>
      </w:r>
    </w:p>
  </w:footnote>
  <w:footnote w:id="4">
    <w:p w:rsidR="00BA5202" w:rsidRPr="005A3EB1" w:rsidRDefault="00BA5202" w:rsidP="009727B3">
      <w:pPr>
        <w:pStyle w:val="FootnoteText"/>
        <w:rPr>
          <w:rFonts w:ascii="Times New Roman" w:hAnsi="Times New Roman" w:cs="Times New Roman"/>
          <w:sz w:val="24"/>
          <w:szCs w:val="24"/>
        </w:rPr>
      </w:pPr>
      <w:r w:rsidRPr="005A3EB1">
        <w:rPr>
          <w:rStyle w:val="FootnoteReference"/>
          <w:rFonts w:ascii="Times New Roman" w:hAnsi="Times New Roman" w:cs="Times New Roman"/>
          <w:sz w:val="24"/>
          <w:szCs w:val="24"/>
        </w:rPr>
        <w:footnoteRef/>
      </w:r>
      <w:r w:rsidRPr="005A3EB1">
        <w:rPr>
          <w:rFonts w:ascii="Times New Roman" w:hAnsi="Times New Roman" w:cs="Times New Roman"/>
          <w:sz w:val="24"/>
          <w:szCs w:val="24"/>
        </w:rPr>
        <w:t xml:space="preserve"> Cf. </w:t>
      </w:r>
      <w:proofErr w:type="spellStart"/>
      <w:r w:rsidRPr="005A3EB1">
        <w:rPr>
          <w:rFonts w:ascii="Times New Roman" w:hAnsi="Times New Roman" w:cs="Times New Roman"/>
          <w:sz w:val="24"/>
          <w:szCs w:val="24"/>
        </w:rPr>
        <w:t>Fishbane</w:t>
      </w:r>
      <w:proofErr w:type="spellEnd"/>
      <w:r w:rsidRPr="005A3EB1">
        <w:rPr>
          <w:rFonts w:ascii="Times New Roman" w:hAnsi="Times New Roman" w:cs="Times New Roman"/>
          <w:sz w:val="24"/>
          <w:szCs w:val="24"/>
        </w:rPr>
        <w:t xml:space="preserve">, </w:t>
      </w:r>
      <w:r w:rsidRPr="005A3EB1">
        <w:rPr>
          <w:rFonts w:ascii="Times New Roman" w:hAnsi="Times New Roman" w:cs="Times New Roman"/>
          <w:i/>
          <w:sz w:val="24"/>
          <w:szCs w:val="24"/>
        </w:rPr>
        <w:t>Biblical Interpretation</w:t>
      </w:r>
      <w:r w:rsidRPr="005A3EB1">
        <w:rPr>
          <w:rFonts w:ascii="Times New Roman" w:hAnsi="Times New Roman" w:cs="Times New Roman"/>
          <w:sz w:val="24"/>
          <w:szCs w:val="24"/>
        </w:rPr>
        <w:t>,</w:t>
      </w:r>
      <w:r w:rsidRPr="005A3EB1">
        <w:rPr>
          <w:rFonts w:ascii="Times New Roman" w:hAnsi="Times New Roman" w:cs="Times New Roman"/>
          <w:i/>
          <w:sz w:val="24"/>
          <w:szCs w:val="24"/>
        </w:rPr>
        <w:t xml:space="preserve"> </w:t>
      </w:r>
      <w:r w:rsidRPr="005A3EB1">
        <w:rPr>
          <w:rFonts w:ascii="Times New Roman" w:hAnsi="Times New Roman" w:cs="Times New Roman"/>
          <w:sz w:val="24"/>
          <w:szCs w:val="24"/>
        </w:rPr>
        <w:t>497</w:t>
      </w:r>
      <w:r w:rsidR="00EF36D3" w:rsidRPr="005A3EB1">
        <w:rPr>
          <w:rFonts w:ascii="Times New Roman" w:hAnsi="Times New Roman" w:cs="Times New Roman"/>
          <w:sz w:val="24"/>
          <w:szCs w:val="24"/>
        </w:rPr>
        <w:t>.</w:t>
      </w:r>
    </w:p>
  </w:footnote>
  <w:footnote w:id="5">
    <w:p w:rsidR="00BA5202" w:rsidRPr="005A3EB1" w:rsidRDefault="00BA5202" w:rsidP="009727B3">
      <w:pPr>
        <w:pStyle w:val="FootnoteText"/>
        <w:rPr>
          <w:rFonts w:ascii="Times New Roman" w:hAnsi="Times New Roman" w:cs="Times New Roman"/>
          <w:sz w:val="24"/>
          <w:szCs w:val="24"/>
        </w:rPr>
      </w:pPr>
      <w:r w:rsidRPr="005A3EB1">
        <w:rPr>
          <w:rStyle w:val="FootnoteReference"/>
          <w:rFonts w:ascii="Times New Roman" w:hAnsi="Times New Roman" w:cs="Times New Roman"/>
          <w:sz w:val="24"/>
          <w:szCs w:val="24"/>
        </w:rPr>
        <w:footnoteRef/>
      </w:r>
      <w:r w:rsidRPr="005A3EB1">
        <w:rPr>
          <w:rFonts w:ascii="Times New Roman" w:hAnsi="Times New Roman" w:cs="Times New Roman"/>
          <w:sz w:val="24"/>
          <w:szCs w:val="24"/>
        </w:rPr>
        <w:t xml:space="preserve"> See e.g., </w:t>
      </w:r>
      <w:proofErr w:type="spellStart"/>
      <w:r w:rsidRPr="005A3EB1">
        <w:rPr>
          <w:rFonts w:ascii="Times New Roman" w:hAnsi="Times New Roman" w:cs="Times New Roman"/>
          <w:sz w:val="24"/>
          <w:szCs w:val="24"/>
        </w:rPr>
        <w:t>Albertz</w:t>
      </w:r>
      <w:proofErr w:type="spellEnd"/>
      <w:r w:rsidRPr="005A3EB1">
        <w:rPr>
          <w:rFonts w:ascii="Times New Roman" w:hAnsi="Times New Roman" w:cs="Times New Roman"/>
          <w:sz w:val="24"/>
          <w:szCs w:val="24"/>
        </w:rPr>
        <w:t xml:space="preserve">, </w:t>
      </w:r>
      <w:r w:rsidRPr="005A3EB1">
        <w:rPr>
          <w:rFonts w:ascii="Times New Roman" w:eastAsiaTheme="minorHAnsi" w:hAnsi="Times New Roman" w:cs="Times New Roman"/>
          <w:i/>
          <w:sz w:val="24"/>
          <w:szCs w:val="24"/>
        </w:rPr>
        <w:t xml:space="preserve">Geschichte und </w:t>
      </w:r>
      <w:proofErr w:type="spellStart"/>
      <w:r w:rsidRPr="005A3EB1">
        <w:rPr>
          <w:rFonts w:ascii="Times New Roman" w:eastAsiaTheme="minorHAnsi" w:hAnsi="Times New Roman" w:cs="Times New Roman"/>
          <w:i/>
          <w:sz w:val="24"/>
          <w:szCs w:val="24"/>
        </w:rPr>
        <w:t>Theologie</w:t>
      </w:r>
      <w:proofErr w:type="spellEnd"/>
      <w:r w:rsidRPr="005A3EB1">
        <w:rPr>
          <w:rFonts w:ascii="Times New Roman" w:hAnsi="Times New Roman" w:cs="Times New Roman"/>
          <w:sz w:val="24"/>
          <w:szCs w:val="24"/>
        </w:rPr>
        <w:t>, 239-56.</w:t>
      </w:r>
    </w:p>
  </w:footnote>
  <w:footnote w:id="6">
    <w:p w:rsidR="00BA5202" w:rsidRPr="005A3EB1" w:rsidRDefault="00BA5202" w:rsidP="009727B3">
      <w:pPr>
        <w:pStyle w:val="FootnoteText"/>
        <w:rPr>
          <w:rFonts w:ascii="Times New Roman" w:hAnsi="Times New Roman" w:cs="Times New Roman"/>
          <w:sz w:val="24"/>
          <w:szCs w:val="24"/>
        </w:rPr>
      </w:pPr>
      <w:r w:rsidRPr="005A3EB1">
        <w:rPr>
          <w:rStyle w:val="FootnoteReference"/>
          <w:rFonts w:ascii="Times New Roman" w:hAnsi="Times New Roman" w:cs="Times New Roman"/>
          <w:sz w:val="24"/>
          <w:szCs w:val="24"/>
        </w:rPr>
        <w:footnoteRef/>
      </w:r>
      <w:r w:rsidRPr="005A3EB1">
        <w:rPr>
          <w:rFonts w:ascii="Times New Roman" w:hAnsi="Times New Roman" w:cs="Times New Roman"/>
          <w:sz w:val="24"/>
          <w:szCs w:val="24"/>
        </w:rPr>
        <w:t xml:space="preserve"> See Clements, “</w:t>
      </w:r>
      <w:r w:rsidRPr="005A3EB1">
        <w:rPr>
          <w:rFonts w:ascii="Times New Roman" w:eastAsiaTheme="minorHAnsi" w:hAnsi="Times New Roman" w:cs="Times New Roman"/>
          <w:sz w:val="24"/>
          <w:szCs w:val="24"/>
        </w:rPr>
        <w:t>Beyond Tradition-history.”</w:t>
      </w:r>
    </w:p>
  </w:footnote>
  <w:footnote w:id="7">
    <w:p w:rsidR="00BA5202" w:rsidRPr="005A3EB1" w:rsidRDefault="00BA5202" w:rsidP="009727B3">
      <w:pPr>
        <w:pStyle w:val="FootnoteText"/>
        <w:rPr>
          <w:rFonts w:ascii="Times New Roman" w:hAnsi="Times New Roman" w:cs="Times New Roman"/>
          <w:sz w:val="24"/>
          <w:szCs w:val="24"/>
        </w:rPr>
      </w:pPr>
      <w:r w:rsidRPr="005A3EB1">
        <w:rPr>
          <w:rStyle w:val="FootnoteReference"/>
          <w:rFonts w:ascii="Times New Roman" w:hAnsi="Times New Roman" w:cs="Times New Roman"/>
          <w:sz w:val="24"/>
          <w:szCs w:val="24"/>
        </w:rPr>
        <w:footnoteRef/>
      </w:r>
      <w:r w:rsidRPr="005A3EB1">
        <w:rPr>
          <w:rFonts w:ascii="Times New Roman" w:hAnsi="Times New Roman" w:cs="Times New Roman"/>
          <w:sz w:val="24"/>
          <w:szCs w:val="24"/>
        </w:rPr>
        <w:t xml:space="preserve"> See e.g., Williamson, </w:t>
      </w:r>
      <w:r w:rsidRPr="005A3EB1">
        <w:rPr>
          <w:rFonts w:ascii="Times New Roman" w:hAnsi="Times New Roman" w:cs="Times New Roman"/>
          <w:i/>
          <w:sz w:val="24"/>
          <w:szCs w:val="24"/>
        </w:rPr>
        <w:t>Book Called Isaiah</w:t>
      </w:r>
      <w:r w:rsidRPr="005A3EB1">
        <w:rPr>
          <w:rFonts w:ascii="Times New Roman" w:hAnsi="Times New Roman" w:cs="Times New Roman"/>
          <w:sz w:val="24"/>
          <w:szCs w:val="24"/>
        </w:rPr>
        <w:t xml:space="preserve">, 113. </w:t>
      </w:r>
    </w:p>
  </w:footnote>
  <w:footnote w:id="8">
    <w:p w:rsidR="00BA5202" w:rsidRPr="005A3EB1" w:rsidRDefault="00BA5202" w:rsidP="009727B3">
      <w:pPr>
        <w:pStyle w:val="FootnoteText"/>
        <w:rPr>
          <w:rFonts w:ascii="Times New Roman" w:hAnsi="Times New Roman" w:cs="Times New Roman"/>
          <w:sz w:val="24"/>
          <w:szCs w:val="24"/>
        </w:rPr>
      </w:pPr>
      <w:r w:rsidRPr="005A3EB1">
        <w:rPr>
          <w:rStyle w:val="FootnoteReference"/>
          <w:rFonts w:ascii="Times New Roman" w:hAnsi="Times New Roman" w:cs="Times New Roman"/>
          <w:sz w:val="24"/>
          <w:szCs w:val="24"/>
        </w:rPr>
        <w:footnoteRef/>
      </w:r>
      <w:r w:rsidRPr="005A3EB1">
        <w:rPr>
          <w:rFonts w:ascii="Times New Roman" w:hAnsi="Times New Roman" w:cs="Times New Roman"/>
          <w:sz w:val="24"/>
          <w:szCs w:val="24"/>
        </w:rPr>
        <w:t xml:space="preserve"> See </w:t>
      </w:r>
      <w:proofErr w:type="spellStart"/>
      <w:r w:rsidRPr="005A3EB1">
        <w:rPr>
          <w:rFonts w:ascii="Times New Roman" w:hAnsi="Times New Roman" w:cs="Times New Roman"/>
          <w:sz w:val="24"/>
          <w:szCs w:val="24"/>
        </w:rPr>
        <w:t>Janowski</w:t>
      </w:r>
      <w:proofErr w:type="spellEnd"/>
      <w:r w:rsidRPr="005A3EB1">
        <w:rPr>
          <w:rFonts w:ascii="Times New Roman" w:hAnsi="Times New Roman" w:cs="Times New Roman"/>
          <w:sz w:val="24"/>
          <w:szCs w:val="24"/>
        </w:rPr>
        <w:t>, “Canon et construction.”</w:t>
      </w:r>
    </w:p>
  </w:footnote>
  <w:footnote w:id="9">
    <w:p w:rsidR="00BA5202" w:rsidRPr="005A3EB1" w:rsidRDefault="00BA5202" w:rsidP="009727B3">
      <w:pPr>
        <w:pStyle w:val="FootnoteText"/>
        <w:rPr>
          <w:rFonts w:ascii="Times New Roman" w:hAnsi="Times New Roman" w:cs="Times New Roman"/>
          <w:sz w:val="24"/>
          <w:szCs w:val="24"/>
        </w:rPr>
      </w:pPr>
      <w:r w:rsidRPr="005A3EB1">
        <w:rPr>
          <w:rStyle w:val="FootnoteReference"/>
          <w:rFonts w:ascii="Times New Roman" w:hAnsi="Times New Roman" w:cs="Times New Roman"/>
          <w:sz w:val="24"/>
          <w:szCs w:val="24"/>
        </w:rPr>
        <w:footnoteRef/>
      </w:r>
      <w:r w:rsidRPr="005A3EB1">
        <w:rPr>
          <w:rFonts w:ascii="Times New Roman" w:hAnsi="Times New Roman" w:cs="Times New Roman"/>
          <w:sz w:val="24"/>
          <w:szCs w:val="24"/>
        </w:rPr>
        <w:t xml:space="preserve"> See </w:t>
      </w:r>
      <w:proofErr w:type="spellStart"/>
      <w:r w:rsidRPr="005A3EB1">
        <w:rPr>
          <w:rFonts w:ascii="Times New Roman" w:hAnsi="Times New Roman" w:cs="Times New Roman"/>
          <w:sz w:val="24"/>
          <w:szCs w:val="24"/>
        </w:rPr>
        <w:t>Fishbane</w:t>
      </w:r>
      <w:proofErr w:type="spellEnd"/>
      <w:r w:rsidRPr="005A3EB1">
        <w:rPr>
          <w:rFonts w:ascii="Times New Roman" w:hAnsi="Times New Roman" w:cs="Times New Roman"/>
          <w:sz w:val="24"/>
          <w:szCs w:val="24"/>
        </w:rPr>
        <w:t xml:space="preserve">, </w:t>
      </w:r>
      <w:r w:rsidRPr="005A3EB1">
        <w:rPr>
          <w:rFonts w:ascii="Times New Roman" w:hAnsi="Times New Roman" w:cs="Times New Roman"/>
          <w:i/>
          <w:sz w:val="24"/>
          <w:szCs w:val="24"/>
        </w:rPr>
        <w:t>Biblical Interpretation</w:t>
      </w:r>
      <w:r w:rsidRPr="005A3EB1">
        <w:rPr>
          <w:rFonts w:ascii="Times New Roman" w:hAnsi="Times New Roman" w:cs="Times New Roman"/>
          <w:sz w:val="24"/>
          <w:szCs w:val="24"/>
        </w:rPr>
        <w:t xml:space="preserve">, 497; and further the comments on the study of these passages by Barth and by Childs in </w:t>
      </w:r>
      <w:proofErr w:type="spellStart"/>
      <w:r w:rsidRPr="005A3EB1">
        <w:rPr>
          <w:rFonts w:ascii="Times New Roman" w:hAnsi="Times New Roman" w:cs="Times New Roman"/>
          <w:sz w:val="24"/>
          <w:szCs w:val="24"/>
        </w:rPr>
        <w:t>Gignilliat</w:t>
      </w:r>
      <w:proofErr w:type="spellEnd"/>
      <w:r w:rsidRPr="005A3EB1">
        <w:rPr>
          <w:rFonts w:ascii="Times New Roman" w:hAnsi="Times New Roman" w:cs="Times New Roman"/>
          <w:i/>
          <w:sz w:val="24"/>
          <w:szCs w:val="24"/>
        </w:rPr>
        <w:t>, Karl Barth</w:t>
      </w:r>
      <w:r w:rsidR="0010202D">
        <w:rPr>
          <w:rFonts w:ascii="Times New Roman" w:hAnsi="Times New Roman" w:cs="Times New Roman"/>
          <w:sz w:val="24"/>
          <w:szCs w:val="24"/>
        </w:rPr>
        <w:t>, 79-95,</w:t>
      </w:r>
      <w:r w:rsidRPr="005A3EB1">
        <w:rPr>
          <w:rFonts w:ascii="Times New Roman" w:hAnsi="Times New Roman" w:cs="Times New Roman"/>
          <w:sz w:val="24"/>
          <w:szCs w:val="24"/>
        </w:rPr>
        <w:t xml:space="preserve"> and in Sheppard, “Book of Isaiah as a Human Witness,” 277-80.  </w:t>
      </w:r>
    </w:p>
  </w:footnote>
  <w:footnote w:id="10">
    <w:p w:rsidR="00BA5202" w:rsidRPr="005A3EB1" w:rsidRDefault="00BA5202" w:rsidP="009727B3">
      <w:pPr>
        <w:pStyle w:val="FootnoteText"/>
        <w:rPr>
          <w:rFonts w:ascii="Times New Roman" w:hAnsi="Times New Roman" w:cs="Times New Roman"/>
          <w:sz w:val="24"/>
          <w:szCs w:val="24"/>
        </w:rPr>
      </w:pPr>
      <w:r w:rsidRPr="005A3EB1">
        <w:rPr>
          <w:rStyle w:val="FootnoteReference"/>
          <w:rFonts w:ascii="Times New Roman" w:hAnsi="Times New Roman" w:cs="Times New Roman"/>
          <w:sz w:val="24"/>
          <w:szCs w:val="24"/>
        </w:rPr>
        <w:footnoteRef/>
      </w:r>
      <w:r w:rsidRPr="005A3EB1">
        <w:rPr>
          <w:rFonts w:ascii="Times New Roman" w:hAnsi="Times New Roman" w:cs="Times New Roman"/>
          <w:sz w:val="24"/>
          <w:szCs w:val="24"/>
        </w:rPr>
        <w:t xml:space="preserve"> See Stromberg, </w:t>
      </w:r>
      <w:r w:rsidRPr="005A3EB1">
        <w:rPr>
          <w:rFonts w:ascii="Times New Roman" w:hAnsi="Times New Roman" w:cs="Times New Roman"/>
          <w:i/>
          <w:sz w:val="24"/>
          <w:szCs w:val="24"/>
        </w:rPr>
        <w:t>Isaiah after Exile.</w:t>
      </w:r>
    </w:p>
  </w:footnote>
  <w:footnote w:id="11">
    <w:p w:rsidR="00BA5202" w:rsidRPr="005A3EB1" w:rsidRDefault="00BA5202" w:rsidP="009727B3">
      <w:pPr>
        <w:pStyle w:val="FootnoteText"/>
        <w:rPr>
          <w:rFonts w:ascii="Times New Roman" w:hAnsi="Times New Roman" w:cs="Times New Roman"/>
          <w:sz w:val="24"/>
          <w:szCs w:val="24"/>
        </w:rPr>
      </w:pPr>
      <w:r w:rsidRPr="005A3EB1">
        <w:rPr>
          <w:rStyle w:val="FootnoteReference"/>
          <w:rFonts w:ascii="Times New Roman" w:hAnsi="Times New Roman" w:cs="Times New Roman"/>
          <w:sz w:val="24"/>
          <w:szCs w:val="24"/>
        </w:rPr>
        <w:footnoteRef/>
      </w:r>
      <w:r w:rsidRPr="005A3EB1">
        <w:rPr>
          <w:rFonts w:ascii="Times New Roman" w:hAnsi="Times New Roman" w:cs="Times New Roman"/>
          <w:sz w:val="24"/>
          <w:szCs w:val="24"/>
        </w:rPr>
        <w:t xml:space="preserve"> See Gray, </w:t>
      </w:r>
      <w:r w:rsidRPr="005A3EB1">
        <w:rPr>
          <w:rFonts w:ascii="Times New Roman" w:hAnsi="Times New Roman" w:cs="Times New Roman"/>
          <w:i/>
          <w:sz w:val="24"/>
          <w:szCs w:val="24"/>
        </w:rPr>
        <w:t>Rhetoric and Social Justice</w:t>
      </w:r>
      <w:r w:rsidRPr="005A3EB1">
        <w:rPr>
          <w:rFonts w:ascii="Times New Roman" w:hAnsi="Times New Roman" w:cs="Times New Roman"/>
          <w:sz w:val="24"/>
          <w:szCs w:val="24"/>
        </w:rPr>
        <w:t>.</w:t>
      </w:r>
    </w:p>
  </w:footnote>
  <w:footnote w:id="12">
    <w:p w:rsidR="00BA5202" w:rsidRPr="005A3EB1" w:rsidRDefault="00BA5202" w:rsidP="009727B3">
      <w:pPr>
        <w:pStyle w:val="FootnoteText"/>
        <w:rPr>
          <w:rFonts w:ascii="Times New Roman" w:hAnsi="Times New Roman" w:cs="Times New Roman"/>
          <w:sz w:val="24"/>
          <w:szCs w:val="24"/>
        </w:rPr>
      </w:pPr>
      <w:r w:rsidRPr="005A3EB1">
        <w:rPr>
          <w:rStyle w:val="FootnoteReference"/>
          <w:rFonts w:ascii="Times New Roman" w:hAnsi="Times New Roman" w:cs="Times New Roman"/>
          <w:sz w:val="24"/>
          <w:szCs w:val="24"/>
        </w:rPr>
        <w:footnoteRef/>
      </w:r>
      <w:r w:rsidRPr="005A3EB1">
        <w:rPr>
          <w:rFonts w:ascii="Times New Roman" w:hAnsi="Times New Roman" w:cs="Times New Roman"/>
          <w:sz w:val="24"/>
          <w:szCs w:val="24"/>
        </w:rPr>
        <w:t xml:space="preserve"> See Goldingay, </w:t>
      </w:r>
      <w:r w:rsidRPr="005A3EB1">
        <w:rPr>
          <w:rFonts w:ascii="Times New Roman" w:hAnsi="Times New Roman" w:cs="Times New Roman"/>
          <w:i/>
          <w:sz w:val="24"/>
          <w:szCs w:val="24"/>
        </w:rPr>
        <w:t>Isaiah 56—66</w:t>
      </w:r>
      <w:r w:rsidRPr="005A3EB1">
        <w:rPr>
          <w:rFonts w:ascii="Times New Roman" w:hAnsi="Times New Roman" w:cs="Times New Roman"/>
          <w:sz w:val="24"/>
          <w:szCs w:val="24"/>
        </w:rPr>
        <w:t>, 293.</w:t>
      </w:r>
    </w:p>
  </w:footnote>
  <w:footnote w:id="13">
    <w:p w:rsidR="00BA5202" w:rsidRPr="005A3EB1" w:rsidRDefault="00BA5202" w:rsidP="009727B3">
      <w:pPr>
        <w:pStyle w:val="FootnoteText"/>
        <w:rPr>
          <w:rFonts w:ascii="Times New Roman" w:hAnsi="Times New Roman" w:cs="Times New Roman"/>
          <w:sz w:val="24"/>
          <w:szCs w:val="24"/>
        </w:rPr>
      </w:pPr>
      <w:r w:rsidRPr="005A3EB1">
        <w:rPr>
          <w:rStyle w:val="FootnoteReference"/>
          <w:rFonts w:ascii="Times New Roman" w:hAnsi="Times New Roman" w:cs="Times New Roman"/>
          <w:sz w:val="24"/>
          <w:szCs w:val="24"/>
        </w:rPr>
        <w:footnoteRef/>
      </w:r>
      <w:r w:rsidRPr="005A3EB1">
        <w:rPr>
          <w:rFonts w:ascii="Times New Roman" w:hAnsi="Times New Roman" w:cs="Times New Roman"/>
          <w:sz w:val="24"/>
          <w:szCs w:val="24"/>
        </w:rPr>
        <w:t xml:space="preserve"> See </w:t>
      </w:r>
      <w:proofErr w:type="spellStart"/>
      <w:r w:rsidRPr="005A3EB1">
        <w:rPr>
          <w:rFonts w:ascii="Times New Roman" w:hAnsi="Times New Roman" w:cs="Times New Roman"/>
          <w:sz w:val="24"/>
          <w:szCs w:val="24"/>
        </w:rPr>
        <w:t>Stulac</w:t>
      </w:r>
      <w:proofErr w:type="spellEnd"/>
      <w:r w:rsidRPr="005A3EB1">
        <w:rPr>
          <w:rFonts w:ascii="Times New Roman" w:hAnsi="Times New Roman" w:cs="Times New Roman"/>
          <w:sz w:val="24"/>
          <w:szCs w:val="24"/>
        </w:rPr>
        <w:t>, “Rethinking Suspicion.”</w:t>
      </w:r>
    </w:p>
  </w:footnote>
  <w:footnote w:id="14">
    <w:p w:rsidR="00BA5202" w:rsidRPr="005A3EB1" w:rsidRDefault="00BA5202" w:rsidP="009727B3">
      <w:pPr>
        <w:pStyle w:val="FootnoteText"/>
        <w:rPr>
          <w:rFonts w:ascii="Times New Roman" w:hAnsi="Times New Roman" w:cs="Times New Roman"/>
          <w:sz w:val="24"/>
          <w:szCs w:val="24"/>
        </w:rPr>
      </w:pPr>
      <w:r w:rsidRPr="005A3EB1">
        <w:rPr>
          <w:rStyle w:val="FootnoteReference"/>
          <w:rFonts w:ascii="Times New Roman" w:hAnsi="Times New Roman" w:cs="Times New Roman"/>
          <w:sz w:val="24"/>
          <w:szCs w:val="24"/>
        </w:rPr>
        <w:footnoteRef/>
      </w:r>
      <w:r w:rsidRPr="005A3EB1">
        <w:rPr>
          <w:rFonts w:ascii="Times New Roman" w:hAnsi="Times New Roman" w:cs="Times New Roman"/>
          <w:sz w:val="24"/>
          <w:szCs w:val="24"/>
        </w:rPr>
        <w:t xml:space="preserve"> </w:t>
      </w:r>
      <w:proofErr w:type="spellStart"/>
      <w:r w:rsidRPr="005A3EB1">
        <w:rPr>
          <w:rFonts w:ascii="Times New Roman" w:hAnsi="Times New Roman" w:cs="Times New Roman"/>
          <w:sz w:val="24"/>
          <w:szCs w:val="24"/>
        </w:rPr>
        <w:t>Osswald</w:t>
      </w:r>
      <w:proofErr w:type="spellEnd"/>
      <w:r w:rsidRPr="005A3EB1">
        <w:rPr>
          <w:rFonts w:ascii="Times New Roman" w:hAnsi="Times New Roman" w:cs="Times New Roman"/>
          <w:sz w:val="24"/>
          <w:szCs w:val="24"/>
        </w:rPr>
        <w:t xml:space="preserve">, </w:t>
      </w:r>
      <w:proofErr w:type="spellStart"/>
      <w:r w:rsidRPr="005A3EB1">
        <w:rPr>
          <w:rFonts w:ascii="Times New Roman" w:hAnsi="Times New Roman" w:cs="Times New Roman"/>
          <w:i/>
          <w:sz w:val="24"/>
          <w:szCs w:val="24"/>
        </w:rPr>
        <w:t>Falsche</w:t>
      </w:r>
      <w:proofErr w:type="spellEnd"/>
      <w:r w:rsidRPr="005A3EB1">
        <w:rPr>
          <w:rFonts w:ascii="Times New Roman" w:hAnsi="Times New Roman" w:cs="Times New Roman"/>
          <w:i/>
          <w:sz w:val="24"/>
          <w:szCs w:val="24"/>
        </w:rPr>
        <w:t xml:space="preserve"> </w:t>
      </w:r>
      <w:proofErr w:type="spellStart"/>
      <w:r w:rsidRPr="005A3EB1">
        <w:rPr>
          <w:rFonts w:ascii="Times New Roman" w:hAnsi="Times New Roman" w:cs="Times New Roman"/>
          <w:i/>
          <w:sz w:val="24"/>
          <w:szCs w:val="24"/>
        </w:rPr>
        <w:t>Prophetie</w:t>
      </w:r>
      <w:proofErr w:type="spellEnd"/>
      <w:r w:rsidRPr="005A3EB1">
        <w:rPr>
          <w:rFonts w:ascii="Times New Roman" w:hAnsi="Times New Roman" w:cs="Times New Roman"/>
          <w:sz w:val="24"/>
          <w:szCs w:val="24"/>
        </w:rPr>
        <w:t xml:space="preserve">, 22; cf. Sanders, </w:t>
      </w:r>
      <w:r w:rsidRPr="005A3EB1">
        <w:rPr>
          <w:rFonts w:ascii="Times New Roman" w:hAnsi="Times New Roman" w:cs="Times New Roman"/>
          <w:i/>
          <w:sz w:val="24"/>
          <w:szCs w:val="24"/>
        </w:rPr>
        <w:t>Sacred Story to Sacred Text</w:t>
      </w:r>
      <w:r w:rsidRPr="005A3EB1">
        <w:rPr>
          <w:rFonts w:ascii="Times New Roman" w:hAnsi="Times New Roman" w:cs="Times New Roman"/>
          <w:sz w:val="24"/>
          <w:szCs w:val="24"/>
        </w:rPr>
        <w:t>, 84.</w:t>
      </w:r>
    </w:p>
  </w:footnote>
  <w:footnote w:id="15">
    <w:p w:rsidR="00BA5202" w:rsidRPr="005A3EB1" w:rsidRDefault="00BA5202" w:rsidP="009727B3">
      <w:pPr>
        <w:pStyle w:val="FootnoteText"/>
        <w:rPr>
          <w:rFonts w:ascii="Times New Roman" w:hAnsi="Times New Roman" w:cs="Times New Roman"/>
          <w:sz w:val="24"/>
          <w:szCs w:val="24"/>
        </w:rPr>
      </w:pPr>
      <w:r w:rsidRPr="005A3EB1">
        <w:rPr>
          <w:rStyle w:val="FootnoteReference"/>
          <w:rFonts w:ascii="Times New Roman" w:hAnsi="Times New Roman" w:cs="Times New Roman"/>
          <w:sz w:val="24"/>
          <w:szCs w:val="24"/>
        </w:rPr>
        <w:footnoteRef/>
      </w:r>
      <w:r w:rsidRPr="005A3EB1">
        <w:rPr>
          <w:rFonts w:ascii="Times New Roman" w:hAnsi="Times New Roman" w:cs="Times New Roman"/>
          <w:sz w:val="24"/>
          <w:szCs w:val="24"/>
        </w:rPr>
        <w:t xml:space="preserve"> See e.g., Sanders, “Canonical Context and Canonical Criticism.”</w:t>
      </w:r>
    </w:p>
  </w:footnote>
  <w:footnote w:id="16">
    <w:p w:rsidR="00BA5202" w:rsidRPr="005A3EB1" w:rsidRDefault="00BA5202" w:rsidP="009727B3">
      <w:pPr>
        <w:pStyle w:val="FootnoteText"/>
        <w:rPr>
          <w:rFonts w:ascii="Times New Roman" w:hAnsi="Times New Roman" w:cs="Times New Roman"/>
          <w:sz w:val="24"/>
          <w:szCs w:val="24"/>
        </w:rPr>
      </w:pPr>
      <w:r w:rsidRPr="005A3EB1">
        <w:rPr>
          <w:rStyle w:val="FootnoteReference"/>
          <w:rFonts w:ascii="Times New Roman" w:hAnsi="Times New Roman" w:cs="Times New Roman"/>
          <w:sz w:val="24"/>
          <w:szCs w:val="24"/>
        </w:rPr>
        <w:footnoteRef/>
      </w:r>
      <w:r w:rsidRPr="005A3EB1">
        <w:rPr>
          <w:rFonts w:ascii="Times New Roman" w:hAnsi="Times New Roman" w:cs="Times New Roman"/>
          <w:sz w:val="24"/>
          <w:szCs w:val="24"/>
        </w:rPr>
        <w:t xml:space="preserve"> See Childs, </w:t>
      </w:r>
      <w:r w:rsidRPr="005A3EB1">
        <w:rPr>
          <w:rFonts w:ascii="Times New Roman" w:hAnsi="Times New Roman" w:cs="Times New Roman"/>
          <w:i/>
          <w:sz w:val="24"/>
          <w:szCs w:val="24"/>
        </w:rPr>
        <w:t>Isaiah</w:t>
      </w:r>
      <w:r w:rsidRPr="005A3EB1">
        <w:rPr>
          <w:rFonts w:ascii="Times New Roman" w:hAnsi="Times New Roman" w:cs="Times New Roman"/>
          <w:sz w:val="24"/>
          <w:szCs w:val="24"/>
        </w:rPr>
        <w:t>, e.g. in his comments on Isa 1:2-31 and on 40:12-31.</w:t>
      </w:r>
    </w:p>
  </w:footnote>
  <w:footnote w:id="17">
    <w:p w:rsidR="00BA5202" w:rsidRPr="005A3EB1" w:rsidRDefault="00BA5202" w:rsidP="009727B3">
      <w:pPr>
        <w:pStyle w:val="FootnoteText"/>
        <w:rPr>
          <w:rFonts w:ascii="Times New Roman" w:hAnsi="Times New Roman" w:cs="Times New Roman"/>
          <w:sz w:val="24"/>
          <w:szCs w:val="24"/>
        </w:rPr>
      </w:pPr>
      <w:r w:rsidRPr="005A3EB1">
        <w:rPr>
          <w:rStyle w:val="FootnoteReference"/>
          <w:rFonts w:ascii="Times New Roman" w:hAnsi="Times New Roman" w:cs="Times New Roman"/>
          <w:sz w:val="24"/>
          <w:szCs w:val="24"/>
        </w:rPr>
        <w:footnoteRef/>
      </w:r>
      <w:r w:rsidRPr="005A3EB1">
        <w:rPr>
          <w:rFonts w:ascii="Times New Roman" w:hAnsi="Times New Roman" w:cs="Times New Roman"/>
          <w:sz w:val="24"/>
          <w:szCs w:val="24"/>
        </w:rPr>
        <w:t xml:space="preserve"> E.g., </w:t>
      </w:r>
      <w:proofErr w:type="spellStart"/>
      <w:r w:rsidRPr="005A3EB1">
        <w:rPr>
          <w:rFonts w:ascii="Times New Roman" w:hAnsi="Times New Roman" w:cs="Times New Roman"/>
          <w:sz w:val="24"/>
          <w:szCs w:val="24"/>
        </w:rPr>
        <w:t>Steck</w:t>
      </w:r>
      <w:proofErr w:type="spellEnd"/>
      <w:r w:rsidRPr="005A3EB1">
        <w:rPr>
          <w:rFonts w:ascii="Times New Roman" w:hAnsi="Times New Roman" w:cs="Times New Roman"/>
          <w:sz w:val="24"/>
          <w:szCs w:val="24"/>
        </w:rPr>
        <w:t xml:space="preserve">, </w:t>
      </w:r>
      <w:proofErr w:type="spellStart"/>
      <w:r w:rsidRPr="005A3EB1">
        <w:rPr>
          <w:rFonts w:ascii="Times New Roman" w:eastAsiaTheme="minorHAnsi" w:hAnsi="Times New Roman" w:cs="Times New Roman"/>
          <w:i/>
          <w:sz w:val="24"/>
          <w:szCs w:val="24"/>
        </w:rPr>
        <w:t>Tritojesaja</w:t>
      </w:r>
      <w:proofErr w:type="spellEnd"/>
      <w:r w:rsidRPr="005A3EB1">
        <w:rPr>
          <w:rFonts w:ascii="Times New Roman" w:eastAsiaTheme="minorHAnsi" w:hAnsi="Times New Roman" w:cs="Times New Roman"/>
          <w:sz w:val="24"/>
          <w:szCs w:val="24"/>
        </w:rPr>
        <w:t>.</w:t>
      </w:r>
    </w:p>
  </w:footnote>
  <w:footnote w:id="18">
    <w:p w:rsidR="00BA5202" w:rsidRPr="005A3EB1" w:rsidRDefault="00BA5202" w:rsidP="009727B3">
      <w:pPr>
        <w:pStyle w:val="FootnoteText"/>
        <w:rPr>
          <w:rFonts w:ascii="Times New Roman" w:hAnsi="Times New Roman" w:cs="Times New Roman"/>
          <w:sz w:val="24"/>
          <w:szCs w:val="24"/>
        </w:rPr>
      </w:pPr>
      <w:r w:rsidRPr="005A3EB1">
        <w:rPr>
          <w:rStyle w:val="FootnoteReference"/>
          <w:rFonts w:ascii="Times New Roman" w:hAnsi="Times New Roman" w:cs="Times New Roman"/>
          <w:sz w:val="24"/>
          <w:szCs w:val="24"/>
        </w:rPr>
        <w:footnoteRef/>
      </w:r>
      <w:r w:rsidRPr="005A3EB1">
        <w:rPr>
          <w:rFonts w:ascii="Times New Roman" w:hAnsi="Times New Roman" w:cs="Times New Roman"/>
          <w:sz w:val="24"/>
          <w:szCs w:val="24"/>
        </w:rPr>
        <w:t xml:space="preserve"> </w:t>
      </w:r>
      <w:proofErr w:type="spellStart"/>
      <w:r w:rsidRPr="005A3EB1">
        <w:rPr>
          <w:rFonts w:ascii="Times New Roman" w:eastAsiaTheme="minorHAnsi" w:hAnsi="Times New Roman" w:cs="Times New Roman"/>
          <w:sz w:val="24"/>
          <w:szCs w:val="24"/>
        </w:rPr>
        <w:t>Sommer</w:t>
      </w:r>
      <w:proofErr w:type="spellEnd"/>
      <w:r w:rsidRPr="005A3EB1">
        <w:rPr>
          <w:rFonts w:ascii="Times New Roman" w:eastAsiaTheme="minorHAnsi" w:hAnsi="Times New Roman" w:cs="Times New Roman"/>
          <w:sz w:val="24"/>
          <w:szCs w:val="24"/>
        </w:rPr>
        <w:t xml:space="preserve">, “Allusions and Illusions,” 172; cf. </w:t>
      </w:r>
      <w:proofErr w:type="spellStart"/>
      <w:r w:rsidRPr="005A3EB1">
        <w:rPr>
          <w:rFonts w:ascii="Times New Roman" w:eastAsiaTheme="minorHAnsi" w:hAnsi="Times New Roman" w:cs="Times New Roman"/>
          <w:sz w:val="24"/>
          <w:szCs w:val="24"/>
        </w:rPr>
        <w:t>Sommer</w:t>
      </w:r>
      <w:proofErr w:type="spellEnd"/>
      <w:r w:rsidRPr="005A3EB1">
        <w:rPr>
          <w:rFonts w:ascii="Times New Roman" w:eastAsiaTheme="minorHAnsi" w:hAnsi="Times New Roman" w:cs="Times New Roman"/>
          <w:sz w:val="24"/>
          <w:szCs w:val="24"/>
        </w:rPr>
        <w:t xml:space="preserve">, </w:t>
      </w:r>
      <w:r w:rsidRPr="005A3EB1">
        <w:rPr>
          <w:rFonts w:ascii="Times New Roman" w:eastAsiaTheme="minorHAnsi" w:hAnsi="Times New Roman" w:cs="Times New Roman"/>
          <w:i/>
          <w:sz w:val="24"/>
          <w:szCs w:val="24"/>
        </w:rPr>
        <w:t>A Prophet Reads Scripture</w:t>
      </w:r>
      <w:r w:rsidRPr="005A3EB1">
        <w:rPr>
          <w:rFonts w:ascii="Times New Roman" w:eastAsiaTheme="minorHAnsi" w:hAnsi="Times New Roman" w:cs="Times New Roman"/>
          <w:sz w:val="24"/>
          <w:szCs w:val="24"/>
        </w:rPr>
        <w:t>.</w:t>
      </w:r>
    </w:p>
  </w:footnote>
  <w:footnote w:id="19">
    <w:p w:rsidR="00BA5202" w:rsidRPr="005A3EB1" w:rsidRDefault="00BA5202" w:rsidP="009727B3">
      <w:pPr>
        <w:pStyle w:val="FootnoteText"/>
        <w:rPr>
          <w:rFonts w:ascii="Times New Roman" w:hAnsi="Times New Roman" w:cs="Times New Roman"/>
          <w:sz w:val="24"/>
          <w:szCs w:val="24"/>
        </w:rPr>
      </w:pPr>
      <w:r w:rsidRPr="005A3EB1">
        <w:rPr>
          <w:rStyle w:val="FootnoteReference"/>
          <w:rFonts w:ascii="Times New Roman" w:hAnsi="Times New Roman" w:cs="Times New Roman"/>
          <w:sz w:val="24"/>
          <w:szCs w:val="24"/>
        </w:rPr>
        <w:footnoteRef/>
      </w:r>
      <w:r w:rsidRPr="005A3EB1">
        <w:rPr>
          <w:rFonts w:ascii="Times New Roman" w:hAnsi="Times New Roman" w:cs="Times New Roman"/>
          <w:sz w:val="24"/>
          <w:szCs w:val="24"/>
        </w:rPr>
        <w:t xml:space="preserve"> See Sanders, “Canonical Context and Canonical Criticism,” 186-87.</w:t>
      </w:r>
    </w:p>
  </w:footnote>
  <w:footnote w:id="20">
    <w:p w:rsidR="00762AE4" w:rsidRPr="005A3EB1" w:rsidRDefault="00762AE4" w:rsidP="009727B3">
      <w:pPr>
        <w:pStyle w:val="FootnoteText"/>
        <w:rPr>
          <w:rFonts w:ascii="Times New Roman" w:hAnsi="Times New Roman" w:cs="Times New Roman"/>
          <w:sz w:val="24"/>
          <w:szCs w:val="24"/>
        </w:rPr>
      </w:pPr>
      <w:r w:rsidRPr="005A3EB1">
        <w:rPr>
          <w:rStyle w:val="FootnoteReference"/>
          <w:rFonts w:ascii="Times New Roman" w:hAnsi="Times New Roman" w:cs="Times New Roman"/>
          <w:sz w:val="24"/>
          <w:szCs w:val="24"/>
        </w:rPr>
        <w:footnoteRef/>
      </w:r>
      <w:r w:rsidRPr="005A3EB1">
        <w:rPr>
          <w:rFonts w:ascii="Times New Roman" w:hAnsi="Times New Roman" w:cs="Times New Roman"/>
          <w:sz w:val="24"/>
          <w:szCs w:val="24"/>
        </w:rPr>
        <w:t xml:space="preserve"> Cf. Childs, </w:t>
      </w:r>
      <w:r w:rsidRPr="005A3EB1">
        <w:rPr>
          <w:rFonts w:ascii="Times New Roman" w:hAnsi="Times New Roman" w:cs="Times New Roman"/>
          <w:i/>
          <w:sz w:val="24"/>
          <w:szCs w:val="24"/>
        </w:rPr>
        <w:t>Introduction</w:t>
      </w:r>
      <w:r w:rsidRPr="005A3EB1">
        <w:rPr>
          <w:rFonts w:ascii="Times New Roman" w:hAnsi="Times New Roman" w:cs="Times New Roman"/>
          <w:sz w:val="24"/>
          <w:szCs w:val="24"/>
        </w:rPr>
        <w:t>, 59.</w:t>
      </w:r>
    </w:p>
  </w:footnote>
  <w:footnote w:id="21">
    <w:p w:rsidR="00BA5202" w:rsidRPr="005A3EB1" w:rsidRDefault="00BA5202" w:rsidP="009727B3">
      <w:pPr>
        <w:pStyle w:val="FootnoteText"/>
        <w:rPr>
          <w:rFonts w:ascii="Times New Roman" w:hAnsi="Times New Roman" w:cs="Times New Roman"/>
          <w:sz w:val="24"/>
          <w:szCs w:val="24"/>
        </w:rPr>
      </w:pPr>
      <w:r w:rsidRPr="005A3EB1">
        <w:rPr>
          <w:rStyle w:val="FootnoteReference"/>
          <w:rFonts w:ascii="Times New Roman" w:hAnsi="Times New Roman" w:cs="Times New Roman"/>
          <w:sz w:val="24"/>
          <w:szCs w:val="24"/>
        </w:rPr>
        <w:footnoteRef/>
      </w:r>
      <w:r w:rsidRPr="005A3EB1">
        <w:rPr>
          <w:rFonts w:ascii="Times New Roman" w:hAnsi="Times New Roman" w:cs="Times New Roman"/>
          <w:sz w:val="24"/>
          <w:szCs w:val="24"/>
        </w:rPr>
        <w:t xml:space="preserve"> </w:t>
      </w:r>
      <w:proofErr w:type="spellStart"/>
      <w:r w:rsidRPr="005A3EB1">
        <w:rPr>
          <w:rFonts w:ascii="Times New Roman" w:hAnsi="Times New Roman" w:cs="Times New Roman"/>
          <w:sz w:val="24"/>
          <w:szCs w:val="24"/>
        </w:rPr>
        <w:t>Ackroyd</w:t>
      </w:r>
      <w:proofErr w:type="spellEnd"/>
      <w:r w:rsidRPr="005A3EB1">
        <w:rPr>
          <w:rFonts w:ascii="Times New Roman" w:hAnsi="Times New Roman" w:cs="Times New Roman"/>
          <w:sz w:val="24"/>
          <w:szCs w:val="24"/>
        </w:rPr>
        <w:t xml:space="preserve">, </w:t>
      </w:r>
      <w:r w:rsidRPr="005A3EB1">
        <w:rPr>
          <w:rFonts w:ascii="Times New Roman" w:eastAsiaTheme="minorHAnsi" w:hAnsi="Times New Roman" w:cs="Times New Roman"/>
          <w:sz w:val="24"/>
          <w:szCs w:val="24"/>
        </w:rPr>
        <w:t xml:space="preserve">“Isaiah </w:t>
      </w:r>
      <w:proofErr w:type="spellStart"/>
      <w:r w:rsidRPr="005A3EB1">
        <w:rPr>
          <w:rFonts w:ascii="Times New Roman" w:eastAsiaTheme="minorHAnsi" w:hAnsi="Times New Roman" w:cs="Times New Roman"/>
          <w:sz w:val="24"/>
          <w:szCs w:val="24"/>
        </w:rPr>
        <w:t>i</w:t>
      </w:r>
      <w:proofErr w:type="spellEnd"/>
      <w:r w:rsidRPr="005A3EB1">
        <w:rPr>
          <w:rFonts w:ascii="Times New Roman" w:eastAsiaTheme="minorHAnsi" w:hAnsi="Times New Roman" w:cs="Times New Roman"/>
          <w:sz w:val="24"/>
          <w:szCs w:val="24"/>
        </w:rPr>
        <w:t>—xii.”</w:t>
      </w:r>
    </w:p>
  </w:footnote>
  <w:footnote w:id="22">
    <w:p w:rsidR="00BA5202" w:rsidRPr="005A3EB1" w:rsidRDefault="00BA5202" w:rsidP="009727B3">
      <w:pPr>
        <w:pStyle w:val="FootnoteText"/>
        <w:rPr>
          <w:rFonts w:ascii="Times New Roman" w:hAnsi="Times New Roman" w:cs="Times New Roman"/>
          <w:sz w:val="24"/>
          <w:szCs w:val="24"/>
        </w:rPr>
      </w:pPr>
      <w:r w:rsidRPr="005A3EB1">
        <w:rPr>
          <w:rStyle w:val="FootnoteReference"/>
          <w:rFonts w:ascii="Times New Roman" w:hAnsi="Times New Roman" w:cs="Times New Roman"/>
          <w:sz w:val="24"/>
          <w:szCs w:val="24"/>
        </w:rPr>
        <w:footnoteRef/>
      </w:r>
      <w:r w:rsidRPr="005A3EB1">
        <w:rPr>
          <w:rFonts w:ascii="Times New Roman" w:hAnsi="Times New Roman" w:cs="Times New Roman"/>
          <w:sz w:val="24"/>
          <w:szCs w:val="24"/>
        </w:rPr>
        <w:t xml:space="preserve"> See Conrad, </w:t>
      </w:r>
      <w:r w:rsidRPr="005A3EB1">
        <w:rPr>
          <w:rFonts w:ascii="Times New Roman" w:hAnsi="Times New Roman" w:cs="Times New Roman"/>
          <w:i/>
          <w:sz w:val="24"/>
          <w:szCs w:val="24"/>
        </w:rPr>
        <w:t>Reading the Latter Prophets</w:t>
      </w:r>
      <w:r w:rsidRPr="005A3EB1">
        <w:rPr>
          <w:rFonts w:ascii="Times New Roman" w:hAnsi="Times New Roman" w:cs="Times New Roman"/>
          <w:sz w:val="24"/>
          <w:szCs w:val="24"/>
        </w:rPr>
        <w:t>, 182-242.</w:t>
      </w:r>
    </w:p>
  </w:footnote>
  <w:footnote w:id="23">
    <w:p w:rsidR="00BA5202" w:rsidRPr="005A3EB1" w:rsidRDefault="00BA5202" w:rsidP="009727B3">
      <w:pPr>
        <w:pStyle w:val="FootnoteText"/>
        <w:rPr>
          <w:rFonts w:ascii="Times New Roman" w:hAnsi="Times New Roman" w:cs="Times New Roman"/>
          <w:sz w:val="24"/>
          <w:szCs w:val="24"/>
        </w:rPr>
      </w:pPr>
      <w:r w:rsidRPr="005A3EB1">
        <w:rPr>
          <w:rStyle w:val="FootnoteReference"/>
          <w:rFonts w:ascii="Times New Roman" w:hAnsi="Times New Roman" w:cs="Times New Roman"/>
          <w:sz w:val="24"/>
          <w:szCs w:val="24"/>
        </w:rPr>
        <w:footnoteRef/>
      </w:r>
      <w:r w:rsidRPr="005A3EB1">
        <w:rPr>
          <w:rFonts w:ascii="Times New Roman" w:hAnsi="Times New Roman" w:cs="Times New Roman"/>
          <w:sz w:val="24"/>
          <w:szCs w:val="24"/>
        </w:rPr>
        <w:t xml:space="preserve"> Childs, </w:t>
      </w:r>
      <w:r w:rsidRPr="005A3EB1">
        <w:rPr>
          <w:rFonts w:ascii="Times New Roman" w:hAnsi="Times New Roman" w:cs="Times New Roman"/>
          <w:i/>
          <w:sz w:val="24"/>
          <w:szCs w:val="24"/>
        </w:rPr>
        <w:t>Introduction</w:t>
      </w:r>
      <w:r w:rsidRPr="005A3EB1">
        <w:rPr>
          <w:rFonts w:ascii="Times New Roman" w:hAnsi="Times New Roman" w:cs="Times New Roman"/>
          <w:sz w:val="24"/>
          <w:szCs w:val="24"/>
        </w:rPr>
        <w:t xml:space="preserve">, 325.  </w:t>
      </w:r>
    </w:p>
  </w:footnote>
  <w:footnote w:id="24">
    <w:p w:rsidR="00BA5202" w:rsidRPr="005A3EB1" w:rsidRDefault="00BA5202" w:rsidP="009727B3">
      <w:pPr>
        <w:pStyle w:val="FootnoteText"/>
        <w:rPr>
          <w:rFonts w:ascii="Times New Roman" w:hAnsi="Times New Roman" w:cs="Times New Roman"/>
          <w:sz w:val="24"/>
          <w:szCs w:val="24"/>
        </w:rPr>
      </w:pPr>
      <w:r w:rsidRPr="005A3EB1">
        <w:rPr>
          <w:rStyle w:val="FootnoteReference"/>
          <w:rFonts w:ascii="Times New Roman" w:hAnsi="Times New Roman" w:cs="Times New Roman"/>
          <w:sz w:val="24"/>
          <w:szCs w:val="24"/>
        </w:rPr>
        <w:footnoteRef/>
      </w:r>
      <w:r w:rsidRPr="005A3EB1">
        <w:rPr>
          <w:rFonts w:ascii="Times New Roman" w:hAnsi="Times New Roman" w:cs="Times New Roman"/>
          <w:sz w:val="24"/>
          <w:szCs w:val="24"/>
        </w:rPr>
        <w:t xml:space="preserve"> </w:t>
      </w:r>
      <w:proofErr w:type="spellStart"/>
      <w:r w:rsidRPr="005A3EB1">
        <w:rPr>
          <w:rFonts w:ascii="Times New Roman" w:hAnsi="Times New Roman" w:cs="Times New Roman"/>
          <w:sz w:val="24"/>
          <w:szCs w:val="24"/>
        </w:rPr>
        <w:t>Rendtorff</w:t>
      </w:r>
      <w:proofErr w:type="spellEnd"/>
      <w:r w:rsidRPr="005A3EB1">
        <w:rPr>
          <w:rFonts w:ascii="Times New Roman" w:hAnsi="Times New Roman" w:cs="Times New Roman"/>
          <w:sz w:val="24"/>
          <w:szCs w:val="24"/>
        </w:rPr>
        <w:t xml:space="preserve">, </w:t>
      </w:r>
      <w:r w:rsidRPr="005A3EB1">
        <w:rPr>
          <w:rFonts w:ascii="Times New Roman" w:eastAsiaTheme="minorHAnsi" w:hAnsi="Times New Roman" w:cs="Times New Roman"/>
          <w:i/>
          <w:iCs/>
          <w:sz w:val="24"/>
          <w:szCs w:val="24"/>
        </w:rPr>
        <w:t>Canonical Hebrew Bible</w:t>
      </w:r>
      <w:r w:rsidRPr="005A3EB1">
        <w:rPr>
          <w:rFonts w:ascii="Times New Roman" w:hAnsi="Times New Roman" w:cs="Times New Roman"/>
          <w:sz w:val="24"/>
          <w:szCs w:val="24"/>
        </w:rPr>
        <w:t>, 737.</w:t>
      </w:r>
    </w:p>
  </w:footnote>
  <w:footnote w:id="25">
    <w:p w:rsidR="00BA5202" w:rsidRPr="005A3EB1" w:rsidRDefault="00BA5202" w:rsidP="009727B3">
      <w:pPr>
        <w:pStyle w:val="FootnoteText"/>
        <w:rPr>
          <w:rFonts w:ascii="Times New Roman" w:hAnsi="Times New Roman" w:cs="Times New Roman"/>
          <w:sz w:val="24"/>
          <w:szCs w:val="24"/>
        </w:rPr>
      </w:pPr>
      <w:r w:rsidRPr="005A3EB1">
        <w:rPr>
          <w:rStyle w:val="FootnoteReference"/>
          <w:rFonts w:ascii="Times New Roman" w:hAnsi="Times New Roman" w:cs="Times New Roman"/>
          <w:sz w:val="24"/>
          <w:szCs w:val="24"/>
        </w:rPr>
        <w:footnoteRef/>
      </w:r>
      <w:r w:rsidRPr="005A3EB1">
        <w:rPr>
          <w:rFonts w:ascii="Times New Roman" w:hAnsi="Times New Roman" w:cs="Times New Roman"/>
          <w:sz w:val="24"/>
          <w:szCs w:val="24"/>
        </w:rPr>
        <w:t xml:space="preserve"> </w:t>
      </w:r>
      <w:r w:rsidRPr="005A3EB1">
        <w:rPr>
          <w:rFonts w:ascii="Times New Roman" w:eastAsiaTheme="minorHAnsi" w:hAnsi="Times New Roman" w:cs="Times New Roman"/>
          <w:sz w:val="24"/>
          <w:szCs w:val="24"/>
        </w:rPr>
        <w:t xml:space="preserve">Childs, </w:t>
      </w:r>
      <w:r w:rsidRPr="005A3EB1">
        <w:rPr>
          <w:rFonts w:ascii="Times New Roman" w:hAnsi="Times New Roman" w:cs="Times New Roman"/>
          <w:i/>
          <w:sz w:val="24"/>
          <w:szCs w:val="24"/>
        </w:rPr>
        <w:t>Introduction</w:t>
      </w:r>
      <w:r w:rsidRPr="005A3EB1">
        <w:rPr>
          <w:rFonts w:ascii="Times New Roman" w:hAnsi="Times New Roman" w:cs="Times New Roman"/>
          <w:sz w:val="24"/>
          <w:szCs w:val="24"/>
        </w:rPr>
        <w:t>,</w:t>
      </w:r>
      <w:r w:rsidRPr="005A3EB1">
        <w:rPr>
          <w:rFonts w:ascii="Times New Roman" w:eastAsiaTheme="minorHAnsi" w:hAnsi="Times New Roman" w:cs="Times New Roman"/>
          <w:sz w:val="24"/>
          <w:szCs w:val="24"/>
        </w:rPr>
        <w:t xml:space="preserve"> 326. </w:t>
      </w:r>
    </w:p>
  </w:footnote>
  <w:footnote w:id="26">
    <w:p w:rsidR="00BA5202" w:rsidRPr="005A3EB1" w:rsidRDefault="00BA5202" w:rsidP="009727B3">
      <w:pPr>
        <w:pStyle w:val="FootnoteText"/>
        <w:rPr>
          <w:rFonts w:ascii="Times New Roman" w:hAnsi="Times New Roman" w:cs="Times New Roman"/>
          <w:sz w:val="24"/>
          <w:szCs w:val="24"/>
        </w:rPr>
      </w:pPr>
      <w:r w:rsidRPr="005A3EB1">
        <w:rPr>
          <w:rStyle w:val="FootnoteReference"/>
          <w:rFonts w:ascii="Times New Roman" w:hAnsi="Times New Roman" w:cs="Times New Roman"/>
          <w:sz w:val="24"/>
          <w:szCs w:val="24"/>
        </w:rPr>
        <w:footnoteRef/>
      </w:r>
      <w:r w:rsidRPr="005A3EB1">
        <w:rPr>
          <w:rFonts w:ascii="Times New Roman" w:hAnsi="Times New Roman" w:cs="Times New Roman"/>
          <w:sz w:val="24"/>
          <w:szCs w:val="24"/>
        </w:rPr>
        <w:t xml:space="preserve"> See e.g. the discussion of Isa 40 in Childs, </w:t>
      </w:r>
      <w:r w:rsidRPr="005A3EB1">
        <w:rPr>
          <w:rFonts w:ascii="Times New Roman" w:hAnsi="Times New Roman" w:cs="Times New Roman"/>
          <w:i/>
          <w:sz w:val="24"/>
          <w:szCs w:val="24"/>
        </w:rPr>
        <w:t>Isaiah</w:t>
      </w:r>
      <w:r w:rsidRPr="005A3EB1">
        <w:rPr>
          <w:rFonts w:ascii="Times New Roman" w:hAnsi="Times New Roman" w:cs="Times New Roman"/>
          <w:sz w:val="24"/>
          <w:szCs w:val="24"/>
        </w:rPr>
        <w:t>.</w:t>
      </w:r>
    </w:p>
  </w:footnote>
  <w:footnote w:id="27">
    <w:p w:rsidR="00902FCF" w:rsidRPr="005A3EB1" w:rsidRDefault="00902FCF" w:rsidP="009727B3">
      <w:pPr>
        <w:pStyle w:val="FootnoteText"/>
        <w:rPr>
          <w:rFonts w:ascii="Times New Roman" w:hAnsi="Times New Roman" w:cs="Times New Roman"/>
          <w:sz w:val="24"/>
          <w:szCs w:val="24"/>
        </w:rPr>
      </w:pPr>
      <w:r w:rsidRPr="005A3EB1">
        <w:rPr>
          <w:rStyle w:val="FootnoteReference"/>
          <w:rFonts w:ascii="Times New Roman" w:hAnsi="Times New Roman" w:cs="Times New Roman"/>
          <w:sz w:val="24"/>
          <w:szCs w:val="24"/>
        </w:rPr>
        <w:footnoteRef/>
      </w:r>
      <w:r w:rsidRPr="005A3EB1">
        <w:rPr>
          <w:rFonts w:ascii="Times New Roman" w:hAnsi="Times New Roman" w:cs="Times New Roman"/>
          <w:sz w:val="24"/>
          <w:szCs w:val="24"/>
        </w:rPr>
        <w:t xml:space="preserve"> Clements, “</w:t>
      </w:r>
      <w:r w:rsidRPr="005A3EB1">
        <w:rPr>
          <w:rFonts w:ascii="Times New Roman" w:eastAsiaTheme="minorHAnsi" w:hAnsi="Times New Roman" w:cs="Times New Roman"/>
          <w:sz w:val="24"/>
          <w:szCs w:val="24"/>
        </w:rPr>
        <w:t xml:space="preserve">Beyond Tradition-history,” </w:t>
      </w:r>
      <w:r w:rsidRPr="005A3EB1">
        <w:rPr>
          <w:rFonts w:ascii="Times New Roman" w:hAnsi="Times New Roman" w:cs="Times New Roman"/>
          <w:sz w:val="24"/>
          <w:szCs w:val="24"/>
        </w:rPr>
        <w:t xml:space="preserve">97; cf. </w:t>
      </w:r>
      <w:r w:rsidRPr="005A3EB1">
        <w:rPr>
          <w:rFonts w:ascii="Times New Roman" w:eastAsiaTheme="minorHAnsi" w:hAnsi="Times New Roman" w:cs="Times New Roman"/>
          <w:sz w:val="24"/>
          <w:szCs w:val="24"/>
        </w:rPr>
        <w:t>Clements, “Who Is Blind?”</w:t>
      </w:r>
    </w:p>
  </w:footnote>
  <w:footnote w:id="28">
    <w:p w:rsidR="00BA5202" w:rsidRPr="005A3EB1" w:rsidRDefault="00BA5202" w:rsidP="009727B3">
      <w:pPr>
        <w:pStyle w:val="FootnoteText"/>
        <w:rPr>
          <w:rFonts w:ascii="Times New Roman" w:hAnsi="Times New Roman" w:cs="Times New Roman"/>
          <w:sz w:val="24"/>
          <w:szCs w:val="24"/>
        </w:rPr>
      </w:pPr>
      <w:r w:rsidRPr="005A3EB1">
        <w:rPr>
          <w:rStyle w:val="FootnoteReference"/>
          <w:rFonts w:ascii="Times New Roman" w:hAnsi="Times New Roman" w:cs="Times New Roman"/>
          <w:sz w:val="24"/>
          <w:szCs w:val="24"/>
        </w:rPr>
        <w:footnoteRef/>
      </w:r>
      <w:r w:rsidRPr="005A3EB1">
        <w:rPr>
          <w:rFonts w:ascii="Times New Roman" w:hAnsi="Times New Roman" w:cs="Times New Roman"/>
          <w:sz w:val="24"/>
          <w:szCs w:val="24"/>
        </w:rPr>
        <w:t xml:space="preserve"> </w:t>
      </w:r>
      <w:r w:rsidRPr="005A3EB1">
        <w:rPr>
          <w:rFonts w:ascii="Times New Roman" w:eastAsiaTheme="minorHAnsi" w:hAnsi="Times New Roman" w:cs="Times New Roman"/>
          <w:sz w:val="24"/>
          <w:szCs w:val="24"/>
        </w:rPr>
        <w:t xml:space="preserve">As </w:t>
      </w:r>
      <w:proofErr w:type="spellStart"/>
      <w:r w:rsidRPr="005A3EB1">
        <w:rPr>
          <w:rFonts w:ascii="Times New Roman" w:eastAsiaTheme="minorHAnsi" w:hAnsi="Times New Roman" w:cs="Times New Roman"/>
          <w:sz w:val="24"/>
          <w:szCs w:val="24"/>
        </w:rPr>
        <w:t>Rendtorff</w:t>
      </w:r>
      <w:proofErr w:type="spellEnd"/>
      <w:r w:rsidRPr="005A3EB1">
        <w:rPr>
          <w:rFonts w:ascii="Times New Roman" w:eastAsiaTheme="minorHAnsi" w:hAnsi="Times New Roman" w:cs="Times New Roman"/>
          <w:sz w:val="24"/>
          <w:szCs w:val="24"/>
        </w:rPr>
        <w:t xml:space="preserve"> notes in </w:t>
      </w:r>
      <w:r w:rsidRPr="005A3EB1">
        <w:rPr>
          <w:rFonts w:ascii="Times New Roman" w:eastAsiaTheme="minorHAnsi" w:hAnsi="Times New Roman" w:cs="Times New Roman"/>
          <w:i/>
          <w:iCs/>
          <w:sz w:val="24"/>
          <w:szCs w:val="24"/>
        </w:rPr>
        <w:t>Canonical Hebrew Bible</w:t>
      </w:r>
      <w:r w:rsidRPr="005A3EB1">
        <w:rPr>
          <w:rFonts w:ascii="Times New Roman" w:eastAsiaTheme="minorHAnsi" w:hAnsi="Times New Roman" w:cs="Times New Roman"/>
          <w:iCs/>
          <w:sz w:val="24"/>
          <w:szCs w:val="24"/>
        </w:rPr>
        <w:t>.</w:t>
      </w:r>
    </w:p>
  </w:footnote>
  <w:footnote w:id="29">
    <w:p w:rsidR="00BA5202" w:rsidRPr="005A3EB1" w:rsidRDefault="00BA5202" w:rsidP="009727B3">
      <w:pPr>
        <w:pStyle w:val="FootnoteText"/>
        <w:rPr>
          <w:rFonts w:ascii="Times New Roman" w:hAnsi="Times New Roman" w:cs="Times New Roman"/>
          <w:sz w:val="24"/>
          <w:szCs w:val="24"/>
        </w:rPr>
      </w:pPr>
      <w:r w:rsidRPr="005A3EB1">
        <w:rPr>
          <w:rStyle w:val="FootnoteReference"/>
          <w:rFonts w:ascii="Times New Roman" w:hAnsi="Times New Roman" w:cs="Times New Roman"/>
          <w:sz w:val="24"/>
          <w:szCs w:val="24"/>
        </w:rPr>
        <w:footnoteRef/>
      </w:r>
      <w:r w:rsidRPr="005A3EB1">
        <w:rPr>
          <w:rFonts w:ascii="Times New Roman" w:hAnsi="Times New Roman" w:cs="Times New Roman"/>
          <w:sz w:val="24"/>
          <w:szCs w:val="24"/>
        </w:rPr>
        <w:t xml:space="preserve"> </w:t>
      </w:r>
      <w:proofErr w:type="spellStart"/>
      <w:r w:rsidRPr="005A3EB1">
        <w:rPr>
          <w:rFonts w:ascii="Times New Roman" w:hAnsi="Times New Roman" w:cs="Times New Roman"/>
          <w:sz w:val="24"/>
          <w:szCs w:val="24"/>
        </w:rPr>
        <w:t>Rendtorff</w:t>
      </w:r>
      <w:proofErr w:type="spellEnd"/>
      <w:r w:rsidRPr="005A3EB1">
        <w:rPr>
          <w:rFonts w:ascii="Times New Roman" w:hAnsi="Times New Roman" w:cs="Times New Roman"/>
          <w:sz w:val="24"/>
          <w:szCs w:val="24"/>
        </w:rPr>
        <w:t xml:space="preserve">, </w:t>
      </w:r>
      <w:r w:rsidRPr="005A3EB1">
        <w:rPr>
          <w:rFonts w:ascii="Times New Roman" w:hAnsi="Times New Roman" w:cs="Times New Roman"/>
          <w:i/>
          <w:sz w:val="24"/>
          <w:szCs w:val="24"/>
        </w:rPr>
        <w:t>Canon and Theology</w:t>
      </w:r>
      <w:r w:rsidRPr="005A3EB1">
        <w:rPr>
          <w:rFonts w:ascii="Times New Roman" w:hAnsi="Times New Roman" w:cs="Times New Roman"/>
          <w:sz w:val="24"/>
          <w:szCs w:val="24"/>
        </w:rPr>
        <w:t>,</w:t>
      </w:r>
      <w:r w:rsidRPr="005A3EB1">
        <w:rPr>
          <w:rFonts w:ascii="Times New Roman" w:hAnsi="Times New Roman" w:cs="Times New Roman"/>
          <w:i/>
          <w:sz w:val="24"/>
          <w:szCs w:val="24"/>
        </w:rPr>
        <w:t xml:space="preserve"> </w:t>
      </w:r>
      <w:r w:rsidRPr="005A3EB1">
        <w:rPr>
          <w:rFonts w:ascii="Times New Roman" w:hAnsi="Times New Roman" w:cs="Times New Roman"/>
          <w:sz w:val="24"/>
          <w:szCs w:val="24"/>
        </w:rPr>
        <w:t>64.</w:t>
      </w:r>
    </w:p>
  </w:footnote>
  <w:footnote w:id="30">
    <w:p w:rsidR="00C31F4A" w:rsidRPr="005A3EB1" w:rsidRDefault="00C31F4A" w:rsidP="009727B3">
      <w:pPr>
        <w:pStyle w:val="FootnoteText"/>
        <w:rPr>
          <w:rFonts w:ascii="Times New Roman" w:hAnsi="Times New Roman" w:cs="Times New Roman"/>
          <w:sz w:val="24"/>
          <w:szCs w:val="24"/>
        </w:rPr>
      </w:pPr>
      <w:r w:rsidRPr="005A3EB1">
        <w:rPr>
          <w:rStyle w:val="FootnoteReference"/>
          <w:rFonts w:ascii="Times New Roman" w:hAnsi="Times New Roman" w:cs="Times New Roman"/>
          <w:sz w:val="24"/>
          <w:szCs w:val="24"/>
        </w:rPr>
        <w:footnoteRef/>
      </w:r>
      <w:r w:rsidRPr="005A3EB1">
        <w:rPr>
          <w:rFonts w:ascii="Times New Roman" w:hAnsi="Times New Roman" w:cs="Times New Roman"/>
          <w:sz w:val="24"/>
          <w:szCs w:val="24"/>
        </w:rPr>
        <w:t xml:space="preserve"> Childs, </w:t>
      </w:r>
      <w:r w:rsidRPr="005A3EB1">
        <w:rPr>
          <w:rFonts w:ascii="Times New Roman" w:hAnsi="Times New Roman" w:cs="Times New Roman"/>
          <w:i/>
          <w:sz w:val="24"/>
          <w:szCs w:val="24"/>
        </w:rPr>
        <w:t>Introduction</w:t>
      </w:r>
      <w:r w:rsidRPr="005A3EB1">
        <w:rPr>
          <w:rFonts w:ascii="Times New Roman" w:hAnsi="Times New Roman" w:cs="Times New Roman"/>
          <w:sz w:val="24"/>
          <w:szCs w:val="24"/>
        </w:rPr>
        <w:t>, 78</w:t>
      </w:r>
    </w:p>
  </w:footnote>
  <w:footnote w:id="31">
    <w:p w:rsidR="009B7875" w:rsidRPr="005A3EB1" w:rsidRDefault="009B7875" w:rsidP="009727B3">
      <w:pPr>
        <w:pStyle w:val="FootnoteText"/>
        <w:rPr>
          <w:rFonts w:ascii="Times New Roman" w:hAnsi="Times New Roman" w:cs="Times New Roman"/>
          <w:sz w:val="24"/>
          <w:szCs w:val="24"/>
        </w:rPr>
      </w:pPr>
      <w:r w:rsidRPr="005A3EB1">
        <w:rPr>
          <w:rStyle w:val="FootnoteReference"/>
          <w:rFonts w:ascii="Times New Roman" w:hAnsi="Times New Roman" w:cs="Times New Roman"/>
          <w:sz w:val="24"/>
          <w:szCs w:val="24"/>
        </w:rPr>
        <w:footnoteRef/>
      </w:r>
      <w:r w:rsidRPr="005A3EB1">
        <w:rPr>
          <w:rFonts w:ascii="Times New Roman" w:hAnsi="Times New Roman" w:cs="Times New Roman"/>
          <w:sz w:val="24"/>
          <w:szCs w:val="24"/>
        </w:rPr>
        <w:t xml:space="preserve"> See Goldingay, </w:t>
      </w:r>
      <w:r w:rsidRPr="005A3EB1">
        <w:rPr>
          <w:rFonts w:ascii="Times New Roman" w:hAnsi="Times New Roman" w:cs="Times New Roman"/>
          <w:i/>
          <w:sz w:val="24"/>
          <w:szCs w:val="24"/>
        </w:rPr>
        <w:t>Isiah 56—66</w:t>
      </w:r>
      <w:r w:rsidRPr="005A3EB1">
        <w:rPr>
          <w:rFonts w:ascii="Times New Roman" w:hAnsi="Times New Roman" w:cs="Times New Roman"/>
          <w:sz w:val="24"/>
          <w:szCs w:val="24"/>
        </w:rPr>
        <w:t xml:space="preserve">, 47-49, following </w:t>
      </w:r>
      <w:proofErr w:type="spellStart"/>
      <w:r w:rsidRPr="005A3EB1">
        <w:rPr>
          <w:rFonts w:ascii="Times New Roman" w:hAnsi="Times New Roman" w:cs="Times New Roman"/>
          <w:sz w:val="24"/>
          <w:szCs w:val="24"/>
        </w:rPr>
        <w:t>Rendtorff</w:t>
      </w:r>
      <w:proofErr w:type="spellEnd"/>
      <w:r w:rsidRPr="005A3EB1">
        <w:rPr>
          <w:rFonts w:ascii="Times New Roman" w:hAnsi="Times New Roman" w:cs="Times New Roman"/>
          <w:sz w:val="24"/>
          <w:szCs w:val="24"/>
        </w:rPr>
        <w:t xml:space="preserve">, </w:t>
      </w:r>
      <w:r w:rsidRPr="005A3EB1">
        <w:rPr>
          <w:rFonts w:ascii="Times New Roman" w:hAnsi="Times New Roman" w:cs="Times New Roman"/>
          <w:i/>
          <w:sz w:val="24"/>
          <w:szCs w:val="24"/>
        </w:rPr>
        <w:t>Canon and Theology</w:t>
      </w:r>
      <w:r w:rsidR="004C7B51" w:rsidRPr="005A3EB1">
        <w:rPr>
          <w:rFonts w:ascii="Times New Roman" w:hAnsi="Times New Roman" w:cs="Times New Roman"/>
          <w:sz w:val="24"/>
          <w:szCs w:val="24"/>
        </w:rPr>
        <w:t>, 146-69.</w:t>
      </w:r>
    </w:p>
  </w:footnote>
  <w:footnote w:id="32">
    <w:p w:rsidR="009B7875" w:rsidRPr="005A3EB1" w:rsidRDefault="009B7875" w:rsidP="009727B3">
      <w:pPr>
        <w:pStyle w:val="FootnoteText"/>
        <w:rPr>
          <w:rFonts w:ascii="Times New Roman" w:hAnsi="Times New Roman" w:cs="Times New Roman"/>
          <w:sz w:val="24"/>
          <w:szCs w:val="24"/>
        </w:rPr>
      </w:pPr>
      <w:r w:rsidRPr="005A3EB1">
        <w:rPr>
          <w:rStyle w:val="FootnoteReference"/>
          <w:rFonts w:ascii="Times New Roman" w:hAnsi="Times New Roman" w:cs="Times New Roman"/>
          <w:sz w:val="24"/>
          <w:szCs w:val="24"/>
        </w:rPr>
        <w:footnoteRef/>
      </w:r>
      <w:r w:rsidRPr="005A3EB1">
        <w:rPr>
          <w:rFonts w:ascii="Times New Roman" w:hAnsi="Times New Roman" w:cs="Times New Roman"/>
          <w:sz w:val="24"/>
          <w:szCs w:val="24"/>
        </w:rPr>
        <w:t xml:space="preserve"> See </w:t>
      </w:r>
      <w:proofErr w:type="spellStart"/>
      <w:r w:rsidRPr="005A3EB1">
        <w:rPr>
          <w:rFonts w:ascii="Times New Roman" w:hAnsi="Times New Roman" w:cs="Times New Roman"/>
          <w:sz w:val="24"/>
          <w:szCs w:val="24"/>
        </w:rPr>
        <w:t>Tiemeyer</w:t>
      </w:r>
      <w:proofErr w:type="spellEnd"/>
      <w:r w:rsidRPr="005A3EB1">
        <w:rPr>
          <w:rFonts w:ascii="Times New Roman" w:hAnsi="Times New Roman" w:cs="Times New Roman"/>
          <w:sz w:val="24"/>
          <w:szCs w:val="24"/>
        </w:rPr>
        <w:t>, “Death or Conversion.”</w:t>
      </w:r>
    </w:p>
  </w:footnote>
  <w:footnote w:id="33">
    <w:p w:rsidR="003C101D" w:rsidRPr="005A3EB1" w:rsidRDefault="003C101D" w:rsidP="009727B3">
      <w:pPr>
        <w:pStyle w:val="FootnoteText"/>
        <w:rPr>
          <w:rFonts w:ascii="Times New Roman" w:hAnsi="Times New Roman" w:cs="Times New Roman"/>
          <w:sz w:val="24"/>
          <w:szCs w:val="24"/>
        </w:rPr>
      </w:pPr>
      <w:r w:rsidRPr="005A3EB1">
        <w:rPr>
          <w:rStyle w:val="FootnoteReference"/>
          <w:rFonts w:ascii="Times New Roman" w:hAnsi="Times New Roman" w:cs="Times New Roman"/>
          <w:sz w:val="24"/>
          <w:szCs w:val="24"/>
        </w:rPr>
        <w:footnoteRef/>
      </w:r>
      <w:r w:rsidRPr="005A3EB1">
        <w:rPr>
          <w:rFonts w:ascii="Times New Roman" w:hAnsi="Times New Roman" w:cs="Times New Roman"/>
          <w:sz w:val="24"/>
          <w:szCs w:val="24"/>
        </w:rPr>
        <w:t xml:space="preserve"> Sanders </w:t>
      </w:r>
      <w:r w:rsidRPr="005A3EB1">
        <w:rPr>
          <w:rFonts w:ascii="Times New Roman" w:hAnsi="Times New Roman" w:cs="Times New Roman"/>
          <w:i/>
          <w:sz w:val="24"/>
          <w:szCs w:val="24"/>
        </w:rPr>
        <w:t>Sacred Story to Sacred Text</w:t>
      </w:r>
      <w:r w:rsidRPr="005A3EB1">
        <w:rPr>
          <w:rFonts w:ascii="Times New Roman" w:hAnsi="Times New Roman" w:cs="Times New Roman"/>
          <w:sz w:val="24"/>
          <w:szCs w:val="24"/>
        </w:rPr>
        <w:t>, 9-39.</w:t>
      </w:r>
    </w:p>
  </w:footnote>
  <w:footnote w:id="34">
    <w:p w:rsidR="00402DD2" w:rsidRPr="005A3EB1" w:rsidRDefault="00402DD2" w:rsidP="009727B3">
      <w:pPr>
        <w:pStyle w:val="FootnoteText"/>
        <w:rPr>
          <w:rFonts w:ascii="Times New Roman" w:hAnsi="Times New Roman" w:cs="Times New Roman"/>
          <w:sz w:val="24"/>
          <w:szCs w:val="24"/>
        </w:rPr>
      </w:pPr>
      <w:r w:rsidRPr="005A3EB1">
        <w:rPr>
          <w:rStyle w:val="FootnoteReference"/>
          <w:rFonts w:ascii="Times New Roman" w:hAnsi="Times New Roman" w:cs="Times New Roman"/>
          <w:sz w:val="24"/>
          <w:szCs w:val="24"/>
        </w:rPr>
        <w:footnoteRef/>
      </w:r>
      <w:r w:rsidRPr="005A3EB1">
        <w:rPr>
          <w:rFonts w:ascii="Times New Roman" w:hAnsi="Times New Roman" w:cs="Times New Roman"/>
          <w:sz w:val="24"/>
          <w:szCs w:val="24"/>
        </w:rPr>
        <w:t xml:space="preserve"> Sanders, “Isaiah in Luke,” 144.</w:t>
      </w:r>
    </w:p>
  </w:footnote>
  <w:footnote w:id="35">
    <w:p w:rsidR="004C0801" w:rsidRPr="005A3EB1" w:rsidRDefault="004C0801" w:rsidP="009727B3">
      <w:pPr>
        <w:pStyle w:val="FootnoteText"/>
        <w:rPr>
          <w:rFonts w:ascii="Times New Roman" w:hAnsi="Times New Roman" w:cs="Times New Roman"/>
          <w:sz w:val="24"/>
          <w:szCs w:val="24"/>
        </w:rPr>
      </w:pPr>
      <w:r w:rsidRPr="005A3EB1">
        <w:rPr>
          <w:rStyle w:val="FootnoteReference"/>
          <w:rFonts w:ascii="Times New Roman" w:hAnsi="Times New Roman" w:cs="Times New Roman"/>
          <w:sz w:val="24"/>
          <w:szCs w:val="24"/>
        </w:rPr>
        <w:footnoteRef/>
      </w:r>
      <w:r w:rsidRPr="005A3EB1">
        <w:rPr>
          <w:rFonts w:ascii="Times New Roman" w:hAnsi="Times New Roman" w:cs="Times New Roman"/>
          <w:sz w:val="24"/>
          <w:szCs w:val="24"/>
        </w:rPr>
        <w:t xml:space="preserve"> </w:t>
      </w:r>
      <w:proofErr w:type="spellStart"/>
      <w:r w:rsidRPr="005A3EB1">
        <w:rPr>
          <w:rFonts w:ascii="Times New Roman" w:hAnsi="Times New Roman" w:cs="Times New Roman"/>
          <w:sz w:val="24"/>
          <w:szCs w:val="24"/>
        </w:rPr>
        <w:t>Sommer</w:t>
      </w:r>
      <w:proofErr w:type="spellEnd"/>
      <w:r w:rsidRPr="005A3EB1">
        <w:rPr>
          <w:rFonts w:ascii="Times New Roman" w:hAnsi="Times New Roman" w:cs="Times New Roman"/>
          <w:sz w:val="24"/>
          <w:szCs w:val="24"/>
        </w:rPr>
        <w:t>,</w:t>
      </w:r>
      <w:r w:rsidRPr="005A3EB1">
        <w:rPr>
          <w:rFonts w:ascii="Times New Roman" w:eastAsiaTheme="minorHAnsi" w:hAnsi="Times New Roman" w:cs="Times New Roman"/>
          <w:sz w:val="24"/>
          <w:szCs w:val="24"/>
        </w:rPr>
        <w:t xml:space="preserve"> “Scroll of Isaiah,” 225.</w:t>
      </w:r>
    </w:p>
  </w:footnote>
  <w:footnote w:id="36">
    <w:p w:rsidR="00402DD2" w:rsidRPr="005A3EB1" w:rsidRDefault="00402DD2" w:rsidP="009727B3">
      <w:pPr>
        <w:pStyle w:val="FootnoteText"/>
        <w:rPr>
          <w:rFonts w:ascii="Times New Roman" w:hAnsi="Times New Roman" w:cs="Times New Roman"/>
          <w:sz w:val="24"/>
          <w:szCs w:val="24"/>
        </w:rPr>
      </w:pPr>
      <w:r w:rsidRPr="005A3EB1">
        <w:rPr>
          <w:rStyle w:val="FootnoteReference"/>
          <w:rFonts w:ascii="Times New Roman" w:hAnsi="Times New Roman" w:cs="Times New Roman"/>
          <w:sz w:val="24"/>
          <w:szCs w:val="24"/>
        </w:rPr>
        <w:footnoteRef/>
      </w:r>
      <w:r w:rsidRPr="005A3EB1">
        <w:rPr>
          <w:rFonts w:ascii="Times New Roman" w:hAnsi="Times New Roman" w:cs="Times New Roman"/>
          <w:sz w:val="24"/>
          <w:szCs w:val="24"/>
        </w:rPr>
        <w:t xml:space="preserve"> So </w:t>
      </w:r>
      <w:proofErr w:type="spellStart"/>
      <w:r w:rsidRPr="005A3EB1">
        <w:rPr>
          <w:rFonts w:ascii="Times New Roman" w:hAnsi="Times New Roman" w:cs="Times New Roman"/>
          <w:sz w:val="24"/>
          <w:szCs w:val="24"/>
        </w:rPr>
        <w:t>Lindbeck</w:t>
      </w:r>
      <w:proofErr w:type="spellEnd"/>
      <w:r w:rsidRPr="005A3EB1">
        <w:rPr>
          <w:rFonts w:ascii="Times New Roman" w:hAnsi="Times New Roman" w:cs="Times New Roman"/>
          <w:sz w:val="24"/>
          <w:szCs w:val="24"/>
        </w:rPr>
        <w:t>, “</w:t>
      </w:r>
      <w:proofErr w:type="spellStart"/>
      <w:r w:rsidRPr="005A3EB1">
        <w:rPr>
          <w:rFonts w:ascii="Times New Roman" w:hAnsi="Times New Roman" w:cs="Times New Roman"/>
          <w:sz w:val="24"/>
          <w:szCs w:val="24"/>
        </w:rPr>
        <w:t>Postcritical</w:t>
      </w:r>
      <w:proofErr w:type="spellEnd"/>
      <w:r w:rsidRPr="005A3EB1">
        <w:rPr>
          <w:rFonts w:ascii="Times New Roman" w:hAnsi="Times New Roman" w:cs="Times New Roman"/>
          <w:sz w:val="24"/>
          <w:szCs w:val="24"/>
        </w:rPr>
        <w:t xml:space="preserve"> Canonical Interpretation,” 28-31.</w:t>
      </w:r>
    </w:p>
  </w:footnote>
  <w:footnote w:id="37">
    <w:p w:rsidR="00402DD2" w:rsidRPr="005A3EB1" w:rsidRDefault="00402DD2" w:rsidP="009727B3">
      <w:pPr>
        <w:pStyle w:val="FootnoteText"/>
        <w:rPr>
          <w:rFonts w:ascii="Times New Roman" w:hAnsi="Times New Roman" w:cs="Times New Roman"/>
          <w:sz w:val="24"/>
          <w:szCs w:val="24"/>
        </w:rPr>
      </w:pPr>
      <w:r w:rsidRPr="005A3EB1">
        <w:rPr>
          <w:rStyle w:val="FootnoteReference"/>
          <w:rFonts w:ascii="Times New Roman" w:hAnsi="Times New Roman" w:cs="Times New Roman"/>
          <w:sz w:val="24"/>
          <w:szCs w:val="24"/>
        </w:rPr>
        <w:footnoteRef/>
      </w:r>
      <w:r w:rsidRPr="005A3EB1">
        <w:rPr>
          <w:rFonts w:ascii="Times New Roman" w:hAnsi="Times New Roman" w:cs="Times New Roman"/>
          <w:sz w:val="24"/>
          <w:szCs w:val="24"/>
        </w:rPr>
        <w:t xml:space="preserve"> See Goldingay, </w:t>
      </w:r>
      <w:r w:rsidRPr="005A3EB1">
        <w:rPr>
          <w:rFonts w:ascii="Times New Roman" w:hAnsi="Times New Roman" w:cs="Times New Roman"/>
          <w:i/>
          <w:sz w:val="24"/>
          <w:szCs w:val="24"/>
        </w:rPr>
        <w:t>Message of Isaiah 40—55</w:t>
      </w:r>
      <w:r w:rsidRPr="005A3EB1">
        <w:rPr>
          <w:rFonts w:ascii="Times New Roman" w:hAnsi="Times New Roman" w:cs="Times New Roman"/>
          <w:sz w:val="24"/>
          <w:szCs w:val="24"/>
        </w:rPr>
        <w:t xml:space="preserve">, on the passage; also </w:t>
      </w:r>
      <w:r w:rsidR="005A3EB1">
        <w:rPr>
          <w:rFonts w:ascii="Times New Roman" w:hAnsi="Times New Roman" w:cs="Times New Roman"/>
          <w:sz w:val="24"/>
          <w:szCs w:val="24"/>
        </w:rPr>
        <w:t xml:space="preserve">Goldingay, </w:t>
      </w:r>
      <w:r w:rsidRPr="005A3EB1">
        <w:rPr>
          <w:rFonts w:ascii="Times New Roman" w:hAnsi="Times New Roman" w:cs="Times New Roman"/>
          <w:sz w:val="24"/>
          <w:szCs w:val="24"/>
        </w:rPr>
        <w:t>“Isaiah 53 in the Pulpit.”</w:t>
      </w:r>
    </w:p>
  </w:footnote>
  <w:footnote w:id="38">
    <w:p w:rsidR="00402DD2" w:rsidRPr="005A3EB1" w:rsidRDefault="00402DD2" w:rsidP="009727B3">
      <w:pPr>
        <w:pStyle w:val="FootnoteText"/>
        <w:rPr>
          <w:rFonts w:ascii="Times New Roman" w:hAnsi="Times New Roman" w:cs="Times New Roman"/>
          <w:sz w:val="24"/>
          <w:szCs w:val="24"/>
        </w:rPr>
      </w:pPr>
      <w:r w:rsidRPr="005A3EB1">
        <w:rPr>
          <w:rStyle w:val="FootnoteReference"/>
          <w:rFonts w:ascii="Times New Roman" w:hAnsi="Times New Roman" w:cs="Times New Roman"/>
          <w:sz w:val="24"/>
          <w:szCs w:val="24"/>
        </w:rPr>
        <w:footnoteRef/>
      </w:r>
      <w:r w:rsidRPr="005A3EB1">
        <w:rPr>
          <w:rFonts w:ascii="Times New Roman" w:hAnsi="Times New Roman" w:cs="Times New Roman"/>
          <w:sz w:val="24"/>
          <w:szCs w:val="24"/>
        </w:rPr>
        <w:t xml:space="preserve"> </w:t>
      </w:r>
      <w:proofErr w:type="spellStart"/>
      <w:r w:rsidRPr="005A3EB1">
        <w:rPr>
          <w:rFonts w:ascii="Times New Roman" w:hAnsi="Times New Roman" w:cs="Times New Roman"/>
          <w:sz w:val="24"/>
          <w:szCs w:val="24"/>
        </w:rPr>
        <w:t>Melugin</w:t>
      </w:r>
      <w:proofErr w:type="spellEnd"/>
      <w:r w:rsidRPr="005A3EB1">
        <w:rPr>
          <w:rFonts w:ascii="Times New Roman" w:hAnsi="Times New Roman" w:cs="Times New Roman"/>
          <w:sz w:val="24"/>
          <w:szCs w:val="24"/>
        </w:rPr>
        <w:t>,  “Book of Isaiah,” 50;</w:t>
      </w:r>
      <w:r w:rsidRPr="005A3EB1">
        <w:rPr>
          <w:rFonts w:ascii="Times New Roman" w:hAnsi="Times New Roman" w:cs="Times New Roman"/>
          <w:iCs/>
          <w:sz w:val="24"/>
          <w:szCs w:val="24"/>
        </w:rPr>
        <w:t xml:space="preserve"> cf. Conrad, </w:t>
      </w:r>
      <w:r w:rsidRPr="005A3EB1">
        <w:rPr>
          <w:rFonts w:ascii="Times New Roman" w:hAnsi="Times New Roman" w:cs="Times New Roman"/>
          <w:i/>
          <w:sz w:val="24"/>
          <w:szCs w:val="24"/>
        </w:rPr>
        <w:t>Reading the Latter Prophets</w:t>
      </w:r>
      <w:r w:rsidRPr="005A3EB1">
        <w:rPr>
          <w:rFonts w:ascii="Times New Roman" w:hAnsi="Times New Roman" w:cs="Times New Roman"/>
          <w:iCs/>
          <w:sz w:val="24"/>
          <w:szCs w:val="24"/>
        </w:rPr>
        <w:t xml:space="preserve">, 5-30; and the papers in </w:t>
      </w:r>
      <w:proofErr w:type="spellStart"/>
      <w:r w:rsidRPr="005A3EB1">
        <w:rPr>
          <w:rFonts w:ascii="Times New Roman" w:hAnsi="Times New Roman" w:cs="Times New Roman"/>
          <w:iCs/>
          <w:sz w:val="24"/>
          <w:szCs w:val="24"/>
        </w:rPr>
        <w:t>Melugin</w:t>
      </w:r>
      <w:proofErr w:type="spellEnd"/>
      <w:r w:rsidRPr="005A3EB1">
        <w:rPr>
          <w:rFonts w:ascii="Times New Roman" w:hAnsi="Times New Roman" w:cs="Times New Roman"/>
          <w:iCs/>
          <w:sz w:val="24"/>
          <w:szCs w:val="24"/>
        </w:rPr>
        <w:t xml:space="preserve">/Sweeney </w:t>
      </w:r>
      <w:r w:rsidRPr="005A3EB1">
        <w:rPr>
          <w:rFonts w:ascii="Times New Roman" w:eastAsiaTheme="minorHAnsi" w:hAnsi="Times New Roman" w:cs="Times New Roman"/>
          <w:i/>
          <w:iCs/>
          <w:sz w:val="24"/>
          <w:szCs w:val="24"/>
        </w:rPr>
        <w:t>New</w:t>
      </w:r>
      <w:r w:rsidRPr="005A3EB1">
        <w:rPr>
          <w:rFonts w:ascii="Times New Roman" w:hAnsi="Times New Roman" w:cs="Times New Roman"/>
          <w:sz w:val="24"/>
          <w:szCs w:val="24"/>
        </w:rPr>
        <w:t xml:space="preserve"> </w:t>
      </w:r>
      <w:r w:rsidRPr="005A3EB1">
        <w:rPr>
          <w:rFonts w:ascii="Times New Roman" w:eastAsiaTheme="minorHAnsi" w:hAnsi="Times New Roman" w:cs="Times New Roman"/>
          <w:i/>
          <w:iCs/>
          <w:sz w:val="24"/>
          <w:szCs w:val="24"/>
        </w:rPr>
        <w:t>Visions of Isaiah</w:t>
      </w:r>
      <w:r w:rsidRPr="005A3EB1">
        <w:rPr>
          <w:rFonts w:ascii="Times New Roman" w:hAnsi="Times New Roman" w:cs="Times New Roman"/>
          <w:iCs/>
          <w:sz w:val="24"/>
          <w:szCs w:val="24"/>
        </w:rPr>
        <w:t>).</w:t>
      </w:r>
    </w:p>
  </w:footnote>
  <w:footnote w:id="39">
    <w:p w:rsidR="00402DD2" w:rsidRPr="005A3EB1" w:rsidRDefault="00402DD2" w:rsidP="009727B3">
      <w:pPr>
        <w:pStyle w:val="FootnoteText"/>
        <w:rPr>
          <w:rFonts w:ascii="Times New Roman" w:hAnsi="Times New Roman" w:cs="Times New Roman"/>
          <w:sz w:val="24"/>
          <w:szCs w:val="24"/>
        </w:rPr>
      </w:pPr>
      <w:r w:rsidRPr="005A3EB1">
        <w:rPr>
          <w:rStyle w:val="FootnoteReference"/>
          <w:rFonts w:ascii="Times New Roman" w:hAnsi="Times New Roman" w:cs="Times New Roman"/>
          <w:sz w:val="24"/>
          <w:szCs w:val="24"/>
        </w:rPr>
        <w:footnoteRef/>
      </w:r>
      <w:r w:rsidRPr="005A3EB1">
        <w:rPr>
          <w:rFonts w:ascii="Times New Roman" w:hAnsi="Times New Roman" w:cs="Times New Roman"/>
          <w:sz w:val="24"/>
          <w:szCs w:val="24"/>
        </w:rPr>
        <w:t xml:space="preserve"> </w:t>
      </w:r>
      <w:r w:rsidRPr="005A3EB1">
        <w:rPr>
          <w:rFonts w:ascii="Times New Roman" w:hAnsi="Times New Roman" w:cs="Times New Roman"/>
          <w:iCs/>
          <w:sz w:val="24"/>
          <w:szCs w:val="24"/>
        </w:rPr>
        <w:t xml:space="preserve">Cf. Sheppard, </w:t>
      </w:r>
      <w:r w:rsidRPr="005A3EB1">
        <w:rPr>
          <w:rFonts w:ascii="Times New Roman" w:hAnsi="Times New Roman" w:cs="Times New Roman"/>
          <w:sz w:val="24"/>
          <w:szCs w:val="24"/>
        </w:rPr>
        <w:t>“Book of Isaiah</w:t>
      </w:r>
      <w:r w:rsidRPr="005A3EB1">
        <w:rPr>
          <w:rFonts w:ascii="Times New Roman" w:eastAsiaTheme="minorHAnsi" w:hAnsi="Times New Roman" w:cs="Times New Roman"/>
          <w:sz w:val="24"/>
          <w:szCs w:val="24"/>
        </w:rPr>
        <w:t>: Competing Structures</w:t>
      </w:r>
      <w:r w:rsidRPr="005A3EB1">
        <w:rPr>
          <w:rFonts w:ascii="Times New Roman" w:hAnsi="Times New Roman" w:cs="Times New Roman"/>
          <w:iCs/>
          <w:sz w:val="24"/>
          <w:szCs w:val="24"/>
        </w:rPr>
        <w:t>,” 558-61.</w:t>
      </w:r>
    </w:p>
  </w:footnote>
  <w:footnote w:id="40">
    <w:p w:rsidR="00402DD2" w:rsidRPr="005A3EB1" w:rsidRDefault="00402DD2" w:rsidP="009727B3">
      <w:pPr>
        <w:pStyle w:val="FootnoteText"/>
        <w:rPr>
          <w:rFonts w:ascii="Times New Roman" w:hAnsi="Times New Roman" w:cs="Times New Roman"/>
          <w:sz w:val="24"/>
          <w:szCs w:val="24"/>
        </w:rPr>
      </w:pPr>
      <w:r w:rsidRPr="005A3EB1">
        <w:rPr>
          <w:rStyle w:val="FootnoteReference"/>
          <w:rFonts w:ascii="Times New Roman" w:hAnsi="Times New Roman" w:cs="Times New Roman"/>
          <w:sz w:val="24"/>
          <w:szCs w:val="24"/>
        </w:rPr>
        <w:footnoteRef/>
      </w:r>
      <w:r w:rsidRPr="005A3EB1">
        <w:rPr>
          <w:rFonts w:ascii="Times New Roman" w:hAnsi="Times New Roman" w:cs="Times New Roman"/>
          <w:sz w:val="24"/>
          <w:szCs w:val="24"/>
        </w:rPr>
        <w:t xml:space="preserve"> Barr, </w:t>
      </w:r>
      <w:r w:rsidRPr="005A3EB1">
        <w:rPr>
          <w:rFonts w:ascii="Times New Roman" w:hAnsi="Times New Roman" w:cs="Times New Roman"/>
          <w:i/>
          <w:sz w:val="24"/>
          <w:szCs w:val="24"/>
        </w:rPr>
        <w:t>Biblical Theology</w:t>
      </w:r>
      <w:r w:rsidRPr="005A3EB1">
        <w:rPr>
          <w:rFonts w:ascii="Times New Roman" w:hAnsi="Times New Roman" w:cs="Times New Roman"/>
          <w:sz w:val="24"/>
          <w:szCs w:val="24"/>
        </w:rPr>
        <w:t>, 415.</w:t>
      </w:r>
    </w:p>
  </w:footnote>
  <w:footnote w:id="41">
    <w:p w:rsidR="009A232E" w:rsidRPr="005A3EB1" w:rsidRDefault="009A232E" w:rsidP="009727B3">
      <w:pPr>
        <w:pStyle w:val="FootnoteText"/>
        <w:rPr>
          <w:rFonts w:ascii="Times New Roman" w:hAnsi="Times New Roman" w:cs="Times New Roman"/>
          <w:sz w:val="24"/>
          <w:szCs w:val="24"/>
        </w:rPr>
      </w:pPr>
      <w:r w:rsidRPr="005A3EB1">
        <w:rPr>
          <w:rStyle w:val="FootnoteReference"/>
          <w:rFonts w:ascii="Times New Roman" w:hAnsi="Times New Roman" w:cs="Times New Roman"/>
          <w:sz w:val="24"/>
          <w:szCs w:val="24"/>
        </w:rPr>
        <w:footnoteRef/>
      </w:r>
      <w:r w:rsidRPr="005A3EB1">
        <w:rPr>
          <w:rFonts w:ascii="Times New Roman" w:hAnsi="Times New Roman" w:cs="Times New Roman"/>
          <w:sz w:val="24"/>
          <w:szCs w:val="24"/>
        </w:rPr>
        <w:t xml:space="preserve"> See. </w:t>
      </w:r>
      <w:proofErr w:type="spellStart"/>
      <w:r w:rsidRPr="005A3EB1">
        <w:rPr>
          <w:rFonts w:ascii="Times New Roman" w:hAnsi="Times New Roman" w:cs="Times New Roman"/>
          <w:sz w:val="24"/>
          <w:szCs w:val="24"/>
        </w:rPr>
        <w:t>Rendtorff</w:t>
      </w:r>
      <w:proofErr w:type="spellEnd"/>
      <w:r w:rsidRPr="005A3EB1">
        <w:rPr>
          <w:rFonts w:ascii="Times New Roman" w:hAnsi="Times New Roman" w:cs="Times New Roman"/>
          <w:sz w:val="24"/>
          <w:szCs w:val="24"/>
        </w:rPr>
        <w:t xml:space="preserve">, </w:t>
      </w:r>
      <w:r w:rsidRPr="005A3EB1">
        <w:rPr>
          <w:rFonts w:ascii="Times New Roman" w:eastAsiaTheme="minorHAnsi" w:hAnsi="Times New Roman" w:cs="Times New Roman"/>
          <w:i/>
          <w:iCs/>
          <w:sz w:val="24"/>
          <w:szCs w:val="24"/>
        </w:rPr>
        <w:t>Canonical Hebrew Bible</w:t>
      </w:r>
      <w:r w:rsidRPr="005A3EB1">
        <w:rPr>
          <w:rFonts w:ascii="Times New Roman" w:hAnsi="Times New Roman" w:cs="Times New Roman"/>
          <w:sz w:val="24"/>
          <w:szCs w:val="24"/>
        </w:rPr>
        <w:t>, 415-715.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BC5"/>
    <w:multiLevelType w:val="hybridMultilevel"/>
    <w:tmpl w:val="8B30369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73B60"/>
    <w:multiLevelType w:val="hybridMultilevel"/>
    <w:tmpl w:val="3AA6669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7141D"/>
    <w:multiLevelType w:val="hybridMultilevel"/>
    <w:tmpl w:val="903CF57E"/>
    <w:lvl w:ilvl="0" w:tplc="39306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055B8D"/>
    <w:multiLevelType w:val="hybridMultilevel"/>
    <w:tmpl w:val="02F6D7D4"/>
    <w:lvl w:ilvl="0" w:tplc="9C166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B50B02"/>
    <w:multiLevelType w:val="hybridMultilevel"/>
    <w:tmpl w:val="670CB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062BD7"/>
    <w:multiLevelType w:val="hybridMultilevel"/>
    <w:tmpl w:val="AFC8FD86"/>
    <w:lvl w:ilvl="0" w:tplc="83B41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262AFC"/>
    <w:multiLevelType w:val="hybridMultilevel"/>
    <w:tmpl w:val="0DAA9C7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1C431C"/>
    <w:multiLevelType w:val="hybridMultilevel"/>
    <w:tmpl w:val="3AA6669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7265C7"/>
    <w:multiLevelType w:val="hybridMultilevel"/>
    <w:tmpl w:val="60AE8518"/>
    <w:lvl w:ilvl="0" w:tplc="7C903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DC26FA"/>
    <w:multiLevelType w:val="hybridMultilevel"/>
    <w:tmpl w:val="E584B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6B32EF6"/>
    <w:multiLevelType w:val="hybridMultilevel"/>
    <w:tmpl w:val="8168D6F8"/>
    <w:lvl w:ilvl="0" w:tplc="4EDCA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84790D"/>
    <w:multiLevelType w:val="hybridMultilevel"/>
    <w:tmpl w:val="4BA4692A"/>
    <w:lvl w:ilvl="0" w:tplc="4E242D82">
      <w:start w:val="1"/>
      <w:numFmt w:val="decimal"/>
      <w:lvlText w:val="%1."/>
      <w:lvlJc w:val="left"/>
      <w:pPr>
        <w:ind w:left="16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FF2E9C"/>
    <w:multiLevelType w:val="hybridMultilevel"/>
    <w:tmpl w:val="C30425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10"/>
  </w:num>
  <w:num w:numId="5">
    <w:abstractNumId w:val="11"/>
  </w:num>
  <w:num w:numId="6">
    <w:abstractNumId w:val="3"/>
  </w:num>
  <w:num w:numId="7">
    <w:abstractNumId w:val="4"/>
  </w:num>
  <w:num w:numId="8">
    <w:abstractNumId w:val="12"/>
  </w:num>
  <w:num w:numId="9">
    <w:abstractNumId w:val="0"/>
  </w:num>
  <w:num w:numId="10">
    <w:abstractNumId w:val="1"/>
  </w:num>
  <w:num w:numId="11">
    <w:abstractNumId w:val="5"/>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45"/>
    <w:rsid w:val="000000A8"/>
    <w:rsid w:val="00004878"/>
    <w:rsid w:val="00012094"/>
    <w:rsid w:val="000121B2"/>
    <w:rsid w:val="00016D7F"/>
    <w:rsid w:val="00020247"/>
    <w:rsid w:val="00023CE3"/>
    <w:rsid w:val="00027161"/>
    <w:rsid w:val="000276AF"/>
    <w:rsid w:val="00031B76"/>
    <w:rsid w:val="0003248D"/>
    <w:rsid w:val="00034815"/>
    <w:rsid w:val="00035983"/>
    <w:rsid w:val="00036813"/>
    <w:rsid w:val="00047F98"/>
    <w:rsid w:val="00051515"/>
    <w:rsid w:val="00051D56"/>
    <w:rsid w:val="00052B3D"/>
    <w:rsid w:val="00053B68"/>
    <w:rsid w:val="000556A4"/>
    <w:rsid w:val="00056722"/>
    <w:rsid w:val="0005705D"/>
    <w:rsid w:val="000577E1"/>
    <w:rsid w:val="00057CFC"/>
    <w:rsid w:val="00061846"/>
    <w:rsid w:val="0006378E"/>
    <w:rsid w:val="00065107"/>
    <w:rsid w:val="00065861"/>
    <w:rsid w:val="00070564"/>
    <w:rsid w:val="000708C7"/>
    <w:rsid w:val="00072262"/>
    <w:rsid w:val="00074EF4"/>
    <w:rsid w:val="0007676F"/>
    <w:rsid w:val="000807BB"/>
    <w:rsid w:val="00081C3A"/>
    <w:rsid w:val="00081D91"/>
    <w:rsid w:val="00082BF5"/>
    <w:rsid w:val="000835D9"/>
    <w:rsid w:val="00084F47"/>
    <w:rsid w:val="00086A2F"/>
    <w:rsid w:val="0008774B"/>
    <w:rsid w:val="0009092C"/>
    <w:rsid w:val="00091187"/>
    <w:rsid w:val="00092060"/>
    <w:rsid w:val="000941B1"/>
    <w:rsid w:val="00095DFC"/>
    <w:rsid w:val="00097AB2"/>
    <w:rsid w:val="000A0414"/>
    <w:rsid w:val="000A1F0E"/>
    <w:rsid w:val="000A2691"/>
    <w:rsid w:val="000A2CA9"/>
    <w:rsid w:val="000A5AA9"/>
    <w:rsid w:val="000A5B69"/>
    <w:rsid w:val="000B26A2"/>
    <w:rsid w:val="000B4468"/>
    <w:rsid w:val="000B4ECE"/>
    <w:rsid w:val="000B5392"/>
    <w:rsid w:val="000B5B0D"/>
    <w:rsid w:val="000B6921"/>
    <w:rsid w:val="000B6E05"/>
    <w:rsid w:val="000B7D87"/>
    <w:rsid w:val="000C1053"/>
    <w:rsid w:val="000C1108"/>
    <w:rsid w:val="000C2D0E"/>
    <w:rsid w:val="000C31F1"/>
    <w:rsid w:val="000C72AE"/>
    <w:rsid w:val="000C79F5"/>
    <w:rsid w:val="000D37E1"/>
    <w:rsid w:val="000D5005"/>
    <w:rsid w:val="000D5323"/>
    <w:rsid w:val="000E0E78"/>
    <w:rsid w:val="000E0F4A"/>
    <w:rsid w:val="000E4585"/>
    <w:rsid w:val="000E5D65"/>
    <w:rsid w:val="000E6E11"/>
    <w:rsid w:val="000F64E5"/>
    <w:rsid w:val="000F6D97"/>
    <w:rsid w:val="000F7025"/>
    <w:rsid w:val="0010052B"/>
    <w:rsid w:val="00100613"/>
    <w:rsid w:val="00100FC6"/>
    <w:rsid w:val="00101C14"/>
    <w:rsid w:val="0010202D"/>
    <w:rsid w:val="001027F2"/>
    <w:rsid w:val="00103E77"/>
    <w:rsid w:val="0010459A"/>
    <w:rsid w:val="00104E13"/>
    <w:rsid w:val="00104F57"/>
    <w:rsid w:val="001075E9"/>
    <w:rsid w:val="00116149"/>
    <w:rsid w:val="001162D4"/>
    <w:rsid w:val="0011772D"/>
    <w:rsid w:val="00117D45"/>
    <w:rsid w:val="00124135"/>
    <w:rsid w:val="00124DB1"/>
    <w:rsid w:val="00127B1B"/>
    <w:rsid w:val="00132FB2"/>
    <w:rsid w:val="00133011"/>
    <w:rsid w:val="001340C3"/>
    <w:rsid w:val="00135A33"/>
    <w:rsid w:val="0014052F"/>
    <w:rsid w:val="001419EA"/>
    <w:rsid w:val="00146E63"/>
    <w:rsid w:val="001528A3"/>
    <w:rsid w:val="00152B41"/>
    <w:rsid w:val="001542BA"/>
    <w:rsid w:val="001548EA"/>
    <w:rsid w:val="00154B65"/>
    <w:rsid w:val="0015684E"/>
    <w:rsid w:val="001579BA"/>
    <w:rsid w:val="001667EA"/>
    <w:rsid w:val="00166C02"/>
    <w:rsid w:val="0017057A"/>
    <w:rsid w:val="00176C84"/>
    <w:rsid w:val="00177AF8"/>
    <w:rsid w:val="00177C0D"/>
    <w:rsid w:val="001817D8"/>
    <w:rsid w:val="0019573E"/>
    <w:rsid w:val="00196D65"/>
    <w:rsid w:val="001A3991"/>
    <w:rsid w:val="001A3FF2"/>
    <w:rsid w:val="001A63EE"/>
    <w:rsid w:val="001A6963"/>
    <w:rsid w:val="001A6B9F"/>
    <w:rsid w:val="001B0F8F"/>
    <w:rsid w:val="001B127D"/>
    <w:rsid w:val="001B2904"/>
    <w:rsid w:val="001B2F8C"/>
    <w:rsid w:val="001B32F0"/>
    <w:rsid w:val="001B47C8"/>
    <w:rsid w:val="001B67B5"/>
    <w:rsid w:val="001B7891"/>
    <w:rsid w:val="001C0166"/>
    <w:rsid w:val="001D100E"/>
    <w:rsid w:val="001D24DF"/>
    <w:rsid w:val="001D39C2"/>
    <w:rsid w:val="001E20DA"/>
    <w:rsid w:val="001E346C"/>
    <w:rsid w:val="001E5785"/>
    <w:rsid w:val="001F0113"/>
    <w:rsid w:val="001F3379"/>
    <w:rsid w:val="001F57DF"/>
    <w:rsid w:val="001F5915"/>
    <w:rsid w:val="001F618F"/>
    <w:rsid w:val="001F67CB"/>
    <w:rsid w:val="001F6B86"/>
    <w:rsid w:val="002003A6"/>
    <w:rsid w:val="002025BC"/>
    <w:rsid w:val="00202C5F"/>
    <w:rsid w:val="00202EB7"/>
    <w:rsid w:val="00205100"/>
    <w:rsid w:val="00210636"/>
    <w:rsid w:val="00210B27"/>
    <w:rsid w:val="00213CE4"/>
    <w:rsid w:val="0021531A"/>
    <w:rsid w:val="002158AC"/>
    <w:rsid w:val="0022051B"/>
    <w:rsid w:val="00222B74"/>
    <w:rsid w:val="0022571F"/>
    <w:rsid w:val="0023084D"/>
    <w:rsid w:val="00231C3E"/>
    <w:rsid w:val="00233F41"/>
    <w:rsid w:val="00237A46"/>
    <w:rsid w:val="0024042F"/>
    <w:rsid w:val="002410D6"/>
    <w:rsid w:val="00241D45"/>
    <w:rsid w:val="002538AE"/>
    <w:rsid w:val="00253919"/>
    <w:rsid w:val="00254892"/>
    <w:rsid w:val="00255553"/>
    <w:rsid w:val="00256FDE"/>
    <w:rsid w:val="002618B0"/>
    <w:rsid w:val="00261D72"/>
    <w:rsid w:val="00261D86"/>
    <w:rsid w:val="002627E3"/>
    <w:rsid w:val="002634D3"/>
    <w:rsid w:val="00266E6C"/>
    <w:rsid w:val="002670EC"/>
    <w:rsid w:val="00274A65"/>
    <w:rsid w:val="00276976"/>
    <w:rsid w:val="00276DF9"/>
    <w:rsid w:val="00277359"/>
    <w:rsid w:val="00281CC4"/>
    <w:rsid w:val="0028255B"/>
    <w:rsid w:val="00285021"/>
    <w:rsid w:val="00287E79"/>
    <w:rsid w:val="00290C1D"/>
    <w:rsid w:val="002911D1"/>
    <w:rsid w:val="00294EB7"/>
    <w:rsid w:val="00294F5F"/>
    <w:rsid w:val="00295D4B"/>
    <w:rsid w:val="002A1BEF"/>
    <w:rsid w:val="002A6365"/>
    <w:rsid w:val="002B2366"/>
    <w:rsid w:val="002B4116"/>
    <w:rsid w:val="002C0CD6"/>
    <w:rsid w:val="002C56F7"/>
    <w:rsid w:val="002C5FF1"/>
    <w:rsid w:val="002D209F"/>
    <w:rsid w:val="002D243D"/>
    <w:rsid w:val="002D2743"/>
    <w:rsid w:val="002D4F18"/>
    <w:rsid w:val="002E0D33"/>
    <w:rsid w:val="002E341F"/>
    <w:rsid w:val="002E3878"/>
    <w:rsid w:val="002E3EB8"/>
    <w:rsid w:val="002E559B"/>
    <w:rsid w:val="002E6F31"/>
    <w:rsid w:val="002E7F52"/>
    <w:rsid w:val="002F2D05"/>
    <w:rsid w:val="002F57F1"/>
    <w:rsid w:val="00303C35"/>
    <w:rsid w:val="0030485E"/>
    <w:rsid w:val="0031176A"/>
    <w:rsid w:val="00311E97"/>
    <w:rsid w:val="003122DC"/>
    <w:rsid w:val="00314076"/>
    <w:rsid w:val="00314EF3"/>
    <w:rsid w:val="003159F2"/>
    <w:rsid w:val="00322048"/>
    <w:rsid w:val="003223FA"/>
    <w:rsid w:val="00323EA4"/>
    <w:rsid w:val="00326987"/>
    <w:rsid w:val="003273F8"/>
    <w:rsid w:val="00337B3B"/>
    <w:rsid w:val="003418FB"/>
    <w:rsid w:val="0034508E"/>
    <w:rsid w:val="0034643F"/>
    <w:rsid w:val="00351476"/>
    <w:rsid w:val="00351797"/>
    <w:rsid w:val="003529EA"/>
    <w:rsid w:val="0035361D"/>
    <w:rsid w:val="0035393B"/>
    <w:rsid w:val="00353B10"/>
    <w:rsid w:val="00353C14"/>
    <w:rsid w:val="003607E4"/>
    <w:rsid w:val="00363EA7"/>
    <w:rsid w:val="00366273"/>
    <w:rsid w:val="00371E85"/>
    <w:rsid w:val="00372DD8"/>
    <w:rsid w:val="00374036"/>
    <w:rsid w:val="0037416D"/>
    <w:rsid w:val="00374588"/>
    <w:rsid w:val="00380463"/>
    <w:rsid w:val="0038329C"/>
    <w:rsid w:val="003833FB"/>
    <w:rsid w:val="00385D73"/>
    <w:rsid w:val="00390C45"/>
    <w:rsid w:val="00393117"/>
    <w:rsid w:val="003937A8"/>
    <w:rsid w:val="003969FC"/>
    <w:rsid w:val="003A0332"/>
    <w:rsid w:val="003A1AEB"/>
    <w:rsid w:val="003A2E4B"/>
    <w:rsid w:val="003A36F1"/>
    <w:rsid w:val="003A4033"/>
    <w:rsid w:val="003A5394"/>
    <w:rsid w:val="003B2D47"/>
    <w:rsid w:val="003B5FCE"/>
    <w:rsid w:val="003B715E"/>
    <w:rsid w:val="003B733E"/>
    <w:rsid w:val="003B7632"/>
    <w:rsid w:val="003B76DC"/>
    <w:rsid w:val="003B77E9"/>
    <w:rsid w:val="003B7B9E"/>
    <w:rsid w:val="003B7E3E"/>
    <w:rsid w:val="003C101D"/>
    <w:rsid w:val="003C1194"/>
    <w:rsid w:val="003C1C53"/>
    <w:rsid w:val="003C2B37"/>
    <w:rsid w:val="003C2E11"/>
    <w:rsid w:val="003C2F74"/>
    <w:rsid w:val="003C5CA0"/>
    <w:rsid w:val="003C6C0B"/>
    <w:rsid w:val="003C6DC0"/>
    <w:rsid w:val="003C7E73"/>
    <w:rsid w:val="003D3762"/>
    <w:rsid w:val="003D5F5F"/>
    <w:rsid w:val="003D6CF3"/>
    <w:rsid w:val="003E304D"/>
    <w:rsid w:val="003E343D"/>
    <w:rsid w:val="003E3A4C"/>
    <w:rsid w:val="003E3E61"/>
    <w:rsid w:val="003E58E8"/>
    <w:rsid w:val="003E7216"/>
    <w:rsid w:val="003F23A8"/>
    <w:rsid w:val="003F4043"/>
    <w:rsid w:val="003F6682"/>
    <w:rsid w:val="00401426"/>
    <w:rsid w:val="00402DD2"/>
    <w:rsid w:val="00403A9B"/>
    <w:rsid w:val="00404F76"/>
    <w:rsid w:val="00412B4A"/>
    <w:rsid w:val="004156D9"/>
    <w:rsid w:val="00416BAB"/>
    <w:rsid w:val="00423076"/>
    <w:rsid w:val="00423201"/>
    <w:rsid w:val="004234C0"/>
    <w:rsid w:val="0042427B"/>
    <w:rsid w:val="004272B1"/>
    <w:rsid w:val="00430520"/>
    <w:rsid w:val="00431D01"/>
    <w:rsid w:val="004326F1"/>
    <w:rsid w:val="0043499A"/>
    <w:rsid w:val="00434C87"/>
    <w:rsid w:val="00436965"/>
    <w:rsid w:val="0044075D"/>
    <w:rsid w:val="00443F7E"/>
    <w:rsid w:val="00446BE3"/>
    <w:rsid w:val="00446E31"/>
    <w:rsid w:val="0044710E"/>
    <w:rsid w:val="004478AF"/>
    <w:rsid w:val="00447E57"/>
    <w:rsid w:val="0045018A"/>
    <w:rsid w:val="004524C5"/>
    <w:rsid w:val="00452A87"/>
    <w:rsid w:val="0045367A"/>
    <w:rsid w:val="00456744"/>
    <w:rsid w:val="00457988"/>
    <w:rsid w:val="00461136"/>
    <w:rsid w:val="00461530"/>
    <w:rsid w:val="0046160A"/>
    <w:rsid w:val="004620AA"/>
    <w:rsid w:val="00462168"/>
    <w:rsid w:val="00465C4B"/>
    <w:rsid w:val="00466A24"/>
    <w:rsid w:val="00467205"/>
    <w:rsid w:val="0047165E"/>
    <w:rsid w:val="00472A43"/>
    <w:rsid w:val="00474336"/>
    <w:rsid w:val="00477789"/>
    <w:rsid w:val="00481F16"/>
    <w:rsid w:val="00483119"/>
    <w:rsid w:val="00483E2F"/>
    <w:rsid w:val="004844C4"/>
    <w:rsid w:val="00485743"/>
    <w:rsid w:val="00490079"/>
    <w:rsid w:val="00494C6C"/>
    <w:rsid w:val="004A12EE"/>
    <w:rsid w:val="004A214C"/>
    <w:rsid w:val="004A30D9"/>
    <w:rsid w:val="004B211C"/>
    <w:rsid w:val="004B2D4D"/>
    <w:rsid w:val="004B2E81"/>
    <w:rsid w:val="004C01DD"/>
    <w:rsid w:val="004C0801"/>
    <w:rsid w:val="004C1635"/>
    <w:rsid w:val="004C75CD"/>
    <w:rsid w:val="004C7B51"/>
    <w:rsid w:val="004D0B75"/>
    <w:rsid w:val="004D2290"/>
    <w:rsid w:val="004E1EC5"/>
    <w:rsid w:val="004E43F4"/>
    <w:rsid w:val="004E724B"/>
    <w:rsid w:val="004F0B9F"/>
    <w:rsid w:val="004F14CB"/>
    <w:rsid w:val="004F267E"/>
    <w:rsid w:val="004F3E38"/>
    <w:rsid w:val="004F53D1"/>
    <w:rsid w:val="004F5472"/>
    <w:rsid w:val="004F690B"/>
    <w:rsid w:val="004F76CA"/>
    <w:rsid w:val="004F79DD"/>
    <w:rsid w:val="005031FB"/>
    <w:rsid w:val="00505FE6"/>
    <w:rsid w:val="005061DC"/>
    <w:rsid w:val="005070E3"/>
    <w:rsid w:val="00507451"/>
    <w:rsid w:val="00507574"/>
    <w:rsid w:val="00510F34"/>
    <w:rsid w:val="00511B37"/>
    <w:rsid w:val="00514052"/>
    <w:rsid w:val="0051457D"/>
    <w:rsid w:val="00520207"/>
    <w:rsid w:val="00523F4E"/>
    <w:rsid w:val="005267AE"/>
    <w:rsid w:val="00526D1F"/>
    <w:rsid w:val="00527C1C"/>
    <w:rsid w:val="005326FD"/>
    <w:rsid w:val="00534304"/>
    <w:rsid w:val="00542367"/>
    <w:rsid w:val="005424A7"/>
    <w:rsid w:val="00543BE5"/>
    <w:rsid w:val="00555B38"/>
    <w:rsid w:val="0056099A"/>
    <w:rsid w:val="005704B8"/>
    <w:rsid w:val="0057560A"/>
    <w:rsid w:val="00581E9A"/>
    <w:rsid w:val="00582FAD"/>
    <w:rsid w:val="00584AE6"/>
    <w:rsid w:val="0058658A"/>
    <w:rsid w:val="00587F8E"/>
    <w:rsid w:val="00590609"/>
    <w:rsid w:val="00597320"/>
    <w:rsid w:val="00597647"/>
    <w:rsid w:val="005A1C9F"/>
    <w:rsid w:val="005A311C"/>
    <w:rsid w:val="005A3EB1"/>
    <w:rsid w:val="005A461A"/>
    <w:rsid w:val="005A5B4D"/>
    <w:rsid w:val="005A7B7C"/>
    <w:rsid w:val="005B2C81"/>
    <w:rsid w:val="005B66BF"/>
    <w:rsid w:val="005C1070"/>
    <w:rsid w:val="005C2C5D"/>
    <w:rsid w:val="005C337D"/>
    <w:rsid w:val="005C37E2"/>
    <w:rsid w:val="005C6C8C"/>
    <w:rsid w:val="005D22FD"/>
    <w:rsid w:val="005D4576"/>
    <w:rsid w:val="005E1E74"/>
    <w:rsid w:val="005E68EA"/>
    <w:rsid w:val="005E7BBB"/>
    <w:rsid w:val="005F20C7"/>
    <w:rsid w:val="005F3B2F"/>
    <w:rsid w:val="005F48AD"/>
    <w:rsid w:val="005F5ACB"/>
    <w:rsid w:val="006019D8"/>
    <w:rsid w:val="00601A6A"/>
    <w:rsid w:val="006025A2"/>
    <w:rsid w:val="00602E6F"/>
    <w:rsid w:val="00603440"/>
    <w:rsid w:val="00607DDE"/>
    <w:rsid w:val="00607E7E"/>
    <w:rsid w:val="00607EB2"/>
    <w:rsid w:val="006160B8"/>
    <w:rsid w:val="00622ACB"/>
    <w:rsid w:val="00623B83"/>
    <w:rsid w:val="00624616"/>
    <w:rsid w:val="00624FAA"/>
    <w:rsid w:val="0063213C"/>
    <w:rsid w:val="006356D1"/>
    <w:rsid w:val="00635F9A"/>
    <w:rsid w:val="00642C63"/>
    <w:rsid w:val="00644823"/>
    <w:rsid w:val="00644F48"/>
    <w:rsid w:val="006501C9"/>
    <w:rsid w:val="006543CB"/>
    <w:rsid w:val="00655CA4"/>
    <w:rsid w:val="00655F1E"/>
    <w:rsid w:val="006562D2"/>
    <w:rsid w:val="00656DC6"/>
    <w:rsid w:val="00657E7D"/>
    <w:rsid w:val="00661BEF"/>
    <w:rsid w:val="00662036"/>
    <w:rsid w:val="00662FC8"/>
    <w:rsid w:val="00663AEF"/>
    <w:rsid w:val="006717EE"/>
    <w:rsid w:val="0067216C"/>
    <w:rsid w:val="006738B5"/>
    <w:rsid w:val="00675435"/>
    <w:rsid w:val="00677679"/>
    <w:rsid w:val="00677CDC"/>
    <w:rsid w:val="00677D38"/>
    <w:rsid w:val="00681CAE"/>
    <w:rsid w:val="00682793"/>
    <w:rsid w:val="00683943"/>
    <w:rsid w:val="0068664F"/>
    <w:rsid w:val="00687542"/>
    <w:rsid w:val="00692061"/>
    <w:rsid w:val="006920E1"/>
    <w:rsid w:val="00692D65"/>
    <w:rsid w:val="00694482"/>
    <w:rsid w:val="006955D3"/>
    <w:rsid w:val="00695F9B"/>
    <w:rsid w:val="006964F3"/>
    <w:rsid w:val="006A107C"/>
    <w:rsid w:val="006A15ED"/>
    <w:rsid w:val="006A16B3"/>
    <w:rsid w:val="006A1C91"/>
    <w:rsid w:val="006A2D8F"/>
    <w:rsid w:val="006B2D89"/>
    <w:rsid w:val="006B4ACD"/>
    <w:rsid w:val="006B5855"/>
    <w:rsid w:val="006C1186"/>
    <w:rsid w:val="006C2032"/>
    <w:rsid w:val="006C355A"/>
    <w:rsid w:val="006C524C"/>
    <w:rsid w:val="006C5AC8"/>
    <w:rsid w:val="006C64D4"/>
    <w:rsid w:val="006C7C4D"/>
    <w:rsid w:val="006D32DC"/>
    <w:rsid w:val="006D400D"/>
    <w:rsid w:val="006D66D3"/>
    <w:rsid w:val="006E380C"/>
    <w:rsid w:val="006E6939"/>
    <w:rsid w:val="006E6CA7"/>
    <w:rsid w:val="006E7A76"/>
    <w:rsid w:val="006F363A"/>
    <w:rsid w:val="006F51C0"/>
    <w:rsid w:val="006F5FC5"/>
    <w:rsid w:val="006F6F9E"/>
    <w:rsid w:val="00700155"/>
    <w:rsid w:val="007044AA"/>
    <w:rsid w:val="00710737"/>
    <w:rsid w:val="00710EDB"/>
    <w:rsid w:val="00710F4A"/>
    <w:rsid w:val="00711429"/>
    <w:rsid w:val="00711823"/>
    <w:rsid w:val="00714924"/>
    <w:rsid w:val="00715BEF"/>
    <w:rsid w:val="00717712"/>
    <w:rsid w:val="00720043"/>
    <w:rsid w:val="00721E1F"/>
    <w:rsid w:val="007242A3"/>
    <w:rsid w:val="00726B5B"/>
    <w:rsid w:val="0073477C"/>
    <w:rsid w:val="007360C1"/>
    <w:rsid w:val="00737C1C"/>
    <w:rsid w:val="00744568"/>
    <w:rsid w:val="007452E5"/>
    <w:rsid w:val="0074553F"/>
    <w:rsid w:val="00752DC7"/>
    <w:rsid w:val="0075616C"/>
    <w:rsid w:val="00757AB8"/>
    <w:rsid w:val="00762A9E"/>
    <w:rsid w:val="00762AE4"/>
    <w:rsid w:val="00764ABA"/>
    <w:rsid w:val="00765D92"/>
    <w:rsid w:val="007672A2"/>
    <w:rsid w:val="00767AEA"/>
    <w:rsid w:val="00770713"/>
    <w:rsid w:val="00771A74"/>
    <w:rsid w:val="00771C76"/>
    <w:rsid w:val="00772C15"/>
    <w:rsid w:val="00773D58"/>
    <w:rsid w:val="007752E0"/>
    <w:rsid w:val="007930AC"/>
    <w:rsid w:val="00796A88"/>
    <w:rsid w:val="007A0257"/>
    <w:rsid w:val="007A0C2B"/>
    <w:rsid w:val="007A19ED"/>
    <w:rsid w:val="007A25E8"/>
    <w:rsid w:val="007A2E23"/>
    <w:rsid w:val="007A37D7"/>
    <w:rsid w:val="007A6F87"/>
    <w:rsid w:val="007B25CA"/>
    <w:rsid w:val="007B2BF2"/>
    <w:rsid w:val="007B46D0"/>
    <w:rsid w:val="007B4813"/>
    <w:rsid w:val="007B6C94"/>
    <w:rsid w:val="007B7122"/>
    <w:rsid w:val="007C0D6E"/>
    <w:rsid w:val="007C1915"/>
    <w:rsid w:val="007C2000"/>
    <w:rsid w:val="007C3CC9"/>
    <w:rsid w:val="007C70E0"/>
    <w:rsid w:val="007D3420"/>
    <w:rsid w:val="007D36EB"/>
    <w:rsid w:val="007D7059"/>
    <w:rsid w:val="007F141D"/>
    <w:rsid w:val="007F19A1"/>
    <w:rsid w:val="007F257D"/>
    <w:rsid w:val="007F3418"/>
    <w:rsid w:val="007F51D1"/>
    <w:rsid w:val="007F5D55"/>
    <w:rsid w:val="0080040A"/>
    <w:rsid w:val="0080125B"/>
    <w:rsid w:val="00801A7D"/>
    <w:rsid w:val="00802B60"/>
    <w:rsid w:val="0080310B"/>
    <w:rsid w:val="0080381E"/>
    <w:rsid w:val="008041E5"/>
    <w:rsid w:val="008060F8"/>
    <w:rsid w:val="00806972"/>
    <w:rsid w:val="00806F2E"/>
    <w:rsid w:val="00806FA3"/>
    <w:rsid w:val="0080704C"/>
    <w:rsid w:val="00807321"/>
    <w:rsid w:val="00807DB9"/>
    <w:rsid w:val="00807F7A"/>
    <w:rsid w:val="00813BBA"/>
    <w:rsid w:val="00816CFA"/>
    <w:rsid w:val="00820CE4"/>
    <w:rsid w:val="00820DB6"/>
    <w:rsid w:val="00821D82"/>
    <w:rsid w:val="008220B8"/>
    <w:rsid w:val="008224CD"/>
    <w:rsid w:val="008335F9"/>
    <w:rsid w:val="008341B6"/>
    <w:rsid w:val="00835F62"/>
    <w:rsid w:val="00841073"/>
    <w:rsid w:val="00841D4D"/>
    <w:rsid w:val="0084326C"/>
    <w:rsid w:val="008432B8"/>
    <w:rsid w:val="00843F58"/>
    <w:rsid w:val="00847730"/>
    <w:rsid w:val="0085035B"/>
    <w:rsid w:val="00850A20"/>
    <w:rsid w:val="00857D49"/>
    <w:rsid w:val="0086043F"/>
    <w:rsid w:val="00862163"/>
    <w:rsid w:val="008628CD"/>
    <w:rsid w:val="00862C52"/>
    <w:rsid w:val="00863448"/>
    <w:rsid w:val="00864B28"/>
    <w:rsid w:val="00864F46"/>
    <w:rsid w:val="00866485"/>
    <w:rsid w:val="008670AC"/>
    <w:rsid w:val="00870C2A"/>
    <w:rsid w:val="00871186"/>
    <w:rsid w:val="00872941"/>
    <w:rsid w:val="00873DF6"/>
    <w:rsid w:val="00877469"/>
    <w:rsid w:val="00877E12"/>
    <w:rsid w:val="008805B6"/>
    <w:rsid w:val="00880A6D"/>
    <w:rsid w:val="0088170F"/>
    <w:rsid w:val="008821AE"/>
    <w:rsid w:val="008831D7"/>
    <w:rsid w:val="00884746"/>
    <w:rsid w:val="008909E2"/>
    <w:rsid w:val="008912E3"/>
    <w:rsid w:val="00891ADA"/>
    <w:rsid w:val="0089374C"/>
    <w:rsid w:val="00893F83"/>
    <w:rsid w:val="0089414B"/>
    <w:rsid w:val="00894BAE"/>
    <w:rsid w:val="00896232"/>
    <w:rsid w:val="008971C4"/>
    <w:rsid w:val="008A022A"/>
    <w:rsid w:val="008A080E"/>
    <w:rsid w:val="008A26D9"/>
    <w:rsid w:val="008A76BE"/>
    <w:rsid w:val="008B56AF"/>
    <w:rsid w:val="008B621B"/>
    <w:rsid w:val="008B63C7"/>
    <w:rsid w:val="008B6D2B"/>
    <w:rsid w:val="008B6FB0"/>
    <w:rsid w:val="008C1F81"/>
    <w:rsid w:val="008C4FFC"/>
    <w:rsid w:val="008C55F4"/>
    <w:rsid w:val="008C5D13"/>
    <w:rsid w:val="008C6B07"/>
    <w:rsid w:val="008C6C3C"/>
    <w:rsid w:val="008C7092"/>
    <w:rsid w:val="008C7A8F"/>
    <w:rsid w:val="008D06D3"/>
    <w:rsid w:val="008D3537"/>
    <w:rsid w:val="008D3F7E"/>
    <w:rsid w:val="008D4798"/>
    <w:rsid w:val="008D7993"/>
    <w:rsid w:val="008D7D41"/>
    <w:rsid w:val="008E1948"/>
    <w:rsid w:val="008E354A"/>
    <w:rsid w:val="008E3C41"/>
    <w:rsid w:val="008E431E"/>
    <w:rsid w:val="008E60CE"/>
    <w:rsid w:val="008F27D2"/>
    <w:rsid w:val="008F2E98"/>
    <w:rsid w:val="008F3E78"/>
    <w:rsid w:val="008F670E"/>
    <w:rsid w:val="0090013E"/>
    <w:rsid w:val="009003E2"/>
    <w:rsid w:val="0090158C"/>
    <w:rsid w:val="0090264C"/>
    <w:rsid w:val="00902FCF"/>
    <w:rsid w:val="00903084"/>
    <w:rsid w:val="00905A77"/>
    <w:rsid w:val="0091234C"/>
    <w:rsid w:val="0091250B"/>
    <w:rsid w:val="009128CE"/>
    <w:rsid w:val="00913781"/>
    <w:rsid w:val="00913D9F"/>
    <w:rsid w:val="009203F5"/>
    <w:rsid w:val="00921D51"/>
    <w:rsid w:val="00921DAA"/>
    <w:rsid w:val="00923937"/>
    <w:rsid w:val="00923E14"/>
    <w:rsid w:val="00925B1D"/>
    <w:rsid w:val="00925D2C"/>
    <w:rsid w:val="009264DA"/>
    <w:rsid w:val="00926E5B"/>
    <w:rsid w:val="00931AB4"/>
    <w:rsid w:val="00932681"/>
    <w:rsid w:val="009335CE"/>
    <w:rsid w:val="00934546"/>
    <w:rsid w:val="00935B03"/>
    <w:rsid w:val="009378C6"/>
    <w:rsid w:val="00940CCD"/>
    <w:rsid w:val="009414B5"/>
    <w:rsid w:val="0094280A"/>
    <w:rsid w:val="00942F47"/>
    <w:rsid w:val="0094456F"/>
    <w:rsid w:val="00945073"/>
    <w:rsid w:val="009474CF"/>
    <w:rsid w:val="00952438"/>
    <w:rsid w:val="00952B2B"/>
    <w:rsid w:val="00954029"/>
    <w:rsid w:val="0095404C"/>
    <w:rsid w:val="00956225"/>
    <w:rsid w:val="00962079"/>
    <w:rsid w:val="00966186"/>
    <w:rsid w:val="009704D9"/>
    <w:rsid w:val="00970D80"/>
    <w:rsid w:val="009718D6"/>
    <w:rsid w:val="009727B3"/>
    <w:rsid w:val="009727DB"/>
    <w:rsid w:val="00976E3F"/>
    <w:rsid w:val="00977D93"/>
    <w:rsid w:val="009804A1"/>
    <w:rsid w:val="00981E83"/>
    <w:rsid w:val="00983235"/>
    <w:rsid w:val="0098460E"/>
    <w:rsid w:val="00984915"/>
    <w:rsid w:val="00985440"/>
    <w:rsid w:val="00986120"/>
    <w:rsid w:val="009925A4"/>
    <w:rsid w:val="00993912"/>
    <w:rsid w:val="0099515B"/>
    <w:rsid w:val="00995DEE"/>
    <w:rsid w:val="00997AC2"/>
    <w:rsid w:val="009A0616"/>
    <w:rsid w:val="009A232E"/>
    <w:rsid w:val="009A28F1"/>
    <w:rsid w:val="009A5065"/>
    <w:rsid w:val="009A5B14"/>
    <w:rsid w:val="009A71AC"/>
    <w:rsid w:val="009B024A"/>
    <w:rsid w:val="009B0542"/>
    <w:rsid w:val="009B3934"/>
    <w:rsid w:val="009B4FF1"/>
    <w:rsid w:val="009B7875"/>
    <w:rsid w:val="009C024A"/>
    <w:rsid w:val="009C6C9A"/>
    <w:rsid w:val="009D07D9"/>
    <w:rsid w:val="009D148F"/>
    <w:rsid w:val="009D30F2"/>
    <w:rsid w:val="009D7AA7"/>
    <w:rsid w:val="009E5BA7"/>
    <w:rsid w:val="009E74B6"/>
    <w:rsid w:val="009E77F0"/>
    <w:rsid w:val="009F1C4A"/>
    <w:rsid w:val="009F5348"/>
    <w:rsid w:val="009F60B2"/>
    <w:rsid w:val="00A015C9"/>
    <w:rsid w:val="00A022D8"/>
    <w:rsid w:val="00A04074"/>
    <w:rsid w:val="00A07A26"/>
    <w:rsid w:val="00A11B47"/>
    <w:rsid w:val="00A25760"/>
    <w:rsid w:val="00A26F3F"/>
    <w:rsid w:val="00A30211"/>
    <w:rsid w:val="00A347BB"/>
    <w:rsid w:val="00A35234"/>
    <w:rsid w:val="00A3535E"/>
    <w:rsid w:val="00A366F0"/>
    <w:rsid w:val="00A41AD2"/>
    <w:rsid w:val="00A4234F"/>
    <w:rsid w:val="00A4251E"/>
    <w:rsid w:val="00A44F78"/>
    <w:rsid w:val="00A45C89"/>
    <w:rsid w:val="00A45DC1"/>
    <w:rsid w:val="00A5016C"/>
    <w:rsid w:val="00A5050C"/>
    <w:rsid w:val="00A521E7"/>
    <w:rsid w:val="00A525EE"/>
    <w:rsid w:val="00A5732B"/>
    <w:rsid w:val="00A573A4"/>
    <w:rsid w:val="00A573B0"/>
    <w:rsid w:val="00A61982"/>
    <w:rsid w:val="00A67BF4"/>
    <w:rsid w:val="00A70217"/>
    <w:rsid w:val="00A70506"/>
    <w:rsid w:val="00A70607"/>
    <w:rsid w:val="00A73DCC"/>
    <w:rsid w:val="00A7596C"/>
    <w:rsid w:val="00A8181C"/>
    <w:rsid w:val="00A825EF"/>
    <w:rsid w:val="00A84236"/>
    <w:rsid w:val="00A903D8"/>
    <w:rsid w:val="00A939D2"/>
    <w:rsid w:val="00A94B9F"/>
    <w:rsid w:val="00A95A5B"/>
    <w:rsid w:val="00A95CB9"/>
    <w:rsid w:val="00A97395"/>
    <w:rsid w:val="00AA1128"/>
    <w:rsid w:val="00AA34D8"/>
    <w:rsid w:val="00AA568A"/>
    <w:rsid w:val="00AA599F"/>
    <w:rsid w:val="00AA7016"/>
    <w:rsid w:val="00AB1428"/>
    <w:rsid w:val="00AB1A54"/>
    <w:rsid w:val="00AB1D89"/>
    <w:rsid w:val="00AB20E2"/>
    <w:rsid w:val="00AB4AC5"/>
    <w:rsid w:val="00AB5B0E"/>
    <w:rsid w:val="00AB7B26"/>
    <w:rsid w:val="00AB7BC6"/>
    <w:rsid w:val="00AC4EA5"/>
    <w:rsid w:val="00AD17B9"/>
    <w:rsid w:val="00AD6516"/>
    <w:rsid w:val="00AE468B"/>
    <w:rsid w:val="00AF0D07"/>
    <w:rsid w:val="00AF22A9"/>
    <w:rsid w:val="00AF2F08"/>
    <w:rsid w:val="00AF4B13"/>
    <w:rsid w:val="00AF5830"/>
    <w:rsid w:val="00AF6DFB"/>
    <w:rsid w:val="00B01502"/>
    <w:rsid w:val="00B02213"/>
    <w:rsid w:val="00B05C71"/>
    <w:rsid w:val="00B06F40"/>
    <w:rsid w:val="00B1105F"/>
    <w:rsid w:val="00B11999"/>
    <w:rsid w:val="00B178C1"/>
    <w:rsid w:val="00B2153C"/>
    <w:rsid w:val="00B21D47"/>
    <w:rsid w:val="00B2231E"/>
    <w:rsid w:val="00B22763"/>
    <w:rsid w:val="00B25954"/>
    <w:rsid w:val="00B30926"/>
    <w:rsid w:val="00B35346"/>
    <w:rsid w:val="00B4098B"/>
    <w:rsid w:val="00B4163D"/>
    <w:rsid w:val="00B41F38"/>
    <w:rsid w:val="00B43515"/>
    <w:rsid w:val="00B4587C"/>
    <w:rsid w:val="00B469CA"/>
    <w:rsid w:val="00B5092D"/>
    <w:rsid w:val="00B5478D"/>
    <w:rsid w:val="00B61595"/>
    <w:rsid w:val="00B639A7"/>
    <w:rsid w:val="00B66806"/>
    <w:rsid w:val="00B72545"/>
    <w:rsid w:val="00B735F7"/>
    <w:rsid w:val="00B73AD1"/>
    <w:rsid w:val="00B73E16"/>
    <w:rsid w:val="00B750A9"/>
    <w:rsid w:val="00B756E6"/>
    <w:rsid w:val="00B764CD"/>
    <w:rsid w:val="00B76902"/>
    <w:rsid w:val="00B803FA"/>
    <w:rsid w:val="00B818C1"/>
    <w:rsid w:val="00B85AD4"/>
    <w:rsid w:val="00B86D10"/>
    <w:rsid w:val="00B932B2"/>
    <w:rsid w:val="00B9482F"/>
    <w:rsid w:val="00BA0454"/>
    <w:rsid w:val="00BA2217"/>
    <w:rsid w:val="00BA5202"/>
    <w:rsid w:val="00BA5231"/>
    <w:rsid w:val="00BA55CF"/>
    <w:rsid w:val="00BA57B1"/>
    <w:rsid w:val="00BA7342"/>
    <w:rsid w:val="00BA7640"/>
    <w:rsid w:val="00BA79C5"/>
    <w:rsid w:val="00BB044D"/>
    <w:rsid w:val="00BB095E"/>
    <w:rsid w:val="00BB386E"/>
    <w:rsid w:val="00BB3DC1"/>
    <w:rsid w:val="00BB6D8D"/>
    <w:rsid w:val="00BC1CEA"/>
    <w:rsid w:val="00BC4BF7"/>
    <w:rsid w:val="00BC7145"/>
    <w:rsid w:val="00BD2873"/>
    <w:rsid w:val="00BD2F7D"/>
    <w:rsid w:val="00BD3D36"/>
    <w:rsid w:val="00BD693B"/>
    <w:rsid w:val="00BD6B78"/>
    <w:rsid w:val="00BE2A28"/>
    <w:rsid w:val="00BE2E3E"/>
    <w:rsid w:val="00BE2F6C"/>
    <w:rsid w:val="00BE4315"/>
    <w:rsid w:val="00BE55D4"/>
    <w:rsid w:val="00BF03F0"/>
    <w:rsid w:val="00BF12B1"/>
    <w:rsid w:val="00BF2FB0"/>
    <w:rsid w:val="00BF364D"/>
    <w:rsid w:val="00BF400E"/>
    <w:rsid w:val="00BF4D99"/>
    <w:rsid w:val="00BF5AF8"/>
    <w:rsid w:val="00BF676B"/>
    <w:rsid w:val="00C00005"/>
    <w:rsid w:val="00C0782B"/>
    <w:rsid w:val="00C10B30"/>
    <w:rsid w:val="00C1195E"/>
    <w:rsid w:val="00C11FB6"/>
    <w:rsid w:val="00C2051A"/>
    <w:rsid w:val="00C2223F"/>
    <w:rsid w:val="00C228A1"/>
    <w:rsid w:val="00C2438D"/>
    <w:rsid w:val="00C244AD"/>
    <w:rsid w:val="00C25D57"/>
    <w:rsid w:val="00C307D7"/>
    <w:rsid w:val="00C31CF3"/>
    <w:rsid w:val="00C31F4A"/>
    <w:rsid w:val="00C31F9B"/>
    <w:rsid w:val="00C31FDF"/>
    <w:rsid w:val="00C3740B"/>
    <w:rsid w:val="00C4044E"/>
    <w:rsid w:val="00C44889"/>
    <w:rsid w:val="00C4675E"/>
    <w:rsid w:val="00C5533D"/>
    <w:rsid w:val="00C55F07"/>
    <w:rsid w:val="00C57B77"/>
    <w:rsid w:val="00C61534"/>
    <w:rsid w:val="00C617D7"/>
    <w:rsid w:val="00C62CA1"/>
    <w:rsid w:val="00C65433"/>
    <w:rsid w:val="00C65BA7"/>
    <w:rsid w:val="00C6601E"/>
    <w:rsid w:val="00C67614"/>
    <w:rsid w:val="00C7051E"/>
    <w:rsid w:val="00C70A6A"/>
    <w:rsid w:val="00C73F40"/>
    <w:rsid w:val="00C757AE"/>
    <w:rsid w:val="00C807E5"/>
    <w:rsid w:val="00C80CD9"/>
    <w:rsid w:val="00C8146E"/>
    <w:rsid w:val="00C84328"/>
    <w:rsid w:val="00C85B4D"/>
    <w:rsid w:val="00C86A2D"/>
    <w:rsid w:val="00C86EE7"/>
    <w:rsid w:val="00C93BDD"/>
    <w:rsid w:val="00C93FC9"/>
    <w:rsid w:val="00C96368"/>
    <w:rsid w:val="00C96823"/>
    <w:rsid w:val="00CA3F89"/>
    <w:rsid w:val="00CA4A75"/>
    <w:rsid w:val="00CA64A2"/>
    <w:rsid w:val="00CA7DC3"/>
    <w:rsid w:val="00CB52B1"/>
    <w:rsid w:val="00CB727C"/>
    <w:rsid w:val="00CB7C53"/>
    <w:rsid w:val="00CC1444"/>
    <w:rsid w:val="00CC22C6"/>
    <w:rsid w:val="00CC4898"/>
    <w:rsid w:val="00CC6EFC"/>
    <w:rsid w:val="00CC75F2"/>
    <w:rsid w:val="00CD12BA"/>
    <w:rsid w:val="00CE1C4B"/>
    <w:rsid w:val="00CE3DA3"/>
    <w:rsid w:val="00CE536A"/>
    <w:rsid w:val="00CE71EE"/>
    <w:rsid w:val="00CE71F0"/>
    <w:rsid w:val="00CE7DDC"/>
    <w:rsid w:val="00CF30F5"/>
    <w:rsid w:val="00CF376C"/>
    <w:rsid w:val="00CF4D4F"/>
    <w:rsid w:val="00CF6912"/>
    <w:rsid w:val="00D105AC"/>
    <w:rsid w:val="00D143B6"/>
    <w:rsid w:val="00D17993"/>
    <w:rsid w:val="00D179A9"/>
    <w:rsid w:val="00D17D0D"/>
    <w:rsid w:val="00D209B1"/>
    <w:rsid w:val="00D20A3B"/>
    <w:rsid w:val="00D238B5"/>
    <w:rsid w:val="00D23C8A"/>
    <w:rsid w:val="00D32867"/>
    <w:rsid w:val="00D333E0"/>
    <w:rsid w:val="00D342FB"/>
    <w:rsid w:val="00D34F57"/>
    <w:rsid w:val="00D36B7B"/>
    <w:rsid w:val="00D3765F"/>
    <w:rsid w:val="00D37B1B"/>
    <w:rsid w:val="00D4411D"/>
    <w:rsid w:val="00D510BB"/>
    <w:rsid w:val="00D52A15"/>
    <w:rsid w:val="00D52A52"/>
    <w:rsid w:val="00D546E9"/>
    <w:rsid w:val="00D5527A"/>
    <w:rsid w:val="00D56E50"/>
    <w:rsid w:val="00D57F78"/>
    <w:rsid w:val="00D621F1"/>
    <w:rsid w:val="00D63E30"/>
    <w:rsid w:val="00D63EAC"/>
    <w:rsid w:val="00D64A59"/>
    <w:rsid w:val="00D667C8"/>
    <w:rsid w:val="00D7003F"/>
    <w:rsid w:val="00D713AF"/>
    <w:rsid w:val="00D7281D"/>
    <w:rsid w:val="00D73F42"/>
    <w:rsid w:val="00D812F7"/>
    <w:rsid w:val="00D818CC"/>
    <w:rsid w:val="00D83B89"/>
    <w:rsid w:val="00D86430"/>
    <w:rsid w:val="00D90676"/>
    <w:rsid w:val="00D91B83"/>
    <w:rsid w:val="00D9234F"/>
    <w:rsid w:val="00D95DAD"/>
    <w:rsid w:val="00D96952"/>
    <w:rsid w:val="00DA0C6D"/>
    <w:rsid w:val="00DA1F5B"/>
    <w:rsid w:val="00DA3C24"/>
    <w:rsid w:val="00DA40CD"/>
    <w:rsid w:val="00DA4C48"/>
    <w:rsid w:val="00DA6C38"/>
    <w:rsid w:val="00DB0450"/>
    <w:rsid w:val="00DB0779"/>
    <w:rsid w:val="00DB0CE6"/>
    <w:rsid w:val="00DB3A52"/>
    <w:rsid w:val="00DB40A5"/>
    <w:rsid w:val="00DB563D"/>
    <w:rsid w:val="00DC017B"/>
    <w:rsid w:val="00DC09C0"/>
    <w:rsid w:val="00DC1475"/>
    <w:rsid w:val="00DC20D7"/>
    <w:rsid w:val="00DC2C52"/>
    <w:rsid w:val="00DC3DC0"/>
    <w:rsid w:val="00DC64AE"/>
    <w:rsid w:val="00DD0ACD"/>
    <w:rsid w:val="00DD19C8"/>
    <w:rsid w:val="00DD32AA"/>
    <w:rsid w:val="00DD3446"/>
    <w:rsid w:val="00DD7821"/>
    <w:rsid w:val="00DE2BCD"/>
    <w:rsid w:val="00DE5421"/>
    <w:rsid w:val="00DE54EE"/>
    <w:rsid w:val="00DE6C83"/>
    <w:rsid w:val="00DE7B59"/>
    <w:rsid w:val="00DF3038"/>
    <w:rsid w:val="00DF3FDE"/>
    <w:rsid w:val="00DF58AF"/>
    <w:rsid w:val="00DF6C95"/>
    <w:rsid w:val="00E02488"/>
    <w:rsid w:val="00E0736E"/>
    <w:rsid w:val="00E136C6"/>
    <w:rsid w:val="00E14D12"/>
    <w:rsid w:val="00E15C61"/>
    <w:rsid w:val="00E22EBE"/>
    <w:rsid w:val="00E23FAC"/>
    <w:rsid w:val="00E3317D"/>
    <w:rsid w:val="00E33794"/>
    <w:rsid w:val="00E36D94"/>
    <w:rsid w:val="00E375FF"/>
    <w:rsid w:val="00E3766D"/>
    <w:rsid w:val="00E4130E"/>
    <w:rsid w:val="00E42C64"/>
    <w:rsid w:val="00E42E0D"/>
    <w:rsid w:val="00E435C9"/>
    <w:rsid w:val="00E44804"/>
    <w:rsid w:val="00E44FED"/>
    <w:rsid w:val="00E457AB"/>
    <w:rsid w:val="00E460C7"/>
    <w:rsid w:val="00E46712"/>
    <w:rsid w:val="00E51B33"/>
    <w:rsid w:val="00E54BB2"/>
    <w:rsid w:val="00E55F0F"/>
    <w:rsid w:val="00E60298"/>
    <w:rsid w:val="00E610E8"/>
    <w:rsid w:val="00E61ED3"/>
    <w:rsid w:val="00E62D77"/>
    <w:rsid w:val="00E63A43"/>
    <w:rsid w:val="00E63F1F"/>
    <w:rsid w:val="00E65AE4"/>
    <w:rsid w:val="00E7164D"/>
    <w:rsid w:val="00E71980"/>
    <w:rsid w:val="00E733FD"/>
    <w:rsid w:val="00E76757"/>
    <w:rsid w:val="00E77D9D"/>
    <w:rsid w:val="00E815C8"/>
    <w:rsid w:val="00E84339"/>
    <w:rsid w:val="00E87835"/>
    <w:rsid w:val="00E90521"/>
    <w:rsid w:val="00E949DE"/>
    <w:rsid w:val="00EA08DC"/>
    <w:rsid w:val="00EA13D2"/>
    <w:rsid w:val="00EA4396"/>
    <w:rsid w:val="00EA4946"/>
    <w:rsid w:val="00EA52E3"/>
    <w:rsid w:val="00EB071E"/>
    <w:rsid w:val="00EB3394"/>
    <w:rsid w:val="00EB4507"/>
    <w:rsid w:val="00EB4D29"/>
    <w:rsid w:val="00EB6D3A"/>
    <w:rsid w:val="00EC5CCE"/>
    <w:rsid w:val="00EC702C"/>
    <w:rsid w:val="00EC7B0E"/>
    <w:rsid w:val="00ED0D78"/>
    <w:rsid w:val="00ED4D2C"/>
    <w:rsid w:val="00ED6C49"/>
    <w:rsid w:val="00EE155F"/>
    <w:rsid w:val="00EE1C5F"/>
    <w:rsid w:val="00EE1EE7"/>
    <w:rsid w:val="00EE3EC9"/>
    <w:rsid w:val="00EE5BFC"/>
    <w:rsid w:val="00EE616D"/>
    <w:rsid w:val="00EE628C"/>
    <w:rsid w:val="00EE7259"/>
    <w:rsid w:val="00EE7DD6"/>
    <w:rsid w:val="00EE7F52"/>
    <w:rsid w:val="00EF15F3"/>
    <w:rsid w:val="00EF184E"/>
    <w:rsid w:val="00EF36D3"/>
    <w:rsid w:val="00EF4AFF"/>
    <w:rsid w:val="00EF5F20"/>
    <w:rsid w:val="00EF6993"/>
    <w:rsid w:val="00F01169"/>
    <w:rsid w:val="00F024E9"/>
    <w:rsid w:val="00F04075"/>
    <w:rsid w:val="00F06D35"/>
    <w:rsid w:val="00F07BC5"/>
    <w:rsid w:val="00F212FF"/>
    <w:rsid w:val="00F21675"/>
    <w:rsid w:val="00F23B64"/>
    <w:rsid w:val="00F24FAB"/>
    <w:rsid w:val="00F301D1"/>
    <w:rsid w:val="00F30C2E"/>
    <w:rsid w:val="00F34761"/>
    <w:rsid w:val="00F36700"/>
    <w:rsid w:val="00F41294"/>
    <w:rsid w:val="00F43367"/>
    <w:rsid w:val="00F43BD3"/>
    <w:rsid w:val="00F457B6"/>
    <w:rsid w:val="00F45E12"/>
    <w:rsid w:val="00F50EDA"/>
    <w:rsid w:val="00F54629"/>
    <w:rsid w:val="00F5535A"/>
    <w:rsid w:val="00F557A1"/>
    <w:rsid w:val="00F55C3C"/>
    <w:rsid w:val="00F56255"/>
    <w:rsid w:val="00F57B75"/>
    <w:rsid w:val="00F72533"/>
    <w:rsid w:val="00F72BD4"/>
    <w:rsid w:val="00F738AF"/>
    <w:rsid w:val="00F75C84"/>
    <w:rsid w:val="00F75E0B"/>
    <w:rsid w:val="00F76C0E"/>
    <w:rsid w:val="00F7792E"/>
    <w:rsid w:val="00F77BE9"/>
    <w:rsid w:val="00F8071A"/>
    <w:rsid w:val="00F8123E"/>
    <w:rsid w:val="00F830E6"/>
    <w:rsid w:val="00F8505B"/>
    <w:rsid w:val="00F85F68"/>
    <w:rsid w:val="00F94075"/>
    <w:rsid w:val="00F96A18"/>
    <w:rsid w:val="00F96F26"/>
    <w:rsid w:val="00FA00E2"/>
    <w:rsid w:val="00FA18FB"/>
    <w:rsid w:val="00FA4DAF"/>
    <w:rsid w:val="00FA66CE"/>
    <w:rsid w:val="00FA730E"/>
    <w:rsid w:val="00FB2394"/>
    <w:rsid w:val="00FB3F31"/>
    <w:rsid w:val="00FB55D7"/>
    <w:rsid w:val="00FC2813"/>
    <w:rsid w:val="00FC3AF9"/>
    <w:rsid w:val="00FC3E8A"/>
    <w:rsid w:val="00FC5973"/>
    <w:rsid w:val="00FD029C"/>
    <w:rsid w:val="00FD3277"/>
    <w:rsid w:val="00FD36E0"/>
    <w:rsid w:val="00FD477F"/>
    <w:rsid w:val="00FD6A99"/>
    <w:rsid w:val="00FD7266"/>
    <w:rsid w:val="00FD773F"/>
    <w:rsid w:val="00FE29BE"/>
    <w:rsid w:val="00FE3852"/>
    <w:rsid w:val="00FE523B"/>
    <w:rsid w:val="00FE6275"/>
    <w:rsid w:val="00FF58B7"/>
    <w:rsid w:val="00FF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540E17-B08E-4249-9216-E755134C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51E"/>
    <w:pPr>
      <w:spacing w:after="0" w:line="240" w:lineRule="auto"/>
      <w:ind w:firstLine="720"/>
    </w:pPr>
    <w:rPr>
      <w:rFonts w:eastAsiaTheme="minorEastAsia"/>
    </w:rPr>
  </w:style>
  <w:style w:type="paragraph" w:styleId="Heading1">
    <w:name w:val="heading 1"/>
    <w:basedOn w:val="Normal"/>
    <w:next w:val="Normal"/>
    <w:link w:val="Heading1Char"/>
    <w:autoRedefine/>
    <w:uiPriority w:val="9"/>
    <w:qFormat/>
    <w:rsid w:val="00E76757"/>
    <w:pPr>
      <w:keepNext/>
      <w:keepLines/>
      <w:spacing w:before="480"/>
      <w:outlineLvl w:val="0"/>
    </w:pPr>
    <w:rPr>
      <w:rFonts w:eastAsiaTheme="majorEastAsia" w:cstheme="minorHAnsi"/>
      <w:bCs/>
    </w:rPr>
  </w:style>
  <w:style w:type="paragraph" w:styleId="Heading2">
    <w:name w:val="heading 2"/>
    <w:basedOn w:val="Normal"/>
    <w:next w:val="Normal"/>
    <w:link w:val="Heading2Char"/>
    <w:uiPriority w:val="9"/>
    <w:unhideWhenUsed/>
    <w:qFormat/>
    <w:rsid w:val="00581E9A"/>
    <w:pPr>
      <w:keepNext/>
      <w:keepLines/>
      <w:spacing w:before="200" w:after="120"/>
      <w:ind w:firstLine="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2E0D33"/>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255553"/>
    <w:pPr>
      <w:ind w:left="720" w:firstLine="0"/>
    </w:pPr>
    <w:rPr>
      <w:rFonts w:ascii="Calibri" w:hAnsi="Calibri"/>
      <w:iCs/>
      <w:color w:val="000000" w:themeColor="text1"/>
      <w:lang w:bidi="he-IL"/>
    </w:rPr>
  </w:style>
  <w:style w:type="character" w:customStyle="1" w:styleId="QuoteChar">
    <w:name w:val="Quote Char"/>
    <w:basedOn w:val="DefaultParagraphFont"/>
    <w:link w:val="Quote"/>
    <w:uiPriority w:val="29"/>
    <w:rsid w:val="00255553"/>
    <w:rPr>
      <w:rFonts w:ascii="Calibri" w:eastAsiaTheme="minorEastAsia" w:hAnsi="Calibri"/>
      <w:iCs/>
      <w:color w:val="000000" w:themeColor="text1"/>
      <w:lang w:bidi="he-IL"/>
    </w:rPr>
  </w:style>
  <w:style w:type="paragraph" w:styleId="ListParagraph">
    <w:name w:val="List Paragraph"/>
    <w:basedOn w:val="Normal"/>
    <w:uiPriority w:val="34"/>
    <w:qFormat/>
    <w:rsid w:val="00801A7D"/>
    <w:pPr>
      <w:ind w:left="288" w:hanging="288"/>
    </w:pPr>
    <w:rPr>
      <w:rFonts w:ascii="Calibri" w:eastAsia="Times New Roman" w:hAnsi="Calibri" w:cs="Times New Roman"/>
      <w:szCs w:val="20"/>
    </w:rPr>
  </w:style>
  <w:style w:type="paragraph" w:styleId="NoSpacing">
    <w:name w:val="No Spacing"/>
    <w:uiPriority w:val="1"/>
    <w:qFormat/>
    <w:rsid w:val="006964F3"/>
    <w:pPr>
      <w:spacing w:after="0" w:line="240" w:lineRule="auto"/>
    </w:pPr>
    <w:rPr>
      <w:rFonts w:eastAsiaTheme="minorEastAsia"/>
    </w:rPr>
  </w:style>
  <w:style w:type="character" w:customStyle="1" w:styleId="Heading1Char">
    <w:name w:val="Heading 1 Char"/>
    <w:basedOn w:val="DefaultParagraphFont"/>
    <w:link w:val="Heading1"/>
    <w:uiPriority w:val="9"/>
    <w:rsid w:val="00E76757"/>
    <w:rPr>
      <w:rFonts w:eastAsiaTheme="majorEastAsia" w:cstheme="minorHAnsi"/>
      <w:bCs/>
    </w:rPr>
  </w:style>
  <w:style w:type="character" w:customStyle="1" w:styleId="Heading2Char">
    <w:name w:val="Heading 2 Char"/>
    <w:basedOn w:val="DefaultParagraphFont"/>
    <w:link w:val="Heading2"/>
    <w:uiPriority w:val="9"/>
    <w:rsid w:val="00581E9A"/>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42E0D"/>
    <w:pPr>
      <w:widowControl w:val="0"/>
      <w:pBdr>
        <w:bottom w:val="single" w:sz="8" w:space="4" w:color="4F81BD" w:themeColor="accent1"/>
      </w:pBdr>
      <w:autoSpaceDE w:val="0"/>
      <w:autoSpaceDN w:val="0"/>
      <w:adjustRightInd w:val="0"/>
      <w:spacing w:after="300"/>
      <w:ind w:firstLine="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42E0D"/>
    <w:rPr>
      <w:rFonts w:asciiTheme="majorHAnsi" w:eastAsiaTheme="majorEastAsia" w:hAnsiTheme="majorHAnsi" w:cstheme="majorBidi"/>
      <w:spacing w:val="5"/>
      <w:kern w:val="28"/>
      <w:sz w:val="52"/>
      <w:szCs w:val="52"/>
    </w:rPr>
  </w:style>
  <w:style w:type="character" w:customStyle="1" w:styleId="Heading3Char">
    <w:name w:val="Heading 3 Char"/>
    <w:basedOn w:val="DefaultParagraphFont"/>
    <w:link w:val="Heading3"/>
    <w:uiPriority w:val="9"/>
    <w:rsid w:val="002E0D33"/>
    <w:rPr>
      <w:rFonts w:asciiTheme="majorHAnsi" w:eastAsiaTheme="majorEastAsia" w:hAnsiTheme="majorHAnsi" w:cstheme="majorBidi"/>
      <w:b/>
      <w:bCs/>
    </w:rPr>
  </w:style>
  <w:style w:type="paragraph" w:styleId="PlainText">
    <w:name w:val="Plain Text"/>
    <w:basedOn w:val="Normal"/>
    <w:link w:val="PlainTextChar"/>
    <w:autoRedefine/>
    <w:unhideWhenUsed/>
    <w:qFormat/>
    <w:rsid w:val="001F57DF"/>
    <w:pPr>
      <w:ind w:firstLine="0"/>
    </w:pPr>
    <w:rPr>
      <w:rFonts w:cs="Times New Roman"/>
      <w:szCs w:val="20"/>
      <w:lang w:bidi="he-IL"/>
    </w:rPr>
  </w:style>
  <w:style w:type="character" w:customStyle="1" w:styleId="PlainTextChar">
    <w:name w:val="Plain Text Char"/>
    <w:basedOn w:val="DefaultParagraphFont"/>
    <w:link w:val="PlainText"/>
    <w:rsid w:val="001F57DF"/>
    <w:rPr>
      <w:rFonts w:eastAsiaTheme="minorEastAsia" w:cs="Times New Roman"/>
      <w:szCs w:val="20"/>
      <w:lang w:val="en-GB" w:bidi="he-IL"/>
    </w:rPr>
  </w:style>
  <w:style w:type="character" w:styleId="Hyperlink">
    <w:name w:val="Hyperlink"/>
    <w:basedOn w:val="DefaultParagraphFont"/>
    <w:uiPriority w:val="99"/>
    <w:semiHidden/>
    <w:unhideWhenUsed/>
    <w:rsid w:val="00CC75F2"/>
    <w:rPr>
      <w:color w:val="0000FF"/>
      <w:u w:val="single"/>
    </w:rPr>
  </w:style>
  <w:style w:type="paragraph" w:styleId="Revision">
    <w:name w:val="Revision"/>
    <w:hidden/>
    <w:uiPriority w:val="99"/>
    <w:semiHidden/>
    <w:rsid w:val="00F07BC5"/>
    <w:pPr>
      <w:spacing w:after="0" w:line="240" w:lineRule="auto"/>
    </w:pPr>
    <w:rPr>
      <w:rFonts w:eastAsiaTheme="minorEastAsia"/>
    </w:rPr>
  </w:style>
  <w:style w:type="paragraph" w:styleId="FootnoteText">
    <w:name w:val="footnote text"/>
    <w:basedOn w:val="Normal"/>
    <w:link w:val="FootnoteTextChar"/>
    <w:uiPriority w:val="99"/>
    <w:unhideWhenUsed/>
    <w:rsid w:val="0045018A"/>
    <w:rPr>
      <w:sz w:val="20"/>
      <w:szCs w:val="20"/>
    </w:rPr>
  </w:style>
  <w:style w:type="character" w:customStyle="1" w:styleId="FootnoteTextChar">
    <w:name w:val="Footnote Text Char"/>
    <w:basedOn w:val="DefaultParagraphFont"/>
    <w:link w:val="FootnoteText"/>
    <w:uiPriority w:val="99"/>
    <w:rsid w:val="0045018A"/>
    <w:rPr>
      <w:rFonts w:eastAsiaTheme="minorEastAsia"/>
      <w:sz w:val="20"/>
      <w:szCs w:val="20"/>
    </w:rPr>
  </w:style>
  <w:style w:type="character" w:styleId="FootnoteReference">
    <w:name w:val="footnote reference"/>
    <w:basedOn w:val="DefaultParagraphFont"/>
    <w:uiPriority w:val="99"/>
    <w:semiHidden/>
    <w:unhideWhenUsed/>
    <w:rsid w:val="0045018A"/>
    <w:rPr>
      <w:vertAlign w:val="superscript"/>
    </w:rPr>
  </w:style>
  <w:style w:type="paragraph" w:customStyle="1" w:styleId="Default">
    <w:name w:val="Default"/>
    <w:rsid w:val="00294F5F"/>
    <w:pPr>
      <w:autoSpaceDE w:val="0"/>
      <w:autoSpaceDN w:val="0"/>
      <w:adjustRightInd w:val="0"/>
      <w:spacing w:after="0" w:line="240" w:lineRule="auto"/>
    </w:pPr>
    <w:rPr>
      <w:rFonts w:ascii="JPYUZ Y+ Times" w:hAnsi="JPYUZ Y+ Times" w:cs="JPYUZ Y+ Times"/>
      <w:color w:val="000000"/>
      <w:sz w:val="24"/>
      <w:szCs w:val="24"/>
    </w:rPr>
  </w:style>
  <w:style w:type="character" w:customStyle="1" w:styleId="st">
    <w:name w:val="st"/>
    <w:basedOn w:val="DefaultParagraphFont"/>
    <w:rsid w:val="000E5D65"/>
  </w:style>
  <w:style w:type="paragraph" w:styleId="Header">
    <w:name w:val="header"/>
    <w:basedOn w:val="Normal"/>
    <w:link w:val="HeaderChar"/>
    <w:uiPriority w:val="99"/>
    <w:unhideWhenUsed/>
    <w:rsid w:val="006E7A76"/>
    <w:pPr>
      <w:tabs>
        <w:tab w:val="center" w:pos="4680"/>
        <w:tab w:val="right" w:pos="9360"/>
      </w:tabs>
    </w:pPr>
  </w:style>
  <w:style w:type="character" w:customStyle="1" w:styleId="HeaderChar">
    <w:name w:val="Header Char"/>
    <w:basedOn w:val="DefaultParagraphFont"/>
    <w:link w:val="Header"/>
    <w:uiPriority w:val="99"/>
    <w:rsid w:val="006E7A76"/>
    <w:rPr>
      <w:rFonts w:eastAsiaTheme="minorEastAsia"/>
    </w:rPr>
  </w:style>
  <w:style w:type="paragraph" w:styleId="Footer">
    <w:name w:val="footer"/>
    <w:basedOn w:val="Normal"/>
    <w:link w:val="FooterChar"/>
    <w:uiPriority w:val="99"/>
    <w:unhideWhenUsed/>
    <w:rsid w:val="006E7A76"/>
    <w:pPr>
      <w:tabs>
        <w:tab w:val="center" w:pos="4680"/>
        <w:tab w:val="right" w:pos="9360"/>
      </w:tabs>
    </w:pPr>
  </w:style>
  <w:style w:type="character" w:customStyle="1" w:styleId="FooterChar">
    <w:name w:val="Footer Char"/>
    <w:basedOn w:val="DefaultParagraphFont"/>
    <w:link w:val="Footer"/>
    <w:uiPriority w:val="99"/>
    <w:rsid w:val="006E7A76"/>
    <w:rPr>
      <w:rFonts w:eastAsiaTheme="minorEastAsia"/>
    </w:rPr>
  </w:style>
  <w:style w:type="character" w:customStyle="1" w:styleId="a-size-large">
    <w:name w:val="a-size-large"/>
    <w:basedOn w:val="DefaultParagraphFont"/>
    <w:rsid w:val="00E76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50221">
      <w:bodyDiv w:val="1"/>
      <w:marLeft w:val="0"/>
      <w:marRight w:val="0"/>
      <w:marTop w:val="0"/>
      <w:marBottom w:val="0"/>
      <w:divBdr>
        <w:top w:val="none" w:sz="0" w:space="0" w:color="auto"/>
        <w:left w:val="none" w:sz="0" w:space="0" w:color="auto"/>
        <w:bottom w:val="none" w:sz="0" w:space="0" w:color="auto"/>
        <w:right w:val="none" w:sz="0" w:space="0" w:color="auto"/>
      </w:divBdr>
      <w:divsChild>
        <w:div w:id="1358695455">
          <w:marLeft w:val="0"/>
          <w:marRight w:val="0"/>
          <w:marTop w:val="0"/>
          <w:marBottom w:val="0"/>
          <w:divBdr>
            <w:top w:val="none" w:sz="0" w:space="0" w:color="auto"/>
            <w:left w:val="none" w:sz="0" w:space="0" w:color="auto"/>
            <w:bottom w:val="none" w:sz="0" w:space="0" w:color="auto"/>
            <w:right w:val="none" w:sz="0" w:space="0" w:color="auto"/>
          </w:divBdr>
        </w:div>
      </w:divsChild>
    </w:div>
    <w:div w:id="336226636">
      <w:bodyDiv w:val="1"/>
      <w:marLeft w:val="0"/>
      <w:marRight w:val="0"/>
      <w:marTop w:val="0"/>
      <w:marBottom w:val="0"/>
      <w:divBdr>
        <w:top w:val="none" w:sz="0" w:space="0" w:color="auto"/>
        <w:left w:val="none" w:sz="0" w:space="0" w:color="auto"/>
        <w:bottom w:val="none" w:sz="0" w:space="0" w:color="auto"/>
        <w:right w:val="none" w:sz="0" w:space="0" w:color="auto"/>
      </w:divBdr>
    </w:div>
    <w:div w:id="1344475133">
      <w:bodyDiv w:val="1"/>
      <w:marLeft w:val="0"/>
      <w:marRight w:val="0"/>
      <w:marTop w:val="0"/>
      <w:marBottom w:val="0"/>
      <w:divBdr>
        <w:top w:val="none" w:sz="0" w:space="0" w:color="auto"/>
        <w:left w:val="none" w:sz="0" w:space="0" w:color="auto"/>
        <w:bottom w:val="none" w:sz="0" w:space="0" w:color="auto"/>
        <w:right w:val="none" w:sz="0" w:space="0" w:color="auto"/>
      </w:divBdr>
    </w:div>
    <w:div w:id="1516190685">
      <w:bodyDiv w:val="1"/>
      <w:marLeft w:val="0"/>
      <w:marRight w:val="0"/>
      <w:marTop w:val="0"/>
      <w:marBottom w:val="0"/>
      <w:divBdr>
        <w:top w:val="none" w:sz="0" w:space="0" w:color="auto"/>
        <w:left w:val="none" w:sz="0" w:space="0" w:color="auto"/>
        <w:bottom w:val="none" w:sz="0" w:space="0" w:color="auto"/>
        <w:right w:val="none" w:sz="0" w:space="0" w:color="auto"/>
      </w:divBdr>
    </w:div>
    <w:div w:id="1635065515">
      <w:bodyDiv w:val="1"/>
      <w:marLeft w:val="0"/>
      <w:marRight w:val="0"/>
      <w:marTop w:val="0"/>
      <w:marBottom w:val="0"/>
      <w:divBdr>
        <w:top w:val="none" w:sz="0" w:space="0" w:color="auto"/>
        <w:left w:val="none" w:sz="0" w:space="0" w:color="auto"/>
        <w:bottom w:val="none" w:sz="0" w:space="0" w:color="auto"/>
        <w:right w:val="none" w:sz="0" w:space="0" w:color="auto"/>
      </w:divBdr>
    </w:div>
    <w:div w:id="166975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87FFD-55FF-4F66-9F65-81F7BA475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6725</Words>
  <Characters>38338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44974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 Goldingay</cp:lastModifiedBy>
  <cp:revision>2</cp:revision>
  <dcterms:created xsi:type="dcterms:W3CDTF">2018-05-05T08:55:00Z</dcterms:created>
  <dcterms:modified xsi:type="dcterms:W3CDTF">2018-05-05T08:55:00Z</dcterms:modified>
</cp:coreProperties>
</file>