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4995" w14:textId="1818E130" w:rsidR="00B7051D" w:rsidRPr="00BD0E5C" w:rsidRDefault="00B7051D" w:rsidP="00BD0E5C">
      <w:pPr>
        <w:contextualSpacing/>
        <w:rPr>
          <w:rFonts w:ascii="Times New Roman" w:hAnsi="Times New Roman" w:cs="Times New Roman"/>
          <w:sz w:val="28"/>
          <w:szCs w:val="28"/>
        </w:rPr>
      </w:pPr>
      <w:r w:rsidRPr="00BD0E5C">
        <w:rPr>
          <w:rFonts w:ascii="Times New Roman" w:hAnsi="Times New Roman" w:cs="Times New Roman"/>
          <w:sz w:val="28"/>
          <w:szCs w:val="28"/>
        </w:rPr>
        <w:t>Song of Songs: Lady Wisdom Speaks to Solomon?</w:t>
      </w:r>
    </w:p>
    <w:p w14:paraId="6C3A4996" w14:textId="77777777" w:rsidR="00B7051D" w:rsidRPr="000C2A03" w:rsidRDefault="00B7051D" w:rsidP="004975B5">
      <w:pPr>
        <w:contextualSpacing/>
        <w:rPr>
          <w:rFonts w:ascii="Times New Roman" w:hAnsi="Times New Roman" w:cs="Times New Roman"/>
        </w:rPr>
      </w:pPr>
      <w:r w:rsidRPr="000C2A03">
        <w:rPr>
          <w:rFonts w:ascii="Times New Roman" w:hAnsi="Times New Roman" w:cs="Times New Roman"/>
        </w:rPr>
        <w:t xml:space="preserve">Kathleen Scott Goldingay </w:t>
      </w:r>
    </w:p>
    <w:p w14:paraId="6C3A4997" w14:textId="77777777" w:rsidR="00B7051D" w:rsidRPr="000C2A03" w:rsidRDefault="00B7051D" w:rsidP="004975B5">
      <w:pPr>
        <w:contextualSpacing/>
        <w:rPr>
          <w:rFonts w:ascii="Times New Roman" w:hAnsi="Times New Roman" w:cs="Times New Roman"/>
        </w:rPr>
      </w:pPr>
      <w:r w:rsidRPr="000C2A03">
        <w:rPr>
          <w:rFonts w:ascii="Times New Roman" w:hAnsi="Times New Roman" w:cs="Times New Roman"/>
        </w:rPr>
        <w:t>International SBL, Vienna 2014</w:t>
      </w:r>
    </w:p>
    <w:p w14:paraId="6C3A4998" w14:textId="77777777" w:rsidR="005C6423" w:rsidRPr="00E1354A" w:rsidRDefault="005C6423" w:rsidP="004975B5">
      <w:pPr>
        <w:contextualSpacing/>
        <w:jc w:val="left"/>
        <w:rPr>
          <w:rFonts w:ascii="Times New Roman" w:hAnsi="Times New Roman" w:cs="Times New Roman"/>
          <w:b/>
        </w:rPr>
      </w:pPr>
      <w:r w:rsidRPr="00E1354A">
        <w:rPr>
          <w:rFonts w:ascii="Times New Roman" w:hAnsi="Times New Roman" w:cs="Times New Roman"/>
          <w:b/>
        </w:rPr>
        <w:t>Introduction</w:t>
      </w:r>
    </w:p>
    <w:p w14:paraId="6C3A4999" w14:textId="77777777" w:rsidR="005C6423" w:rsidRPr="000C2A03" w:rsidRDefault="00320500" w:rsidP="004975B5">
      <w:pPr>
        <w:contextualSpacing/>
        <w:jc w:val="left"/>
        <w:rPr>
          <w:rFonts w:ascii="Times New Roman" w:hAnsi="Times New Roman" w:cs="Times New Roman"/>
        </w:rPr>
      </w:pPr>
      <w:r>
        <w:rPr>
          <w:rFonts w:ascii="Times New Roman" w:hAnsi="Times New Roman" w:cs="Times New Roman"/>
        </w:rPr>
        <w:tab/>
      </w:r>
      <w:r w:rsidR="00DB4BBB">
        <w:rPr>
          <w:rFonts w:ascii="Times New Roman" w:hAnsi="Times New Roman" w:cs="Times New Roman"/>
        </w:rPr>
        <w:t xml:space="preserve">  </w:t>
      </w:r>
      <w:r w:rsidR="00F72B7B" w:rsidRPr="000C2A03">
        <w:rPr>
          <w:rFonts w:ascii="Times New Roman" w:hAnsi="Times New Roman" w:cs="Times New Roman"/>
        </w:rPr>
        <w:t xml:space="preserve"> </w:t>
      </w:r>
      <w:r w:rsidR="00B94B36">
        <w:rPr>
          <w:rFonts w:ascii="Times New Roman" w:hAnsi="Times New Roman" w:cs="Times New Roman"/>
        </w:rPr>
        <w:t>A pseudo-Solomon nudged me from Wisdom 8:</w:t>
      </w:r>
      <w:r w:rsidR="00B94B36" w:rsidRPr="000C2A03">
        <w:rPr>
          <w:rFonts w:ascii="Times New Roman" w:hAnsi="Times New Roman" w:cs="Times New Roman"/>
        </w:rPr>
        <w:t xml:space="preserve"> </w:t>
      </w:r>
      <w:r w:rsidR="00F72B7B" w:rsidRPr="000C2A03">
        <w:rPr>
          <w:rFonts w:ascii="Times New Roman" w:hAnsi="Times New Roman" w:cs="Times New Roman"/>
        </w:rPr>
        <w:t>“I desired to take her for my bride an</w:t>
      </w:r>
      <w:r w:rsidR="005672B5">
        <w:rPr>
          <w:rFonts w:ascii="Times New Roman" w:hAnsi="Times New Roman" w:cs="Times New Roman"/>
        </w:rPr>
        <w:t>d became enamored of her beauty,</w:t>
      </w:r>
      <w:r w:rsidR="00F72B7B" w:rsidRPr="000C2A03">
        <w:rPr>
          <w:rFonts w:ascii="Times New Roman" w:hAnsi="Times New Roman" w:cs="Times New Roman"/>
        </w:rPr>
        <w:t>”</w:t>
      </w:r>
      <w:r w:rsidR="00630DDC" w:rsidRPr="000C2A03">
        <w:rPr>
          <w:rFonts w:ascii="Times New Roman" w:hAnsi="Times New Roman" w:cs="Times New Roman"/>
        </w:rPr>
        <w:t xml:space="preserve"> </w:t>
      </w:r>
      <w:r w:rsidR="005C6423" w:rsidRPr="000C2A03">
        <w:rPr>
          <w:rFonts w:ascii="Times New Roman" w:hAnsi="Times New Roman" w:cs="Times New Roman"/>
        </w:rPr>
        <w:t>Ecclesiasticus</w:t>
      </w:r>
      <w:r w:rsidR="00054DCE" w:rsidRPr="000C2A03">
        <w:rPr>
          <w:rStyle w:val="FootnoteReference"/>
          <w:rFonts w:ascii="Times New Roman" w:hAnsi="Times New Roman" w:cs="Times New Roman"/>
        </w:rPr>
        <w:footnoteReference w:id="1"/>
      </w:r>
      <w:r w:rsidR="003452E8">
        <w:rPr>
          <w:rFonts w:ascii="Times New Roman" w:hAnsi="Times New Roman" w:cs="Times New Roman"/>
        </w:rPr>
        <w:t xml:space="preserve"> </w:t>
      </w:r>
      <w:r w:rsidR="00B94B36">
        <w:rPr>
          <w:rFonts w:ascii="Times New Roman" w:hAnsi="Times New Roman" w:cs="Times New Roman"/>
        </w:rPr>
        <w:t>also</w:t>
      </w:r>
      <w:r w:rsidR="003452E8">
        <w:rPr>
          <w:rFonts w:ascii="Times New Roman" w:hAnsi="Times New Roman" w:cs="Times New Roman"/>
        </w:rPr>
        <w:t xml:space="preserve"> detailed</w:t>
      </w:r>
      <w:r w:rsidR="00F72B7B" w:rsidRPr="000C2A03">
        <w:rPr>
          <w:rFonts w:ascii="Times New Roman" w:hAnsi="Times New Roman" w:cs="Times New Roman"/>
        </w:rPr>
        <w:t xml:space="preserve"> </w:t>
      </w:r>
      <w:r w:rsidR="00054DCE" w:rsidRPr="000C2A03">
        <w:rPr>
          <w:rFonts w:ascii="Times New Roman" w:hAnsi="Times New Roman" w:cs="Times New Roman"/>
        </w:rPr>
        <w:t>attributes that compare</w:t>
      </w:r>
      <w:r w:rsidR="007139AC">
        <w:rPr>
          <w:rFonts w:ascii="Times New Roman" w:hAnsi="Times New Roman" w:cs="Times New Roman"/>
        </w:rPr>
        <w:t xml:space="preserve"> </w:t>
      </w:r>
      <w:r w:rsidR="005672B5">
        <w:rPr>
          <w:rFonts w:ascii="Times New Roman" w:hAnsi="Times New Roman" w:cs="Times New Roman"/>
        </w:rPr>
        <w:t xml:space="preserve">her </w:t>
      </w:r>
      <w:r w:rsidR="00F72B7B" w:rsidRPr="000C2A03">
        <w:rPr>
          <w:rFonts w:ascii="Times New Roman" w:hAnsi="Times New Roman" w:cs="Times New Roman"/>
        </w:rPr>
        <w:t>majesty to trees</w:t>
      </w:r>
      <w:r w:rsidR="002073FB" w:rsidRPr="000C2A03">
        <w:rPr>
          <w:rFonts w:ascii="Times New Roman" w:hAnsi="Times New Roman" w:cs="Times New Roman"/>
        </w:rPr>
        <w:t>, plants</w:t>
      </w:r>
      <w:r w:rsidR="005672B5">
        <w:rPr>
          <w:rFonts w:ascii="Times New Roman" w:hAnsi="Times New Roman" w:cs="Times New Roman"/>
        </w:rPr>
        <w:t>, and exotic aromatics</w:t>
      </w:r>
      <w:r w:rsidR="00AC02BA">
        <w:rPr>
          <w:rFonts w:ascii="Times New Roman" w:hAnsi="Times New Roman" w:cs="Times New Roman"/>
        </w:rPr>
        <w:t>.</w:t>
      </w:r>
      <w:r w:rsidR="005672B5">
        <w:rPr>
          <w:rFonts w:ascii="Times New Roman" w:hAnsi="Times New Roman" w:cs="Times New Roman"/>
        </w:rPr>
        <w:t xml:space="preserve"> Lady Wisdom</w:t>
      </w:r>
      <w:r w:rsidR="005672B5" w:rsidRPr="000C2A03">
        <w:rPr>
          <w:rFonts w:ascii="Times New Roman" w:hAnsi="Times New Roman" w:cs="Times New Roman"/>
        </w:rPr>
        <w:t xml:space="preserve"> </w:t>
      </w:r>
      <w:r w:rsidR="005672B5">
        <w:rPr>
          <w:rFonts w:ascii="Times New Roman" w:hAnsi="Times New Roman" w:cs="Times New Roman"/>
        </w:rPr>
        <w:t xml:space="preserve">herself </w:t>
      </w:r>
      <w:r w:rsidR="002073FB" w:rsidRPr="000C2A03">
        <w:rPr>
          <w:rFonts w:ascii="Times New Roman" w:hAnsi="Times New Roman" w:cs="Times New Roman"/>
        </w:rPr>
        <w:t xml:space="preserve">declares: “those who drink of me will thirst for more.” </w:t>
      </w:r>
      <w:r w:rsidR="003452E8">
        <w:rPr>
          <w:rFonts w:ascii="Times New Roman" w:hAnsi="Times New Roman" w:cs="Times New Roman"/>
        </w:rPr>
        <w:t>There were</w:t>
      </w:r>
      <w:r w:rsidR="005C6423" w:rsidRPr="000C2A03">
        <w:rPr>
          <w:rFonts w:ascii="Times New Roman" w:hAnsi="Times New Roman" w:cs="Times New Roman"/>
        </w:rPr>
        <w:t xml:space="preserve"> echoes </w:t>
      </w:r>
      <w:r w:rsidR="00976FDB">
        <w:rPr>
          <w:rFonts w:ascii="Times New Roman" w:hAnsi="Times New Roman" w:cs="Times New Roman"/>
        </w:rPr>
        <w:t>of</w:t>
      </w:r>
      <w:r w:rsidR="00054DCE" w:rsidRPr="000C2A03">
        <w:rPr>
          <w:rFonts w:ascii="Times New Roman" w:hAnsi="Times New Roman" w:cs="Times New Roman"/>
        </w:rPr>
        <w:t xml:space="preserve"> the Song of Songs in these passages</w:t>
      </w:r>
      <w:r w:rsidR="005672B5">
        <w:rPr>
          <w:rFonts w:ascii="Times New Roman" w:hAnsi="Times New Roman" w:cs="Times New Roman"/>
        </w:rPr>
        <w:t xml:space="preserve"> </w:t>
      </w:r>
      <w:r w:rsidR="003452E8">
        <w:rPr>
          <w:rFonts w:ascii="Times New Roman" w:hAnsi="Times New Roman" w:cs="Times New Roman"/>
        </w:rPr>
        <w:t>which</w:t>
      </w:r>
      <w:r w:rsidR="00AC02BA">
        <w:rPr>
          <w:rFonts w:ascii="Times New Roman" w:hAnsi="Times New Roman" w:cs="Times New Roman"/>
        </w:rPr>
        <w:t xml:space="preserve"> evoke</w:t>
      </w:r>
      <w:r w:rsidR="00DB4BBB">
        <w:rPr>
          <w:rFonts w:ascii="Times New Roman" w:hAnsi="Times New Roman" w:cs="Times New Roman"/>
        </w:rPr>
        <w:t>d</w:t>
      </w:r>
      <w:r w:rsidR="005672B5">
        <w:rPr>
          <w:rFonts w:ascii="Times New Roman" w:hAnsi="Times New Roman" w:cs="Times New Roman"/>
        </w:rPr>
        <w:t xml:space="preserve"> the question</w:t>
      </w:r>
      <w:r w:rsidR="00B263D0">
        <w:rPr>
          <w:rFonts w:ascii="Times New Roman" w:hAnsi="Times New Roman" w:cs="Times New Roman"/>
        </w:rPr>
        <w:t>: did</w:t>
      </w:r>
      <w:r w:rsidR="002073FB" w:rsidRPr="000C2A03">
        <w:rPr>
          <w:rFonts w:ascii="Times New Roman" w:hAnsi="Times New Roman" w:cs="Times New Roman"/>
        </w:rPr>
        <w:t xml:space="preserve"> </w:t>
      </w:r>
      <w:r w:rsidR="00630DDC">
        <w:rPr>
          <w:rFonts w:ascii="Times New Roman" w:hAnsi="Times New Roman" w:cs="Times New Roman"/>
        </w:rPr>
        <w:t>the scribe</w:t>
      </w:r>
      <w:r w:rsidR="00B94B36">
        <w:rPr>
          <w:rFonts w:ascii="Times New Roman" w:hAnsi="Times New Roman" w:cs="Times New Roman"/>
        </w:rPr>
        <w:t xml:space="preserve"> imagine </w:t>
      </w:r>
      <w:r w:rsidR="002073FB" w:rsidRPr="000C2A03">
        <w:rPr>
          <w:rFonts w:ascii="Times New Roman" w:hAnsi="Times New Roman" w:cs="Times New Roman"/>
        </w:rPr>
        <w:t xml:space="preserve">Solomon </w:t>
      </w:r>
      <w:r w:rsidR="00B94B36">
        <w:rPr>
          <w:rFonts w:ascii="Times New Roman" w:hAnsi="Times New Roman" w:cs="Times New Roman"/>
        </w:rPr>
        <w:t>singing the Song</w:t>
      </w:r>
      <w:r w:rsidR="005907A4" w:rsidRPr="000C2A03">
        <w:rPr>
          <w:rFonts w:ascii="Times New Roman" w:hAnsi="Times New Roman" w:cs="Times New Roman"/>
        </w:rPr>
        <w:t xml:space="preserve"> for his</w:t>
      </w:r>
      <w:r w:rsidR="005C6423" w:rsidRPr="000C2A03">
        <w:rPr>
          <w:rFonts w:ascii="Times New Roman" w:hAnsi="Times New Roman" w:cs="Times New Roman"/>
        </w:rPr>
        <w:t xml:space="preserve"> </w:t>
      </w:r>
      <w:r w:rsidR="002073FB" w:rsidRPr="000C2A03">
        <w:rPr>
          <w:rFonts w:ascii="Times New Roman" w:hAnsi="Times New Roman" w:cs="Times New Roman"/>
        </w:rPr>
        <w:t>“desired bride”</w:t>
      </w:r>
      <w:r w:rsidR="00054DCE" w:rsidRPr="000C2A03">
        <w:rPr>
          <w:rFonts w:ascii="Times New Roman" w:hAnsi="Times New Roman" w:cs="Times New Roman"/>
        </w:rPr>
        <w:t xml:space="preserve"> </w:t>
      </w:r>
      <w:r w:rsidR="005907A4" w:rsidRPr="000C2A03">
        <w:rPr>
          <w:rFonts w:ascii="Times New Roman" w:hAnsi="Times New Roman" w:cs="Times New Roman"/>
        </w:rPr>
        <w:t>Lady Wisdom?</w:t>
      </w:r>
      <w:r w:rsidR="007139AC">
        <w:rPr>
          <w:rFonts w:ascii="Times New Roman" w:hAnsi="Times New Roman" w:cs="Times New Roman"/>
        </w:rPr>
        <w:t xml:space="preserve"> </w:t>
      </w:r>
      <w:r w:rsidR="00B94B36">
        <w:rPr>
          <w:rFonts w:ascii="Times New Roman" w:hAnsi="Times New Roman" w:cs="Times New Roman"/>
        </w:rPr>
        <w:t>However</w:t>
      </w:r>
      <w:r w:rsidR="00630DDC">
        <w:rPr>
          <w:rFonts w:ascii="Times New Roman" w:hAnsi="Times New Roman" w:cs="Times New Roman"/>
        </w:rPr>
        <w:t>,</w:t>
      </w:r>
      <w:r w:rsidR="00F0051D">
        <w:rPr>
          <w:rFonts w:ascii="Times New Roman" w:hAnsi="Times New Roman" w:cs="Times New Roman"/>
        </w:rPr>
        <w:t xml:space="preserve"> t</w:t>
      </w:r>
      <w:r w:rsidR="007139AC">
        <w:rPr>
          <w:rFonts w:ascii="Times New Roman" w:hAnsi="Times New Roman" w:cs="Times New Roman"/>
        </w:rPr>
        <w:t xml:space="preserve">he </w:t>
      </w:r>
      <w:r w:rsidR="00230CC6">
        <w:rPr>
          <w:rFonts w:ascii="Times New Roman" w:hAnsi="Times New Roman" w:cs="Times New Roman"/>
        </w:rPr>
        <w:t xml:space="preserve">predominant </w:t>
      </w:r>
      <w:r w:rsidR="007139AC">
        <w:rPr>
          <w:rFonts w:ascii="Times New Roman" w:hAnsi="Times New Roman" w:cs="Times New Roman"/>
        </w:rPr>
        <w:t xml:space="preserve">woman’s voice </w:t>
      </w:r>
      <w:r w:rsidR="005672B5">
        <w:rPr>
          <w:rFonts w:ascii="Times New Roman" w:hAnsi="Times New Roman" w:cs="Times New Roman"/>
        </w:rPr>
        <w:t xml:space="preserve">in the Song </w:t>
      </w:r>
      <w:r w:rsidR="00B94B36">
        <w:rPr>
          <w:rFonts w:ascii="Times New Roman" w:hAnsi="Times New Roman" w:cs="Times New Roman"/>
        </w:rPr>
        <w:t xml:space="preserve">hints </w:t>
      </w:r>
      <w:r w:rsidR="00EB4871">
        <w:rPr>
          <w:rFonts w:ascii="Times New Roman" w:hAnsi="Times New Roman" w:cs="Times New Roman"/>
        </w:rPr>
        <w:t>the</w:t>
      </w:r>
      <w:r w:rsidR="00F0051D">
        <w:rPr>
          <w:rFonts w:ascii="Times New Roman" w:hAnsi="Times New Roman" w:cs="Times New Roman"/>
        </w:rPr>
        <w:t xml:space="preserve"> opposite</w:t>
      </w:r>
      <w:r w:rsidR="005672B5">
        <w:rPr>
          <w:rFonts w:ascii="Times New Roman" w:hAnsi="Times New Roman" w:cs="Times New Roman"/>
        </w:rPr>
        <w:t xml:space="preserve">: Is this </w:t>
      </w:r>
      <w:r w:rsidR="002073FB" w:rsidRPr="000C2A03">
        <w:rPr>
          <w:rFonts w:ascii="Times New Roman" w:hAnsi="Times New Roman" w:cs="Times New Roman"/>
        </w:rPr>
        <w:t>Lady Wisdom’</w:t>
      </w:r>
      <w:r w:rsidR="005672B5">
        <w:rPr>
          <w:rFonts w:ascii="Times New Roman" w:hAnsi="Times New Roman" w:cs="Times New Roman"/>
        </w:rPr>
        <w:t>s song to Solomon?</w:t>
      </w:r>
      <w:r w:rsidR="00054DCE" w:rsidRPr="000C2A03">
        <w:rPr>
          <w:rFonts w:ascii="Times New Roman" w:hAnsi="Times New Roman" w:cs="Times New Roman"/>
        </w:rPr>
        <w:t xml:space="preserve"> </w:t>
      </w:r>
      <w:r w:rsidR="00E72E62">
        <w:rPr>
          <w:rFonts w:ascii="Times New Roman" w:hAnsi="Times New Roman" w:cs="Times New Roman"/>
        </w:rPr>
        <w:t>Hence</w:t>
      </w:r>
      <w:r w:rsidR="00E37A80">
        <w:rPr>
          <w:rFonts w:ascii="Times New Roman" w:hAnsi="Times New Roman" w:cs="Times New Roman"/>
        </w:rPr>
        <w:t xml:space="preserve"> emerged</w:t>
      </w:r>
      <w:r w:rsidR="00C25D66">
        <w:rPr>
          <w:rFonts w:ascii="Times New Roman" w:hAnsi="Times New Roman" w:cs="Times New Roman"/>
        </w:rPr>
        <w:t xml:space="preserve"> the questions</w:t>
      </w:r>
      <w:r w:rsidR="005C6423" w:rsidRPr="000C2A03">
        <w:rPr>
          <w:rFonts w:ascii="Times New Roman" w:hAnsi="Times New Roman" w:cs="Times New Roman"/>
        </w:rPr>
        <w:t xml:space="preserve"> in the abstract</w:t>
      </w:r>
      <w:r w:rsidR="00630DDC">
        <w:rPr>
          <w:rFonts w:ascii="Times New Roman" w:hAnsi="Times New Roman" w:cs="Times New Roman"/>
        </w:rPr>
        <w:t>,</w:t>
      </w:r>
      <w:r w:rsidR="00354AEA">
        <w:rPr>
          <w:rFonts w:ascii="Times New Roman" w:hAnsi="Times New Roman" w:cs="Times New Roman"/>
        </w:rPr>
        <w:t xml:space="preserve"> </w:t>
      </w:r>
      <w:r w:rsidR="00630DDC">
        <w:rPr>
          <w:rFonts w:ascii="Times New Roman" w:hAnsi="Times New Roman" w:cs="Times New Roman"/>
        </w:rPr>
        <w:t xml:space="preserve">my </w:t>
      </w:r>
      <w:r w:rsidR="005C6423" w:rsidRPr="000C2A03">
        <w:rPr>
          <w:rFonts w:ascii="Times New Roman" w:hAnsi="Times New Roman" w:cs="Times New Roman"/>
          <w:i/>
        </w:rPr>
        <w:t>proc</w:t>
      </w:r>
      <w:r w:rsidR="00C02649" w:rsidRPr="000C2A03">
        <w:rPr>
          <w:rFonts w:ascii="Times New Roman" w:hAnsi="Times New Roman" w:cs="Times New Roman"/>
          <w:i/>
        </w:rPr>
        <w:t>ess</w:t>
      </w:r>
      <w:r w:rsidR="00C25D66">
        <w:rPr>
          <w:rFonts w:ascii="Times New Roman" w:hAnsi="Times New Roman" w:cs="Times New Roman"/>
        </w:rPr>
        <w:t xml:space="preserve"> for analysis</w:t>
      </w:r>
      <w:r w:rsidR="008146CA">
        <w:rPr>
          <w:rFonts w:ascii="Times New Roman" w:hAnsi="Times New Roman" w:cs="Times New Roman"/>
        </w:rPr>
        <w:t>.</w:t>
      </w:r>
      <w:r w:rsidR="005672B5">
        <w:rPr>
          <w:rFonts w:ascii="Times New Roman" w:hAnsi="Times New Roman" w:cs="Times New Roman"/>
        </w:rPr>
        <w:t xml:space="preserve"> </w:t>
      </w:r>
      <w:r w:rsidR="003452E8">
        <w:rPr>
          <w:rFonts w:ascii="Times New Roman" w:hAnsi="Times New Roman" w:cs="Times New Roman"/>
        </w:rPr>
        <w:t xml:space="preserve">I found a tightly </w:t>
      </w:r>
      <w:r w:rsidR="00B94B36">
        <w:rPr>
          <w:rFonts w:ascii="Times New Roman" w:hAnsi="Times New Roman" w:cs="Times New Roman"/>
        </w:rPr>
        <w:t>woven s</w:t>
      </w:r>
      <w:r w:rsidR="003452E8">
        <w:rPr>
          <w:rFonts w:ascii="Times New Roman" w:hAnsi="Times New Roman" w:cs="Times New Roman"/>
        </w:rPr>
        <w:t>ong offering many patterns</w:t>
      </w:r>
      <w:r w:rsidR="00B94B36">
        <w:rPr>
          <w:rFonts w:ascii="Times New Roman" w:hAnsi="Times New Roman" w:cs="Times New Roman"/>
        </w:rPr>
        <w:t xml:space="preserve">, only one I will </w:t>
      </w:r>
      <w:r w:rsidR="003452E8">
        <w:rPr>
          <w:rFonts w:ascii="Times New Roman" w:hAnsi="Times New Roman" w:cs="Times New Roman"/>
        </w:rPr>
        <w:t>pursue here.</w:t>
      </w:r>
    </w:p>
    <w:p w14:paraId="6C3A499A" w14:textId="77777777" w:rsidR="00C40D7A" w:rsidRPr="00E37A80" w:rsidRDefault="00E72E62" w:rsidP="00C40D7A">
      <w:pPr>
        <w:contextualSpacing/>
        <w:jc w:val="left"/>
        <w:rPr>
          <w:rFonts w:ascii="Times New Roman" w:hAnsi="Times New Roman" w:cs="Times New Roman"/>
          <w:b/>
        </w:rPr>
      </w:pPr>
      <w:r>
        <w:rPr>
          <w:rFonts w:ascii="Times New Roman" w:hAnsi="Times New Roman" w:cs="Times New Roman"/>
        </w:rPr>
        <w:tab/>
        <w:t>The thesis of this paper is:</w:t>
      </w:r>
      <w:r w:rsidR="00A27FAC" w:rsidRPr="00D94051">
        <w:rPr>
          <w:rFonts w:ascii="Times New Roman" w:hAnsi="Times New Roman" w:cs="Times New Roman"/>
        </w:rPr>
        <w:t xml:space="preserve"> </w:t>
      </w:r>
      <w:r>
        <w:rPr>
          <w:rFonts w:ascii="Times New Roman" w:hAnsi="Times New Roman" w:cs="Times New Roman"/>
        </w:rPr>
        <w:t>“</w:t>
      </w:r>
      <w:r w:rsidR="00A27FAC" w:rsidRPr="00D94051">
        <w:rPr>
          <w:rFonts w:ascii="Times New Roman" w:hAnsi="Times New Roman" w:cs="Times New Roman"/>
        </w:rPr>
        <w:t xml:space="preserve">The Song of Songs </w:t>
      </w:r>
      <w:r w:rsidR="00E37A80" w:rsidRPr="00D94051">
        <w:rPr>
          <w:rFonts w:ascii="Times New Roman" w:hAnsi="Times New Roman" w:cs="Times New Roman"/>
        </w:rPr>
        <w:t>is a wisdom riddle</w:t>
      </w:r>
      <w:r w:rsidR="00C02649" w:rsidRPr="00D94051">
        <w:rPr>
          <w:rFonts w:ascii="Times New Roman" w:hAnsi="Times New Roman" w:cs="Times New Roman"/>
        </w:rPr>
        <w:t xml:space="preserve"> about Solomon and his foreign wives.</w:t>
      </w:r>
      <w:r w:rsidR="008365A2">
        <w:rPr>
          <w:rFonts w:ascii="Times New Roman" w:hAnsi="Times New Roman" w:cs="Times New Roman"/>
        </w:rPr>
        <w:t xml:space="preserve"> </w:t>
      </w:r>
      <w:r w:rsidR="00C40D7A">
        <w:rPr>
          <w:rFonts w:ascii="Times New Roman" w:hAnsi="Times New Roman" w:cs="Times New Roman"/>
        </w:rPr>
        <w:t>The riddle</w:t>
      </w:r>
      <w:r w:rsidR="00C40D7A" w:rsidRPr="00E37A80">
        <w:rPr>
          <w:rFonts w:ascii="Times New Roman" w:hAnsi="Times New Roman" w:cs="Times New Roman"/>
        </w:rPr>
        <w:t>: “Who is the lover, who is the beloved, and who awakens love?”</w:t>
      </w:r>
      <w:r w:rsidR="00C40D7A">
        <w:rPr>
          <w:rFonts w:ascii="Times New Roman" w:hAnsi="Times New Roman" w:cs="Times New Roman"/>
        </w:rPr>
        <w:t xml:space="preserve"> was crafted to be abstruse</w:t>
      </w:r>
      <w:r w:rsidR="00B72BE9">
        <w:rPr>
          <w:rFonts w:ascii="Times New Roman" w:hAnsi="Times New Roman" w:cs="Times New Roman"/>
        </w:rPr>
        <w:t>. But an approach</w:t>
      </w:r>
      <w:r>
        <w:rPr>
          <w:rFonts w:ascii="Times New Roman" w:hAnsi="Times New Roman" w:cs="Times New Roman"/>
        </w:rPr>
        <w:t xml:space="preserve"> </w:t>
      </w:r>
      <w:r w:rsidR="00C40D7A">
        <w:rPr>
          <w:rFonts w:ascii="Times New Roman" w:hAnsi="Times New Roman" w:cs="Times New Roman"/>
        </w:rPr>
        <w:t xml:space="preserve">from </w:t>
      </w:r>
      <w:r w:rsidR="00B72BE9">
        <w:rPr>
          <w:rFonts w:ascii="Times New Roman" w:hAnsi="Times New Roman" w:cs="Times New Roman"/>
        </w:rPr>
        <w:t xml:space="preserve">three </w:t>
      </w:r>
      <w:r w:rsidR="00AC02BA">
        <w:rPr>
          <w:rFonts w:ascii="Times New Roman" w:hAnsi="Times New Roman" w:cs="Times New Roman"/>
        </w:rPr>
        <w:t>viewpoints</w:t>
      </w:r>
      <w:r>
        <w:rPr>
          <w:rFonts w:ascii="Times New Roman" w:hAnsi="Times New Roman" w:cs="Times New Roman"/>
        </w:rPr>
        <w:t xml:space="preserve"> </w:t>
      </w:r>
      <w:r w:rsidR="00B72BE9">
        <w:rPr>
          <w:rFonts w:ascii="Times New Roman" w:hAnsi="Times New Roman" w:cs="Times New Roman"/>
        </w:rPr>
        <w:t xml:space="preserve">intersected in </w:t>
      </w:r>
      <w:r>
        <w:rPr>
          <w:rFonts w:ascii="Times New Roman" w:hAnsi="Times New Roman" w:cs="Times New Roman"/>
        </w:rPr>
        <w:t>one</w:t>
      </w:r>
      <w:r w:rsidR="00B72BE9">
        <w:rPr>
          <w:rFonts w:ascii="Times New Roman" w:hAnsi="Times New Roman" w:cs="Times New Roman"/>
        </w:rPr>
        <w:t xml:space="preserve"> unavoidable answer:</w:t>
      </w:r>
      <w:r w:rsidR="00C40D7A">
        <w:rPr>
          <w:rFonts w:ascii="Times New Roman" w:hAnsi="Times New Roman" w:cs="Times New Roman"/>
        </w:rPr>
        <w:t xml:space="preserve"> Solomon</w:t>
      </w:r>
      <w:r w:rsidR="00B72BE9">
        <w:rPr>
          <w:rFonts w:ascii="Times New Roman" w:hAnsi="Times New Roman" w:cs="Times New Roman"/>
        </w:rPr>
        <w:t xml:space="preserve"> and</w:t>
      </w:r>
      <w:r w:rsidR="00C40D7A">
        <w:rPr>
          <w:rFonts w:ascii="Times New Roman" w:hAnsi="Times New Roman" w:cs="Times New Roman"/>
        </w:rPr>
        <w:t xml:space="preserve"> his foreign wives</w:t>
      </w:r>
      <w:r w:rsidR="00B72BE9">
        <w:rPr>
          <w:rFonts w:ascii="Times New Roman" w:hAnsi="Times New Roman" w:cs="Times New Roman"/>
        </w:rPr>
        <w:t xml:space="preserve"> with</w:t>
      </w:r>
      <w:r w:rsidR="00C40D7A">
        <w:rPr>
          <w:rFonts w:ascii="Times New Roman" w:hAnsi="Times New Roman" w:cs="Times New Roman"/>
        </w:rPr>
        <w:t xml:space="preserve"> Lady Wisdom</w:t>
      </w:r>
      <w:r w:rsidR="00B72BE9">
        <w:rPr>
          <w:rFonts w:ascii="Times New Roman" w:hAnsi="Times New Roman" w:cs="Times New Roman"/>
        </w:rPr>
        <w:t xml:space="preserve"> as the awakener</w:t>
      </w:r>
      <w:r w:rsidR="00C40D7A">
        <w:rPr>
          <w:rFonts w:ascii="Times New Roman" w:hAnsi="Times New Roman" w:cs="Times New Roman"/>
        </w:rPr>
        <w:t>.</w:t>
      </w:r>
      <w:r w:rsidR="00230CC6">
        <w:rPr>
          <w:rFonts w:ascii="Times New Roman" w:hAnsi="Times New Roman" w:cs="Times New Roman"/>
        </w:rPr>
        <w:t xml:space="preserve"> </w:t>
      </w:r>
    </w:p>
    <w:p w14:paraId="6C3A499B" w14:textId="77777777" w:rsidR="0089419F" w:rsidRDefault="00C40D7A" w:rsidP="00C40D7A">
      <w:pPr>
        <w:contextualSpacing/>
        <w:jc w:val="left"/>
        <w:rPr>
          <w:rFonts w:ascii="Times New Roman" w:hAnsi="Times New Roman" w:cs="Times New Roman"/>
        </w:rPr>
      </w:pPr>
      <w:r>
        <w:rPr>
          <w:rFonts w:ascii="Times New Roman" w:hAnsi="Times New Roman" w:cs="Times New Roman"/>
        </w:rPr>
        <w:tab/>
      </w:r>
      <w:r w:rsidR="00D94051">
        <w:rPr>
          <w:rFonts w:ascii="Times New Roman" w:hAnsi="Times New Roman" w:cs="Times New Roman"/>
        </w:rPr>
        <w:t xml:space="preserve">The three </w:t>
      </w:r>
      <w:r w:rsidR="008365A2" w:rsidRPr="00E1354A">
        <w:rPr>
          <w:rFonts w:ascii="Times New Roman" w:hAnsi="Times New Roman" w:cs="Times New Roman"/>
        </w:rPr>
        <w:t>viewpoints</w:t>
      </w:r>
      <w:r w:rsidR="00B72BE9">
        <w:rPr>
          <w:rFonts w:ascii="Times New Roman" w:hAnsi="Times New Roman" w:cs="Times New Roman"/>
        </w:rPr>
        <w:t xml:space="preserve"> that I found </w:t>
      </w:r>
      <w:r w:rsidR="00354AEA">
        <w:rPr>
          <w:rFonts w:ascii="Times New Roman" w:hAnsi="Times New Roman" w:cs="Times New Roman"/>
        </w:rPr>
        <w:t>illuminating</w:t>
      </w:r>
      <w:r w:rsidR="00320500">
        <w:rPr>
          <w:rFonts w:ascii="Times New Roman" w:hAnsi="Times New Roman" w:cs="Times New Roman"/>
        </w:rPr>
        <w:t xml:space="preserve"> we</w:t>
      </w:r>
      <w:r w:rsidR="00D94051">
        <w:rPr>
          <w:rFonts w:ascii="Times New Roman" w:hAnsi="Times New Roman" w:cs="Times New Roman"/>
        </w:rPr>
        <w:t>re</w:t>
      </w:r>
      <w:r w:rsidR="008365A2" w:rsidRPr="00E1354A">
        <w:rPr>
          <w:rFonts w:ascii="Times New Roman" w:hAnsi="Times New Roman" w:cs="Times New Roman"/>
        </w:rPr>
        <w:t>:</w:t>
      </w:r>
      <w:r w:rsidR="008365A2" w:rsidRPr="000C2A03">
        <w:rPr>
          <w:rFonts w:ascii="Times New Roman" w:hAnsi="Times New Roman" w:cs="Times New Roman"/>
        </w:rPr>
        <w:t xml:space="preserve"> first, the nature of </w:t>
      </w:r>
      <w:r w:rsidR="008365A2">
        <w:rPr>
          <w:rFonts w:ascii="Times New Roman" w:hAnsi="Times New Roman" w:cs="Times New Roman"/>
        </w:rPr>
        <w:t xml:space="preserve">biblical </w:t>
      </w:r>
      <w:r w:rsidR="008365A2" w:rsidRPr="000C2A03">
        <w:rPr>
          <w:rFonts w:ascii="Times New Roman" w:hAnsi="Times New Roman" w:cs="Times New Roman"/>
        </w:rPr>
        <w:t xml:space="preserve">poetry; second, the nature of </w:t>
      </w:r>
      <w:r w:rsidR="00EB4871">
        <w:rPr>
          <w:rFonts w:ascii="Times New Roman" w:hAnsi="Times New Roman" w:cs="Times New Roman"/>
        </w:rPr>
        <w:t>Hebrew wisdom</w:t>
      </w:r>
      <w:r w:rsidR="008365A2" w:rsidRPr="000C2A03">
        <w:rPr>
          <w:rFonts w:ascii="Times New Roman" w:hAnsi="Times New Roman" w:cs="Times New Roman"/>
        </w:rPr>
        <w:t>; and third, the myth of Solomon</w:t>
      </w:r>
      <w:r w:rsidR="00354AEA">
        <w:rPr>
          <w:rFonts w:ascii="Times New Roman" w:hAnsi="Times New Roman" w:cs="Times New Roman"/>
        </w:rPr>
        <w:t>.</w:t>
      </w:r>
      <w:r w:rsidR="00E72E62">
        <w:rPr>
          <w:rStyle w:val="FootnoteReference"/>
          <w:rFonts w:ascii="Times New Roman" w:hAnsi="Times New Roman" w:cs="Times New Roman"/>
        </w:rPr>
        <w:footnoteReference w:id="2"/>
      </w:r>
      <w:r w:rsidR="00F0051D">
        <w:rPr>
          <w:rFonts w:ascii="Times New Roman" w:hAnsi="Times New Roman" w:cs="Times New Roman"/>
        </w:rPr>
        <w:t xml:space="preserve"> </w:t>
      </w:r>
      <w:r w:rsidR="00E72E62">
        <w:rPr>
          <w:rFonts w:ascii="Times New Roman" w:hAnsi="Times New Roman" w:cs="Times New Roman"/>
        </w:rPr>
        <w:t>Orientation</w:t>
      </w:r>
      <w:r w:rsidR="00D94051">
        <w:rPr>
          <w:rFonts w:ascii="Times New Roman" w:hAnsi="Times New Roman" w:cs="Times New Roman"/>
        </w:rPr>
        <w:t xml:space="preserve"> to the</w:t>
      </w:r>
      <w:r w:rsidR="00320500">
        <w:rPr>
          <w:rFonts w:ascii="Times New Roman" w:hAnsi="Times New Roman" w:cs="Times New Roman"/>
        </w:rPr>
        <w:t>se</w:t>
      </w:r>
      <w:r w:rsidR="00D94051">
        <w:rPr>
          <w:rFonts w:ascii="Times New Roman" w:hAnsi="Times New Roman" w:cs="Times New Roman"/>
        </w:rPr>
        <w:t xml:space="preserve"> viewpoints</w:t>
      </w:r>
      <w:r w:rsidR="00E72E62">
        <w:rPr>
          <w:rFonts w:ascii="Times New Roman" w:hAnsi="Times New Roman" w:cs="Times New Roman"/>
        </w:rPr>
        <w:t xml:space="preserve"> will</w:t>
      </w:r>
      <w:r w:rsidR="00EB4871">
        <w:rPr>
          <w:rFonts w:ascii="Times New Roman" w:hAnsi="Times New Roman" w:cs="Times New Roman"/>
        </w:rPr>
        <w:t xml:space="preserve"> </w:t>
      </w:r>
      <w:r w:rsidR="00B72BE9">
        <w:rPr>
          <w:rFonts w:ascii="Times New Roman" w:hAnsi="Times New Roman" w:cs="Times New Roman"/>
        </w:rPr>
        <w:t xml:space="preserve">be </w:t>
      </w:r>
      <w:r w:rsidR="00EB4871">
        <w:rPr>
          <w:rFonts w:ascii="Times New Roman" w:hAnsi="Times New Roman" w:cs="Times New Roman"/>
        </w:rPr>
        <w:t>presented</w:t>
      </w:r>
      <w:r w:rsidR="00B72BE9">
        <w:rPr>
          <w:rFonts w:ascii="Times New Roman" w:hAnsi="Times New Roman" w:cs="Times New Roman"/>
        </w:rPr>
        <w:t>;</w:t>
      </w:r>
      <w:r w:rsidR="00EB4871">
        <w:rPr>
          <w:rFonts w:ascii="Times New Roman" w:hAnsi="Times New Roman" w:cs="Times New Roman"/>
        </w:rPr>
        <w:t xml:space="preserve"> followed by</w:t>
      </w:r>
      <w:r w:rsidR="00E72E62">
        <w:rPr>
          <w:rFonts w:ascii="Times New Roman" w:hAnsi="Times New Roman" w:cs="Times New Roman"/>
        </w:rPr>
        <w:t xml:space="preserve"> </w:t>
      </w:r>
      <w:r w:rsidR="00B72BE9">
        <w:rPr>
          <w:rFonts w:ascii="Times New Roman" w:hAnsi="Times New Roman" w:cs="Times New Roman"/>
        </w:rPr>
        <w:t xml:space="preserve">a </w:t>
      </w:r>
      <w:r w:rsidR="00354AEA">
        <w:rPr>
          <w:rFonts w:ascii="Times New Roman" w:hAnsi="Times New Roman" w:cs="Times New Roman"/>
        </w:rPr>
        <w:t>discuss</w:t>
      </w:r>
      <w:r w:rsidR="00E72E62">
        <w:rPr>
          <w:rFonts w:ascii="Times New Roman" w:hAnsi="Times New Roman" w:cs="Times New Roman"/>
        </w:rPr>
        <w:t>ion</w:t>
      </w:r>
      <w:r w:rsidR="00354AEA">
        <w:rPr>
          <w:rFonts w:ascii="Times New Roman" w:hAnsi="Times New Roman" w:cs="Times New Roman"/>
        </w:rPr>
        <w:t xml:space="preserve"> </w:t>
      </w:r>
      <w:r w:rsidR="00E72E62">
        <w:rPr>
          <w:rFonts w:ascii="Times New Roman" w:hAnsi="Times New Roman" w:cs="Times New Roman"/>
        </w:rPr>
        <w:t xml:space="preserve">of </w:t>
      </w:r>
      <w:r w:rsidR="00EB4871">
        <w:rPr>
          <w:rFonts w:ascii="Times New Roman" w:hAnsi="Times New Roman" w:cs="Times New Roman"/>
        </w:rPr>
        <w:t xml:space="preserve">four themes </w:t>
      </w:r>
      <w:r w:rsidR="00B72BE9">
        <w:rPr>
          <w:rFonts w:ascii="Times New Roman" w:hAnsi="Times New Roman" w:cs="Times New Roman"/>
        </w:rPr>
        <w:t>which</w:t>
      </w:r>
      <w:r w:rsidR="00516348">
        <w:rPr>
          <w:rFonts w:ascii="Times New Roman" w:hAnsi="Times New Roman" w:cs="Times New Roman"/>
        </w:rPr>
        <w:t xml:space="preserve"> </w:t>
      </w:r>
      <w:r w:rsidR="00B72BE9">
        <w:rPr>
          <w:rFonts w:ascii="Times New Roman" w:hAnsi="Times New Roman" w:cs="Times New Roman"/>
        </w:rPr>
        <w:t>they show</w:t>
      </w:r>
      <w:r w:rsidR="00354AEA">
        <w:rPr>
          <w:rFonts w:ascii="Times New Roman" w:hAnsi="Times New Roman" w:cs="Times New Roman"/>
        </w:rPr>
        <w:t xml:space="preserve"> support the thesis.</w:t>
      </w:r>
      <w:r w:rsidR="00D94051">
        <w:rPr>
          <w:rFonts w:ascii="Times New Roman" w:hAnsi="Times New Roman" w:cs="Times New Roman"/>
        </w:rPr>
        <w:t xml:space="preserve"> </w:t>
      </w:r>
      <w:r w:rsidR="00354AEA">
        <w:rPr>
          <w:rFonts w:ascii="Times New Roman" w:hAnsi="Times New Roman" w:cs="Times New Roman"/>
        </w:rPr>
        <w:t xml:space="preserve"> </w:t>
      </w:r>
    </w:p>
    <w:p w14:paraId="6C3A499C" w14:textId="77777777" w:rsidR="001B0FEF" w:rsidRPr="00F0051D" w:rsidRDefault="00E72E62" w:rsidP="001B0FEF">
      <w:pPr>
        <w:contextualSpacing/>
        <w:rPr>
          <w:rFonts w:ascii="Times New Roman" w:hAnsi="Times New Roman" w:cs="Times New Roman"/>
          <w:b/>
        </w:rPr>
      </w:pPr>
      <w:r>
        <w:rPr>
          <w:rFonts w:ascii="Times New Roman" w:hAnsi="Times New Roman" w:cs="Times New Roman"/>
          <w:b/>
        </w:rPr>
        <w:t>First of Three Viewpoints is</w:t>
      </w:r>
      <w:r w:rsidR="00E1354A" w:rsidRPr="00E1354A">
        <w:rPr>
          <w:rFonts w:ascii="Times New Roman" w:hAnsi="Times New Roman" w:cs="Times New Roman"/>
          <w:b/>
        </w:rPr>
        <w:t xml:space="preserve"> Poetry</w:t>
      </w:r>
      <w:r w:rsidR="008365A2">
        <w:rPr>
          <w:rFonts w:ascii="Times New Roman" w:hAnsi="Times New Roman" w:cs="Times New Roman"/>
        </w:rPr>
        <w:t xml:space="preserve"> </w:t>
      </w:r>
      <w:r w:rsidR="008365A2">
        <w:rPr>
          <w:rFonts w:ascii="Times New Roman" w:hAnsi="Times New Roman" w:cs="Times New Roman"/>
        </w:rPr>
        <w:tab/>
      </w:r>
    </w:p>
    <w:p w14:paraId="6C3A499D" w14:textId="77777777" w:rsidR="004E4407" w:rsidRDefault="001B0FEF" w:rsidP="001B0FEF">
      <w:pPr>
        <w:contextualSpacing/>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w:t>
      </w:r>
      <w:r w:rsidRPr="00A675D2">
        <w:rPr>
          <w:rFonts w:ascii="Times New Roman" w:hAnsi="Times New Roman" w:cs="Times New Roman"/>
        </w:rPr>
        <w:t>he</w:t>
      </w:r>
      <w:r>
        <w:rPr>
          <w:rFonts w:ascii="Times New Roman" w:hAnsi="Times New Roman" w:cs="Times New Roman"/>
          <w:b/>
        </w:rPr>
        <w:t xml:space="preserve"> </w:t>
      </w:r>
      <w:r>
        <w:rPr>
          <w:rFonts w:ascii="Times New Roman" w:hAnsi="Times New Roman" w:cs="Times New Roman"/>
        </w:rPr>
        <w:t>Hebrew t</w:t>
      </w:r>
      <w:r w:rsidR="00B263D0">
        <w:rPr>
          <w:rFonts w:ascii="Times New Roman" w:hAnsi="Times New Roman" w:cs="Times New Roman"/>
        </w:rPr>
        <w:t>ranslation of the Song is difficult</w:t>
      </w:r>
      <w:r>
        <w:rPr>
          <w:rFonts w:ascii="Times New Roman" w:hAnsi="Times New Roman" w:cs="Times New Roman"/>
        </w:rPr>
        <w:t xml:space="preserve"> without a preconceived context. I contend this is intentional, reflected in the choice of lyrical poetry as the medium. Poetry has a peculiar kind of power. Because it is terse, uses ellipses, and eliminates many orienting cues such as prepositions and clear identification of speakers; it demands engagement of creative reaction over rational thinking. It can evoke emotions powerful enough to clarify truths and compel people to action. The start of more than on</w:t>
      </w:r>
      <w:r w:rsidR="00A75767">
        <w:rPr>
          <w:rFonts w:ascii="Times New Roman" w:hAnsi="Times New Roman" w:cs="Times New Roman"/>
        </w:rPr>
        <w:t>e revolution- including</w:t>
      </w:r>
      <w:r>
        <w:rPr>
          <w:rFonts w:ascii="Times New Roman" w:hAnsi="Times New Roman" w:cs="Times New Roman"/>
        </w:rPr>
        <w:t xml:space="preserve"> the recent Arab Spring- is c</w:t>
      </w:r>
      <w:r w:rsidR="00682CD3">
        <w:rPr>
          <w:rFonts w:ascii="Times New Roman" w:hAnsi="Times New Roman" w:cs="Times New Roman"/>
        </w:rPr>
        <w:t>redited to poetry. Thus poetry i</w:t>
      </w:r>
      <w:r>
        <w:rPr>
          <w:rFonts w:ascii="Times New Roman" w:hAnsi="Times New Roman" w:cs="Times New Roman"/>
        </w:rPr>
        <w:t>s</w:t>
      </w:r>
      <w:r w:rsidRPr="00C90A29">
        <w:rPr>
          <w:rFonts w:ascii="Times New Roman" w:hAnsi="Times New Roman" w:cs="Times New Roman"/>
        </w:rPr>
        <w:t xml:space="preserve"> the e</w:t>
      </w:r>
      <w:r>
        <w:rPr>
          <w:rFonts w:ascii="Times New Roman" w:hAnsi="Times New Roman" w:cs="Times New Roman"/>
        </w:rPr>
        <w:t>diting</w:t>
      </w:r>
      <w:r w:rsidRPr="00C90A29">
        <w:rPr>
          <w:rFonts w:ascii="Times New Roman" w:hAnsi="Times New Roman" w:cs="Times New Roman"/>
        </w:rPr>
        <w:t xml:space="preserve"> </w:t>
      </w:r>
      <w:r>
        <w:rPr>
          <w:rFonts w:ascii="Times New Roman" w:hAnsi="Times New Roman" w:cs="Times New Roman"/>
        </w:rPr>
        <w:t xml:space="preserve">of reality in order </w:t>
      </w:r>
      <w:r w:rsidRPr="00C90A29">
        <w:rPr>
          <w:rFonts w:ascii="Times New Roman" w:hAnsi="Times New Roman" w:cs="Times New Roman"/>
        </w:rPr>
        <w:t>to tr</w:t>
      </w:r>
      <w:r>
        <w:rPr>
          <w:rFonts w:ascii="Times New Roman" w:hAnsi="Times New Roman" w:cs="Times New Roman"/>
        </w:rPr>
        <w:t>igger an emotional response which</w:t>
      </w:r>
      <w:r w:rsidRPr="00C90A29">
        <w:rPr>
          <w:rFonts w:ascii="Times New Roman" w:hAnsi="Times New Roman" w:cs="Times New Roman"/>
        </w:rPr>
        <w:t xml:space="preserve"> m</w:t>
      </w:r>
      <w:r>
        <w:rPr>
          <w:rFonts w:ascii="Times New Roman" w:hAnsi="Times New Roman" w:cs="Times New Roman"/>
        </w:rPr>
        <w:t xml:space="preserve">akes the truth </w:t>
      </w:r>
      <w:r w:rsidR="00682CD3">
        <w:rPr>
          <w:rFonts w:ascii="Times New Roman" w:hAnsi="Times New Roman" w:cs="Times New Roman"/>
        </w:rPr>
        <w:t xml:space="preserve">easy to remember and </w:t>
      </w:r>
      <w:r>
        <w:rPr>
          <w:rFonts w:ascii="Times New Roman" w:hAnsi="Times New Roman" w:cs="Times New Roman"/>
        </w:rPr>
        <w:t>difficult to avoid</w:t>
      </w:r>
      <w:r w:rsidR="00682CD3">
        <w:rPr>
          <w:rFonts w:ascii="Times New Roman" w:hAnsi="Times New Roman" w:cs="Times New Roman"/>
        </w:rPr>
        <w:t>.</w:t>
      </w:r>
    </w:p>
    <w:p w14:paraId="6C3A499E" w14:textId="77777777" w:rsidR="001B0FEF" w:rsidRDefault="004E4407" w:rsidP="001B0FEF">
      <w:pPr>
        <w:contextualSpacing/>
        <w:jc w:val="left"/>
        <w:rPr>
          <w:rFonts w:ascii="Times New Roman" w:hAnsi="Times New Roman" w:cs="Times New Roman"/>
        </w:rPr>
      </w:pPr>
      <w:r>
        <w:rPr>
          <w:rFonts w:ascii="Times New Roman" w:hAnsi="Times New Roman" w:cs="Times New Roman"/>
        </w:rPr>
        <w:tab/>
      </w:r>
      <w:r w:rsidR="001B0FEF">
        <w:rPr>
          <w:rFonts w:ascii="Times New Roman" w:hAnsi="Times New Roman" w:cs="Times New Roman"/>
        </w:rPr>
        <w:t>Even though there is no specific Hebrew definition or word for poetry,</w:t>
      </w:r>
      <w:r w:rsidR="001B0FEF" w:rsidRPr="00C90A29">
        <w:rPr>
          <w:rFonts w:ascii="Times New Roman" w:hAnsi="Times New Roman" w:cs="Times New Roman"/>
        </w:rPr>
        <w:t xml:space="preserve"> </w:t>
      </w:r>
      <w:r w:rsidR="001B0FEF">
        <w:rPr>
          <w:rFonts w:ascii="Times New Roman" w:hAnsi="Times New Roman" w:cs="Times New Roman"/>
        </w:rPr>
        <w:t xml:space="preserve">Kugel </w:t>
      </w:r>
      <w:r w:rsidR="00EB4871">
        <w:rPr>
          <w:rFonts w:ascii="Times New Roman" w:hAnsi="Times New Roman" w:cs="Times New Roman"/>
        </w:rPr>
        <w:t xml:space="preserve">has </w:t>
      </w:r>
      <w:r w:rsidR="001B0FEF">
        <w:rPr>
          <w:rFonts w:ascii="Times New Roman" w:hAnsi="Times New Roman" w:cs="Times New Roman"/>
        </w:rPr>
        <w:t>identified three poetic devices</w:t>
      </w:r>
      <w:r w:rsidR="001B0FEF" w:rsidRPr="00C90A29">
        <w:rPr>
          <w:rFonts w:ascii="Times New Roman" w:hAnsi="Times New Roman" w:cs="Times New Roman"/>
        </w:rPr>
        <w:t xml:space="preserve"> </w:t>
      </w:r>
      <w:r w:rsidR="001B0FEF">
        <w:rPr>
          <w:rFonts w:ascii="Times New Roman" w:hAnsi="Times New Roman" w:cs="Times New Roman"/>
        </w:rPr>
        <w:t xml:space="preserve">that are commonly utilized in the Hebrew Bible: sharpness in parallelism, strangeness, and reworking of traditional themes. </w:t>
      </w:r>
      <w:r>
        <w:rPr>
          <w:rFonts w:ascii="Times New Roman" w:hAnsi="Times New Roman" w:cs="Times New Roman"/>
        </w:rPr>
        <w:t>These devices</w:t>
      </w:r>
      <w:r w:rsidR="00BE5BE9">
        <w:rPr>
          <w:rFonts w:ascii="Times New Roman" w:hAnsi="Times New Roman" w:cs="Times New Roman"/>
        </w:rPr>
        <w:t xml:space="preserve"> plant</w:t>
      </w:r>
      <w:r w:rsidR="00EB4871">
        <w:rPr>
          <w:rFonts w:ascii="Times New Roman" w:hAnsi="Times New Roman" w:cs="Times New Roman"/>
        </w:rPr>
        <w:t xml:space="preserve"> </w:t>
      </w:r>
      <w:r w:rsidR="00BE5BE9">
        <w:rPr>
          <w:rFonts w:ascii="Times New Roman" w:hAnsi="Times New Roman" w:cs="Times New Roman"/>
        </w:rPr>
        <w:t xml:space="preserve">the </w:t>
      </w:r>
      <w:r w:rsidR="00EB4871">
        <w:rPr>
          <w:rFonts w:ascii="Times New Roman" w:hAnsi="Times New Roman" w:cs="Times New Roman"/>
        </w:rPr>
        <w:t>triggers.</w:t>
      </w:r>
    </w:p>
    <w:p w14:paraId="6C3A499F" w14:textId="77777777" w:rsidR="001B0FEF" w:rsidRPr="00F90BF4" w:rsidRDefault="001B0FEF" w:rsidP="001B0FEF">
      <w:pPr>
        <w:contextualSpacing/>
        <w:jc w:val="left"/>
        <w:rPr>
          <w:rFonts w:ascii="Times New Roman" w:hAnsi="Times New Roman" w:cs="Times New Roman"/>
        </w:rPr>
      </w:pPr>
      <w:r>
        <w:rPr>
          <w:rFonts w:ascii="Times New Roman" w:hAnsi="Times New Roman" w:cs="Times New Roman"/>
        </w:rPr>
        <w:lastRenderedPageBreak/>
        <w:tab/>
        <w:t>Assuming “</w:t>
      </w:r>
      <w:r w:rsidRPr="007065B4">
        <w:rPr>
          <w:rFonts w:ascii="Times New Roman" w:hAnsi="Times New Roman" w:cs="Times New Roman"/>
          <w:i/>
        </w:rPr>
        <w:t>If A is So, What’s More, B</w:t>
      </w:r>
      <w:r>
        <w:rPr>
          <w:rFonts w:ascii="Times New Roman" w:hAnsi="Times New Roman" w:cs="Times New Roman"/>
        </w:rPr>
        <w:t>”</w:t>
      </w:r>
      <w:r w:rsidRPr="00F90BF4">
        <w:rPr>
          <w:rStyle w:val="FootnoteReference"/>
          <w:rFonts w:ascii="Times New Roman" w:hAnsi="Times New Roman" w:cs="Times New Roman"/>
        </w:rPr>
        <w:footnoteReference w:id="3"/>
      </w:r>
      <w:r w:rsidRPr="00F90BF4">
        <w:rPr>
          <w:rFonts w:ascii="Times New Roman" w:hAnsi="Times New Roman" w:cs="Times New Roman"/>
          <w:b/>
        </w:rPr>
        <w:t xml:space="preserve"> </w:t>
      </w:r>
      <w:r w:rsidR="004E4407">
        <w:rPr>
          <w:rFonts w:ascii="Times New Roman" w:hAnsi="Times New Roman" w:cs="Times New Roman"/>
          <w:b/>
        </w:rPr>
        <w:t xml:space="preserve">  </w:t>
      </w:r>
      <w:r>
        <w:rPr>
          <w:rFonts w:ascii="Times New Roman" w:hAnsi="Times New Roman" w:cs="Times New Roman"/>
        </w:rPr>
        <w:t xml:space="preserve">the A-B parallelism of the Song confounds us with lines like: “Your name is </w:t>
      </w:r>
      <w:r w:rsidR="004E4407">
        <w:rPr>
          <w:rFonts w:ascii="Times New Roman" w:hAnsi="Times New Roman" w:cs="Times New Roman"/>
        </w:rPr>
        <w:t>like purified oil, therefore</w:t>
      </w:r>
      <w:r>
        <w:rPr>
          <w:rFonts w:ascii="Times New Roman" w:hAnsi="Times New Roman" w:cs="Times New Roman"/>
        </w:rPr>
        <w:t xml:space="preserve"> maidens love you.”</w:t>
      </w:r>
      <w:r w:rsidR="004E4407">
        <w:rPr>
          <w:rStyle w:val="FootnoteReference"/>
          <w:rFonts w:ascii="Times New Roman" w:hAnsi="Times New Roman" w:cs="Times New Roman"/>
        </w:rPr>
        <w:footnoteReference w:id="4"/>
      </w:r>
      <w:r w:rsidR="004E4407">
        <w:rPr>
          <w:rFonts w:ascii="Times New Roman" w:hAnsi="Times New Roman" w:cs="Times New Roman"/>
        </w:rPr>
        <w:t xml:space="preserve"> </w:t>
      </w:r>
      <w:r>
        <w:rPr>
          <w:rFonts w:ascii="Times New Roman" w:hAnsi="Times New Roman" w:cs="Times New Roman"/>
        </w:rPr>
        <w:t>“Sharpness”</w:t>
      </w:r>
      <w:r w:rsidRPr="00F90BF4">
        <w:rPr>
          <w:rFonts w:ascii="Times New Roman" w:hAnsi="Times New Roman" w:cs="Times New Roman"/>
        </w:rPr>
        <w:t xml:space="preserve"> </w:t>
      </w:r>
      <w:r w:rsidR="00B72BE9" w:rsidRPr="00F90BF4">
        <w:rPr>
          <w:rStyle w:val="FootnoteReference"/>
          <w:rFonts w:ascii="Times New Roman" w:hAnsi="Times New Roman" w:cs="Times New Roman"/>
        </w:rPr>
        <w:footnoteReference w:id="5"/>
      </w:r>
      <w:r w:rsidR="00B72BE9" w:rsidRPr="00F90BF4">
        <w:rPr>
          <w:rFonts w:ascii="Times New Roman" w:hAnsi="Times New Roman" w:cs="Times New Roman"/>
          <w:b/>
        </w:rPr>
        <w:t xml:space="preserve"> </w:t>
      </w:r>
      <w:r w:rsidRPr="00F90BF4">
        <w:rPr>
          <w:rFonts w:ascii="Times New Roman" w:hAnsi="Times New Roman" w:cs="Times New Roman"/>
        </w:rPr>
        <w:t>signals potential subtleties hidden inside the two juxtaposed clauses. This sharpness is meant to spur to action or prick the conscience of the listener.</w:t>
      </w:r>
      <w:r w:rsidRPr="00F90BF4">
        <w:rPr>
          <w:rStyle w:val="FootnoteReference"/>
          <w:rFonts w:ascii="Times New Roman" w:hAnsi="Times New Roman" w:cs="Times New Roman"/>
        </w:rPr>
        <w:t xml:space="preserve"> </w:t>
      </w:r>
      <w:r>
        <w:rPr>
          <w:rFonts w:ascii="Times New Roman" w:hAnsi="Times New Roman" w:cs="Times New Roman"/>
        </w:rPr>
        <w:t xml:space="preserve">It is a defining feature of most </w:t>
      </w:r>
      <w:r w:rsidRPr="00F90BF4">
        <w:rPr>
          <w:rFonts w:ascii="Times New Roman" w:hAnsi="Times New Roman" w:cs="Times New Roman"/>
        </w:rPr>
        <w:t>scripture</w:t>
      </w:r>
      <w:r>
        <w:rPr>
          <w:rFonts w:ascii="Times New Roman" w:hAnsi="Times New Roman" w:cs="Times New Roman"/>
        </w:rPr>
        <w:t>-</w:t>
      </w:r>
      <w:r w:rsidRPr="00F90BF4">
        <w:rPr>
          <w:rFonts w:ascii="Times New Roman" w:hAnsi="Times New Roman" w:cs="Times New Roman"/>
        </w:rPr>
        <w:t xml:space="preserve"> </w:t>
      </w:r>
      <w:r>
        <w:rPr>
          <w:rFonts w:ascii="Times New Roman" w:hAnsi="Times New Roman" w:cs="Times New Roman"/>
        </w:rPr>
        <w:t xml:space="preserve">so </w:t>
      </w:r>
      <w:r w:rsidRPr="00F90BF4">
        <w:rPr>
          <w:rFonts w:ascii="Times New Roman" w:hAnsi="Times New Roman" w:cs="Times New Roman"/>
        </w:rPr>
        <w:t xml:space="preserve">Hebrews 4:12 “Indeed, the </w:t>
      </w:r>
      <w:r>
        <w:rPr>
          <w:rFonts w:ascii="Times New Roman" w:hAnsi="Times New Roman" w:cs="Times New Roman"/>
        </w:rPr>
        <w:t>word of God is…</w:t>
      </w:r>
      <w:r w:rsidRPr="00F90BF4">
        <w:rPr>
          <w:rFonts w:ascii="Times New Roman" w:hAnsi="Times New Roman" w:cs="Times New Roman"/>
        </w:rPr>
        <w:t>sharper than any two-edged sword</w:t>
      </w:r>
      <w:r>
        <w:rPr>
          <w:rFonts w:ascii="Times New Roman" w:hAnsi="Times New Roman" w:cs="Times New Roman"/>
        </w:rPr>
        <w:t>…” and</w:t>
      </w:r>
      <w:r w:rsidRPr="00F90BF4">
        <w:rPr>
          <w:rFonts w:ascii="Times New Roman" w:hAnsi="Times New Roman" w:cs="Times New Roman"/>
        </w:rPr>
        <w:t xml:space="preserve"> Ecclesiastes 12:11 “The sayings of the wise are like go</w:t>
      </w:r>
      <w:r>
        <w:rPr>
          <w:rFonts w:ascii="Times New Roman" w:hAnsi="Times New Roman" w:cs="Times New Roman"/>
        </w:rPr>
        <w:t>ads..</w:t>
      </w:r>
      <w:r w:rsidRPr="00F90BF4">
        <w:rPr>
          <w:rFonts w:ascii="Times New Roman" w:hAnsi="Times New Roman" w:cs="Times New Roman"/>
        </w:rPr>
        <w:t>.</w:t>
      </w:r>
      <w:r>
        <w:rPr>
          <w:rFonts w:ascii="Times New Roman" w:hAnsi="Times New Roman" w:cs="Times New Roman"/>
        </w:rPr>
        <w:t>”</w:t>
      </w:r>
      <w:r w:rsidRPr="00F90BF4">
        <w:rPr>
          <w:rFonts w:ascii="Times New Roman" w:hAnsi="Times New Roman" w:cs="Times New Roman"/>
        </w:rPr>
        <w:t xml:space="preserve"> </w:t>
      </w:r>
      <w:r w:rsidR="00B72BE9">
        <w:rPr>
          <w:rFonts w:ascii="Times New Roman" w:hAnsi="Times New Roman" w:cs="Times New Roman"/>
        </w:rPr>
        <w:t>As Lady Wisdom’s polemic “For S</w:t>
      </w:r>
      <w:r>
        <w:rPr>
          <w:rFonts w:ascii="Times New Roman" w:hAnsi="Times New Roman" w:cs="Times New Roman"/>
        </w:rPr>
        <w:t xml:space="preserve">olomon” the Song’s sharpness is in irony: tainted by apostasy, Solomon’s name was not pure and </w:t>
      </w:r>
      <w:r w:rsidRPr="00B72BE9">
        <w:rPr>
          <w:rFonts w:ascii="Times New Roman" w:hAnsi="Times New Roman" w:cs="Times New Roman"/>
          <w:i/>
        </w:rPr>
        <w:t>this</w:t>
      </w:r>
      <w:r>
        <w:rPr>
          <w:rFonts w:ascii="Times New Roman" w:hAnsi="Times New Roman" w:cs="Times New Roman"/>
        </w:rPr>
        <w:t xml:space="preserve"> is why maidens loved him. </w:t>
      </w:r>
      <w:r w:rsidRPr="00F90BF4">
        <w:rPr>
          <w:rFonts w:ascii="Times New Roman" w:hAnsi="Times New Roman" w:cs="Times New Roman"/>
        </w:rPr>
        <w:tab/>
      </w:r>
    </w:p>
    <w:p w14:paraId="6C3A49A0" w14:textId="77777777" w:rsidR="001B0FEF" w:rsidRDefault="001B0FEF" w:rsidP="001B0FEF">
      <w:pPr>
        <w:contextualSpacing/>
        <w:jc w:val="left"/>
        <w:rPr>
          <w:rFonts w:ascii="Times New Roman" w:hAnsi="Times New Roman" w:cs="Times New Roman"/>
        </w:rPr>
      </w:pPr>
      <w:r w:rsidRPr="00F90BF4">
        <w:rPr>
          <w:rFonts w:ascii="Times New Roman" w:hAnsi="Times New Roman" w:cs="Times New Roman"/>
        </w:rPr>
        <w:tab/>
      </w:r>
      <w:r>
        <w:rPr>
          <w:rFonts w:ascii="Times New Roman" w:hAnsi="Times New Roman" w:cs="Times New Roman"/>
        </w:rPr>
        <w:t>Kugel asserts p</w:t>
      </w:r>
      <w:r w:rsidRPr="00F90BF4">
        <w:rPr>
          <w:rFonts w:ascii="Times New Roman" w:hAnsi="Times New Roman" w:cs="Times New Roman"/>
        </w:rPr>
        <w:t>re</w:t>
      </w:r>
      <w:r>
        <w:rPr>
          <w:rFonts w:ascii="Times New Roman" w:hAnsi="Times New Roman" w:cs="Times New Roman"/>
        </w:rPr>
        <w:t>-</w:t>
      </w:r>
      <w:r w:rsidRPr="00F90BF4">
        <w:rPr>
          <w:rFonts w:ascii="Times New Roman" w:hAnsi="Times New Roman" w:cs="Times New Roman"/>
        </w:rPr>
        <w:t>modern poems did not set out to forge new conventions</w:t>
      </w:r>
      <w:r>
        <w:rPr>
          <w:rFonts w:ascii="Times New Roman" w:hAnsi="Times New Roman" w:cs="Times New Roman"/>
        </w:rPr>
        <w:t>. T</w:t>
      </w:r>
      <w:r w:rsidRPr="00F90BF4">
        <w:rPr>
          <w:rFonts w:ascii="Times New Roman" w:hAnsi="Times New Roman" w:cs="Times New Roman"/>
        </w:rPr>
        <w:t>heir originality consisted of new variations within a conventionalized framework</w:t>
      </w:r>
      <w:r w:rsidRPr="00F90BF4">
        <w:rPr>
          <w:rStyle w:val="FootnoteReference"/>
          <w:rFonts w:ascii="Times New Roman" w:hAnsi="Times New Roman" w:cs="Times New Roman"/>
        </w:rPr>
        <w:footnoteReference w:id="6"/>
      </w:r>
      <w:r w:rsidR="00630DDC">
        <w:rPr>
          <w:rFonts w:ascii="Times New Roman" w:hAnsi="Times New Roman" w:cs="Times New Roman"/>
        </w:rPr>
        <w:t>- such as the use of</w:t>
      </w:r>
      <w:r w:rsidRPr="00F90BF4">
        <w:rPr>
          <w:rFonts w:ascii="Times New Roman" w:hAnsi="Times New Roman" w:cs="Times New Roman"/>
          <w:i/>
        </w:rPr>
        <w:t xml:space="preserve"> </w:t>
      </w:r>
      <w:r w:rsidRPr="00F90BF4">
        <w:rPr>
          <w:rFonts w:ascii="Times New Roman" w:hAnsi="Times New Roman" w:cs="Times New Roman"/>
        </w:rPr>
        <w:t>conventions</w:t>
      </w:r>
      <w:r w:rsidR="00630DDC" w:rsidRPr="00F90BF4">
        <w:rPr>
          <w:rStyle w:val="FootnoteReference"/>
          <w:rFonts w:ascii="Times New Roman" w:hAnsi="Times New Roman" w:cs="Times New Roman"/>
          <w:i/>
        </w:rPr>
        <w:footnoteReference w:id="7"/>
      </w:r>
      <w:r w:rsidR="00630DDC">
        <w:rPr>
          <w:rFonts w:ascii="Times New Roman" w:hAnsi="Times New Roman" w:cs="Times New Roman"/>
        </w:rPr>
        <w:t xml:space="preserve"> </w:t>
      </w:r>
      <w:r w:rsidRPr="00F90BF4">
        <w:rPr>
          <w:rFonts w:ascii="Times New Roman" w:hAnsi="Times New Roman" w:cs="Times New Roman"/>
        </w:rPr>
        <w:t xml:space="preserve">patterned after </w:t>
      </w:r>
      <w:r>
        <w:rPr>
          <w:rFonts w:ascii="Times New Roman" w:hAnsi="Times New Roman" w:cs="Times New Roman"/>
        </w:rPr>
        <w:t>Egyptian</w:t>
      </w:r>
      <w:r w:rsidRPr="00F90BF4">
        <w:rPr>
          <w:rStyle w:val="FootnoteReference"/>
          <w:rFonts w:ascii="Times New Roman" w:hAnsi="Times New Roman" w:cs="Times New Roman"/>
        </w:rPr>
        <w:footnoteReference w:id="8"/>
      </w:r>
      <w:r w:rsidRPr="00F90BF4">
        <w:rPr>
          <w:rFonts w:ascii="Times New Roman" w:hAnsi="Times New Roman" w:cs="Times New Roman"/>
        </w:rPr>
        <w:t xml:space="preserve"> love poems.</w:t>
      </w:r>
      <w:r>
        <w:rPr>
          <w:rFonts w:ascii="Times New Roman" w:hAnsi="Times New Roman" w:cs="Times New Roman"/>
        </w:rPr>
        <w:t xml:space="preserve"> Therefore, i</w:t>
      </w:r>
      <w:r w:rsidRPr="00F90BF4">
        <w:rPr>
          <w:rFonts w:ascii="Times New Roman" w:hAnsi="Times New Roman" w:cs="Times New Roman"/>
        </w:rPr>
        <w:t>t is important t</w:t>
      </w:r>
      <w:r>
        <w:rPr>
          <w:rFonts w:ascii="Times New Roman" w:hAnsi="Times New Roman" w:cs="Times New Roman"/>
        </w:rPr>
        <w:t>o decode words and “B” phrases</w:t>
      </w:r>
      <w:r w:rsidRPr="00F90BF4">
        <w:rPr>
          <w:rFonts w:ascii="Times New Roman" w:hAnsi="Times New Roman" w:cs="Times New Roman"/>
        </w:rPr>
        <w:t xml:space="preserve"> </w:t>
      </w:r>
      <w:r>
        <w:rPr>
          <w:rFonts w:ascii="Times New Roman" w:hAnsi="Times New Roman" w:cs="Times New Roman"/>
        </w:rPr>
        <w:t xml:space="preserve">which </w:t>
      </w:r>
      <w:r w:rsidRPr="00F90BF4">
        <w:rPr>
          <w:rFonts w:ascii="Times New Roman" w:hAnsi="Times New Roman" w:cs="Times New Roman"/>
        </w:rPr>
        <w:t>disappoint</w:t>
      </w:r>
      <w:r>
        <w:rPr>
          <w:rFonts w:ascii="Times New Roman" w:hAnsi="Times New Roman" w:cs="Times New Roman"/>
        </w:rPr>
        <w:t xml:space="preserve"> and baffle.</w:t>
      </w:r>
      <w:r w:rsidRPr="00F90BF4">
        <w:rPr>
          <w:rFonts w:ascii="Times New Roman" w:hAnsi="Times New Roman" w:cs="Times New Roman"/>
        </w:rPr>
        <w:t xml:space="preserve"> </w:t>
      </w:r>
      <w:r w:rsidR="00A75767" w:rsidRPr="00F90BF4">
        <w:rPr>
          <w:rFonts w:ascii="Times New Roman" w:hAnsi="Times New Roman" w:cs="Times New Roman"/>
        </w:rPr>
        <w:t>In a love poem we might expect references to kisses, caresses, wine, perfumes, vineyards and exotic fruit, but not mothers, watchmen, companions, military banners</w:t>
      </w:r>
      <w:r w:rsidR="00A75767">
        <w:rPr>
          <w:rFonts w:ascii="Times New Roman" w:hAnsi="Times New Roman" w:cs="Times New Roman"/>
        </w:rPr>
        <w:t xml:space="preserve"> and shields</w:t>
      </w:r>
      <w:r w:rsidR="00A75767" w:rsidRPr="00F90BF4">
        <w:rPr>
          <w:rFonts w:ascii="Times New Roman" w:hAnsi="Times New Roman" w:cs="Times New Roman"/>
        </w:rPr>
        <w:t>, or shepherds and flocks. These c</w:t>
      </w:r>
      <w:r w:rsidR="00A75767">
        <w:rPr>
          <w:rFonts w:ascii="Times New Roman" w:hAnsi="Times New Roman" w:cs="Times New Roman"/>
        </w:rPr>
        <w:t>lashes</w:t>
      </w:r>
      <w:r w:rsidR="00A75767" w:rsidRPr="00F90BF4">
        <w:rPr>
          <w:rFonts w:ascii="Times New Roman" w:hAnsi="Times New Roman" w:cs="Times New Roman"/>
        </w:rPr>
        <w:t xml:space="preserve"> create </w:t>
      </w:r>
      <w:r w:rsidR="00A75767">
        <w:rPr>
          <w:rFonts w:ascii="Times New Roman" w:hAnsi="Times New Roman" w:cs="Times New Roman"/>
        </w:rPr>
        <w:t>the poetic device of</w:t>
      </w:r>
      <w:r w:rsidR="00A75767" w:rsidRPr="00F90BF4">
        <w:rPr>
          <w:rFonts w:ascii="Times New Roman" w:hAnsi="Times New Roman" w:cs="Times New Roman"/>
        </w:rPr>
        <w:t xml:space="preserve"> strangeness.</w:t>
      </w:r>
      <w:r w:rsidR="00A75767" w:rsidRPr="00F90BF4">
        <w:rPr>
          <w:rStyle w:val="FootnoteReference"/>
          <w:rFonts w:ascii="Times New Roman" w:hAnsi="Times New Roman" w:cs="Times New Roman"/>
        </w:rPr>
        <w:footnoteReference w:id="9"/>
      </w:r>
      <w:r w:rsidR="00A75767" w:rsidRPr="00F90BF4">
        <w:rPr>
          <w:rFonts w:ascii="Times New Roman" w:hAnsi="Times New Roman" w:cs="Times New Roman"/>
        </w:rPr>
        <w:t xml:space="preserve"> </w:t>
      </w:r>
      <w:r>
        <w:rPr>
          <w:rFonts w:ascii="Times New Roman" w:hAnsi="Times New Roman" w:cs="Times New Roman"/>
        </w:rPr>
        <w:t>A</w:t>
      </w:r>
      <w:r w:rsidR="00630DDC">
        <w:rPr>
          <w:rFonts w:ascii="Times New Roman" w:hAnsi="Times New Roman" w:cs="Times New Roman"/>
        </w:rPr>
        <w:t>n Egyptian love poem</w:t>
      </w:r>
      <w:r w:rsidR="00264E15">
        <w:rPr>
          <w:rFonts w:ascii="Times New Roman" w:hAnsi="Times New Roman" w:cs="Times New Roman"/>
        </w:rPr>
        <w:t xml:space="preserve"> would not</w:t>
      </w:r>
      <w:r w:rsidR="00630DDC">
        <w:rPr>
          <w:rFonts w:ascii="Times New Roman" w:hAnsi="Times New Roman" w:cs="Times New Roman"/>
        </w:rPr>
        <w:t xml:space="preserve"> </w:t>
      </w:r>
      <w:r w:rsidRPr="00F90BF4">
        <w:rPr>
          <w:rFonts w:ascii="Times New Roman" w:hAnsi="Times New Roman" w:cs="Times New Roman"/>
        </w:rPr>
        <w:t>equate neck</w:t>
      </w:r>
      <w:r>
        <w:rPr>
          <w:rFonts w:ascii="Times New Roman" w:hAnsi="Times New Roman" w:cs="Times New Roman"/>
        </w:rPr>
        <w:t>s with battlements or</w:t>
      </w:r>
      <w:r w:rsidRPr="00F90BF4">
        <w:rPr>
          <w:rFonts w:ascii="Times New Roman" w:hAnsi="Times New Roman" w:cs="Times New Roman"/>
        </w:rPr>
        <w:t xml:space="preserve"> facial features with pomegranates</w:t>
      </w:r>
      <w:r w:rsidR="00B72BE9">
        <w:rPr>
          <w:rFonts w:ascii="Times New Roman" w:hAnsi="Times New Roman" w:cs="Times New Roman"/>
        </w:rPr>
        <w:t>.</w:t>
      </w:r>
      <w:r w:rsidRPr="00F90BF4">
        <w:rPr>
          <w:rFonts w:ascii="Times New Roman" w:hAnsi="Times New Roman" w:cs="Times New Roman"/>
        </w:rPr>
        <w:t xml:space="preserve"> </w:t>
      </w:r>
      <w:r w:rsidR="00264E15">
        <w:rPr>
          <w:rFonts w:ascii="Times New Roman" w:hAnsi="Times New Roman" w:cs="Times New Roman"/>
        </w:rPr>
        <w:t xml:space="preserve">Is this skin tone or texture? </w:t>
      </w:r>
      <w:r>
        <w:rPr>
          <w:rFonts w:ascii="Times New Roman" w:hAnsi="Times New Roman" w:cs="Times New Roman"/>
        </w:rPr>
        <w:t>T</w:t>
      </w:r>
      <w:r w:rsidR="00264E15">
        <w:rPr>
          <w:rFonts w:ascii="Times New Roman" w:hAnsi="Times New Roman" w:cs="Times New Roman"/>
        </w:rPr>
        <w:t>o add confusion</w:t>
      </w:r>
      <w:r w:rsidR="00B72BE9">
        <w:rPr>
          <w:rFonts w:ascii="Times New Roman" w:hAnsi="Times New Roman" w:cs="Times New Roman"/>
        </w:rPr>
        <w:t>,</w:t>
      </w:r>
      <w:r w:rsidR="00264E15">
        <w:rPr>
          <w:rFonts w:ascii="Times New Roman" w:hAnsi="Times New Roman" w:cs="Times New Roman"/>
        </w:rPr>
        <w:t xml:space="preserve"> </w:t>
      </w:r>
      <w:r w:rsidRPr="00F90BF4">
        <w:rPr>
          <w:rFonts w:ascii="Times New Roman" w:hAnsi="Times New Roman" w:cs="Times New Roman"/>
        </w:rPr>
        <w:t xml:space="preserve">elsewhere </w:t>
      </w:r>
      <w:r w:rsidR="00264E15" w:rsidRPr="00F90BF4">
        <w:rPr>
          <w:rFonts w:ascii="Times New Roman" w:hAnsi="Times New Roman" w:cs="Times New Roman"/>
        </w:rPr>
        <w:t xml:space="preserve">pomegranates </w:t>
      </w:r>
      <w:r w:rsidR="00264E15">
        <w:rPr>
          <w:rFonts w:ascii="Times New Roman" w:hAnsi="Times New Roman" w:cs="Times New Roman"/>
        </w:rPr>
        <w:t>are prized as</w:t>
      </w:r>
      <w:r w:rsidR="00516348">
        <w:rPr>
          <w:rFonts w:ascii="Times New Roman" w:hAnsi="Times New Roman" w:cs="Times New Roman"/>
        </w:rPr>
        <w:t xml:space="preserve"> </w:t>
      </w:r>
      <w:r w:rsidR="00264E15">
        <w:rPr>
          <w:rFonts w:ascii="Times New Roman" w:hAnsi="Times New Roman" w:cs="Times New Roman"/>
        </w:rPr>
        <w:t xml:space="preserve">mere </w:t>
      </w:r>
      <w:r w:rsidRPr="00F90BF4">
        <w:rPr>
          <w:rFonts w:ascii="Times New Roman" w:hAnsi="Times New Roman" w:cs="Times New Roman"/>
        </w:rPr>
        <w:t>ripe fruit</w:t>
      </w:r>
      <w:r w:rsidR="004E4407">
        <w:rPr>
          <w:rFonts w:ascii="Times New Roman" w:hAnsi="Times New Roman" w:cs="Times New Roman"/>
        </w:rPr>
        <w:t>.</w:t>
      </w:r>
      <w:r w:rsidR="004E4407">
        <w:rPr>
          <w:rStyle w:val="FootnoteReference"/>
          <w:rFonts w:ascii="Times New Roman" w:hAnsi="Times New Roman" w:cs="Times New Roman"/>
        </w:rPr>
        <w:footnoteReference w:id="10"/>
      </w:r>
      <w:r w:rsidRPr="00F90BF4">
        <w:rPr>
          <w:rFonts w:ascii="Times New Roman" w:hAnsi="Times New Roman" w:cs="Times New Roman"/>
        </w:rPr>
        <w:t xml:space="preserve"> </w:t>
      </w:r>
      <w:r w:rsidR="00B72BE9">
        <w:rPr>
          <w:rFonts w:ascii="Times New Roman" w:hAnsi="Times New Roman" w:cs="Times New Roman"/>
        </w:rPr>
        <w:t>To decode this</w:t>
      </w:r>
      <w:r w:rsidR="00264E15">
        <w:rPr>
          <w:rFonts w:ascii="Times New Roman" w:hAnsi="Times New Roman" w:cs="Times New Roman"/>
        </w:rPr>
        <w:t>,</w:t>
      </w:r>
      <w:r w:rsidR="004E4407">
        <w:rPr>
          <w:rFonts w:ascii="Times New Roman" w:hAnsi="Times New Roman" w:cs="Times New Roman"/>
        </w:rPr>
        <w:t xml:space="preserve"> </w:t>
      </w:r>
      <w:r w:rsidR="00B72BE9">
        <w:rPr>
          <w:rFonts w:ascii="Times New Roman" w:hAnsi="Times New Roman" w:cs="Times New Roman"/>
        </w:rPr>
        <w:t xml:space="preserve">both </w:t>
      </w:r>
      <w:r w:rsidR="004E4407">
        <w:rPr>
          <w:rFonts w:ascii="Times New Roman" w:hAnsi="Times New Roman" w:cs="Times New Roman"/>
        </w:rPr>
        <w:t>internal convention and ext</w:t>
      </w:r>
      <w:r w:rsidR="00264E15">
        <w:rPr>
          <w:rFonts w:ascii="Times New Roman" w:hAnsi="Times New Roman" w:cs="Times New Roman"/>
        </w:rPr>
        <w:t>ernal cultural context are needed</w:t>
      </w:r>
      <w:r w:rsidR="004E4407">
        <w:rPr>
          <w:rFonts w:ascii="Times New Roman" w:hAnsi="Times New Roman" w:cs="Times New Roman"/>
        </w:rPr>
        <w:t xml:space="preserve">: </w:t>
      </w:r>
      <w:r w:rsidR="00264E15">
        <w:rPr>
          <w:rFonts w:ascii="Times New Roman" w:hAnsi="Times New Roman" w:cs="Times New Roman"/>
        </w:rPr>
        <w:t>whereas in</w:t>
      </w:r>
      <w:r w:rsidR="00630DDC">
        <w:rPr>
          <w:rFonts w:ascii="Times New Roman" w:hAnsi="Times New Roman" w:cs="Times New Roman"/>
        </w:rPr>
        <w:t xml:space="preserve"> Egypt </w:t>
      </w:r>
      <w:r w:rsidR="00264E15">
        <w:rPr>
          <w:rFonts w:ascii="Times New Roman" w:hAnsi="Times New Roman" w:cs="Times New Roman"/>
        </w:rPr>
        <w:t xml:space="preserve">one </w:t>
      </w:r>
      <w:r w:rsidR="00630DDC">
        <w:rPr>
          <w:rFonts w:ascii="Times New Roman" w:hAnsi="Times New Roman" w:cs="Times New Roman"/>
        </w:rPr>
        <w:t>might pelt a lover with a ripe pomegranate</w:t>
      </w:r>
      <w:r w:rsidR="00317D90">
        <w:rPr>
          <w:rFonts w:ascii="Times New Roman" w:hAnsi="Times New Roman" w:cs="Times New Roman"/>
        </w:rPr>
        <w:t xml:space="preserve"> chanting fertility or binding spells</w:t>
      </w:r>
      <w:r w:rsidR="00630DDC">
        <w:rPr>
          <w:rFonts w:ascii="Times New Roman" w:hAnsi="Times New Roman" w:cs="Times New Roman"/>
        </w:rPr>
        <w:t xml:space="preserve">, </w:t>
      </w:r>
      <w:r w:rsidR="004E4407">
        <w:rPr>
          <w:rFonts w:ascii="Times New Roman" w:hAnsi="Times New Roman" w:cs="Times New Roman"/>
        </w:rPr>
        <w:t>p</w:t>
      </w:r>
      <w:r w:rsidR="00264E15">
        <w:rPr>
          <w:rFonts w:ascii="Times New Roman" w:hAnsi="Times New Roman" w:cs="Times New Roman"/>
        </w:rPr>
        <w:t>omegranates in Israel</w:t>
      </w:r>
      <w:r w:rsidR="00317D90">
        <w:rPr>
          <w:rFonts w:ascii="Times New Roman" w:hAnsi="Times New Roman" w:cs="Times New Roman"/>
        </w:rPr>
        <w:t xml:space="preserve"> </w:t>
      </w:r>
      <w:r w:rsidR="00264E15">
        <w:rPr>
          <w:rFonts w:ascii="Times New Roman" w:hAnsi="Times New Roman" w:cs="Times New Roman"/>
        </w:rPr>
        <w:t>symbolize the Land and</w:t>
      </w:r>
      <w:r w:rsidR="00A75767">
        <w:rPr>
          <w:rFonts w:ascii="Times New Roman" w:hAnsi="Times New Roman" w:cs="Times New Roman"/>
        </w:rPr>
        <w:t xml:space="preserve"> lo</w:t>
      </w:r>
      <w:r w:rsidR="00264E15">
        <w:rPr>
          <w:rFonts w:ascii="Times New Roman" w:hAnsi="Times New Roman" w:cs="Times New Roman"/>
        </w:rPr>
        <w:t xml:space="preserve">ng life; ironically </w:t>
      </w:r>
      <w:r w:rsidR="00A75767">
        <w:rPr>
          <w:rFonts w:ascii="Times New Roman" w:hAnsi="Times New Roman" w:cs="Times New Roman"/>
        </w:rPr>
        <w:t>what Solom</w:t>
      </w:r>
      <w:r w:rsidR="00A631D1">
        <w:rPr>
          <w:rFonts w:ascii="Times New Roman" w:hAnsi="Times New Roman" w:cs="Times New Roman"/>
        </w:rPr>
        <w:t>on gave up for pomegranate-templed</w:t>
      </w:r>
      <w:r w:rsidR="00A75767">
        <w:rPr>
          <w:rFonts w:ascii="Times New Roman" w:hAnsi="Times New Roman" w:cs="Times New Roman"/>
        </w:rPr>
        <w:t xml:space="preserve"> wives. </w:t>
      </w:r>
    </w:p>
    <w:p w14:paraId="6C3A49A1" w14:textId="77777777" w:rsidR="001B0FEF" w:rsidRDefault="008B5DFB" w:rsidP="001B0FEF">
      <w:pPr>
        <w:contextualSpacing/>
        <w:jc w:val="left"/>
        <w:rPr>
          <w:rFonts w:ascii="Times New Roman" w:hAnsi="Times New Roman" w:cs="Times New Roman"/>
        </w:rPr>
      </w:pPr>
      <w:r>
        <w:rPr>
          <w:rFonts w:ascii="Times New Roman" w:hAnsi="Times New Roman" w:cs="Times New Roman"/>
        </w:rPr>
        <w:tab/>
        <w:t>Beneath its</w:t>
      </w:r>
      <w:r w:rsidR="001B0FEF">
        <w:rPr>
          <w:rFonts w:ascii="Times New Roman" w:hAnsi="Times New Roman" w:cs="Times New Roman"/>
        </w:rPr>
        <w:t xml:space="preserve"> “love banter”, the Song is loaded with traditional themes. These include</w:t>
      </w:r>
      <w:r w:rsidR="001B0FEF" w:rsidRPr="00F90BF4">
        <w:rPr>
          <w:rFonts w:ascii="Times New Roman" w:hAnsi="Times New Roman" w:cs="Times New Roman"/>
        </w:rPr>
        <w:t>: worship references- such as high places, incense, praise phrase</w:t>
      </w:r>
      <w:r w:rsidR="001B0FEF">
        <w:rPr>
          <w:rFonts w:ascii="Times New Roman" w:hAnsi="Times New Roman" w:cs="Times New Roman"/>
        </w:rPr>
        <w:t>s, oaths, purity, and goddess associations. There are</w:t>
      </w:r>
      <w:r w:rsidR="001B0FEF" w:rsidRPr="00F90BF4">
        <w:rPr>
          <w:rFonts w:ascii="Times New Roman" w:hAnsi="Times New Roman" w:cs="Times New Roman"/>
        </w:rPr>
        <w:t xml:space="preserve"> references t</w:t>
      </w:r>
      <w:r w:rsidR="001B0FEF">
        <w:rPr>
          <w:rFonts w:ascii="Times New Roman" w:hAnsi="Times New Roman" w:cs="Times New Roman"/>
        </w:rPr>
        <w:t>o military or foreign alliances</w:t>
      </w:r>
      <w:r w:rsidR="001B0FEF" w:rsidRPr="00F90BF4">
        <w:rPr>
          <w:rFonts w:ascii="Times New Roman" w:hAnsi="Times New Roman" w:cs="Times New Roman"/>
        </w:rPr>
        <w:t xml:space="preserve"> such as towers, watchmen, exotic impor</w:t>
      </w:r>
      <w:r w:rsidR="001B0FEF">
        <w:rPr>
          <w:rFonts w:ascii="Times New Roman" w:hAnsi="Times New Roman" w:cs="Times New Roman"/>
        </w:rPr>
        <w:t xml:space="preserve">ts and places, warriors, </w:t>
      </w:r>
      <w:r w:rsidR="001B0FEF" w:rsidRPr="00F90BF4">
        <w:rPr>
          <w:rFonts w:ascii="Times New Roman" w:hAnsi="Times New Roman" w:cs="Times New Roman"/>
        </w:rPr>
        <w:t>names related to peace; there are symbolic references to the land of Israel like the flora and fauna and pl</w:t>
      </w:r>
      <w:r w:rsidR="001B0FEF">
        <w:rPr>
          <w:rFonts w:ascii="Times New Roman" w:hAnsi="Times New Roman" w:cs="Times New Roman"/>
        </w:rPr>
        <w:t>ace names, as well as allusions to</w:t>
      </w:r>
      <w:r w:rsidR="001B0FEF" w:rsidRPr="00F90BF4">
        <w:rPr>
          <w:rFonts w:ascii="Times New Roman" w:hAnsi="Times New Roman" w:cs="Times New Roman"/>
        </w:rPr>
        <w:t xml:space="preserve"> </w:t>
      </w:r>
      <w:r w:rsidR="00C84584">
        <w:rPr>
          <w:rFonts w:ascii="Times New Roman" w:hAnsi="Times New Roman" w:cs="Times New Roman"/>
        </w:rPr>
        <w:t>The C</w:t>
      </w:r>
      <w:r>
        <w:rPr>
          <w:rFonts w:ascii="Times New Roman" w:hAnsi="Times New Roman" w:cs="Times New Roman"/>
        </w:rPr>
        <w:t>reation in</w:t>
      </w:r>
      <w:r w:rsidR="001B0FEF" w:rsidRPr="00F90BF4">
        <w:rPr>
          <w:rFonts w:ascii="Times New Roman" w:hAnsi="Times New Roman" w:cs="Times New Roman"/>
        </w:rPr>
        <w:t xml:space="preserve"> gardens</w:t>
      </w:r>
      <w:r w:rsidR="001B0FEF">
        <w:rPr>
          <w:rFonts w:ascii="Times New Roman" w:hAnsi="Times New Roman" w:cs="Times New Roman"/>
        </w:rPr>
        <w:t>,</w:t>
      </w:r>
      <w:r w:rsidR="001B0FEF" w:rsidRPr="00F90BF4">
        <w:rPr>
          <w:rFonts w:ascii="Times New Roman" w:hAnsi="Times New Roman" w:cs="Times New Roman"/>
        </w:rPr>
        <w:t xml:space="preserve"> </w:t>
      </w:r>
      <w:r w:rsidR="00C84584">
        <w:rPr>
          <w:rFonts w:ascii="Times New Roman" w:hAnsi="Times New Roman" w:cs="Times New Roman"/>
        </w:rPr>
        <w:t>and to W</w:t>
      </w:r>
      <w:r w:rsidR="001B0FEF">
        <w:rPr>
          <w:rFonts w:ascii="Times New Roman" w:hAnsi="Times New Roman" w:cs="Times New Roman"/>
        </w:rPr>
        <w:t xml:space="preserve">isdom in the </w:t>
      </w:r>
      <w:r w:rsidR="001B0FEF" w:rsidRPr="00F90BF4">
        <w:rPr>
          <w:rFonts w:ascii="Times New Roman" w:hAnsi="Times New Roman" w:cs="Times New Roman"/>
        </w:rPr>
        <w:t xml:space="preserve">scenes </w:t>
      </w:r>
      <w:r w:rsidR="001B0FEF">
        <w:rPr>
          <w:rFonts w:ascii="Times New Roman" w:hAnsi="Times New Roman" w:cs="Times New Roman"/>
        </w:rPr>
        <w:t xml:space="preserve">with </w:t>
      </w:r>
      <w:r w:rsidR="001B0FEF" w:rsidRPr="00F90BF4">
        <w:rPr>
          <w:rFonts w:ascii="Times New Roman" w:hAnsi="Times New Roman" w:cs="Times New Roman"/>
        </w:rPr>
        <w:t>mother</w:t>
      </w:r>
      <w:r w:rsidR="001B0FEF">
        <w:rPr>
          <w:rFonts w:ascii="Times New Roman" w:hAnsi="Times New Roman" w:cs="Times New Roman"/>
        </w:rPr>
        <w:t>s,</w:t>
      </w:r>
      <w:r w:rsidR="001B0FEF" w:rsidRPr="00F90BF4">
        <w:rPr>
          <w:rFonts w:ascii="Times New Roman" w:hAnsi="Times New Roman" w:cs="Times New Roman"/>
        </w:rPr>
        <w:t xml:space="preserve"> daughters</w:t>
      </w:r>
      <w:r w:rsidR="001B0FEF">
        <w:rPr>
          <w:rFonts w:ascii="Times New Roman" w:hAnsi="Times New Roman" w:cs="Times New Roman"/>
        </w:rPr>
        <w:t xml:space="preserve">, and </w:t>
      </w:r>
      <w:r>
        <w:rPr>
          <w:rFonts w:ascii="Times New Roman" w:hAnsi="Times New Roman" w:cs="Times New Roman"/>
        </w:rPr>
        <w:t xml:space="preserve">the </w:t>
      </w:r>
      <w:r w:rsidR="001B0FEF">
        <w:rPr>
          <w:rFonts w:ascii="Times New Roman" w:hAnsi="Times New Roman" w:cs="Times New Roman"/>
        </w:rPr>
        <w:t>little sister; also</w:t>
      </w:r>
      <w:r w:rsidR="001B0FEF" w:rsidRPr="00F90BF4">
        <w:rPr>
          <w:rFonts w:ascii="Times New Roman" w:hAnsi="Times New Roman" w:cs="Times New Roman"/>
        </w:rPr>
        <w:t xml:space="preserve"> allusions to the “foreign or strange </w:t>
      </w:r>
      <w:r>
        <w:rPr>
          <w:rFonts w:ascii="Times New Roman" w:hAnsi="Times New Roman" w:cs="Times New Roman"/>
        </w:rPr>
        <w:t>woman” in skin tones</w:t>
      </w:r>
      <w:r w:rsidR="001B0FEF" w:rsidRPr="00F90BF4">
        <w:rPr>
          <w:rFonts w:ascii="Times New Roman" w:hAnsi="Times New Roman" w:cs="Times New Roman"/>
        </w:rPr>
        <w:t xml:space="preserve">, </w:t>
      </w:r>
      <w:r w:rsidR="001B0FEF">
        <w:rPr>
          <w:rFonts w:ascii="Times New Roman" w:hAnsi="Times New Roman" w:cs="Times New Roman"/>
        </w:rPr>
        <w:t xml:space="preserve">peering through </w:t>
      </w:r>
      <w:r w:rsidR="001B0FEF" w:rsidRPr="00F90BF4">
        <w:rPr>
          <w:rFonts w:ascii="Times New Roman" w:hAnsi="Times New Roman" w:cs="Times New Roman"/>
        </w:rPr>
        <w:t>lattices, roaming about at night, calling out, use of m</w:t>
      </w:r>
      <w:r w:rsidR="001B0FEF">
        <w:rPr>
          <w:rFonts w:ascii="Times New Roman" w:hAnsi="Times New Roman" w:cs="Times New Roman"/>
        </w:rPr>
        <w:t>yrrh and spices, drunkenness etc. There are</w:t>
      </w:r>
      <w:r w:rsidR="001B0FEF" w:rsidRPr="00F90BF4">
        <w:rPr>
          <w:rFonts w:ascii="Times New Roman" w:hAnsi="Times New Roman" w:cs="Times New Roman"/>
        </w:rPr>
        <w:t xml:space="preserve"> </w:t>
      </w:r>
      <w:r w:rsidR="001B0FEF" w:rsidRPr="00F90BF4">
        <w:rPr>
          <w:rFonts w:ascii="Times New Roman" w:hAnsi="Times New Roman" w:cs="Times New Roman"/>
        </w:rPr>
        <w:lastRenderedPageBreak/>
        <w:t xml:space="preserve">themes from </w:t>
      </w:r>
      <w:r w:rsidR="00A75767">
        <w:rPr>
          <w:rFonts w:ascii="Times New Roman" w:hAnsi="Times New Roman" w:cs="Times New Roman"/>
        </w:rPr>
        <w:t>Solomon’s Old Testament</w:t>
      </w:r>
      <w:r w:rsidR="001B0FEF" w:rsidRPr="00F90BF4">
        <w:rPr>
          <w:rFonts w:ascii="Times New Roman" w:hAnsi="Times New Roman" w:cs="Times New Roman"/>
        </w:rPr>
        <w:t xml:space="preserve"> </w:t>
      </w:r>
      <w:r w:rsidR="00A75767">
        <w:rPr>
          <w:rFonts w:ascii="Times New Roman" w:hAnsi="Times New Roman" w:cs="Times New Roman"/>
        </w:rPr>
        <w:t>n</w:t>
      </w:r>
      <w:r w:rsidR="00A75767" w:rsidRPr="00F90BF4">
        <w:rPr>
          <w:rFonts w:ascii="Times New Roman" w:hAnsi="Times New Roman" w:cs="Times New Roman"/>
        </w:rPr>
        <w:t>arrative</w:t>
      </w:r>
      <w:r w:rsidR="00A75767">
        <w:rPr>
          <w:rFonts w:ascii="Times New Roman" w:hAnsi="Times New Roman" w:cs="Times New Roman"/>
        </w:rPr>
        <w:t xml:space="preserve"> and</w:t>
      </w:r>
      <w:r w:rsidR="001B0FEF">
        <w:rPr>
          <w:rFonts w:ascii="Times New Roman" w:hAnsi="Times New Roman" w:cs="Times New Roman"/>
        </w:rPr>
        <w:t xml:space="preserve"> </w:t>
      </w:r>
      <w:r w:rsidR="001B0FEF" w:rsidRPr="00F90BF4">
        <w:rPr>
          <w:rFonts w:ascii="Times New Roman" w:hAnsi="Times New Roman" w:cs="Times New Roman"/>
        </w:rPr>
        <w:t xml:space="preserve">legends outside the canon. </w:t>
      </w:r>
      <w:r w:rsidR="00A75767">
        <w:rPr>
          <w:rFonts w:ascii="Times New Roman" w:hAnsi="Times New Roman" w:cs="Times New Roman"/>
        </w:rPr>
        <w:t xml:space="preserve"> This use of traditional </w:t>
      </w:r>
      <w:r w:rsidR="00516348">
        <w:rPr>
          <w:rFonts w:ascii="Times New Roman" w:hAnsi="Times New Roman" w:cs="Times New Roman"/>
        </w:rPr>
        <w:t>references</w:t>
      </w:r>
      <w:r w:rsidR="00A75767">
        <w:rPr>
          <w:rFonts w:ascii="Times New Roman" w:hAnsi="Times New Roman" w:cs="Times New Roman"/>
        </w:rPr>
        <w:t xml:space="preserve"> </w:t>
      </w:r>
      <w:r w:rsidR="001B0FEF" w:rsidRPr="00F90BF4">
        <w:rPr>
          <w:rFonts w:ascii="Times New Roman" w:hAnsi="Times New Roman" w:cs="Times New Roman"/>
        </w:rPr>
        <w:t>disrupts our sense of ease with</w:t>
      </w:r>
      <w:r w:rsidR="00A75767">
        <w:rPr>
          <w:rFonts w:ascii="Times New Roman" w:hAnsi="Times New Roman" w:cs="Times New Roman"/>
        </w:rPr>
        <w:t xml:space="preserve"> the</w:t>
      </w:r>
      <w:r w:rsidR="001B0FEF">
        <w:rPr>
          <w:rFonts w:ascii="Times New Roman" w:hAnsi="Times New Roman" w:cs="Times New Roman"/>
        </w:rPr>
        <w:t xml:space="preserve"> “love language,” yet t</w:t>
      </w:r>
      <w:r w:rsidR="001B0FEF" w:rsidRPr="00F90BF4">
        <w:rPr>
          <w:rFonts w:ascii="Times New Roman" w:hAnsi="Times New Roman" w:cs="Times New Roman"/>
        </w:rPr>
        <w:t>he Song of Songs</w:t>
      </w:r>
      <w:r w:rsidR="00A75767">
        <w:rPr>
          <w:rFonts w:ascii="Times New Roman" w:hAnsi="Times New Roman" w:cs="Times New Roman"/>
        </w:rPr>
        <w:t xml:space="preserve"> undeniably still works</w:t>
      </w:r>
      <w:r w:rsidR="00C84584">
        <w:rPr>
          <w:rFonts w:ascii="Times New Roman" w:hAnsi="Times New Roman" w:cs="Times New Roman"/>
        </w:rPr>
        <w:t xml:space="preserve"> subconsciously by arousing its</w:t>
      </w:r>
      <w:r w:rsidR="001B0FEF">
        <w:rPr>
          <w:rFonts w:ascii="Times New Roman" w:hAnsi="Times New Roman" w:cs="Times New Roman"/>
        </w:rPr>
        <w:t xml:space="preserve"> audience’s</w:t>
      </w:r>
      <w:r w:rsidR="001B0FEF" w:rsidRPr="00F90BF4">
        <w:rPr>
          <w:rFonts w:ascii="Times New Roman" w:hAnsi="Times New Roman" w:cs="Times New Roman"/>
        </w:rPr>
        <w:t xml:space="preserve"> </w:t>
      </w:r>
      <w:r w:rsidR="00A75767">
        <w:rPr>
          <w:rFonts w:ascii="Times New Roman" w:hAnsi="Times New Roman" w:cs="Times New Roman"/>
        </w:rPr>
        <w:t xml:space="preserve">own </w:t>
      </w:r>
      <w:r w:rsidR="001B0FEF" w:rsidRPr="00F90BF4">
        <w:rPr>
          <w:rFonts w:ascii="Times New Roman" w:hAnsi="Times New Roman" w:cs="Times New Roman"/>
        </w:rPr>
        <w:t>desires</w:t>
      </w:r>
      <w:r w:rsidR="00516348">
        <w:rPr>
          <w:rFonts w:ascii="Times New Roman" w:hAnsi="Times New Roman" w:cs="Times New Roman"/>
        </w:rPr>
        <w:t>.</w:t>
      </w:r>
    </w:p>
    <w:p w14:paraId="6C3A49A2" w14:textId="77777777" w:rsidR="00F8520C" w:rsidRDefault="001B0FEF" w:rsidP="001B0FEF">
      <w:pPr>
        <w:contextualSpacing/>
        <w:jc w:val="left"/>
        <w:rPr>
          <w:rFonts w:ascii="Times New Roman" w:hAnsi="Times New Roman" w:cs="Times New Roman"/>
        </w:rPr>
      </w:pPr>
      <w:r>
        <w:rPr>
          <w:rFonts w:ascii="Times New Roman" w:hAnsi="Times New Roman" w:cs="Times New Roman"/>
        </w:rPr>
        <w:tab/>
      </w:r>
      <w:r w:rsidRPr="00F90BF4">
        <w:rPr>
          <w:rFonts w:ascii="Times New Roman" w:hAnsi="Times New Roman" w:cs="Times New Roman"/>
        </w:rPr>
        <w:t>This is what s</w:t>
      </w:r>
      <w:r w:rsidR="00C84584">
        <w:rPr>
          <w:rFonts w:ascii="Times New Roman" w:hAnsi="Times New Roman" w:cs="Times New Roman"/>
        </w:rPr>
        <w:t>hapes The Song of Songs into the</w:t>
      </w:r>
      <w:r>
        <w:rPr>
          <w:rFonts w:ascii="Times New Roman" w:hAnsi="Times New Roman" w:cs="Times New Roman"/>
        </w:rPr>
        <w:t xml:space="preserve"> form frequently used by Solomon’s challengers- the </w:t>
      </w:r>
      <w:r w:rsidRPr="00F90BF4">
        <w:rPr>
          <w:rFonts w:ascii="Times New Roman" w:hAnsi="Times New Roman" w:cs="Times New Roman"/>
        </w:rPr>
        <w:t>riddle</w:t>
      </w:r>
      <w:r>
        <w:rPr>
          <w:rFonts w:ascii="Times New Roman" w:hAnsi="Times New Roman" w:cs="Times New Roman"/>
        </w:rPr>
        <w:t>- and also by Jesus-</w:t>
      </w:r>
      <w:r w:rsidRPr="00F90BF4">
        <w:rPr>
          <w:rFonts w:ascii="Times New Roman" w:hAnsi="Times New Roman" w:cs="Times New Roman"/>
        </w:rPr>
        <w:t xml:space="preserve"> the parable</w:t>
      </w:r>
      <w:r>
        <w:rPr>
          <w:rFonts w:ascii="Times New Roman" w:hAnsi="Times New Roman" w:cs="Times New Roman"/>
        </w:rPr>
        <w:t xml:space="preserve">. </w:t>
      </w:r>
      <w:r w:rsidRPr="00F90BF4">
        <w:rPr>
          <w:rFonts w:ascii="Times New Roman" w:hAnsi="Times New Roman" w:cs="Times New Roman"/>
        </w:rPr>
        <w:t>While th</w:t>
      </w:r>
      <w:r w:rsidR="00A75767">
        <w:rPr>
          <w:rFonts w:ascii="Times New Roman" w:hAnsi="Times New Roman" w:cs="Times New Roman"/>
        </w:rPr>
        <w:t>e conscious mind battles out</w:t>
      </w:r>
      <w:r w:rsidRPr="00F90BF4">
        <w:rPr>
          <w:rFonts w:ascii="Times New Roman" w:hAnsi="Times New Roman" w:cs="Times New Roman"/>
        </w:rPr>
        <w:t xml:space="preserve"> </w:t>
      </w:r>
      <w:r w:rsidR="00A75767">
        <w:rPr>
          <w:rFonts w:ascii="Times New Roman" w:hAnsi="Times New Roman" w:cs="Times New Roman"/>
        </w:rPr>
        <w:t>layered meanings,</w:t>
      </w:r>
      <w:r w:rsidRPr="00F90BF4">
        <w:rPr>
          <w:rFonts w:ascii="Times New Roman" w:hAnsi="Times New Roman" w:cs="Times New Roman"/>
        </w:rPr>
        <w:t xml:space="preserve"> emotional resp</w:t>
      </w:r>
      <w:r>
        <w:rPr>
          <w:rFonts w:ascii="Times New Roman" w:hAnsi="Times New Roman" w:cs="Times New Roman"/>
        </w:rPr>
        <w:t xml:space="preserve">onses </w:t>
      </w:r>
      <w:r w:rsidR="00A75767">
        <w:rPr>
          <w:rFonts w:ascii="Times New Roman" w:hAnsi="Times New Roman" w:cs="Times New Roman"/>
        </w:rPr>
        <w:t>provide the goad and allow clarity</w:t>
      </w:r>
      <w:r>
        <w:rPr>
          <w:rFonts w:ascii="Times New Roman" w:hAnsi="Times New Roman" w:cs="Times New Roman"/>
        </w:rPr>
        <w:t xml:space="preserve"> to emerge</w:t>
      </w:r>
      <w:r w:rsidRPr="00F90BF4">
        <w:rPr>
          <w:rFonts w:ascii="Times New Roman" w:hAnsi="Times New Roman" w:cs="Times New Roman"/>
        </w:rPr>
        <w:t>. Or no</w:t>
      </w:r>
      <w:r>
        <w:rPr>
          <w:rFonts w:ascii="Times New Roman" w:hAnsi="Times New Roman" w:cs="Times New Roman"/>
        </w:rPr>
        <w:t>t. Because as Jesus said, sometimes we don’t have ears to hear.</w:t>
      </w:r>
      <w:r>
        <w:rPr>
          <w:rStyle w:val="FootnoteReference"/>
          <w:rFonts w:ascii="Times New Roman" w:hAnsi="Times New Roman" w:cs="Times New Roman"/>
        </w:rPr>
        <w:footnoteReference w:id="11"/>
      </w:r>
      <w:r>
        <w:rPr>
          <w:rFonts w:ascii="Times New Roman" w:hAnsi="Times New Roman" w:cs="Times New Roman"/>
        </w:rPr>
        <w:t xml:space="preserve"> The riddle fits</w:t>
      </w:r>
      <w:r w:rsidRPr="00F90BF4">
        <w:rPr>
          <w:rFonts w:ascii="Times New Roman" w:hAnsi="Times New Roman" w:cs="Times New Roman"/>
        </w:rPr>
        <w:t xml:space="preserve"> Solomon and his Foreign Wives, </w:t>
      </w:r>
      <w:r>
        <w:rPr>
          <w:rFonts w:ascii="Times New Roman" w:hAnsi="Times New Roman" w:cs="Times New Roman"/>
        </w:rPr>
        <w:t>but also fits a declaration between equal partners, or a</w:t>
      </w:r>
      <w:r w:rsidRPr="00F90BF4">
        <w:rPr>
          <w:rFonts w:ascii="Times New Roman" w:hAnsi="Times New Roman" w:cs="Times New Roman"/>
        </w:rPr>
        <w:t xml:space="preserve"> </w:t>
      </w:r>
      <w:r>
        <w:rPr>
          <w:rFonts w:ascii="Times New Roman" w:hAnsi="Times New Roman" w:cs="Times New Roman"/>
        </w:rPr>
        <w:t>story</w:t>
      </w:r>
      <w:r w:rsidRPr="00F90BF4">
        <w:rPr>
          <w:rFonts w:ascii="Times New Roman" w:hAnsi="Times New Roman" w:cs="Times New Roman"/>
        </w:rPr>
        <w:t xml:space="preserve"> a fearful virgin </w:t>
      </w:r>
      <w:r>
        <w:rPr>
          <w:rFonts w:ascii="Times New Roman" w:hAnsi="Times New Roman" w:cs="Times New Roman"/>
        </w:rPr>
        <w:t xml:space="preserve">evolving </w:t>
      </w:r>
      <w:r w:rsidRPr="00F90BF4">
        <w:rPr>
          <w:rFonts w:ascii="Times New Roman" w:hAnsi="Times New Roman" w:cs="Times New Roman"/>
        </w:rPr>
        <w:t>in</w:t>
      </w:r>
      <w:r>
        <w:rPr>
          <w:rFonts w:ascii="Times New Roman" w:hAnsi="Times New Roman" w:cs="Times New Roman"/>
        </w:rPr>
        <w:t>to an empowered wife</w:t>
      </w:r>
      <w:r w:rsidRPr="00F90BF4">
        <w:rPr>
          <w:rFonts w:ascii="Times New Roman" w:hAnsi="Times New Roman" w:cs="Times New Roman"/>
        </w:rPr>
        <w:t xml:space="preserve">, or </w:t>
      </w:r>
      <w:r>
        <w:rPr>
          <w:rFonts w:ascii="Times New Roman" w:hAnsi="Times New Roman" w:cs="Times New Roman"/>
        </w:rPr>
        <w:t>an allegory for God’s steadfast l</w:t>
      </w:r>
      <w:r w:rsidR="008B5DFB">
        <w:rPr>
          <w:rFonts w:ascii="Times New Roman" w:hAnsi="Times New Roman" w:cs="Times New Roman"/>
        </w:rPr>
        <w:t xml:space="preserve">ove. Poetry intentionally allows for </w:t>
      </w:r>
      <w:r w:rsidR="00C84584">
        <w:rPr>
          <w:rFonts w:ascii="Times New Roman" w:hAnsi="Times New Roman" w:cs="Times New Roman"/>
        </w:rPr>
        <w:t>double entendre, for</w:t>
      </w:r>
      <w:r w:rsidR="008B5DFB">
        <w:rPr>
          <w:rFonts w:ascii="Times New Roman" w:hAnsi="Times New Roman" w:cs="Times New Roman"/>
        </w:rPr>
        <w:t xml:space="preserve"> both/and</w:t>
      </w:r>
      <w:r w:rsidR="00C84584">
        <w:rPr>
          <w:rFonts w:ascii="Times New Roman" w:hAnsi="Times New Roman" w:cs="Times New Roman"/>
        </w:rPr>
        <w:t xml:space="preserve"> interpretations</w:t>
      </w:r>
      <w:r w:rsidR="008B5DFB">
        <w:rPr>
          <w:rFonts w:ascii="Times New Roman" w:hAnsi="Times New Roman" w:cs="Times New Roman"/>
        </w:rPr>
        <w:t>.</w:t>
      </w:r>
    </w:p>
    <w:p w14:paraId="6C3A49A3" w14:textId="77777777" w:rsidR="001E4EDD" w:rsidRDefault="004341D1" w:rsidP="00A9188E">
      <w:pPr>
        <w:contextualSpacing/>
        <w:rPr>
          <w:rFonts w:ascii="Times New Roman" w:hAnsi="Times New Roman" w:cs="Times New Roman"/>
          <w:b/>
        </w:rPr>
      </w:pPr>
      <w:r>
        <w:rPr>
          <w:rFonts w:ascii="Times New Roman" w:hAnsi="Times New Roman" w:cs="Times New Roman"/>
          <w:b/>
        </w:rPr>
        <w:t xml:space="preserve">The </w:t>
      </w:r>
      <w:r w:rsidR="001E4EDD" w:rsidRPr="001E4EDD">
        <w:rPr>
          <w:rFonts w:ascii="Times New Roman" w:hAnsi="Times New Roman" w:cs="Times New Roman"/>
          <w:b/>
        </w:rPr>
        <w:t>Seco</w:t>
      </w:r>
      <w:r>
        <w:rPr>
          <w:rFonts w:ascii="Times New Roman" w:hAnsi="Times New Roman" w:cs="Times New Roman"/>
          <w:b/>
        </w:rPr>
        <w:t xml:space="preserve">nd of Three Viewpoints is </w:t>
      </w:r>
      <w:r w:rsidR="001E4EDD" w:rsidRPr="001E4EDD">
        <w:rPr>
          <w:rFonts w:ascii="Times New Roman" w:hAnsi="Times New Roman" w:cs="Times New Roman"/>
          <w:b/>
        </w:rPr>
        <w:t>Wisdom</w:t>
      </w:r>
      <w:r>
        <w:rPr>
          <w:rFonts w:ascii="Times New Roman" w:hAnsi="Times New Roman" w:cs="Times New Roman"/>
          <w:b/>
        </w:rPr>
        <w:t>.</w:t>
      </w:r>
    </w:p>
    <w:p w14:paraId="6C3A49A4" w14:textId="77777777" w:rsidR="000D4649" w:rsidRPr="000C2A03" w:rsidRDefault="004341D1" w:rsidP="000D4649">
      <w:pPr>
        <w:contextualSpacing/>
        <w:jc w:val="lef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r>
      <w:r w:rsidR="00B263D0">
        <w:rPr>
          <w:rFonts w:ascii="Times New Roman" w:hAnsi="Times New Roman" w:cs="Times New Roman"/>
        </w:rPr>
        <w:t xml:space="preserve">Scholars often associate the Song with wisdom literature without elaborating on the connection. </w:t>
      </w:r>
      <w:r>
        <w:rPr>
          <w:rFonts w:ascii="Times New Roman" w:hAnsi="Times New Roman" w:cs="Times New Roman"/>
        </w:rPr>
        <w:t>Like poetry, wisdom wa</w:t>
      </w:r>
      <w:r w:rsidR="000D4649">
        <w:rPr>
          <w:rFonts w:ascii="Times New Roman" w:hAnsi="Times New Roman" w:cs="Times New Roman"/>
        </w:rPr>
        <w:t>s not a category of Hebrew literature until academic scholars</w:t>
      </w:r>
      <w:r>
        <w:rPr>
          <w:rFonts w:ascii="Times New Roman" w:hAnsi="Times New Roman" w:cs="Times New Roman"/>
        </w:rPr>
        <w:t>hip made it so; therefore it’s necessary to</w:t>
      </w:r>
      <w:r w:rsidR="00B3586D">
        <w:rPr>
          <w:rFonts w:ascii="Times New Roman" w:hAnsi="Times New Roman" w:cs="Times New Roman"/>
        </w:rPr>
        <w:t xml:space="preserve"> review some</w:t>
      </w:r>
      <w:r w:rsidR="00B6346C">
        <w:rPr>
          <w:rFonts w:ascii="Times New Roman" w:hAnsi="Times New Roman" w:cs="Times New Roman"/>
        </w:rPr>
        <w:t xml:space="preserve"> assumptions</w:t>
      </w:r>
      <w:r w:rsidR="00B3586D">
        <w:rPr>
          <w:rFonts w:ascii="Times New Roman" w:hAnsi="Times New Roman" w:cs="Times New Roman"/>
        </w:rPr>
        <w:t>.</w:t>
      </w:r>
      <w:r w:rsidR="00B3586D">
        <w:rPr>
          <w:rStyle w:val="FootnoteReference"/>
          <w:rFonts w:ascii="Times New Roman" w:hAnsi="Times New Roman" w:cs="Times New Roman"/>
        </w:rPr>
        <w:footnoteReference w:id="12"/>
      </w:r>
      <w:r w:rsidR="00B6346C">
        <w:rPr>
          <w:rFonts w:ascii="Times New Roman" w:hAnsi="Times New Roman" w:cs="Times New Roman"/>
        </w:rPr>
        <w:t xml:space="preserve"> </w:t>
      </w:r>
    </w:p>
    <w:p w14:paraId="6C3A49A5" w14:textId="77777777" w:rsidR="000D4649" w:rsidRPr="000C2A03" w:rsidRDefault="008669D0" w:rsidP="000D4649">
      <w:pPr>
        <w:contextualSpacing/>
        <w:jc w:val="left"/>
        <w:rPr>
          <w:rFonts w:ascii="Times New Roman" w:hAnsi="Times New Roman" w:cs="Times New Roman"/>
        </w:rPr>
      </w:pPr>
      <w:r>
        <w:rPr>
          <w:rFonts w:ascii="Times New Roman" w:hAnsi="Times New Roman" w:cs="Times New Roman"/>
        </w:rPr>
        <w:tab/>
        <w:t>Wisdom is the puzzle</w:t>
      </w:r>
      <w:r w:rsidR="000D4649" w:rsidRPr="000C2A03">
        <w:rPr>
          <w:rFonts w:ascii="Times New Roman" w:hAnsi="Times New Roman" w:cs="Times New Roman"/>
        </w:rPr>
        <w:t xml:space="preserve"> of th</w:t>
      </w:r>
      <w:r w:rsidR="00516348">
        <w:rPr>
          <w:rFonts w:ascii="Times New Roman" w:hAnsi="Times New Roman" w:cs="Times New Roman"/>
        </w:rPr>
        <w:t>e universe, the cosmic mystery</w:t>
      </w:r>
      <w:r w:rsidR="008B5DFB">
        <w:rPr>
          <w:rFonts w:ascii="Times New Roman" w:hAnsi="Times New Roman" w:cs="Times New Roman"/>
        </w:rPr>
        <w:t xml:space="preserve"> tested concretely. Wisdom</w:t>
      </w:r>
      <w:r w:rsidR="00667877">
        <w:rPr>
          <w:rFonts w:ascii="Times New Roman" w:hAnsi="Times New Roman" w:cs="Times New Roman"/>
        </w:rPr>
        <w:t xml:space="preserve"> </w:t>
      </w:r>
      <w:r w:rsidR="000D4649" w:rsidRPr="000C2A03">
        <w:rPr>
          <w:rFonts w:ascii="Times New Roman" w:hAnsi="Times New Roman" w:cs="Times New Roman"/>
        </w:rPr>
        <w:t>has a special intersection with time- it is a key waiting for the right door.</w:t>
      </w:r>
      <w:r w:rsidR="000D4649" w:rsidRPr="003E699F">
        <w:rPr>
          <w:rFonts w:ascii="Times New Roman" w:hAnsi="Times New Roman" w:cs="Times New Roman"/>
        </w:rPr>
        <w:t xml:space="preserve"> </w:t>
      </w:r>
      <w:r w:rsidR="000D4649">
        <w:rPr>
          <w:rFonts w:ascii="Times New Roman" w:hAnsi="Times New Roman" w:cs="Times New Roman"/>
        </w:rPr>
        <w:t xml:space="preserve">Proverbs warns us to seek wisdom and we will not be fools, but </w:t>
      </w:r>
      <w:r w:rsidR="00B263D0">
        <w:rPr>
          <w:rFonts w:ascii="Times New Roman" w:hAnsi="Times New Roman" w:cs="Times New Roman"/>
        </w:rPr>
        <w:t>Ecclesiastes shows</w:t>
      </w:r>
      <w:r w:rsidR="000D4649" w:rsidRPr="000C2A03">
        <w:rPr>
          <w:rFonts w:ascii="Times New Roman" w:hAnsi="Times New Roman" w:cs="Times New Roman"/>
        </w:rPr>
        <w:t xml:space="preserve"> that we need a mediator in order to successfully cope with reality. </w:t>
      </w:r>
      <w:r w:rsidR="00B6346C">
        <w:rPr>
          <w:rFonts w:ascii="Times New Roman" w:hAnsi="Times New Roman" w:cs="Times New Roman"/>
        </w:rPr>
        <w:t>E</w:t>
      </w:r>
      <w:r w:rsidR="000D4649">
        <w:rPr>
          <w:rFonts w:ascii="Times New Roman" w:hAnsi="Times New Roman" w:cs="Times New Roman"/>
        </w:rPr>
        <w:t>ach wisdo</w:t>
      </w:r>
      <w:r w:rsidR="00667877">
        <w:rPr>
          <w:rFonts w:ascii="Times New Roman" w:hAnsi="Times New Roman" w:cs="Times New Roman"/>
        </w:rPr>
        <w:t xml:space="preserve">m book </w:t>
      </w:r>
      <w:r w:rsidR="00EE00C2">
        <w:rPr>
          <w:rFonts w:ascii="Times New Roman" w:hAnsi="Times New Roman" w:cs="Times New Roman"/>
        </w:rPr>
        <w:t>has</w:t>
      </w:r>
      <w:r w:rsidR="00B6346C">
        <w:rPr>
          <w:rFonts w:ascii="Times New Roman" w:hAnsi="Times New Roman" w:cs="Times New Roman"/>
        </w:rPr>
        <w:t xml:space="preserve"> its </w:t>
      </w:r>
      <w:r w:rsidR="00233F84">
        <w:rPr>
          <w:rFonts w:ascii="Times New Roman" w:hAnsi="Times New Roman" w:cs="Times New Roman"/>
        </w:rPr>
        <w:t>own</w:t>
      </w:r>
      <w:r w:rsidR="00B6346C">
        <w:rPr>
          <w:rFonts w:ascii="Times New Roman" w:hAnsi="Times New Roman" w:cs="Times New Roman"/>
        </w:rPr>
        <w:t xml:space="preserve"> contribution but</w:t>
      </w:r>
      <w:r w:rsidR="000D4649">
        <w:rPr>
          <w:rFonts w:ascii="Times New Roman" w:hAnsi="Times New Roman" w:cs="Times New Roman"/>
        </w:rPr>
        <w:t xml:space="preserve"> ultimately the only thing we can know is that </w:t>
      </w:r>
      <w:r w:rsidR="000D4649" w:rsidRPr="000C2A03">
        <w:rPr>
          <w:rFonts w:ascii="Times New Roman" w:hAnsi="Times New Roman" w:cs="Times New Roman"/>
        </w:rPr>
        <w:t xml:space="preserve">God sets </w:t>
      </w:r>
      <w:r w:rsidR="000D4649">
        <w:rPr>
          <w:rFonts w:ascii="Times New Roman" w:hAnsi="Times New Roman" w:cs="Times New Roman"/>
        </w:rPr>
        <w:t>the limits of our understanding</w:t>
      </w:r>
      <w:r w:rsidR="000D4649" w:rsidRPr="000C2A03">
        <w:rPr>
          <w:rFonts w:ascii="Times New Roman" w:hAnsi="Times New Roman" w:cs="Times New Roman"/>
        </w:rPr>
        <w:t xml:space="preserve"> and gives us relationship instead</w:t>
      </w:r>
      <w:r w:rsidR="000D4649">
        <w:rPr>
          <w:rFonts w:ascii="Times New Roman" w:hAnsi="Times New Roman" w:cs="Times New Roman"/>
        </w:rPr>
        <w:t xml:space="preserve"> </w:t>
      </w:r>
      <w:r>
        <w:rPr>
          <w:rFonts w:ascii="Times New Roman" w:hAnsi="Times New Roman" w:cs="Times New Roman"/>
        </w:rPr>
        <w:t xml:space="preserve">of </w:t>
      </w:r>
      <w:r w:rsidR="000D4649">
        <w:rPr>
          <w:rFonts w:ascii="Times New Roman" w:hAnsi="Times New Roman" w:cs="Times New Roman"/>
        </w:rPr>
        <w:t>answers</w:t>
      </w:r>
      <w:r>
        <w:rPr>
          <w:rFonts w:ascii="Times New Roman" w:hAnsi="Times New Roman" w:cs="Times New Roman"/>
        </w:rPr>
        <w:t>, ask Job</w:t>
      </w:r>
      <w:r w:rsidR="000D4649" w:rsidRPr="000C2A03">
        <w:rPr>
          <w:rFonts w:ascii="Times New Roman" w:hAnsi="Times New Roman" w:cs="Times New Roman"/>
        </w:rPr>
        <w:t>.</w:t>
      </w:r>
      <w:r>
        <w:rPr>
          <w:rStyle w:val="FootnoteReference"/>
          <w:rFonts w:ascii="Times New Roman" w:hAnsi="Times New Roman" w:cs="Times New Roman"/>
        </w:rPr>
        <w:footnoteReference w:id="13"/>
      </w:r>
      <w:r w:rsidR="000D4649" w:rsidRPr="000C2A03">
        <w:rPr>
          <w:rFonts w:ascii="Times New Roman" w:hAnsi="Times New Roman" w:cs="Times New Roman"/>
          <w:b/>
        </w:rPr>
        <w:t xml:space="preserve"> </w:t>
      </w:r>
    </w:p>
    <w:p w14:paraId="6C3A49A6" w14:textId="77777777" w:rsidR="00667877" w:rsidRDefault="000D4649" w:rsidP="000D4649">
      <w:pPr>
        <w:contextualSpacing/>
        <w:jc w:val="left"/>
        <w:rPr>
          <w:rFonts w:ascii="Times New Roman" w:hAnsi="Times New Roman" w:cs="Times New Roman"/>
        </w:rPr>
      </w:pPr>
      <w:r>
        <w:rPr>
          <w:rFonts w:ascii="Times New Roman" w:hAnsi="Times New Roman" w:cs="Times New Roman"/>
        </w:rPr>
        <w:tab/>
      </w:r>
      <w:r w:rsidR="00B263D0">
        <w:rPr>
          <w:rFonts w:ascii="Times New Roman" w:hAnsi="Times New Roman" w:cs="Times New Roman"/>
        </w:rPr>
        <w:t xml:space="preserve"> W</w:t>
      </w:r>
      <w:r w:rsidR="00667877">
        <w:rPr>
          <w:rFonts w:ascii="Times New Roman" w:hAnsi="Times New Roman" w:cs="Times New Roman"/>
        </w:rPr>
        <w:t>isdom literature</w:t>
      </w:r>
      <w:r w:rsidR="00B6346C">
        <w:rPr>
          <w:rFonts w:ascii="Times New Roman" w:hAnsi="Times New Roman" w:cs="Times New Roman"/>
        </w:rPr>
        <w:t xml:space="preserve"> </w:t>
      </w:r>
      <w:r w:rsidR="00667877">
        <w:rPr>
          <w:rFonts w:ascii="Times New Roman" w:hAnsi="Times New Roman" w:cs="Times New Roman"/>
        </w:rPr>
        <w:t>expose</w:t>
      </w:r>
      <w:r w:rsidR="00B263D0">
        <w:rPr>
          <w:rFonts w:ascii="Times New Roman" w:hAnsi="Times New Roman" w:cs="Times New Roman"/>
        </w:rPr>
        <w:t>s</w:t>
      </w:r>
      <w:r w:rsidR="00B6346C">
        <w:rPr>
          <w:rFonts w:ascii="Times New Roman" w:hAnsi="Times New Roman" w:cs="Times New Roman"/>
        </w:rPr>
        <w:t xml:space="preserve"> </w:t>
      </w:r>
      <w:r w:rsidR="00667877">
        <w:rPr>
          <w:rFonts w:ascii="Times New Roman" w:hAnsi="Times New Roman" w:cs="Times New Roman"/>
        </w:rPr>
        <w:t xml:space="preserve">a </w:t>
      </w:r>
      <w:r w:rsidR="00B6346C">
        <w:rPr>
          <w:rFonts w:ascii="Times New Roman" w:hAnsi="Times New Roman" w:cs="Times New Roman"/>
        </w:rPr>
        <w:t xml:space="preserve">worldview- </w:t>
      </w:r>
      <w:r w:rsidR="00B94B36">
        <w:rPr>
          <w:rFonts w:ascii="Times New Roman" w:hAnsi="Times New Roman" w:cs="Times New Roman"/>
        </w:rPr>
        <w:t>theology,</w:t>
      </w:r>
      <w:r w:rsidR="00B6346C">
        <w:rPr>
          <w:rFonts w:ascii="Times New Roman" w:hAnsi="Times New Roman" w:cs="Times New Roman"/>
        </w:rPr>
        <w:t xml:space="preserve"> ethics, attitudes towards human</w:t>
      </w:r>
      <w:r w:rsidR="00B94B36">
        <w:rPr>
          <w:rFonts w:ascii="Times New Roman" w:hAnsi="Times New Roman" w:cs="Times New Roman"/>
        </w:rPr>
        <w:t>s and</w:t>
      </w:r>
      <w:r w:rsidR="00B6346C">
        <w:rPr>
          <w:rFonts w:ascii="Times New Roman" w:hAnsi="Times New Roman" w:cs="Times New Roman"/>
        </w:rPr>
        <w:t xml:space="preserve"> </w:t>
      </w:r>
      <w:r w:rsidR="006B6B19">
        <w:rPr>
          <w:rFonts w:ascii="Times New Roman" w:hAnsi="Times New Roman" w:cs="Times New Roman"/>
        </w:rPr>
        <w:t>nature</w:t>
      </w:r>
      <w:r w:rsidR="00B94B36">
        <w:rPr>
          <w:rFonts w:ascii="Times New Roman" w:hAnsi="Times New Roman" w:cs="Times New Roman"/>
        </w:rPr>
        <w:t xml:space="preserve"> etc.</w:t>
      </w:r>
      <w:r w:rsidR="00B3586D">
        <w:rPr>
          <w:rFonts w:ascii="Times New Roman" w:hAnsi="Times New Roman" w:cs="Times New Roman"/>
        </w:rPr>
        <w:t xml:space="preserve"> </w:t>
      </w:r>
      <w:r w:rsidR="00B94B36">
        <w:rPr>
          <w:rFonts w:ascii="Times New Roman" w:hAnsi="Times New Roman" w:cs="Times New Roman"/>
        </w:rPr>
        <w:t xml:space="preserve">and </w:t>
      </w:r>
      <w:r w:rsidR="008669D0">
        <w:rPr>
          <w:rFonts w:ascii="Times New Roman" w:hAnsi="Times New Roman" w:cs="Times New Roman"/>
        </w:rPr>
        <w:t>Israel’s</w:t>
      </w:r>
      <w:r w:rsidR="00B6346C">
        <w:rPr>
          <w:rFonts w:ascii="Times New Roman" w:hAnsi="Times New Roman" w:cs="Times New Roman"/>
        </w:rPr>
        <w:t xml:space="preserve"> world</w:t>
      </w:r>
      <w:r w:rsidR="00667877">
        <w:rPr>
          <w:rFonts w:ascii="Times New Roman" w:hAnsi="Times New Roman" w:cs="Times New Roman"/>
        </w:rPr>
        <w:t>view-</w:t>
      </w:r>
      <w:r w:rsidR="00B6346C">
        <w:rPr>
          <w:rFonts w:ascii="Times New Roman" w:hAnsi="Times New Roman" w:cs="Times New Roman"/>
        </w:rPr>
        <w:t xml:space="preserve"> </w:t>
      </w:r>
      <w:r w:rsidR="008669D0" w:rsidRPr="000C2A03">
        <w:rPr>
          <w:rFonts w:ascii="Times New Roman" w:hAnsi="Times New Roman" w:cs="Times New Roman"/>
        </w:rPr>
        <w:t xml:space="preserve">the </w:t>
      </w:r>
      <w:r w:rsidR="008B5DFB">
        <w:rPr>
          <w:rFonts w:ascii="Times New Roman" w:hAnsi="Times New Roman" w:cs="Times New Roman"/>
        </w:rPr>
        <w:t xml:space="preserve">very </w:t>
      </w:r>
      <w:r w:rsidR="008669D0" w:rsidRPr="000C2A03">
        <w:rPr>
          <w:rFonts w:ascii="Times New Roman" w:hAnsi="Times New Roman" w:cs="Times New Roman"/>
        </w:rPr>
        <w:t>context of the O</w:t>
      </w:r>
      <w:r w:rsidR="008669D0">
        <w:rPr>
          <w:rFonts w:ascii="Times New Roman" w:hAnsi="Times New Roman" w:cs="Times New Roman"/>
        </w:rPr>
        <w:t xml:space="preserve">ld </w:t>
      </w:r>
      <w:r w:rsidR="008669D0" w:rsidRPr="000C2A03">
        <w:rPr>
          <w:rFonts w:ascii="Times New Roman" w:hAnsi="Times New Roman" w:cs="Times New Roman"/>
        </w:rPr>
        <w:t>T</w:t>
      </w:r>
      <w:r w:rsidR="006B6B19">
        <w:rPr>
          <w:rFonts w:ascii="Times New Roman" w:hAnsi="Times New Roman" w:cs="Times New Roman"/>
        </w:rPr>
        <w:t>estament</w:t>
      </w:r>
      <w:r w:rsidR="00667877">
        <w:rPr>
          <w:rFonts w:ascii="Times New Roman" w:hAnsi="Times New Roman" w:cs="Times New Roman"/>
        </w:rPr>
        <w:t>-</w:t>
      </w:r>
      <w:r w:rsidR="00B6346C">
        <w:rPr>
          <w:rFonts w:ascii="Times New Roman" w:hAnsi="Times New Roman" w:cs="Times New Roman"/>
        </w:rPr>
        <w:t xml:space="preserve"> </w:t>
      </w:r>
      <w:r w:rsidR="00B94B36">
        <w:rPr>
          <w:rFonts w:ascii="Times New Roman" w:hAnsi="Times New Roman" w:cs="Times New Roman"/>
        </w:rPr>
        <w:t>is not</w:t>
      </w:r>
      <w:r w:rsidR="00EE00C2">
        <w:rPr>
          <w:rFonts w:ascii="Times New Roman" w:hAnsi="Times New Roman" w:cs="Times New Roman"/>
        </w:rPr>
        <w:t xml:space="preserve"> </w:t>
      </w:r>
      <w:r w:rsidR="00667877">
        <w:rPr>
          <w:rFonts w:ascii="Times New Roman" w:hAnsi="Times New Roman" w:cs="Times New Roman"/>
        </w:rPr>
        <w:t>secular.</w:t>
      </w:r>
      <w:r w:rsidR="00B3586D">
        <w:rPr>
          <w:rStyle w:val="FootnoteReference"/>
          <w:rFonts w:ascii="Times New Roman" w:hAnsi="Times New Roman" w:cs="Times New Roman"/>
        </w:rPr>
        <w:footnoteReference w:id="14"/>
      </w:r>
      <w:r w:rsidR="00667877">
        <w:rPr>
          <w:rFonts w:ascii="Times New Roman" w:hAnsi="Times New Roman" w:cs="Times New Roman"/>
        </w:rPr>
        <w:t xml:space="preserve"> </w:t>
      </w:r>
    </w:p>
    <w:p w14:paraId="6C3A49A7" w14:textId="77777777" w:rsidR="00233F84" w:rsidRDefault="00667877" w:rsidP="000D4649">
      <w:pPr>
        <w:contextualSpacing/>
        <w:jc w:val="left"/>
        <w:rPr>
          <w:rFonts w:ascii="Times New Roman" w:hAnsi="Times New Roman" w:cs="Times New Roman"/>
        </w:rPr>
      </w:pPr>
      <w:r>
        <w:rPr>
          <w:rFonts w:ascii="Times New Roman" w:hAnsi="Times New Roman" w:cs="Times New Roman"/>
        </w:rPr>
        <w:tab/>
        <w:t>F</w:t>
      </w:r>
      <w:r w:rsidR="000D4649" w:rsidRPr="000C2A03">
        <w:rPr>
          <w:rFonts w:ascii="Times New Roman" w:hAnsi="Times New Roman" w:cs="Times New Roman"/>
        </w:rPr>
        <w:t>or Israel</w:t>
      </w:r>
      <w:r w:rsidR="00B3586D">
        <w:rPr>
          <w:rFonts w:ascii="Times New Roman" w:hAnsi="Times New Roman" w:cs="Times New Roman"/>
        </w:rPr>
        <w:t>, wisdom was critical to their relationship with the Promised Land. It had to define a</w:t>
      </w:r>
      <w:r w:rsidR="000D4649" w:rsidRPr="000C2A03">
        <w:rPr>
          <w:rFonts w:ascii="Times New Roman" w:hAnsi="Times New Roman" w:cs="Times New Roman"/>
        </w:rPr>
        <w:t xml:space="preserve"> relationshi</w:t>
      </w:r>
      <w:r w:rsidR="000D4649">
        <w:rPr>
          <w:rFonts w:ascii="Times New Roman" w:hAnsi="Times New Roman" w:cs="Times New Roman"/>
        </w:rPr>
        <w:t xml:space="preserve">p to </w:t>
      </w:r>
      <w:r w:rsidR="00EE00C2">
        <w:rPr>
          <w:rFonts w:ascii="Times New Roman" w:hAnsi="Times New Roman" w:cs="Times New Roman"/>
        </w:rPr>
        <w:t xml:space="preserve">the </w:t>
      </w:r>
      <w:r w:rsidR="000D4649">
        <w:rPr>
          <w:rFonts w:ascii="Times New Roman" w:hAnsi="Times New Roman" w:cs="Times New Roman"/>
        </w:rPr>
        <w:t xml:space="preserve">seasons and guide them in obtaining earthly sustenance in a way that included their relationship </w:t>
      </w:r>
      <w:r w:rsidR="008669D0">
        <w:rPr>
          <w:rFonts w:ascii="Times New Roman" w:hAnsi="Times New Roman" w:cs="Times New Roman"/>
        </w:rPr>
        <w:t>with Yahweh</w:t>
      </w:r>
      <w:r w:rsidR="000D4649">
        <w:rPr>
          <w:rStyle w:val="FootnoteReference"/>
          <w:rFonts w:ascii="Times New Roman" w:hAnsi="Times New Roman" w:cs="Times New Roman"/>
        </w:rPr>
        <w:footnoteReference w:id="15"/>
      </w:r>
      <w:r w:rsidR="000D4649">
        <w:rPr>
          <w:rFonts w:ascii="Times New Roman" w:hAnsi="Times New Roman" w:cs="Times New Roman"/>
        </w:rPr>
        <w:t xml:space="preserve"> </w:t>
      </w:r>
      <w:r w:rsidR="008669D0">
        <w:rPr>
          <w:rFonts w:ascii="Times New Roman" w:hAnsi="Times New Roman" w:cs="Times New Roman"/>
        </w:rPr>
        <w:t>and precluded</w:t>
      </w:r>
      <w:r w:rsidR="000D4649" w:rsidRPr="00F951CB">
        <w:rPr>
          <w:rFonts w:ascii="Times New Roman" w:hAnsi="Times New Roman" w:cs="Times New Roman"/>
        </w:rPr>
        <w:t xml:space="preserve"> the pagan fertility beliefs surrounding them</w:t>
      </w:r>
      <w:r w:rsidR="000D4649" w:rsidRPr="000C2A03">
        <w:rPr>
          <w:rFonts w:ascii="Times New Roman" w:hAnsi="Times New Roman" w:cs="Times New Roman"/>
        </w:rPr>
        <w:t>.</w:t>
      </w:r>
      <w:r w:rsidR="000D4649" w:rsidRPr="000C2A03">
        <w:rPr>
          <w:rStyle w:val="FootnoteReference"/>
          <w:rFonts w:ascii="Times New Roman" w:hAnsi="Times New Roman" w:cs="Times New Roman"/>
        </w:rPr>
        <w:footnoteReference w:id="16"/>
      </w:r>
      <w:r w:rsidR="00233F84">
        <w:rPr>
          <w:rFonts w:ascii="Times New Roman" w:hAnsi="Times New Roman" w:cs="Times New Roman"/>
        </w:rPr>
        <w:t xml:space="preserve"> </w:t>
      </w:r>
      <w:r w:rsidR="00EE00C2">
        <w:rPr>
          <w:rFonts w:ascii="Times New Roman" w:hAnsi="Times New Roman" w:cs="Times New Roman"/>
        </w:rPr>
        <w:t xml:space="preserve"> </w:t>
      </w:r>
      <w:r w:rsidR="00233F84">
        <w:rPr>
          <w:rFonts w:ascii="Times New Roman" w:hAnsi="Times New Roman" w:cs="Times New Roman"/>
        </w:rPr>
        <w:t>We see in Ecclesiastes and Job that they couldn’t find answers for all the questions they had- t</w:t>
      </w:r>
      <w:r w:rsidR="00EE00C2">
        <w:rPr>
          <w:rFonts w:ascii="Times New Roman" w:hAnsi="Times New Roman" w:cs="Times New Roman"/>
        </w:rPr>
        <w:t>hey had</w:t>
      </w:r>
      <w:r w:rsidR="00233F84">
        <w:rPr>
          <w:rFonts w:ascii="Times New Roman" w:hAnsi="Times New Roman" w:cs="Times New Roman"/>
        </w:rPr>
        <w:t xml:space="preserve"> n</w:t>
      </w:r>
      <w:r w:rsidR="000D4649" w:rsidRPr="00944157">
        <w:rPr>
          <w:rFonts w:ascii="Times New Roman" w:hAnsi="Times New Roman" w:cs="Times New Roman"/>
        </w:rPr>
        <w:t xml:space="preserve">o choice but to be </w:t>
      </w:r>
      <w:r w:rsidR="00233F84">
        <w:rPr>
          <w:rFonts w:ascii="Times New Roman" w:hAnsi="Times New Roman" w:cs="Times New Roman"/>
        </w:rPr>
        <w:t>faithfully dependent on God</w:t>
      </w:r>
      <w:r w:rsidR="006B6B19">
        <w:rPr>
          <w:rFonts w:ascii="Times New Roman" w:hAnsi="Times New Roman" w:cs="Times New Roman"/>
        </w:rPr>
        <w:t>,</w:t>
      </w:r>
      <w:r w:rsidR="000D4649">
        <w:rPr>
          <w:rFonts w:ascii="Times New Roman" w:hAnsi="Times New Roman" w:cs="Times New Roman"/>
        </w:rPr>
        <w:t xml:space="preserve"> </w:t>
      </w:r>
      <w:r w:rsidR="000D4649" w:rsidRPr="000C2A03">
        <w:rPr>
          <w:rFonts w:ascii="Times New Roman" w:hAnsi="Times New Roman" w:cs="Times New Roman"/>
        </w:rPr>
        <w:t>a</w:t>
      </w:r>
      <w:r w:rsidR="00233F84">
        <w:rPr>
          <w:rFonts w:ascii="Times New Roman" w:hAnsi="Times New Roman" w:cs="Times New Roman"/>
        </w:rPr>
        <w:t xml:space="preserve"> religious solution</w:t>
      </w:r>
      <w:r w:rsidR="000D4649" w:rsidRPr="000C2A03">
        <w:rPr>
          <w:rFonts w:ascii="Times New Roman" w:hAnsi="Times New Roman" w:cs="Times New Roman"/>
        </w:rPr>
        <w:t xml:space="preserve"> not an intellectual one. </w:t>
      </w:r>
      <w:r w:rsidR="00233F84" w:rsidRPr="000C2A03">
        <w:rPr>
          <w:rStyle w:val="FootnoteReference"/>
          <w:rFonts w:ascii="Times New Roman" w:hAnsi="Times New Roman" w:cs="Times New Roman"/>
        </w:rPr>
        <w:footnoteReference w:id="17"/>
      </w:r>
      <w:r w:rsidR="00233F84">
        <w:rPr>
          <w:rFonts w:ascii="Times New Roman" w:hAnsi="Times New Roman" w:cs="Times New Roman"/>
        </w:rPr>
        <w:t xml:space="preserve"> </w:t>
      </w:r>
      <w:r w:rsidR="000D4649" w:rsidRPr="000C2A03">
        <w:rPr>
          <w:rFonts w:ascii="Times New Roman" w:hAnsi="Times New Roman" w:cs="Times New Roman"/>
        </w:rPr>
        <w:t xml:space="preserve">Therefore Wisdom </w:t>
      </w:r>
      <w:r w:rsidR="000D4649" w:rsidRPr="000C2A03">
        <w:rPr>
          <w:rFonts w:ascii="Times New Roman" w:hAnsi="Times New Roman" w:cs="Times New Roman"/>
        </w:rPr>
        <w:lastRenderedPageBreak/>
        <w:t>literature is also salvific in that it rev</w:t>
      </w:r>
      <w:r w:rsidR="00233F84">
        <w:rPr>
          <w:rFonts w:ascii="Times New Roman" w:hAnsi="Times New Roman" w:cs="Times New Roman"/>
        </w:rPr>
        <w:t>eals our limitations which are</w:t>
      </w:r>
      <w:r w:rsidR="006B6B19">
        <w:rPr>
          <w:rFonts w:ascii="Times New Roman" w:hAnsi="Times New Roman" w:cs="Times New Roman"/>
        </w:rPr>
        <w:t xml:space="preserve"> set by God </w:t>
      </w:r>
      <w:r w:rsidR="000D4649" w:rsidRPr="000C2A03">
        <w:rPr>
          <w:rFonts w:ascii="Times New Roman" w:hAnsi="Times New Roman" w:cs="Times New Roman"/>
        </w:rPr>
        <w:t>and mos</w:t>
      </w:r>
      <w:r w:rsidR="006B6B19">
        <w:rPr>
          <w:rFonts w:ascii="Times New Roman" w:hAnsi="Times New Roman" w:cs="Times New Roman"/>
        </w:rPr>
        <w:t>t critically, demonstra</w:t>
      </w:r>
      <w:r w:rsidR="000619C9">
        <w:rPr>
          <w:rFonts w:ascii="Times New Roman" w:hAnsi="Times New Roman" w:cs="Times New Roman"/>
        </w:rPr>
        <w:t>tes that</w:t>
      </w:r>
      <w:r w:rsidR="00233F84">
        <w:rPr>
          <w:rFonts w:ascii="Times New Roman" w:hAnsi="Times New Roman" w:cs="Times New Roman"/>
        </w:rPr>
        <w:t xml:space="preserve"> </w:t>
      </w:r>
      <w:r w:rsidR="000D4649" w:rsidRPr="000C2A03">
        <w:rPr>
          <w:rFonts w:ascii="Times New Roman" w:hAnsi="Times New Roman" w:cs="Times New Roman"/>
        </w:rPr>
        <w:t>we cannot save ourselves</w:t>
      </w:r>
      <w:r w:rsidR="006B6B19">
        <w:rPr>
          <w:rFonts w:ascii="Times New Roman" w:hAnsi="Times New Roman" w:cs="Times New Roman"/>
        </w:rPr>
        <w:t>.</w:t>
      </w:r>
    </w:p>
    <w:p w14:paraId="6C3A49A8" w14:textId="77777777" w:rsidR="000D4649" w:rsidRDefault="000D4649" w:rsidP="000D4649">
      <w:pPr>
        <w:contextualSpacing/>
        <w:jc w:val="left"/>
        <w:rPr>
          <w:rFonts w:ascii="Times New Roman" w:hAnsi="Times New Roman" w:cs="Times New Roman"/>
        </w:rPr>
      </w:pPr>
      <w:r w:rsidRPr="000C2A03">
        <w:rPr>
          <w:rFonts w:ascii="Times New Roman" w:hAnsi="Times New Roman" w:cs="Times New Roman"/>
        </w:rPr>
        <w:tab/>
        <w:t xml:space="preserve">Thus the </w:t>
      </w:r>
      <w:r>
        <w:rPr>
          <w:rFonts w:ascii="Times New Roman" w:hAnsi="Times New Roman" w:cs="Times New Roman"/>
        </w:rPr>
        <w:t>Old Testament context of the Song of Songs</w:t>
      </w:r>
      <w:r w:rsidRPr="000C2A03">
        <w:rPr>
          <w:rFonts w:ascii="Times New Roman" w:hAnsi="Times New Roman" w:cs="Times New Roman"/>
        </w:rPr>
        <w:t xml:space="preserve"> </w:t>
      </w:r>
      <w:r w:rsidR="000619C9" w:rsidRPr="000C2A03">
        <w:rPr>
          <w:rFonts w:ascii="Times New Roman" w:hAnsi="Times New Roman" w:cs="Times New Roman"/>
        </w:rPr>
        <w:t>addresses mystery and cannot do otherwise</w:t>
      </w:r>
      <w:r w:rsidR="000619C9">
        <w:rPr>
          <w:rFonts w:ascii="Times New Roman" w:hAnsi="Times New Roman" w:cs="Times New Roman"/>
        </w:rPr>
        <w:t xml:space="preserve"> and</w:t>
      </w:r>
      <w:r w:rsidR="000619C9" w:rsidRPr="000C2A03">
        <w:rPr>
          <w:rFonts w:ascii="Times New Roman" w:hAnsi="Times New Roman" w:cs="Times New Roman"/>
        </w:rPr>
        <w:t xml:space="preserve"> </w:t>
      </w:r>
      <w:r w:rsidR="000619C9">
        <w:rPr>
          <w:rFonts w:ascii="Times New Roman" w:hAnsi="Times New Roman" w:cs="Times New Roman"/>
        </w:rPr>
        <w:t>is religious and cannot be otherwise</w:t>
      </w:r>
      <w:r w:rsidR="008B5DFB">
        <w:rPr>
          <w:rFonts w:ascii="Times New Roman" w:hAnsi="Times New Roman" w:cs="Times New Roman"/>
        </w:rPr>
        <w:t>.</w:t>
      </w:r>
      <w:r w:rsidRPr="000C2A03">
        <w:rPr>
          <w:rFonts w:ascii="Times New Roman" w:hAnsi="Times New Roman" w:cs="Times New Roman"/>
        </w:rPr>
        <w:t xml:space="preserve"> </w:t>
      </w:r>
      <w:r w:rsidR="008B5DFB">
        <w:rPr>
          <w:rFonts w:ascii="Times New Roman" w:hAnsi="Times New Roman" w:cs="Times New Roman"/>
        </w:rPr>
        <w:t>Does the Song address</w:t>
      </w:r>
      <w:r w:rsidR="001A70D4">
        <w:rPr>
          <w:rFonts w:ascii="Times New Roman" w:hAnsi="Times New Roman" w:cs="Times New Roman"/>
        </w:rPr>
        <w:t xml:space="preserve"> </w:t>
      </w:r>
      <w:r w:rsidR="008B5DFB">
        <w:rPr>
          <w:rFonts w:ascii="Times New Roman" w:hAnsi="Times New Roman" w:cs="Times New Roman"/>
        </w:rPr>
        <w:t xml:space="preserve">any of </w:t>
      </w:r>
      <w:r w:rsidR="00E53286">
        <w:rPr>
          <w:rFonts w:ascii="Times New Roman" w:hAnsi="Times New Roman" w:cs="Times New Roman"/>
        </w:rPr>
        <w:t xml:space="preserve">Lady Wisdom’s theologically </w:t>
      </w:r>
      <w:r w:rsidRPr="000C2A03">
        <w:rPr>
          <w:rFonts w:ascii="Times New Roman" w:hAnsi="Times New Roman" w:cs="Times New Roman"/>
        </w:rPr>
        <w:t xml:space="preserve">significant functions: </w:t>
      </w:r>
      <w:r>
        <w:rPr>
          <w:rFonts w:ascii="Times New Roman" w:hAnsi="Times New Roman" w:cs="Times New Roman"/>
        </w:rPr>
        <w:t>cosmic order, school learning, d</w:t>
      </w:r>
      <w:r w:rsidRPr="000C2A03">
        <w:rPr>
          <w:rFonts w:ascii="Times New Roman" w:hAnsi="Times New Roman" w:cs="Times New Roman"/>
        </w:rPr>
        <w:t>ivine intelligence, mediation between the world and Yahweh, or God’s creative involvement in saving the world</w:t>
      </w:r>
      <w:r w:rsidR="008B5DFB">
        <w:rPr>
          <w:rFonts w:ascii="Times New Roman" w:hAnsi="Times New Roman" w:cs="Times New Roman"/>
        </w:rPr>
        <w:t>?</w:t>
      </w:r>
      <w:r w:rsidR="001A70D4" w:rsidRPr="001A70D4">
        <w:rPr>
          <w:rStyle w:val="FootnoteReference"/>
          <w:rFonts w:ascii="Times New Roman" w:hAnsi="Times New Roman" w:cs="Times New Roman"/>
        </w:rPr>
        <w:t xml:space="preserve"> </w:t>
      </w:r>
      <w:r w:rsidR="001A70D4" w:rsidRPr="000C2A03">
        <w:rPr>
          <w:rStyle w:val="FootnoteReference"/>
          <w:rFonts w:ascii="Times New Roman" w:hAnsi="Times New Roman" w:cs="Times New Roman"/>
        </w:rPr>
        <w:footnoteReference w:id="18"/>
      </w:r>
      <w:r w:rsidR="001A70D4" w:rsidRPr="000C2A03">
        <w:rPr>
          <w:rFonts w:ascii="Times New Roman" w:hAnsi="Times New Roman" w:cs="Times New Roman"/>
        </w:rPr>
        <w:t xml:space="preserve"> </w:t>
      </w:r>
      <w:r w:rsidR="007966C6" w:rsidRPr="007966C6">
        <w:rPr>
          <w:rFonts w:ascii="Times New Roman" w:hAnsi="Times New Roman" w:cs="Times New Roman"/>
        </w:rPr>
        <w:t xml:space="preserve"> </w:t>
      </w:r>
      <w:r w:rsidR="007966C6">
        <w:rPr>
          <w:rFonts w:ascii="Times New Roman" w:hAnsi="Times New Roman" w:cs="Times New Roman"/>
        </w:rPr>
        <w:t>Are</w:t>
      </w:r>
      <w:r>
        <w:rPr>
          <w:rFonts w:ascii="Times New Roman" w:hAnsi="Times New Roman" w:cs="Times New Roman"/>
        </w:rPr>
        <w:t xml:space="preserve"> passages like “Do not awaken love until she pleases” or “Love is strong as death</w:t>
      </w:r>
      <w:r w:rsidR="007966C6">
        <w:rPr>
          <w:rFonts w:ascii="Times New Roman" w:hAnsi="Times New Roman" w:cs="Times New Roman"/>
        </w:rPr>
        <w:t xml:space="preserve">; Jealousy as severe as Sheol” </w:t>
      </w:r>
      <w:r>
        <w:rPr>
          <w:rFonts w:ascii="Times New Roman" w:hAnsi="Times New Roman" w:cs="Times New Roman"/>
        </w:rPr>
        <w:t>wisdom</w:t>
      </w:r>
      <w:r w:rsidR="006B6B19">
        <w:rPr>
          <w:rFonts w:ascii="Times New Roman" w:hAnsi="Times New Roman" w:cs="Times New Roman"/>
        </w:rPr>
        <w:t xml:space="preserve"> sayings</w:t>
      </w:r>
      <w:r>
        <w:rPr>
          <w:rFonts w:ascii="Times New Roman" w:hAnsi="Times New Roman" w:cs="Times New Roman"/>
        </w:rPr>
        <w:t>?</w:t>
      </w:r>
      <w:r w:rsidR="000619C9">
        <w:rPr>
          <w:rStyle w:val="FootnoteReference"/>
          <w:rFonts w:ascii="Times New Roman" w:hAnsi="Times New Roman" w:cs="Times New Roman"/>
        </w:rPr>
        <w:footnoteReference w:id="19"/>
      </w:r>
      <w:r w:rsidR="000619C9">
        <w:rPr>
          <w:rFonts w:ascii="Times New Roman" w:hAnsi="Times New Roman" w:cs="Times New Roman"/>
        </w:rPr>
        <w:t xml:space="preserve"> In</w:t>
      </w:r>
      <w:r w:rsidR="007966C6">
        <w:rPr>
          <w:rFonts w:ascii="Times New Roman" w:hAnsi="Times New Roman" w:cs="Times New Roman"/>
        </w:rPr>
        <w:t xml:space="preserve"> a</w:t>
      </w:r>
      <w:r w:rsidR="000619C9">
        <w:rPr>
          <w:rFonts w:ascii="Times New Roman" w:hAnsi="Times New Roman" w:cs="Times New Roman"/>
        </w:rPr>
        <w:t xml:space="preserve"> religious context, the confounding of the wise regarding love is particularly treacherous.</w:t>
      </w:r>
      <w:r w:rsidR="000619C9">
        <w:rPr>
          <w:rStyle w:val="FootnoteReference"/>
          <w:rFonts w:ascii="Times New Roman" w:hAnsi="Times New Roman" w:cs="Times New Roman"/>
        </w:rPr>
        <w:footnoteReference w:id="20"/>
      </w:r>
      <w:r w:rsidR="000619C9">
        <w:rPr>
          <w:rFonts w:ascii="Times New Roman" w:hAnsi="Times New Roman" w:cs="Times New Roman"/>
        </w:rPr>
        <w:t xml:space="preserve"> </w:t>
      </w:r>
      <w:r w:rsidR="001A70D4">
        <w:rPr>
          <w:rFonts w:ascii="Times New Roman" w:hAnsi="Times New Roman" w:cs="Times New Roman"/>
        </w:rPr>
        <w:t>If w</w:t>
      </w:r>
      <w:r w:rsidR="007966C6">
        <w:rPr>
          <w:rFonts w:ascii="Times New Roman" w:hAnsi="Times New Roman" w:cs="Times New Roman"/>
        </w:rPr>
        <w:t xml:space="preserve">e are reminded from Solomon’s story, </w:t>
      </w:r>
      <w:r w:rsidR="00C84584">
        <w:rPr>
          <w:rFonts w:ascii="Times New Roman" w:hAnsi="Times New Roman" w:cs="Times New Roman"/>
        </w:rPr>
        <w:t>goaded by the</w:t>
      </w:r>
      <w:r w:rsidR="007966C6">
        <w:rPr>
          <w:rFonts w:ascii="Times New Roman" w:hAnsi="Times New Roman" w:cs="Times New Roman"/>
        </w:rPr>
        <w:t xml:space="preserve"> Song, that Yahweh is </w:t>
      </w:r>
      <w:r w:rsidR="001A70D4">
        <w:rPr>
          <w:rFonts w:ascii="Times New Roman" w:hAnsi="Times New Roman" w:cs="Times New Roman"/>
        </w:rPr>
        <w:t xml:space="preserve">active and </w:t>
      </w:r>
      <w:r w:rsidR="007966C6">
        <w:rPr>
          <w:rFonts w:ascii="Times New Roman" w:hAnsi="Times New Roman" w:cs="Times New Roman"/>
        </w:rPr>
        <w:t>jealous</w:t>
      </w:r>
      <w:r w:rsidR="001A70D4">
        <w:rPr>
          <w:rFonts w:ascii="Times New Roman" w:hAnsi="Times New Roman" w:cs="Times New Roman"/>
        </w:rPr>
        <w:t>;</w:t>
      </w:r>
      <w:r w:rsidR="007966C6">
        <w:rPr>
          <w:rFonts w:ascii="Times New Roman" w:hAnsi="Times New Roman" w:cs="Times New Roman"/>
        </w:rPr>
        <w:t xml:space="preserve"> and </w:t>
      </w:r>
      <w:r w:rsidR="001A70D4">
        <w:rPr>
          <w:rFonts w:ascii="Times New Roman" w:hAnsi="Times New Roman" w:cs="Times New Roman"/>
        </w:rPr>
        <w:t>that religion is not negotiable- this is wisdom.</w:t>
      </w:r>
    </w:p>
    <w:p w14:paraId="6C3A49A9" w14:textId="77777777" w:rsidR="001E4EDD" w:rsidRPr="001E4EDD" w:rsidRDefault="00FF12E9" w:rsidP="000D4649">
      <w:pPr>
        <w:contextualSpacing/>
        <w:rPr>
          <w:rFonts w:ascii="Times New Roman" w:hAnsi="Times New Roman" w:cs="Times New Roman"/>
          <w:b/>
        </w:rPr>
      </w:pPr>
      <w:r w:rsidRPr="00FF12E9">
        <w:rPr>
          <w:rFonts w:ascii="Times New Roman" w:hAnsi="Times New Roman" w:cs="Times New Roman"/>
          <w:b/>
        </w:rPr>
        <w:t>The focus can be tuned further by Solomon’s story, the third viewpoint.</w:t>
      </w:r>
    </w:p>
    <w:p w14:paraId="6C3A49AA" w14:textId="77777777" w:rsidR="006A160B" w:rsidRPr="00D15A99" w:rsidRDefault="00CD60E5" w:rsidP="006A160B">
      <w:pPr>
        <w:contextualSpacing/>
        <w:jc w:val="left"/>
        <w:rPr>
          <w:rFonts w:ascii="Times New Roman" w:hAnsi="Times New Roman" w:cs="Times New Roman"/>
          <w:sz w:val="20"/>
          <w:szCs w:val="20"/>
        </w:rPr>
      </w:pPr>
      <w:r w:rsidRPr="000C2A03">
        <w:rPr>
          <w:rFonts w:ascii="Times New Roman" w:hAnsi="Times New Roman" w:cs="Times New Roman"/>
        </w:rPr>
        <w:tab/>
      </w:r>
      <w:r w:rsidR="006A160B" w:rsidRPr="000C2A03">
        <w:rPr>
          <w:rFonts w:ascii="Times New Roman" w:hAnsi="Times New Roman" w:cs="Times New Roman"/>
        </w:rPr>
        <w:t>In classi</w:t>
      </w:r>
      <w:r w:rsidR="00860E1D">
        <w:rPr>
          <w:rFonts w:ascii="Times New Roman" w:hAnsi="Times New Roman" w:cs="Times New Roman"/>
        </w:rPr>
        <w:t xml:space="preserve">cal mythological terms Solomon </w:t>
      </w:r>
      <w:r w:rsidR="00FF12E9">
        <w:rPr>
          <w:rFonts w:ascii="Times New Roman" w:hAnsi="Times New Roman" w:cs="Times New Roman"/>
        </w:rPr>
        <w:t>represents the “Golden Age” of</w:t>
      </w:r>
      <w:r w:rsidR="006A160B" w:rsidRPr="000C2A03">
        <w:rPr>
          <w:rFonts w:ascii="Times New Roman" w:hAnsi="Times New Roman" w:cs="Times New Roman"/>
        </w:rPr>
        <w:t xml:space="preserve"> Israel in Jerus</w:t>
      </w:r>
      <w:r w:rsidR="00FF12E9">
        <w:rPr>
          <w:rFonts w:ascii="Times New Roman" w:hAnsi="Times New Roman" w:cs="Times New Roman"/>
        </w:rPr>
        <w:t>alem. It is a significant moment</w:t>
      </w:r>
      <w:r w:rsidR="006A160B" w:rsidRPr="000C2A03">
        <w:rPr>
          <w:rFonts w:ascii="Times New Roman" w:hAnsi="Times New Roman" w:cs="Times New Roman"/>
        </w:rPr>
        <w:t>, they are in the</w:t>
      </w:r>
      <w:r w:rsidR="006A160B">
        <w:rPr>
          <w:rFonts w:ascii="Times New Roman" w:hAnsi="Times New Roman" w:cs="Times New Roman"/>
        </w:rPr>
        <w:t xml:space="preserve"> Land, God has given them peace;</w:t>
      </w:r>
      <w:r w:rsidR="00686F82">
        <w:rPr>
          <w:rFonts w:ascii="Times New Roman" w:hAnsi="Times New Roman" w:cs="Times New Roman"/>
        </w:rPr>
        <w:t xml:space="preserve"> it is time to draw all nations</w:t>
      </w:r>
      <w:r w:rsidR="006A160B" w:rsidRPr="000C2A03">
        <w:rPr>
          <w:rFonts w:ascii="Times New Roman" w:hAnsi="Times New Roman" w:cs="Times New Roman"/>
        </w:rPr>
        <w:t xml:space="preserve"> to Jerusalem to worship Yahweh. But instead it led to a </w:t>
      </w:r>
      <w:r w:rsidR="006A160B" w:rsidRPr="007E2955">
        <w:rPr>
          <w:rFonts w:ascii="Times New Roman" w:hAnsi="Times New Roman" w:cs="Times New Roman"/>
        </w:rPr>
        <w:t xml:space="preserve">time of super powers dominating Israel. Why? </w:t>
      </w:r>
      <w:r w:rsidR="00860E1D">
        <w:rPr>
          <w:rFonts w:ascii="Times New Roman" w:hAnsi="Times New Roman" w:cs="Times New Roman"/>
        </w:rPr>
        <w:t>Because they forgot.</w:t>
      </w:r>
      <w:r w:rsidR="00860E1D">
        <w:rPr>
          <w:rStyle w:val="FootnoteReference"/>
          <w:rFonts w:ascii="Times New Roman" w:hAnsi="Times New Roman" w:cs="Times New Roman"/>
        </w:rPr>
        <w:footnoteReference w:id="21"/>
      </w:r>
      <w:r w:rsidR="00860E1D">
        <w:rPr>
          <w:rFonts w:ascii="Times New Roman" w:hAnsi="Times New Roman" w:cs="Times New Roman"/>
        </w:rPr>
        <w:t xml:space="preserve">  </w:t>
      </w:r>
      <w:r w:rsidR="00686F82">
        <w:rPr>
          <w:rFonts w:ascii="Times New Roman" w:hAnsi="Times New Roman" w:cs="Times New Roman"/>
        </w:rPr>
        <w:t xml:space="preserve">Once Solomon </w:t>
      </w:r>
      <w:r w:rsidR="00860E1D">
        <w:rPr>
          <w:rFonts w:ascii="Times New Roman" w:hAnsi="Times New Roman" w:cs="Times New Roman"/>
        </w:rPr>
        <w:t>received</w:t>
      </w:r>
      <w:r w:rsidR="006A160B" w:rsidRPr="00D15A99">
        <w:rPr>
          <w:rFonts w:ascii="Times New Roman" w:hAnsi="Times New Roman" w:cs="Times New Roman"/>
        </w:rPr>
        <w:t xml:space="preserve"> more than he ever dreamed of </w:t>
      </w:r>
      <w:r w:rsidR="006A160B">
        <w:rPr>
          <w:rFonts w:ascii="Times New Roman" w:hAnsi="Times New Roman" w:cs="Times New Roman"/>
        </w:rPr>
        <w:t>having (1 Kgs. 3:11),</w:t>
      </w:r>
      <w:r w:rsidR="006A160B" w:rsidRPr="00D15A99">
        <w:rPr>
          <w:rFonts w:ascii="Times New Roman" w:hAnsi="Times New Roman" w:cs="Times New Roman"/>
        </w:rPr>
        <w:t xml:space="preserve"> he forgot to walk in the ways and ke</w:t>
      </w:r>
      <w:r w:rsidR="00E53286">
        <w:rPr>
          <w:rFonts w:ascii="Times New Roman" w:hAnsi="Times New Roman" w:cs="Times New Roman"/>
        </w:rPr>
        <w:t>ep the commandments</w:t>
      </w:r>
      <w:r w:rsidR="006A160B" w:rsidRPr="00D15A99">
        <w:rPr>
          <w:rFonts w:ascii="Times New Roman" w:hAnsi="Times New Roman" w:cs="Times New Roman"/>
        </w:rPr>
        <w:t xml:space="preserve"> of Yahweh. The legend of Solomon is tragic and most of the literature in the Bible describing this tragedy is ironic. </w:t>
      </w:r>
    </w:p>
    <w:p w14:paraId="6C3A49AB" w14:textId="77777777" w:rsidR="006A160B" w:rsidRDefault="006A160B" w:rsidP="006A160B">
      <w:pPr>
        <w:contextualSpacing/>
        <w:jc w:val="left"/>
        <w:rPr>
          <w:rFonts w:ascii="Times New Roman" w:hAnsi="Times New Roman" w:cs="Times New Roman"/>
        </w:rPr>
      </w:pPr>
      <w:r>
        <w:rPr>
          <w:rFonts w:ascii="Times New Roman" w:hAnsi="Times New Roman" w:cs="Times New Roman"/>
        </w:rPr>
        <w:tab/>
        <w:t xml:space="preserve">Psalm 72 and 127 are dedicated, as is the Song, </w:t>
      </w:r>
      <w:r>
        <w:rPr>
          <w:rFonts w:ascii="Times New Roman" w:hAnsi="Times New Roman" w:cs="Times New Roman"/>
          <w:i/>
        </w:rPr>
        <w:t>lišělōmōh</w:t>
      </w:r>
      <w:r>
        <w:rPr>
          <w:rFonts w:ascii="Times New Roman" w:hAnsi="Times New Roman" w:cs="Times New Roman"/>
        </w:rPr>
        <w:t xml:space="preserve"> “for Solomon.” Yet line by line point by point we can show how he is in stark contrast of the ideal king portrayed in 72, and as for 127</w:t>
      </w:r>
      <w:r w:rsidR="00B564A4">
        <w:rPr>
          <w:rFonts w:ascii="Times New Roman" w:hAnsi="Times New Roman" w:cs="Times New Roman"/>
        </w:rPr>
        <w:t xml:space="preserve"> </w:t>
      </w:r>
      <w:r w:rsidR="00C84584">
        <w:rPr>
          <w:rFonts w:ascii="Times New Roman" w:hAnsi="Times New Roman" w:cs="Times New Roman"/>
        </w:rPr>
        <w:t xml:space="preserve">there was no rest or happiness: </w:t>
      </w:r>
      <w:r>
        <w:rPr>
          <w:rFonts w:ascii="Times New Roman" w:hAnsi="Times New Roman" w:cs="Times New Roman"/>
        </w:rPr>
        <w:t>Solomon’s people toiled in slavery, his wives may have participated in child sacrifice, and his children rebelled against him- in the end he was put to shame by Yahweh</w:t>
      </w:r>
      <w:r w:rsidR="00B564A4">
        <w:rPr>
          <w:rFonts w:ascii="Times New Roman" w:hAnsi="Times New Roman" w:cs="Times New Roman"/>
        </w:rPr>
        <w:t>.</w:t>
      </w:r>
      <w:r w:rsidR="00B564A4">
        <w:rPr>
          <w:rStyle w:val="FootnoteReference"/>
          <w:rFonts w:ascii="Times New Roman" w:hAnsi="Times New Roman" w:cs="Times New Roman"/>
        </w:rPr>
        <w:footnoteReference w:id="22"/>
      </w:r>
      <w:r w:rsidR="00B564A4">
        <w:rPr>
          <w:rFonts w:ascii="Times New Roman" w:hAnsi="Times New Roman" w:cs="Times New Roman"/>
        </w:rPr>
        <w:t xml:space="preserve"> </w:t>
      </w:r>
    </w:p>
    <w:p w14:paraId="6C3A49AC" w14:textId="77777777" w:rsidR="00A844E5" w:rsidRDefault="006A160B" w:rsidP="006A160B">
      <w:pPr>
        <w:spacing w:before="240"/>
        <w:contextualSpacing/>
        <w:jc w:val="left"/>
        <w:rPr>
          <w:rFonts w:ascii="Times New Roman" w:hAnsi="Times New Roman" w:cs="Times New Roman"/>
        </w:rPr>
      </w:pPr>
      <w:r w:rsidRPr="000C2A03">
        <w:rPr>
          <w:rFonts w:ascii="Times New Roman" w:hAnsi="Times New Roman" w:cs="Times New Roman"/>
        </w:rPr>
        <w:tab/>
        <w:t xml:space="preserve">Women and desire play a powerful role in the OT narrative </w:t>
      </w:r>
      <w:r w:rsidR="002F4360">
        <w:rPr>
          <w:rFonts w:ascii="Times New Roman" w:hAnsi="Times New Roman" w:cs="Times New Roman"/>
        </w:rPr>
        <w:t>of</w:t>
      </w:r>
      <w:r w:rsidR="00B564A4">
        <w:rPr>
          <w:rFonts w:ascii="Times New Roman" w:hAnsi="Times New Roman" w:cs="Times New Roman"/>
        </w:rPr>
        <w:t xml:space="preserve"> Solomon, beginning</w:t>
      </w:r>
      <w:r w:rsidR="00686F82">
        <w:rPr>
          <w:rFonts w:ascii="Times New Roman" w:hAnsi="Times New Roman" w:cs="Times New Roman"/>
        </w:rPr>
        <w:t xml:space="preserve"> with his mother Bathsheba</w:t>
      </w:r>
      <w:r w:rsidRPr="000C2A03">
        <w:rPr>
          <w:rFonts w:ascii="Times New Roman" w:hAnsi="Times New Roman" w:cs="Times New Roman"/>
        </w:rPr>
        <w:t xml:space="preserve">. Along with David’s kingdom Solomon </w:t>
      </w:r>
      <w:r>
        <w:rPr>
          <w:rFonts w:ascii="Times New Roman" w:hAnsi="Times New Roman" w:cs="Times New Roman"/>
        </w:rPr>
        <w:t xml:space="preserve">apparently </w:t>
      </w:r>
      <w:r w:rsidRPr="000C2A03">
        <w:rPr>
          <w:rFonts w:ascii="Times New Roman" w:hAnsi="Times New Roman" w:cs="Times New Roman"/>
        </w:rPr>
        <w:t>inherited his earthly fath</w:t>
      </w:r>
      <w:r>
        <w:rPr>
          <w:rFonts w:ascii="Times New Roman" w:hAnsi="Times New Roman" w:cs="Times New Roman"/>
        </w:rPr>
        <w:t>er’s erotic impulses;</w:t>
      </w:r>
      <w:r w:rsidRPr="000C2A03">
        <w:rPr>
          <w:rFonts w:ascii="Times New Roman" w:hAnsi="Times New Roman" w:cs="Times New Roman"/>
        </w:rPr>
        <w:t xml:space="preserve"> though not</w:t>
      </w:r>
      <w:r w:rsidR="00E80D46">
        <w:rPr>
          <w:rFonts w:ascii="Times New Roman" w:hAnsi="Times New Roman" w:cs="Times New Roman"/>
        </w:rPr>
        <w:t xml:space="preserve"> his natural bent for understanding</w:t>
      </w:r>
      <w:r>
        <w:rPr>
          <w:rFonts w:ascii="Times New Roman" w:hAnsi="Times New Roman" w:cs="Times New Roman"/>
        </w:rPr>
        <w:t>,</w:t>
      </w:r>
      <w:r w:rsidRPr="000C2A03">
        <w:rPr>
          <w:rFonts w:ascii="Times New Roman" w:hAnsi="Times New Roman" w:cs="Times New Roman"/>
        </w:rPr>
        <w:t xml:space="preserve"> or </w:t>
      </w:r>
      <w:r>
        <w:rPr>
          <w:rFonts w:ascii="Times New Roman" w:hAnsi="Times New Roman" w:cs="Times New Roman"/>
        </w:rPr>
        <w:t xml:space="preserve">his fear of </w:t>
      </w:r>
      <w:r w:rsidRPr="000C2A03">
        <w:rPr>
          <w:rFonts w:ascii="Times New Roman" w:hAnsi="Times New Roman" w:cs="Times New Roman"/>
        </w:rPr>
        <w:t xml:space="preserve">the Lord. </w:t>
      </w:r>
      <w:r w:rsidR="00686F82">
        <w:rPr>
          <w:rFonts w:ascii="Times New Roman" w:hAnsi="Times New Roman" w:cs="Times New Roman"/>
        </w:rPr>
        <w:t xml:space="preserve"> </w:t>
      </w:r>
      <w:r w:rsidR="00B564A4">
        <w:rPr>
          <w:rFonts w:ascii="Times New Roman" w:hAnsi="Times New Roman" w:cs="Times New Roman"/>
        </w:rPr>
        <w:t>E</w:t>
      </w:r>
      <w:r w:rsidRPr="000C2A03">
        <w:rPr>
          <w:rFonts w:ascii="Times New Roman" w:hAnsi="Times New Roman" w:cs="Times New Roman"/>
        </w:rPr>
        <w:t>very step of Solomon’s journey he was chall</w:t>
      </w:r>
      <w:r w:rsidR="00686F82">
        <w:rPr>
          <w:rFonts w:ascii="Times New Roman" w:hAnsi="Times New Roman" w:cs="Times New Roman"/>
        </w:rPr>
        <w:t>enged by sexually-</w:t>
      </w:r>
      <w:r>
        <w:rPr>
          <w:rFonts w:ascii="Times New Roman" w:hAnsi="Times New Roman" w:cs="Times New Roman"/>
        </w:rPr>
        <w:t>charged women. A</w:t>
      </w:r>
      <w:r w:rsidR="002F4360">
        <w:rPr>
          <w:rFonts w:ascii="Times New Roman" w:hAnsi="Times New Roman" w:cs="Times New Roman"/>
        </w:rPr>
        <w:t>s went the king’s women- so went</w:t>
      </w:r>
      <w:r w:rsidRPr="000C2A03">
        <w:rPr>
          <w:rFonts w:ascii="Times New Roman" w:hAnsi="Times New Roman" w:cs="Times New Roman"/>
        </w:rPr>
        <w:t xml:space="preserve"> the kingdom. A dispute over Abishag the Shunammite threatens his rule and puts his brother to death, his </w:t>
      </w:r>
      <w:r w:rsidRPr="000C2A03">
        <w:rPr>
          <w:rFonts w:ascii="Times New Roman" w:hAnsi="Times New Roman" w:cs="Times New Roman"/>
        </w:rPr>
        <w:lastRenderedPageBreak/>
        <w:t>mother negotiates his coronation and is seated at the right hand of the throne</w:t>
      </w:r>
      <w:r w:rsidR="00686F82">
        <w:rPr>
          <w:rFonts w:ascii="Times New Roman" w:hAnsi="Times New Roman" w:cs="Times New Roman"/>
        </w:rPr>
        <w:t>,</w:t>
      </w:r>
      <w:r w:rsidR="00686F82">
        <w:rPr>
          <w:rStyle w:val="FootnoteReference"/>
          <w:rFonts w:ascii="Times New Roman" w:hAnsi="Times New Roman" w:cs="Times New Roman"/>
        </w:rPr>
        <w:footnoteReference w:id="23"/>
      </w:r>
      <w:r w:rsidR="00686F82">
        <w:rPr>
          <w:rFonts w:ascii="Times New Roman" w:hAnsi="Times New Roman" w:cs="Times New Roman"/>
        </w:rPr>
        <w:t xml:space="preserve"> </w:t>
      </w:r>
      <w:r w:rsidRPr="000C2A03">
        <w:rPr>
          <w:rFonts w:ascii="Times New Roman" w:hAnsi="Times New Roman" w:cs="Times New Roman"/>
        </w:rPr>
        <w:t xml:space="preserve"> immediately after Yahweh grants him his wish for</w:t>
      </w:r>
      <w:r w:rsidR="002F4360">
        <w:rPr>
          <w:rFonts w:ascii="Times New Roman" w:hAnsi="Times New Roman" w:cs="Times New Roman"/>
        </w:rPr>
        <w:t xml:space="preserve"> wisdom-two prostitutes</w:t>
      </w:r>
      <w:r w:rsidR="00B564A4">
        <w:rPr>
          <w:rFonts w:ascii="Times New Roman" w:hAnsi="Times New Roman" w:cs="Times New Roman"/>
        </w:rPr>
        <w:t xml:space="preserve"> </w:t>
      </w:r>
      <w:r w:rsidR="002F4360">
        <w:rPr>
          <w:rFonts w:ascii="Times New Roman" w:hAnsi="Times New Roman" w:cs="Times New Roman"/>
        </w:rPr>
        <w:t>challenge him</w:t>
      </w:r>
      <w:r w:rsidRPr="000C2A03">
        <w:rPr>
          <w:rFonts w:ascii="Times New Roman" w:hAnsi="Times New Roman" w:cs="Times New Roman"/>
        </w:rPr>
        <w:t xml:space="preserve"> over a child</w:t>
      </w:r>
      <w:r w:rsidR="00B564A4">
        <w:rPr>
          <w:rStyle w:val="FootnoteReference"/>
          <w:rFonts w:ascii="Times New Roman" w:hAnsi="Times New Roman" w:cs="Times New Roman"/>
        </w:rPr>
        <w:footnoteReference w:id="24"/>
      </w:r>
      <w:r w:rsidRPr="000C2A03">
        <w:rPr>
          <w:rFonts w:ascii="Times New Roman" w:hAnsi="Times New Roman" w:cs="Times New Roman"/>
        </w:rPr>
        <w:t xml:space="preserve"> the first event </w:t>
      </w:r>
      <w:r w:rsidR="00B564A4">
        <w:rPr>
          <w:rFonts w:ascii="Times New Roman" w:hAnsi="Times New Roman" w:cs="Times New Roman"/>
        </w:rPr>
        <w:t xml:space="preserve">mentioned after the kingdom is </w:t>
      </w:r>
      <w:r w:rsidRPr="000C2A03">
        <w:rPr>
          <w:rFonts w:ascii="Times New Roman" w:hAnsi="Times New Roman" w:cs="Times New Roman"/>
        </w:rPr>
        <w:t>establ</w:t>
      </w:r>
      <w:r w:rsidR="00A844E5">
        <w:rPr>
          <w:rFonts w:ascii="Times New Roman" w:hAnsi="Times New Roman" w:cs="Times New Roman"/>
        </w:rPr>
        <w:t>ished</w:t>
      </w:r>
      <w:r w:rsidR="00B564A4">
        <w:rPr>
          <w:rStyle w:val="FootnoteReference"/>
          <w:rFonts w:ascii="Times New Roman" w:hAnsi="Times New Roman" w:cs="Times New Roman"/>
        </w:rPr>
        <w:footnoteReference w:id="25"/>
      </w:r>
      <w:r w:rsidRPr="000C2A03">
        <w:rPr>
          <w:rFonts w:ascii="Times New Roman" w:hAnsi="Times New Roman" w:cs="Times New Roman"/>
        </w:rPr>
        <w:t xml:space="preserve"> is a marriage alliance </w:t>
      </w:r>
      <w:r>
        <w:rPr>
          <w:rFonts w:ascii="Times New Roman" w:hAnsi="Times New Roman" w:cs="Times New Roman"/>
        </w:rPr>
        <w:t>with</w:t>
      </w:r>
      <w:r w:rsidR="00686F82">
        <w:rPr>
          <w:rFonts w:ascii="Times New Roman" w:hAnsi="Times New Roman" w:cs="Times New Roman"/>
        </w:rPr>
        <w:t xml:space="preserve"> Pharaoh’s daughter.</w:t>
      </w:r>
      <w:r w:rsidR="00B564A4">
        <w:rPr>
          <w:rStyle w:val="FootnoteReference"/>
          <w:rFonts w:ascii="Times New Roman" w:hAnsi="Times New Roman" w:cs="Times New Roman"/>
        </w:rPr>
        <w:footnoteReference w:id="26"/>
      </w:r>
      <w:r w:rsidR="00686F82">
        <w:rPr>
          <w:rFonts w:ascii="Times New Roman" w:hAnsi="Times New Roman" w:cs="Times New Roman"/>
        </w:rPr>
        <w:t xml:space="preserve"> She</w:t>
      </w:r>
      <w:r>
        <w:rPr>
          <w:rFonts w:ascii="Times New Roman" w:hAnsi="Times New Roman" w:cs="Times New Roman"/>
        </w:rPr>
        <w:t xml:space="preserve"> warrants her own</w:t>
      </w:r>
      <w:r w:rsidRPr="000C2A03">
        <w:rPr>
          <w:rFonts w:ascii="Times New Roman" w:hAnsi="Times New Roman" w:cs="Times New Roman"/>
        </w:rPr>
        <w:t xml:space="preserve"> house just after </w:t>
      </w:r>
      <w:r w:rsidR="00686F82">
        <w:rPr>
          <w:rFonts w:ascii="Times New Roman" w:hAnsi="Times New Roman" w:cs="Times New Roman"/>
        </w:rPr>
        <w:t>Yahweh’s temple is built</w:t>
      </w:r>
      <w:r w:rsidR="00A844E5">
        <w:rPr>
          <w:rFonts w:ascii="Times New Roman" w:hAnsi="Times New Roman" w:cs="Times New Roman"/>
        </w:rPr>
        <w:t>.</w:t>
      </w:r>
      <w:r w:rsidR="00A844E5">
        <w:rPr>
          <w:rStyle w:val="FootnoteReference"/>
          <w:rFonts w:ascii="Times New Roman" w:hAnsi="Times New Roman" w:cs="Times New Roman"/>
        </w:rPr>
        <w:footnoteReference w:id="27"/>
      </w:r>
      <w:r w:rsidR="00686F82">
        <w:rPr>
          <w:rFonts w:ascii="Times New Roman" w:hAnsi="Times New Roman" w:cs="Times New Roman"/>
        </w:rPr>
        <w:t xml:space="preserve"> </w:t>
      </w:r>
      <w:r w:rsidR="00A844E5">
        <w:rPr>
          <w:rFonts w:ascii="Times New Roman" w:hAnsi="Times New Roman" w:cs="Times New Roman"/>
        </w:rPr>
        <w:t>H</w:t>
      </w:r>
      <w:r w:rsidRPr="000C2A03">
        <w:rPr>
          <w:rFonts w:ascii="Times New Roman" w:hAnsi="Times New Roman" w:cs="Times New Roman"/>
        </w:rPr>
        <w:t>igh officials are married to Solomon’</w:t>
      </w:r>
      <w:r>
        <w:rPr>
          <w:rFonts w:ascii="Times New Roman" w:hAnsi="Times New Roman" w:cs="Times New Roman"/>
        </w:rPr>
        <w:t>s daughters.</w:t>
      </w:r>
      <w:r w:rsidR="00A844E5">
        <w:rPr>
          <w:rStyle w:val="FootnoteReference"/>
          <w:rFonts w:ascii="Times New Roman" w:hAnsi="Times New Roman" w:cs="Times New Roman"/>
        </w:rPr>
        <w:footnoteReference w:id="28"/>
      </w:r>
      <w:r w:rsidRPr="000C2A03">
        <w:rPr>
          <w:rFonts w:ascii="Times New Roman" w:hAnsi="Times New Roman" w:cs="Times New Roman"/>
        </w:rPr>
        <w:t xml:space="preserve"> </w:t>
      </w:r>
      <w:r>
        <w:rPr>
          <w:rFonts w:ascii="Times New Roman" w:hAnsi="Times New Roman" w:cs="Times New Roman"/>
        </w:rPr>
        <w:t>T</w:t>
      </w:r>
      <w:r w:rsidRPr="000C2A03">
        <w:rPr>
          <w:rFonts w:ascii="Times New Roman" w:hAnsi="Times New Roman" w:cs="Times New Roman"/>
        </w:rPr>
        <w:t>he Queen of Sheba</w:t>
      </w:r>
      <w:r>
        <w:rPr>
          <w:rStyle w:val="FootnoteReference"/>
          <w:rFonts w:ascii="Times New Roman" w:hAnsi="Times New Roman" w:cs="Times New Roman"/>
        </w:rPr>
        <w:footnoteReference w:id="29"/>
      </w:r>
      <w:r>
        <w:rPr>
          <w:rFonts w:ascii="Times New Roman" w:hAnsi="Times New Roman" w:cs="Times New Roman"/>
        </w:rPr>
        <w:t xml:space="preserve"> </w:t>
      </w:r>
      <w:r w:rsidRPr="000C2A03">
        <w:rPr>
          <w:rFonts w:ascii="Times New Roman" w:hAnsi="Times New Roman" w:cs="Times New Roman"/>
        </w:rPr>
        <w:t xml:space="preserve">comes to test him with riddles. He wrangles with kings and queens (Hiram and Sheba), seemingly casting spells over them, and amasses wives, great wealth, and peace in the land but in direct violation of Yahweh’s </w:t>
      </w:r>
      <w:r w:rsidR="00896AAA" w:rsidRPr="000C2A03">
        <w:rPr>
          <w:rFonts w:ascii="Times New Roman" w:hAnsi="Times New Roman" w:cs="Times New Roman"/>
        </w:rPr>
        <w:t xml:space="preserve">people </w:t>
      </w:r>
      <w:r w:rsidR="00896AAA">
        <w:rPr>
          <w:rFonts w:ascii="Times New Roman" w:hAnsi="Times New Roman" w:cs="Times New Roman"/>
        </w:rPr>
        <w:t xml:space="preserve">and </w:t>
      </w:r>
      <w:r w:rsidRPr="000C2A03">
        <w:rPr>
          <w:rFonts w:ascii="Times New Roman" w:hAnsi="Times New Roman" w:cs="Times New Roman"/>
        </w:rPr>
        <w:t>laws</w:t>
      </w:r>
      <w:r w:rsidR="00896AAA">
        <w:rPr>
          <w:rFonts w:ascii="Times New Roman" w:hAnsi="Times New Roman" w:cs="Times New Roman"/>
        </w:rPr>
        <w:t>.</w:t>
      </w:r>
      <w:r w:rsidR="00896AAA">
        <w:rPr>
          <w:rStyle w:val="FootnoteReference"/>
          <w:rFonts w:ascii="Times New Roman" w:hAnsi="Times New Roman" w:cs="Times New Roman"/>
        </w:rPr>
        <w:footnoteReference w:id="30"/>
      </w:r>
      <w:r w:rsidRPr="000C2A03">
        <w:rPr>
          <w:rFonts w:ascii="Times New Roman" w:hAnsi="Times New Roman" w:cs="Times New Roman"/>
        </w:rPr>
        <w:t xml:space="preserve"> Israel as a people and Yahweh as their God are scarcely mentioned</w:t>
      </w:r>
      <w:r w:rsidR="00896AAA">
        <w:rPr>
          <w:rFonts w:ascii="Times New Roman" w:hAnsi="Times New Roman" w:cs="Times New Roman"/>
        </w:rPr>
        <w:t>. Eventually “love” is a direct rival for Yahweh, Solomon’s love for his foreign wives disposes him</w:t>
      </w:r>
      <w:r>
        <w:rPr>
          <w:rFonts w:ascii="Times New Roman" w:hAnsi="Times New Roman" w:cs="Times New Roman"/>
        </w:rPr>
        <w:t xml:space="preserve"> to follow their gods.</w:t>
      </w:r>
      <w:r w:rsidR="00896AAA" w:rsidRPr="00896AAA">
        <w:rPr>
          <w:rStyle w:val="FootnoteReference"/>
          <w:rFonts w:ascii="Times New Roman" w:hAnsi="Times New Roman" w:cs="Times New Roman"/>
        </w:rPr>
        <w:t xml:space="preserve"> </w:t>
      </w:r>
      <w:r w:rsidR="00896AAA">
        <w:rPr>
          <w:rStyle w:val="FootnoteReference"/>
          <w:rFonts w:ascii="Times New Roman" w:hAnsi="Times New Roman" w:cs="Times New Roman"/>
        </w:rPr>
        <w:footnoteReference w:id="31"/>
      </w:r>
      <w:r w:rsidR="00896AAA">
        <w:rPr>
          <w:rFonts w:ascii="Times New Roman" w:hAnsi="Times New Roman" w:cs="Times New Roman"/>
        </w:rPr>
        <w:t xml:space="preserve"> </w:t>
      </w:r>
      <w:r w:rsidRPr="008C0B3E">
        <w:rPr>
          <w:rFonts w:ascii="Times New Roman" w:hAnsi="Times New Roman" w:cs="Times New Roman"/>
        </w:rPr>
        <w:t xml:space="preserve"> </w:t>
      </w:r>
    </w:p>
    <w:p w14:paraId="6C3A49AD" w14:textId="77777777" w:rsidR="006A160B" w:rsidRDefault="00A844E5" w:rsidP="00A844E5">
      <w:pPr>
        <w:spacing w:before="240"/>
        <w:contextualSpacing/>
        <w:jc w:val="left"/>
        <w:rPr>
          <w:rFonts w:ascii="Times New Roman" w:hAnsi="Times New Roman" w:cs="Times New Roman"/>
        </w:rPr>
      </w:pPr>
      <w:r>
        <w:rPr>
          <w:rFonts w:ascii="Times New Roman" w:hAnsi="Times New Roman" w:cs="Times New Roman"/>
        </w:rPr>
        <w:tab/>
      </w:r>
      <w:r w:rsidR="006A160B" w:rsidRPr="000C2A03">
        <w:rPr>
          <w:rFonts w:ascii="Times New Roman" w:hAnsi="Times New Roman" w:cs="Times New Roman"/>
        </w:rPr>
        <w:t>A</w:t>
      </w:r>
      <w:r w:rsidR="006A160B">
        <w:rPr>
          <w:rFonts w:ascii="Times New Roman" w:hAnsi="Times New Roman" w:cs="Times New Roman"/>
        </w:rPr>
        <w:t>fter Solomon</w:t>
      </w:r>
      <w:r w:rsidR="00E80D46">
        <w:rPr>
          <w:rFonts w:ascii="Times New Roman" w:hAnsi="Times New Roman" w:cs="Times New Roman"/>
        </w:rPr>
        <w:t>,</w:t>
      </w:r>
      <w:r w:rsidR="006A160B">
        <w:rPr>
          <w:rFonts w:ascii="Times New Roman" w:hAnsi="Times New Roman" w:cs="Times New Roman"/>
        </w:rPr>
        <w:t xml:space="preserve"> </w:t>
      </w:r>
      <w:r w:rsidR="00896AAA">
        <w:rPr>
          <w:rFonts w:ascii="Times New Roman" w:hAnsi="Times New Roman" w:cs="Times New Roman"/>
        </w:rPr>
        <w:t xml:space="preserve">1 Kings </w:t>
      </w:r>
      <w:r w:rsidR="006A160B" w:rsidRPr="000C2A03">
        <w:rPr>
          <w:rFonts w:ascii="Times New Roman" w:hAnsi="Times New Roman" w:cs="Times New Roman"/>
        </w:rPr>
        <w:t>me</w:t>
      </w:r>
      <w:r w:rsidR="00896AAA">
        <w:rPr>
          <w:rFonts w:ascii="Times New Roman" w:hAnsi="Times New Roman" w:cs="Times New Roman"/>
        </w:rPr>
        <w:t>ntions women</w:t>
      </w:r>
      <w:r w:rsidR="006A160B">
        <w:rPr>
          <w:rFonts w:ascii="Times New Roman" w:hAnsi="Times New Roman" w:cs="Times New Roman"/>
        </w:rPr>
        <w:t xml:space="preserve"> as playing a role in the</w:t>
      </w:r>
      <w:r w:rsidR="006A160B" w:rsidRPr="000C2A03">
        <w:rPr>
          <w:rFonts w:ascii="Times New Roman" w:hAnsi="Times New Roman" w:cs="Times New Roman"/>
        </w:rPr>
        <w:t xml:space="preserve"> downfall in another way- as the wives and mothe</w:t>
      </w:r>
      <w:r w:rsidR="00B748FF">
        <w:rPr>
          <w:rFonts w:ascii="Times New Roman" w:hAnsi="Times New Roman" w:cs="Times New Roman"/>
        </w:rPr>
        <w:t>rs of his adversaries</w:t>
      </w:r>
      <w:r w:rsidR="00E53286">
        <w:rPr>
          <w:rStyle w:val="FootnoteReference"/>
          <w:rFonts w:ascii="Times New Roman" w:hAnsi="Times New Roman" w:cs="Times New Roman"/>
        </w:rPr>
        <w:footnoteReference w:id="32"/>
      </w:r>
      <w:r w:rsidR="006A160B" w:rsidRPr="000C2A03">
        <w:rPr>
          <w:rFonts w:ascii="Times New Roman" w:hAnsi="Times New Roman" w:cs="Times New Roman"/>
        </w:rPr>
        <w:t xml:space="preserve"> </w:t>
      </w:r>
      <w:r w:rsidR="006A160B">
        <w:rPr>
          <w:rFonts w:ascii="Times New Roman" w:hAnsi="Times New Roman" w:cs="Times New Roman"/>
        </w:rPr>
        <w:t>Mothers are mentioned seven times in the Song, given the influence of mothers on children regarding religion</w:t>
      </w:r>
      <w:r w:rsidR="00896AAA">
        <w:rPr>
          <w:rFonts w:ascii="Times New Roman" w:hAnsi="Times New Roman" w:cs="Times New Roman"/>
        </w:rPr>
        <w:t>,</w:t>
      </w:r>
      <w:r w:rsidR="006A160B">
        <w:rPr>
          <w:rFonts w:ascii="Times New Roman" w:hAnsi="Times New Roman" w:cs="Times New Roman"/>
        </w:rPr>
        <w:t xml:space="preserve"> the mother referred to in the Song could easily bring to mind a foreign mother-in-law with undue influence</w:t>
      </w:r>
      <w:r w:rsidR="00896AAA">
        <w:rPr>
          <w:rFonts w:ascii="Times New Roman" w:hAnsi="Times New Roman" w:cs="Times New Roman"/>
        </w:rPr>
        <w:t xml:space="preserve"> and or refer to goddess worship</w:t>
      </w:r>
      <w:r w:rsidR="00E80D46">
        <w:rPr>
          <w:rFonts w:ascii="Times New Roman" w:hAnsi="Times New Roman" w:cs="Times New Roman"/>
        </w:rPr>
        <w:t>.</w:t>
      </w:r>
      <w:r w:rsidR="00E80D46">
        <w:rPr>
          <w:rStyle w:val="FootnoteReference"/>
          <w:rFonts w:ascii="Times New Roman" w:hAnsi="Times New Roman" w:cs="Times New Roman"/>
        </w:rPr>
        <w:footnoteReference w:id="33"/>
      </w:r>
      <w:r w:rsidR="006A160B" w:rsidRPr="000C2A03">
        <w:rPr>
          <w:rFonts w:ascii="Times New Roman" w:hAnsi="Times New Roman" w:cs="Times New Roman"/>
        </w:rPr>
        <w:tab/>
      </w:r>
      <w:r w:rsidR="006A160B">
        <w:rPr>
          <w:rFonts w:ascii="Times New Roman" w:hAnsi="Times New Roman" w:cs="Times New Roman"/>
        </w:rPr>
        <w:t xml:space="preserve"> </w:t>
      </w:r>
    </w:p>
    <w:p w14:paraId="6C3A49AE" w14:textId="77777777" w:rsidR="00A60CD7" w:rsidRDefault="00A844E5" w:rsidP="004975B5">
      <w:pPr>
        <w:contextualSpacing/>
        <w:jc w:val="left"/>
        <w:rPr>
          <w:rFonts w:ascii="Times New Roman" w:hAnsi="Times New Roman" w:cs="Times New Roman"/>
        </w:rPr>
      </w:pPr>
      <w:r>
        <w:rPr>
          <w:rFonts w:ascii="Times New Roman" w:hAnsi="Times New Roman" w:cs="Times New Roman"/>
        </w:rPr>
        <w:tab/>
        <w:t>The description</w:t>
      </w:r>
      <w:r w:rsidR="00BC30E1">
        <w:rPr>
          <w:rFonts w:ascii="Times New Roman" w:hAnsi="Times New Roman" w:cs="Times New Roman"/>
        </w:rPr>
        <w:t xml:space="preserve"> of the </w:t>
      </w:r>
      <w:r>
        <w:rPr>
          <w:rFonts w:ascii="Times New Roman" w:hAnsi="Times New Roman" w:cs="Times New Roman"/>
        </w:rPr>
        <w:t xml:space="preserve">beloved </w:t>
      </w:r>
      <w:r w:rsidR="00BC30E1">
        <w:rPr>
          <w:rFonts w:ascii="Times New Roman" w:hAnsi="Times New Roman" w:cs="Times New Roman"/>
        </w:rPr>
        <w:t>man in the Song is in terms of exotic luxuries</w:t>
      </w:r>
      <w:r w:rsidR="00BC30E1">
        <w:rPr>
          <w:rStyle w:val="FootnoteReference"/>
          <w:rFonts w:ascii="Times New Roman" w:hAnsi="Times New Roman" w:cs="Times New Roman"/>
        </w:rPr>
        <w:footnoteReference w:id="34"/>
      </w:r>
      <w:r w:rsidR="00BC30E1">
        <w:rPr>
          <w:rFonts w:ascii="Times New Roman" w:hAnsi="Times New Roman" w:cs="Times New Roman"/>
        </w:rPr>
        <w:t xml:space="preserve"> </w:t>
      </w:r>
      <w:r>
        <w:rPr>
          <w:rFonts w:ascii="Times New Roman" w:hAnsi="Times New Roman" w:cs="Times New Roman"/>
        </w:rPr>
        <w:t xml:space="preserve">and </w:t>
      </w:r>
      <w:r w:rsidR="00BC30E1">
        <w:rPr>
          <w:rFonts w:ascii="Times New Roman" w:hAnsi="Times New Roman" w:cs="Times New Roman"/>
        </w:rPr>
        <w:t>perhaps it is</w:t>
      </w:r>
      <w:r w:rsidR="006A160B">
        <w:rPr>
          <w:rFonts w:ascii="Times New Roman" w:hAnsi="Times New Roman" w:cs="Times New Roman"/>
        </w:rPr>
        <w:t xml:space="preserve"> </w:t>
      </w:r>
      <w:r>
        <w:rPr>
          <w:rFonts w:ascii="Times New Roman" w:hAnsi="Times New Roman" w:cs="Times New Roman"/>
        </w:rPr>
        <w:t xml:space="preserve">his </w:t>
      </w:r>
      <w:r w:rsidR="006A160B">
        <w:rPr>
          <w:rFonts w:ascii="Times New Roman" w:hAnsi="Times New Roman" w:cs="Times New Roman"/>
        </w:rPr>
        <w:t>earthly success</w:t>
      </w:r>
      <w:r>
        <w:rPr>
          <w:rStyle w:val="FootnoteReference"/>
          <w:rFonts w:ascii="Times New Roman" w:hAnsi="Times New Roman" w:cs="Times New Roman"/>
        </w:rPr>
        <w:footnoteReference w:id="35"/>
      </w:r>
      <w:r w:rsidR="006A160B">
        <w:rPr>
          <w:rFonts w:ascii="Times New Roman" w:hAnsi="Times New Roman" w:cs="Times New Roman"/>
        </w:rPr>
        <w:t xml:space="preserve"> that </w:t>
      </w:r>
      <w:r w:rsidR="00BC30E1">
        <w:rPr>
          <w:rFonts w:ascii="Times New Roman" w:hAnsi="Times New Roman" w:cs="Times New Roman"/>
        </w:rPr>
        <w:t xml:space="preserve">accounts for the appeal of Solomon as a grand myth outside the canon. </w:t>
      </w:r>
      <w:r w:rsidR="006A160B">
        <w:rPr>
          <w:rFonts w:ascii="Times New Roman" w:hAnsi="Times New Roman" w:cs="Times New Roman"/>
        </w:rPr>
        <w:t>Many of the legends that make up the myt</w:t>
      </w:r>
      <w:r w:rsidR="00E80D46">
        <w:rPr>
          <w:rFonts w:ascii="Times New Roman" w:hAnsi="Times New Roman" w:cs="Times New Roman"/>
        </w:rPr>
        <w:t xml:space="preserve">h of Solomon outside the canon - </w:t>
      </w:r>
      <w:r w:rsidR="006A160B">
        <w:rPr>
          <w:rFonts w:ascii="Times New Roman" w:hAnsi="Times New Roman" w:cs="Times New Roman"/>
        </w:rPr>
        <w:t>including</w:t>
      </w:r>
      <w:r w:rsidR="00E80D46">
        <w:rPr>
          <w:rFonts w:ascii="Times New Roman" w:hAnsi="Times New Roman" w:cs="Times New Roman"/>
        </w:rPr>
        <w:t xml:space="preserve"> Jewish midrash, and the Qu’ran-</w:t>
      </w:r>
      <w:r w:rsidR="006A160B">
        <w:rPr>
          <w:rFonts w:ascii="Times New Roman" w:hAnsi="Times New Roman" w:cs="Times New Roman"/>
        </w:rPr>
        <w:t xml:space="preserve"> </w:t>
      </w:r>
      <w:r w:rsidR="00BC30E1">
        <w:rPr>
          <w:rFonts w:ascii="Times New Roman" w:hAnsi="Times New Roman" w:cs="Times New Roman"/>
        </w:rPr>
        <w:t>c</w:t>
      </w:r>
      <w:r w:rsidR="00E80D46">
        <w:rPr>
          <w:rFonts w:ascii="Times New Roman" w:hAnsi="Times New Roman" w:cs="Times New Roman"/>
        </w:rPr>
        <w:t>ontain details that may connect</w:t>
      </w:r>
      <w:r w:rsidR="00BC30E1">
        <w:rPr>
          <w:rFonts w:ascii="Times New Roman" w:hAnsi="Times New Roman" w:cs="Times New Roman"/>
        </w:rPr>
        <w:t xml:space="preserve"> to the Song. </w:t>
      </w:r>
      <w:r w:rsidR="002F4360">
        <w:rPr>
          <w:rFonts w:ascii="Times New Roman" w:hAnsi="Times New Roman" w:cs="Times New Roman"/>
        </w:rPr>
        <w:t>In these myths h</w:t>
      </w:r>
      <w:r w:rsidR="00BC30E1">
        <w:rPr>
          <w:rFonts w:ascii="Times New Roman" w:hAnsi="Times New Roman" w:cs="Times New Roman"/>
        </w:rPr>
        <w:t>is war host-</w:t>
      </w:r>
      <w:r w:rsidR="006A160B">
        <w:rPr>
          <w:rFonts w:ascii="Times New Roman" w:hAnsi="Times New Roman" w:cs="Times New Roman"/>
        </w:rPr>
        <w:t xml:space="preserve"> </w:t>
      </w:r>
      <w:r w:rsidR="00BC30E1">
        <w:rPr>
          <w:rFonts w:ascii="Times New Roman" w:hAnsi="Times New Roman" w:cs="Times New Roman"/>
        </w:rPr>
        <w:t>made up of jinn,</w:t>
      </w:r>
      <w:r w:rsidR="00BC30E1">
        <w:rPr>
          <w:rStyle w:val="FootnoteReference"/>
          <w:rFonts w:ascii="Times New Roman" w:hAnsi="Times New Roman" w:cs="Times New Roman"/>
        </w:rPr>
        <w:t xml:space="preserve"> </w:t>
      </w:r>
      <w:r w:rsidR="00BC30E1">
        <w:rPr>
          <w:rFonts w:ascii="Times New Roman" w:hAnsi="Times New Roman" w:cs="Times New Roman"/>
        </w:rPr>
        <w:t>Liliths, humans, wild beasts, birds, and reptiles-</w:t>
      </w:r>
      <w:r w:rsidR="00BC30E1">
        <w:rPr>
          <w:rStyle w:val="FootnoteReference"/>
          <w:rFonts w:ascii="Times New Roman" w:hAnsi="Times New Roman" w:cs="Times New Roman"/>
        </w:rPr>
        <w:footnoteReference w:id="36"/>
      </w:r>
      <w:r w:rsidR="00BC30E1">
        <w:rPr>
          <w:rFonts w:ascii="Times New Roman" w:hAnsi="Times New Roman" w:cs="Times New Roman"/>
        </w:rPr>
        <w:t xml:space="preserve"> is controlled with a signet ring or ‘seal’.  </w:t>
      </w:r>
      <w:r w:rsidR="006A160B">
        <w:rPr>
          <w:rFonts w:ascii="Times New Roman" w:hAnsi="Times New Roman" w:cs="Times New Roman"/>
        </w:rPr>
        <w:t>He commands and rides on the wind int</w:t>
      </w:r>
      <w:r w:rsidR="002F4360">
        <w:rPr>
          <w:rFonts w:ascii="Times New Roman" w:hAnsi="Times New Roman" w:cs="Times New Roman"/>
        </w:rPr>
        <w:t>o battle and allows his son by</w:t>
      </w:r>
      <w:r w:rsidR="006A160B">
        <w:rPr>
          <w:rFonts w:ascii="Times New Roman" w:hAnsi="Times New Roman" w:cs="Times New Roman"/>
        </w:rPr>
        <w:t xml:space="preserve"> the Ethiopian Queen</w:t>
      </w:r>
      <w:r w:rsidR="00BC30E1">
        <w:rPr>
          <w:rFonts w:ascii="Times New Roman" w:hAnsi="Times New Roman" w:cs="Times New Roman"/>
        </w:rPr>
        <w:t xml:space="preserve">, presumably Sheba, to </w:t>
      </w:r>
      <w:r w:rsidR="00BC30E1">
        <w:rPr>
          <w:rFonts w:ascii="Times New Roman" w:hAnsi="Times New Roman" w:cs="Times New Roman"/>
        </w:rPr>
        <w:lastRenderedPageBreak/>
        <w:t>abscond with</w:t>
      </w:r>
      <w:r w:rsidR="006A160B">
        <w:rPr>
          <w:rFonts w:ascii="Times New Roman" w:hAnsi="Times New Roman" w:cs="Times New Roman"/>
        </w:rPr>
        <w:t xml:space="preserve"> the </w:t>
      </w:r>
      <w:r w:rsidR="00E53286">
        <w:rPr>
          <w:rFonts w:ascii="Times New Roman" w:hAnsi="Times New Roman" w:cs="Times New Roman"/>
        </w:rPr>
        <w:t>Ark of the Covenant</w:t>
      </w:r>
      <w:r w:rsidR="006A160B">
        <w:rPr>
          <w:rFonts w:ascii="Times New Roman" w:hAnsi="Times New Roman" w:cs="Times New Roman"/>
        </w:rPr>
        <w:t>.</w:t>
      </w:r>
      <w:r w:rsidR="006A160B">
        <w:rPr>
          <w:rStyle w:val="FootnoteReference"/>
          <w:rFonts w:ascii="Times New Roman" w:hAnsi="Times New Roman" w:cs="Times New Roman"/>
        </w:rPr>
        <w:footnoteReference w:id="37"/>
      </w:r>
      <w:r w:rsidR="006A160B">
        <w:rPr>
          <w:rFonts w:ascii="Times New Roman" w:hAnsi="Times New Roman" w:cs="Times New Roman"/>
        </w:rPr>
        <w:t xml:space="preserve"> Song 6:12 refers to sud</w:t>
      </w:r>
      <w:r w:rsidR="00E53286">
        <w:rPr>
          <w:rFonts w:ascii="Times New Roman" w:hAnsi="Times New Roman" w:cs="Times New Roman"/>
        </w:rPr>
        <w:t xml:space="preserve">denly being put over or above </w:t>
      </w:r>
      <w:r w:rsidR="006A160B">
        <w:rPr>
          <w:rFonts w:ascii="Times New Roman" w:hAnsi="Times New Roman" w:cs="Times New Roman"/>
        </w:rPr>
        <w:t>chariots</w:t>
      </w:r>
      <w:r w:rsidR="00E53286">
        <w:rPr>
          <w:rFonts w:ascii="Times New Roman" w:hAnsi="Times New Roman" w:cs="Times New Roman"/>
        </w:rPr>
        <w:t>,</w:t>
      </w:r>
      <w:r w:rsidR="006A160B">
        <w:rPr>
          <w:rFonts w:ascii="Times New Roman" w:hAnsi="Times New Roman" w:cs="Times New Roman"/>
        </w:rPr>
        <w:t xml:space="preserve"> </w:t>
      </w:r>
      <w:r w:rsidR="00A60CD7">
        <w:rPr>
          <w:rFonts w:ascii="Times New Roman" w:hAnsi="Times New Roman" w:cs="Times New Roman"/>
        </w:rPr>
        <w:t xml:space="preserve">which may be a reference to </w:t>
      </w:r>
      <w:r w:rsidR="006A160B">
        <w:rPr>
          <w:rFonts w:ascii="Times New Roman" w:hAnsi="Times New Roman" w:cs="Times New Roman"/>
        </w:rPr>
        <w:t xml:space="preserve">flying on the wind and in 6:16 the winds are given a </w:t>
      </w:r>
      <w:r w:rsidR="00A60CD7">
        <w:rPr>
          <w:rFonts w:ascii="Times New Roman" w:hAnsi="Times New Roman" w:cs="Times New Roman"/>
        </w:rPr>
        <w:t>direct command.</w:t>
      </w:r>
    </w:p>
    <w:p w14:paraId="6C3A49AF" w14:textId="77777777" w:rsidR="00E1354A" w:rsidRDefault="00A60CD7" w:rsidP="004975B5">
      <w:pPr>
        <w:contextualSpacing/>
        <w:jc w:val="left"/>
        <w:rPr>
          <w:rFonts w:ascii="Times New Roman" w:hAnsi="Times New Roman" w:cs="Times New Roman"/>
        </w:rPr>
      </w:pPr>
      <w:r>
        <w:rPr>
          <w:rFonts w:ascii="Times New Roman" w:hAnsi="Times New Roman" w:cs="Times New Roman"/>
        </w:rPr>
        <w:tab/>
      </w:r>
      <w:r w:rsidR="006A160B">
        <w:rPr>
          <w:rFonts w:ascii="Times New Roman" w:hAnsi="Times New Roman" w:cs="Times New Roman"/>
        </w:rPr>
        <w:t xml:space="preserve"> Solomon’s magic pow</w:t>
      </w:r>
      <w:r>
        <w:rPr>
          <w:rFonts w:ascii="Times New Roman" w:hAnsi="Times New Roman" w:cs="Times New Roman"/>
        </w:rPr>
        <w:t xml:space="preserve">ers are left out of </w:t>
      </w:r>
      <w:r w:rsidR="006A160B">
        <w:rPr>
          <w:rFonts w:ascii="Times New Roman" w:hAnsi="Times New Roman" w:cs="Times New Roman"/>
        </w:rPr>
        <w:t xml:space="preserve">the Old Testament narrative for a reason. Israel knows that there is no secret formula for success in life, no magic spell, only pursuit of Lady Wisdom, which will leave you with unanswerable questions. They know </w:t>
      </w:r>
      <w:r w:rsidR="00E80D46">
        <w:rPr>
          <w:rFonts w:ascii="Times New Roman" w:hAnsi="Times New Roman" w:cs="Times New Roman"/>
        </w:rPr>
        <w:t xml:space="preserve">that </w:t>
      </w:r>
      <w:r w:rsidR="006A160B">
        <w:rPr>
          <w:rFonts w:ascii="Times New Roman" w:hAnsi="Times New Roman" w:cs="Times New Roman"/>
        </w:rPr>
        <w:t xml:space="preserve">the only real power rests in Yahweh and relationship with Yahweh, the jealous one. </w:t>
      </w:r>
      <w:r>
        <w:rPr>
          <w:rFonts w:ascii="Times New Roman" w:hAnsi="Times New Roman" w:cs="Times New Roman"/>
        </w:rPr>
        <w:t>A canon</w:t>
      </w:r>
      <w:r w:rsidR="006A160B" w:rsidRPr="009C382E">
        <w:rPr>
          <w:rFonts w:ascii="Times New Roman" w:hAnsi="Times New Roman" w:cs="Times New Roman"/>
        </w:rPr>
        <w:t xml:space="preserve"> w</w:t>
      </w:r>
      <w:r>
        <w:rPr>
          <w:rFonts w:ascii="Times New Roman" w:hAnsi="Times New Roman" w:cs="Times New Roman"/>
        </w:rPr>
        <w:t>ritten for God’s redeemed people -</w:t>
      </w:r>
      <w:r w:rsidR="006A160B" w:rsidRPr="009C382E">
        <w:rPr>
          <w:rFonts w:ascii="Times New Roman" w:hAnsi="Times New Roman" w:cs="Times New Roman"/>
        </w:rPr>
        <w:t>laws, wisdom teach</w:t>
      </w:r>
      <w:r>
        <w:rPr>
          <w:rFonts w:ascii="Times New Roman" w:hAnsi="Times New Roman" w:cs="Times New Roman"/>
        </w:rPr>
        <w:t>ing, narrative, prophetic books</w:t>
      </w:r>
      <w:r w:rsidR="00E80D46">
        <w:rPr>
          <w:rFonts w:ascii="Times New Roman" w:hAnsi="Times New Roman" w:cs="Times New Roman"/>
        </w:rPr>
        <w:t>, and their canticles</w:t>
      </w:r>
      <w:r>
        <w:rPr>
          <w:rFonts w:ascii="Times New Roman" w:hAnsi="Times New Roman" w:cs="Times New Roman"/>
        </w:rPr>
        <w:t>-</w:t>
      </w:r>
      <w:r w:rsidR="006A160B" w:rsidRPr="009C382E">
        <w:rPr>
          <w:rFonts w:ascii="Times New Roman" w:hAnsi="Times New Roman" w:cs="Times New Roman"/>
        </w:rPr>
        <w:t xml:space="preserve"> </w:t>
      </w:r>
      <w:r>
        <w:rPr>
          <w:rFonts w:ascii="Times New Roman" w:hAnsi="Times New Roman" w:cs="Times New Roman"/>
        </w:rPr>
        <w:t>“</w:t>
      </w:r>
      <w:r w:rsidR="006A160B" w:rsidRPr="00064172">
        <w:rPr>
          <w:rFonts w:ascii="Times New Roman" w:hAnsi="Times New Roman" w:cs="Times New Roman"/>
        </w:rPr>
        <w:t xml:space="preserve">have that people’s </w:t>
      </w:r>
      <w:r w:rsidR="006A160B" w:rsidRPr="00064172">
        <w:rPr>
          <w:rFonts w:ascii="Times New Roman" w:hAnsi="Times New Roman" w:cs="Times New Roman"/>
          <w:i/>
        </w:rPr>
        <w:t>continuing sinfulness as a key focus</w:t>
      </w:r>
      <w:r w:rsidR="006A160B" w:rsidRPr="00064172">
        <w:rPr>
          <w:rFonts w:ascii="Times New Roman" w:hAnsi="Times New Roman" w:cs="Times New Roman"/>
        </w:rPr>
        <w:t>.</w:t>
      </w:r>
      <w:r w:rsidR="006A160B">
        <w:rPr>
          <w:rFonts w:ascii="Times New Roman" w:hAnsi="Times New Roman" w:cs="Times New Roman"/>
        </w:rPr>
        <w:t>”</w:t>
      </w:r>
      <w:r w:rsidRPr="00A60CD7">
        <w:rPr>
          <w:rStyle w:val="FootnoteReference"/>
          <w:rFonts w:ascii="Times New Roman" w:hAnsi="Times New Roman" w:cs="Times New Roman"/>
        </w:rPr>
        <w:t xml:space="preserve"> </w:t>
      </w:r>
      <w:r>
        <w:rPr>
          <w:rStyle w:val="FootnoteReference"/>
          <w:rFonts w:ascii="Times New Roman" w:hAnsi="Times New Roman" w:cs="Times New Roman"/>
        </w:rPr>
        <w:footnoteReference w:id="38"/>
      </w:r>
      <w:r w:rsidRPr="00EF48C9">
        <w:rPr>
          <w:rFonts w:ascii="Times New Roman" w:hAnsi="Times New Roman" w:cs="Times New Roman"/>
        </w:rPr>
        <w:t xml:space="preserve"> </w:t>
      </w:r>
      <w:r w:rsidR="006A160B" w:rsidRPr="00064172">
        <w:rPr>
          <w:rFonts w:ascii="Times New Roman" w:hAnsi="Times New Roman" w:cs="Times New Roman"/>
        </w:rPr>
        <w:t xml:space="preserve"> Is</w:t>
      </w:r>
      <w:r w:rsidR="006A160B" w:rsidRPr="000C2A03">
        <w:rPr>
          <w:rFonts w:ascii="Times New Roman" w:hAnsi="Times New Roman" w:cs="Times New Roman"/>
        </w:rPr>
        <w:t xml:space="preserve"> there</w:t>
      </w:r>
      <w:r w:rsidR="006A160B">
        <w:rPr>
          <w:rFonts w:ascii="Times New Roman" w:hAnsi="Times New Roman" w:cs="Times New Roman"/>
        </w:rPr>
        <w:t xml:space="preserve"> a salvific lesson in Solomon? Even when you have more than a man can dream of- wisdom, peace, prosperity- you are still powerless to save yourself. Yahweh gave Solomon his success and perhaps that was not an accident, because it is not likely God just forgot that power is an aphrodisiac. </w:t>
      </w:r>
    </w:p>
    <w:p w14:paraId="6C3A49B0" w14:textId="77777777" w:rsidR="003E0B36" w:rsidRDefault="00E1354A" w:rsidP="003E0B36">
      <w:pPr>
        <w:contextualSpacing/>
        <w:rPr>
          <w:rFonts w:ascii="Times New Roman" w:hAnsi="Times New Roman" w:cs="Times New Roman"/>
          <w:b/>
        </w:rPr>
      </w:pPr>
      <w:r w:rsidRPr="00E1354A">
        <w:rPr>
          <w:rFonts w:ascii="Times New Roman" w:hAnsi="Times New Roman" w:cs="Times New Roman"/>
          <w:b/>
        </w:rPr>
        <w:t>Examples</w:t>
      </w:r>
    </w:p>
    <w:p w14:paraId="6C3A49B1" w14:textId="77777777" w:rsidR="00C54CE8" w:rsidRDefault="003E0B36" w:rsidP="00C54CE8">
      <w:pPr>
        <w:contextualSpacing/>
        <w:jc w:val="left"/>
        <w:rPr>
          <w:rFonts w:ascii="Times New Roman" w:hAnsi="Times New Roman" w:cs="Times New Roman"/>
        </w:rPr>
      </w:pPr>
      <w:r>
        <w:rPr>
          <w:rFonts w:ascii="Times New Roman" w:hAnsi="Times New Roman" w:cs="Times New Roman"/>
        </w:rPr>
        <w:tab/>
      </w:r>
      <w:r w:rsidR="00E63E35">
        <w:rPr>
          <w:rFonts w:ascii="Times New Roman" w:hAnsi="Times New Roman" w:cs="Times New Roman"/>
        </w:rPr>
        <w:t>In light of these viewpoints, f</w:t>
      </w:r>
      <w:r>
        <w:rPr>
          <w:rFonts w:ascii="Times New Roman" w:hAnsi="Times New Roman" w:cs="Times New Roman"/>
        </w:rPr>
        <w:t xml:space="preserve">our </w:t>
      </w:r>
      <w:r w:rsidR="00B32D25">
        <w:rPr>
          <w:rFonts w:ascii="Times New Roman" w:hAnsi="Times New Roman" w:cs="Times New Roman"/>
        </w:rPr>
        <w:t xml:space="preserve">overarching </w:t>
      </w:r>
      <w:r>
        <w:rPr>
          <w:rFonts w:ascii="Times New Roman" w:hAnsi="Times New Roman" w:cs="Times New Roman"/>
        </w:rPr>
        <w:t>themes in</w:t>
      </w:r>
      <w:r w:rsidR="006673EE">
        <w:rPr>
          <w:rFonts w:ascii="Times New Roman" w:hAnsi="Times New Roman" w:cs="Times New Roman"/>
        </w:rPr>
        <w:t xml:space="preserve"> the Song</w:t>
      </w:r>
      <w:r w:rsidR="00B32D25">
        <w:rPr>
          <w:rFonts w:ascii="Times New Roman" w:hAnsi="Times New Roman" w:cs="Times New Roman"/>
        </w:rPr>
        <w:t>, brought into focus</w:t>
      </w:r>
      <w:r>
        <w:rPr>
          <w:rFonts w:ascii="Times New Roman" w:hAnsi="Times New Roman" w:cs="Times New Roman"/>
        </w:rPr>
        <w:t xml:space="preserve"> </w:t>
      </w:r>
      <w:r w:rsidR="00A60CD7">
        <w:rPr>
          <w:rFonts w:ascii="Times New Roman" w:hAnsi="Times New Roman" w:cs="Times New Roman"/>
        </w:rPr>
        <w:t>by the nature of</w:t>
      </w:r>
      <w:r w:rsidR="00AF7046">
        <w:rPr>
          <w:rFonts w:ascii="Times New Roman" w:hAnsi="Times New Roman" w:cs="Times New Roman"/>
        </w:rPr>
        <w:t xml:space="preserve"> poetry</w:t>
      </w:r>
      <w:r w:rsidR="006673EE">
        <w:rPr>
          <w:rFonts w:ascii="Times New Roman" w:hAnsi="Times New Roman" w:cs="Times New Roman"/>
        </w:rPr>
        <w:t xml:space="preserve">, </w:t>
      </w:r>
      <w:r w:rsidR="00A60CD7">
        <w:rPr>
          <w:rFonts w:ascii="Times New Roman" w:hAnsi="Times New Roman" w:cs="Times New Roman"/>
        </w:rPr>
        <w:t xml:space="preserve">by </w:t>
      </w:r>
      <w:r w:rsidR="00AF7046">
        <w:rPr>
          <w:rFonts w:ascii="Times New Roman" w:hAnsi="Times New Roman" w:cs="Times New Roman"/>
        </w:rPr>
        <w:t>Hebrew</w:t>
      </w:r>
      <w:r w:rsidR="00B32D25">
        <w:rPr>
          <w:rFonts w:ascii="Times New Roman" w:hAnsi="Times New Roman" w:cs="Times New Roman"/>
        </w:rPr>
        <w:t xml:space="preserve"> </w:t>
      </w:r>
      <w:r w:rsidR="00EF408F">
        <w:rPr>
          <w:rFonts w:ascii="Times New Roman" w:hAnsi="Times New Roman" w:cs="Times New Roman"/>
        </w:rPr>
        <w:t>wisdom</w:t>
      </w:r>
      <w:r w:rsidR="006673EE">
        <w:rPr>
          <w:rFonts w:ascii="Times New Roman" w:hAnsi="Times New Roman" w:cs="Times New Roman"/>
        </w:rPr>
        <w:t xml:space="preserve"> </w:t>
      </w:r>
      <w:r w:rsidR="00A60CD7">
        <w:rPr>
          <w:rFonts w:ascii="Times New Roman" w:hAnsi="Times New Roman" w:cs="Times New Roman"/>
        </w:rPr>
        <w:t>a</w:t>
      </w:r>
      <w:r w:rsidR="005F2860">
        <w:rPr>
          <w:rFonts w:ascii="Times New Roman" w:hAnsi="Times New Roman" w:cs="Times New Roman"/>
        </w:rPr>
        <w:t>s innately</w:t>
      </w:r>
      <w:r w:rsidR="00B32D25">
        <w:rPr>
          <w:rFonts w:ascii="Times New Roman" w:hAnsi="Times New Roman" w:cs="Times New Roman"/>
        </w:rPr>
        <w:t xml:space="preserve"> </w:t>
      </w:r>
      <w:r w:rsidR="006673EE">
        <w:rPr>
          <w:rFonts w:ascii="Times New Roman" w:hAnsi="Times New Roman" w:cs="Times New Roman"/>
        </w:rPr>
        <w:t xml:space="preserve">religious, and </w:t>
      </w:r>
      <w:r w:rsidR="00A60CD7">
        <w:rPr>
          <w:rFonts w:ascii="Times New Roman" w:hAnsi="Times New Roman" w:cs="Times New Roman"/>
        </w:rPr>
        <w:t>by</w:t>
      </w:r>
      <w:r w:rsidR="005F2860">
        <w:rPr>
          <w:rFonts w:ascii="Times New Roman" w:hAnsi="Times New Roman" w:cs="Times New Roman"/>
        </w:rPr>
        <w:t xml:space="preserve"> </w:t>
      </w:r>
      <w:r w:rsidR="006673EE">
        <w:rPr>
          <w:rFonts w:ascii="Times New Roman" w:hAnsi="Times New Roman" w:cs="Times New Roman"/>
        </w:rPr>
        <w:t>Solomon’</w:t>
      </w:r>
      <w:r w:rsidR="00AF7046">
        <w:rPr>
          <w:rFonts w:ascii="Times New Roman" w:hAnsi="Times New Roman" w:cs="Times New Roman"/>
        </w:rPr>
        <w:t>s</w:t>
      </w:r>
      <w:r w:rsidR="00A60CD7">
        <w:rPr>
          <w:rFonts w:ascii="Times New Roman" w:hAnsi="Times New Roman" w:cs="Times New Roman"/>
        </w:rPr>
        <w:t xml:space="preserve"> legend</w:t>
      </w:r>
      <w:r w:rsidR="00AF7046">
        <w:rPr>
          <w:rFonts w:ascii="Times New Roman" w:hAnsi="Times New Roman" w:cs="Times New Roman"/>
        </w:rPr>
        <w:t>, support the Song as Lady Wisdom’s</w:t>
      </w:r>
      <w:r>
        <w:rPr>
          <w:rFonts w:ascii="Times New Roman" w:hAnsi="Times New Roman" w:cs="Times New Roman"/>
        </w:rPr>
        <w:t xml:space="preserve"> polemic against Solomon’</w:t>
      </w:r>
      <w:r w:rsidR="00AF7046">
        <w:rPr>
          <w:rFonts w:ascii="Times New Roman" w:hAnsi="Times New Roman" w:cs="Times New Roman"/>
        </w:rPr>
        <w:t>s</w:t>
      </w:r>
      <w:r w:rsidR="00EF408F">
        <w:rPr>
          <w:rFonts w:ascii="Times New Roman" w:hAnsi="Times New Roman" w:cs="Times New Roman"/>
        </w:rPr>
        <w:t xml:space="preserve"> infatuations</w:t>
      </w:r>
      <w:r>
        <w:rPr>
          <w:rFonts w:ascii="Times New Roman" w:hAnsi="Times New Roman" w:cs="Times New Roman"/>
        </w:rPr>
        <w:t>.</w:t>
      </w:r>
      <w:r w:rsidR="00EF408F">
        <w:rPr>
          <w:rStyle w:val="FootnoteReference"/>
          <w:rFonts w:ascii="Times New Roman" w:hAnsi="Times New Roman" w:cs="Times New Roman"/>
        </w:rPr>
        <w:footnoteReference w:id="39"/>
      </w:r>
      <w:r w:rsidR="00AF7046">
        <w:rPr>
          <w:rFonts w:ascii="Times New Roman" w:hAnsi="Times New Roman" w:cs="Times New Roman"/>
        </w:rPr>
        <w:t xml:space="preserve"> </w:t>
      </w:r>
      <w:r w:rsidR="0038526F">
        <w:rPr>
          <w:rFonts w:ascii="Times New Roman" w:hAnsi="Times New Roman" w:cs="Times New Roman"/>
        </w:rPr>
        <w:t>The themes are not separated by chapter or verse, the entire Song i</w:t>
      </w:r>
      <w:r w:rsidR="00A60CD7">
        <w:rPr>
          <w:rFonts w:ascii="Times New Roman" w:hAnsi="Times New Roman" w:cs="Times New Roman"/>
        </w:rPr>
        <w:t>s tightly bound,</w:t>
      </w:r>
      <w:r w:rsidR="0038526F">
        <w:rPr>
          <w:rFonts w:ascii="Times New Roman" w:hAnsi="Times New Roman" w:cs="Times New Roman"/>
        </w:rPr>
        <w:t xml:space="preserve"> each line </w:t>
      </w:r>
      <w:r w:rsidR="00A60CD7">
        <w:rPr>
          <w:rFonts w:ascii="Times New Roman" w:hAnsi="Times New Roman" w:cs="Times New Roman"/>
        </w:rPr>
        <w:t>building on or foreshadowing multiple allusions</w:t>
      </w:r>
      <w:r w:rsidR="0051521B">
        <w:rPr>
          <w:rFonts w:ascii="Times New Roman" w:hAnsi="Times New Roman" w:cs="Times New Roman"/>
        </w:rPr>
        <w:t>.</w:t>
      </w:r>
    </w:p>
    <w:p w14:paraId="6C3A49B2" w14:textId="77777777" w:rsidR="008C6DBF" w:rsidRPr="00C54CE8" w:rsidRDefault="00EF408F" w:rsidP="00C54CE8">
      <w:pPr>
        <w:contextualSpacing/>
        <w:rPr>
          <w:rFonts w:ascii="Times New Roman" w:hAnsi="Times New Roman" w:cs="Times New Roman"/>
        </w:rPr>
      </w:pPr>
      <w:r>
        <w:rPr>
          <w:rFonts w:ascii="Times New Roman" w:hAnsi="Times New Roman" w:cs="Times New Roman"/>
          <w:b/>
        </w:rPr>
        <w:t>First Theme is</w:t>
      </w:r>
      <w:r w:rsidR="00C54CE8">
        <w:rPr>
          <w:rFonts w:ascii="Times New Roman" w:hAnsi="Times New Roman" w:cs="Times New Roman"/>
        </w:rPr>
        <w:t xml:space="preserve"> </w:t>
      </w:r>
      <w:r>
        <w:rPr>
          <w:rFonts w:ascii="Times New Roman" w:hAnsi="Times New Roman" w:cs="Times New Roman"/>
          <w:b/>
        </w:rPr>
        <w:t>i</w:t>
      </w:r>
      <w:r w:rsidR="008C6DBF" w:rsidRPr="00C54CE8">
        <w:rPr>
          <w:rFonts w:ascii="Times New Roman" w:hAnsi="Times New Roman" w:cs="Times New Roman"/>
          <w:b/>
        </w:rPr>
        <w:t>ntoxication of lov</w:t>
      </w:r>
      <w:r>
        <w:rPr>
          <w:rFonts w:ascii="Times New Roman" w:hAnsi="Times New Roman" w:cs="Times New Roman"/>
          <w:b/>
        </w:rPr>
        <w:t>e</w:t>
      </w:r>
      <w:r w:rsidR="008C6DBF" w:rsidRPr="00C54CE8">
        <w:rPr>
          <w:rFonts w:ascii="Times New Roman" w:hAnsi="Times New Roman" w:cs="Times New Roman"/>
          <w:b/>
        </w:rPr>
        <w:t xml:space="preserve"> entangled with worship</w:t>
      </w:r>
      <w:r w:rsidR="008C6DBF" w:rsidRPr="00C54CE8">
        <w:rPr>
          <w:rFonts w:ascii="Times New Roman" w:hAnsi="Times New Roman" w:cs="Times New Roman"/>
        </w:rPr>
        <w:t>.</w:t>
      </w:r>
    </w:p>
    <w:p w14:paraId="6C3A49B3" w14:textId="77777777" w:rsidR="00953F41" w:rsidRDefault="008C6DBF" w:rsidP="00953F41">
      <w:pPr>
        <w:contextualSpacing/>
        <w:jc w:val="left"/>
        <w:rPr>
          <w:rFonts w:ascii="Times New Roman" w:hAnsi="Times New Roman" w:cs="Times New Roman"/>
        </w:rPr>
      </w:pPr>
      <w:r>
        <w:rPr>
          <w:rFonts w:ascii="Times New Roman" w:hAnsi="Times New Roman" w:cs="Times New Roman"/>
        </w:rPr>
        <w:tab/>
      </w:r>
      <w:r w:rsidR="00953F41">
        <w:rPr>
          <w:rFonts w:ascii="Times New Roman" w:hAnsi="Times New Roman" w:cs="Times New Roman"/>
        </w:rPr>
        <w:t>Poet</w:t>
      </w:r>
      <w:r w:rsidR="002A77CD">
        <w:rPr>
          <w:rFonts w:ascii="Times New Roman" w:hAnsi="Times New Roman" w:cs="Times New Roman"/>
        </w:rPr>
        <w:t>ic devices are used to trigger</w:t>
      </w:r>
      <w:r w:rsidR="00953F41">
        <w:rPr>
          <w:rFonts w:ascii="Times New Roman" w:hAnsi="Times New Roman" w:cs="Times New Roman"/>
        </w:rPr>
        <w:t xml:space="preserve"> comparison between the intoxication of love and </w:t>
      </w:r>
      <w:r w:rsidR="002A77CD">
        <w:rPr>
          <w:rFonts w:ascii="Times New Roman" w:hAnsi="Times New Roman" w:cs="Times New Roman"/>
        </w:rPr>
        <w:t>the ecstasy of worship; echoing</w:t>
      </w:r>
      <w:r w:rsidR="00953F41">
        <w:rPr>
          <w:rFonts w:ascii="Times New Roman" w:hAnsi="Times New Roman" w:cs="Times New Roman"/>
        </w:rPr>
        <w:t xml:space="preserve"> </w:t>
      </w:r>
      <w:r w:rsidR="002A77CD">
        <w:rPr>
          <w:rFonts w:ascii="Times New Roman" w:hAnsi="Times New Roman" w:cs="Times New Roman"/>
        </w:rPr>
        <w:t>Solomon’s love relationships which became</w:t>
      </w:r>
      <w:r w:rsidR="00F26767">
        <w:rPr>
          <w:rFonts w:ascii="Times New Roman" w:hAnsi="Times New Roman" w:cs="Times New Roman"/>
        </w:rPr>
        <w:t xml:space="preserve"> a substitute for</w:t>
      </w:r>
      <w:r w:rsidR="00953F41">
        <w:rPr>
          <w:rFonts w:ascii="Times New Roman" w:hAnsi="Times New Roman" w:cs="Times New Roman"/>
        </w:rPr>
        <w:t xml:space="preserve"> </w:t>
      </w:r>
      <w:r w:rsidR="00F26767">
        <w:rPr>
          <w:rFonts w:ascii="Times New Roman" w:hAnsi="Times New Roman" w:cs="Times New Roman"/>
        </w:rPr>
        <w:t xml:space="preserve">obeying </w:t>
      </w:r>
      <w:r w:rsidR="00953F41">
        <w:rPr>
          <w:rFonts w:ascii="Times New Roman" w:hAnsi="Times New Roman" w:cs="Times New Roman"/>
        </w:rPr>
        <w:t>Yahweh</w:t>
      </w:r>
      <w:r w:rsidR="00AF7046">
        <w:rPr>
          <w:rFonts w:ascii="Times New Roman" w:hAnsi="Times New Roman" w:cs="Times New Roman"/>
        </w:rPr>
        <w:t>.</w:t>
      </w:r>
      <w:r w:rsidR="00F26767">
        <w:rPr>
          <w:rFonts w:ascii="Times New Roman" w:hAnsi="Times New Roman" w:cs="Times New Roman"/>
        </w:rPr>
        <w:t xml:space="preserve"> Strange </w:t>
      </w:r>
      <w:r w:rsidR="00E80D46">
        <w:rPr>
          <w:rFonts w:ascii="Times New Roman" w:hAnsi="Times New Roman" w:cs="Times New Roman"/>
        </w:rPr>
        <w:t xml:space="preserve">use of </w:t>
      </w:r>
      <w:r w:rsidR="00F26767">
        <w:rPr>
          <w:rFonts w:ascii="Times New Roman" w:hAnsi="Times New Roman" w:cs="Times New Roman"/>
        </w:rPr>
        <w:t>phrases echo religious language: “rejoice and be glad” and “the upright love you”</w:t>
      </w:r>
      <w:r w:rsidR="00F26767">
        <w:rPr>
          <w:rStyle w:val="FootnoteReference"/>
          <w:rFonts w:ascii="Times New Roman" w:hAnsi="Times New Roman" w:cs="Times New Roman"/>
        </w:rPr>
        <w:footnoteReference w:id="40"/>
      </w:r>
      <w:r w:rsidR="00F26767">
        <w:rPr>
          <w:rFonts w:ascii="Times New Roman" w:hAnsi="Times New Roman" w:cs="Times New Roman"/>
        </w:rPr>
        <w:t xml:space="preserve"> </w:t>
      </w:r>
      <w:r w:rsidR="00E80D46">
        <w:rPr>
          <w:rFonts w:ascii="Times New Roman" w:hAnsi="Times New Roman" w:cs="Times New Roman"/>
        </w:rPr>
        <w:t>referring</w:t>
      </w:r>
      <w:r w:rsidR="00F26767">
        <w:rPr>
          <w:rFonts w:ascii="Times New Roman" w:hAnsi="Times New Roman" w:cs="Times New Roman"/>
        </w:rPr>
        <w:t xml:space="preserve"> not to Yahweh but to love extolled more than wine. </w:t>
      </w:r>
      <w:r w:rsidR="00953F41">
        <w:rPr>
          <w:rFonts w:ascii="Times New Roman" w:hAnsi="Times New Roman" w:cs="Times New Roman"/>
        </w:rPr>
        <w:t>The comparisons of love wi</w:t>
      </w:r>
      <w:r w:rsidR="00F26767">
        <w:rPr>
          <w:rFonts w:ascii="Times New Roman" w:hAnsi="Times New Roman" w:cs="Times New Roman"/>
        </w:rPr>
        <w:t>th wine subliminally link romantic love and intoxication</w:t>
      </w:r>
      <w:r w:rsidR="00953F41">
        <w:rPr>
          <w:rFonts w:ascii="Times New Roman" w:hAnsi="Times New Roman" w:cs="Times New Roman"/>
        </w:rPr>
        <w:t>.</w:t>
      </w:r>
      <w:r w:rsidR="00F26767">
        <w:rPr>
          <w:rStyle w:val="FootnoteReference"/>
          <w:rFonts w:ascii="Times New Roman" w:hAnsi="Times New Roman" w:cs="Times New Roman"/>
        </w:rPr>
        <w:footnoteReference w:id="41"/>
      </w:r>
      <w:r w:rsidR="00953F41">
        <w:rPr>
          <w:rFonts w:ascii="Times New Roman" w:hAnsi="Times New Roman" w:cs="Times New Roman"/>
        </w:rPr>
        <w:t xml:space="preserve"> 5:1 encourages the lovers to imbibe deeply, in 7:2 the woman’s navel is never lacking of “mixed wine”- implying the </w:t>
      </w:r>
      <w:r w:rsidR="0038526F">
        <w:rPr>
          <w:rFonts w:ascii="Times New Roman" w:hAnsi="Times New Roman" w:cs="Times New Roman"/>
        </w:rPr>
        <w:t xml:space="preserve">ongoing </w:t>
      </w:r>
      <w:r w:rsidR="00953F41">
        <w:rPr>
          <w:rFonts w:ascii="Times New Roman" w:hAnsi="Times New Roman" w:cs="Times New Roman"/>
        </w:rPr>
        <w:t>ability to intoxicate her</w:t>
      </w:r>
      <w:r w:rsidR="0038526F">
        <w:rPr>
          <w:rFonts w:ascii="Times New Roman" w:hAnsi="Times New Roman" w:cs="Times New Roman"/>
        </w:rPr>
        <w:t xml:space="preserve"> lover, and in 7:9 the</w:t>
      </w:r>
      <w:r w:rsidR="00953F41">
        <w:rPr>
          <w:rFonts w:ascii="Times New Roman" w:hAnsi="Times New Roman" w:cs="Times New Roman"/>
        </w:rPr>
        <w:t xml:space="preserve"> mouth provides </w:t>
      </w:r>
      <w:r w:rsidR="00F26767">
        <w:rPr>
          <w:rFonts w:ascii="Times New Roman" w:hAnsi="Times New Roman" w:cs="Times New Roman"/>
        </w:rPr>
        <w:t>something smooth that</w:t>
      </w:r>
      <w:r w:rsidR="00953F41">
        <w:rPr>
          <w:rFonts w:ascii="Times New Roman" w:hAnsi="Times New Roman" w:cs="Times New Roman"/>
        </w:rPr>
        <w:t xml:space="preserve"> puts the</w:t>
      </w:r>
      <w:r w:rsidR="00F26767">
        <w:rPr>
          <w:rFonts w:ascii="Times New Roman" w:hAnsi="Times New Roman" w:cs="Times New Roman"/>
        </w:rPr>
        <w:t xml:space="preserve"> lover to sleep, </w:t>
      </w:r>
      <w:r w:rsidR="00953F41">
        <w:rPr>
          <w:rFonts w:ascii="Times New Roman" w:hAnsi="Times New Roman" w:cs="Times New Roman"/>
        </w:rPr>
        <w:t>a drunken</w:t>
      </w:r>
      <w:r w:rsidR="00F26767">
        <w:rPr>
          <w:rFonts w:ascii="Times New Roman" w:hAnsi="Times New Roman" w:cs="Times New Roman"/>
        </w:rPr>
        <w:t xml:space="preserve"> stupor recalled again in 8:2.  </w:t>
      </w:r>
    </w:p>
    <w:p w14:paraId="6C3A49B4" w14:textId="77777777" w:rsidR="00953F41" w:rsidRDefault="00953F41" w:rsidP="00953F41">
      <w:pPr>
        <w:contextualSpacing/>
        <w:jc w:val="left"/>
        <w:rPr>
          <w:rFonts w:ascii="Times New Roman" w:hAnsi="Times New Roman" w:cs="Times New Roman"/>
        </w:rPr>
      </w:pPr>
      <w:r>
        <w:rPr>
          <w:rFonts w:ascii="Times New Roman" w:hAnsi="Times New Roman" w:cs="Times New Roman"/>
        </w:rPr>
        <w:tab/>
        <w:t>At least a score of instances of intertwining of worship, ero</w:t>
      </w:r>
      <w:r w:rsidR="0038526F">
        <w:rPr>
          <w:rFonts w:ascii="Times New Roman" w:hAnsi="Times New Roman" w:cs="Times New Roman"/>
        </w:rPr>
        <w:t>s, and intoxication are found –allusions to</w:t>
      </w:r>
      <w:r>
        <w:rPr>
          <w:rFonts w:ascii="Times New Roman" w:hAnsi="Times New Roman" w:cs="Times New Roman"/>
        </w:rPr>
        <w:t xml:space="preserve"> bot</w:t>
      </w:r>
      <w:r w:rsidR="0038526F">
        <w:rPr>
          <w:rFonts w:ascii="Times New Roman" w:hAnsi="Times New Roman" w:cs="Times New Roman"/>
        </w:rPr>
        <w:t>h pagan worship and Yahweh</w:t>
      </w:r>
      <w:r>
        <w:rPr>
          <w:rFonts w:ascii="Times New Roman" w:hAnsi="Times New Roman" w:cs="Times New Roman"/>
        </w:rPr>
        <w:t>.</w:t>
      </w:r>
      <w:r>
        <w:rPr>
          <w:rStyle w:val="FootnoteReference"/>
          <w:rFonts w:ascii="Times New Roman" w:hAnsi="Times New Roman" w:cs="Times New Roman"/>
        </w:rPr>
        <w:footnoteReference w:id="42"/>
      </w:r>
      <w:r>
        <w:rPr>
          <w:rFonts w:ascii="Times New Roman" w:hAnsi="Times New Roman" w:cs="Times New Roman"/>
        </w:rPr>
        <w:t xml:space="preserve"> There are references to the man and woman coming from “high places”; Doves are a coded theme for</w:t>
      </w:r>
      <w:r w:rsidR="0038526F">
        <w:rPr>
          <w:rFonts w:ascii="Times New Roman" w:hAnsi="Times New Roman" w:cs="Times New Roman"/>
        </w:rPr>
        <w:t xml:space="preserve"> both</w:t>
      </w:r>
      <w:r>
        <w:rPr>
          <w:rFonts w:ascii="Times New Roman" w:hAnsi="Times New Roman" w:cs="Times New Roman"/>
        </w:rPr>
        <w:t xml:space="preserve"> love and spirit</w:t>
      </w:r>
      <w:r w:rsidR="00E80D46">
        <w:rPr>
          <w:rFonts w:ascii="Times New Roman" w:hAnsi="Times New Roman" w:cs="Times New Roman"/>
        </w:rPr>
        <w:t>,</w:t>
      </w:r>
      <w:r w:rsidR="0038526F">
        <w:rPr>
          <w:rStyle w:val="FootnoteReference"/>
          <w:rFonts w:ascii="Times New Roman" w:hAnsi="Times New Roman" w:cs="Times New Roman"/>
        </w:rPr>
        <w:footnoteReference w:id="43"/>
      </w:r>
      <w:r>
        <w:rPr>
          <w:rFonts w:ascii="Times New Roman" w:hAnsi="Times New Roman" w:cs="Times New Roman"/>
        </w:rPr>
        <w:t xml:space="preserve"> clefts in the rock remind us of Moses; </w:t>
      </w:r>
      <w:r w:rsidR="00E80D46">
        <w:rPr>
          <w:rFonts w:ascii="Times New Roman" w:hAnsi="Times New Roman" w:cs="Times New Roman"/>
        </w:rPr>
        <w:lastRenderedPageBreak/>
        <w:t>T</w:t>
      </w:r>
      <w:r>
        <w:rPr>
          <w:rFonts w:ascii="Times New Roman" w:hAnsi="Times New Roman" w:cs="Times New Roman"/>
        </w:rPr>
        <w:t>he woman states: “My beloved is mine, and I am his”</w:t>
      </w:r>
      <w:r w:rsidR="00E80D46">
        <w:rPr>
          <w:rStyle w:val="FootnoteReference"/>
          <w:rFonts w:ascii="Times New Roman" w:hAnsi="Times New Roman" w:cs="Times New Roman"/>
        </w:rPr>
        <w:footnoteReference w:id="44"/>
      </w:r>
      <w:r>
        <w:rPr>
          <w:rFonts w:ascii="Times New Roman" w:hAnsi="Times New Roman" w:cs="Times New Roman"/>
        </w:rPr>
        <w:t>- a strong parallel with “I will be your God and you will</w:t>
      </w:r>
      <w:r w:rsidR="0038526F">
        <w:rPr>
          <w:rFonts w:ascii="Times New Roman" w:hAnsi="Times New Roman" w:cs="Times New Roman"/>
        </w:rPr>
        <w:t xml:space="preserve"> be my people.”</w:t>
      </w:r>
      <w:r>
        <w:rPr>
          <w:rStyle w:val="FootnoteReference"/>
          <w:rFonts w:ascii="Times New Roman" w:hAnsi="Times New Roman" w:cs="Times New Roman"/>
        </w:rPr>
        <w:footnoteReference w:id="45"/>
      </w:r>
      <w:r w:rsidR="008A40BD">
        <w:rPr>
          <w:rFonts w:ascii="Times New Roman" w:hAnsi="Times New Roman" w:cs="Times New Roman"/>
        </w:rPr>
        <w:t xml:space="preserve"> </w:t>
      </w:r>
      <w:r w:rsidR="00EF408F">
        <w:rPr>
          <w:rFonts w:ascii="Times New Roman" w:hAnsi="Times New Roman" w:cs="Times New Roman"/>
        </w:rPr>
        <w:t xml:space="preserve">The Jerusalem daughters are adjured </w:t>
      </w:r>
      <w:r w:rsidR="008A40BD">
        <w:rPr>
          <w:rFonts w:ascii="Times New Roman" w:hAnsi="Times New Roman" w:cs="Times New Roman"/>
        </w:rPr>
        <w:t>by</w:t>
      </w:r>
      <w:r w:rsidR="0038526F">
        <w:rPr>
          <w:rFonts w:ascii="Times New Roman" w:hAnsi="Times New Roman" w:cs="Times New Roman"/>
        </w:rPr>
        <w:t xml:space="preserve"> oath</w:t>
      </w:r>
      <w:r w:rsidR="008A40BD">
        <w:rPr>
          <w:rFonts w:ascii="Times New Roman" w:hAnsi="Times New Roman" w:cs="Times New Roman"/>
        </w:rPr>
        <w:t xml:space="preserve"> in</w:t>
      </w:r>
      <w:r w:rsidR="00EF408F">
        <w:rPr>
          <w:rFonts w:ascii="Times New Roman" w:hAnsi="Times New Roman" w:cs="Times New Roman"/>
        </w:rPr>
        <w:t xml:space="preserve"> a familiar religious</w:t>
      </w:r>
      <w:r w:rsidR="00EB4871">
        <w:rPr>
          <w:rFonts w:ascii="Times New Roman" w:hAnsi="Times New Roman" w:cs="Times New Roman"/>
        </w:rPr>
        <w:t xml:space="preserve"> </w:t>
      </w:r>
      <w:r w:rsidR="00EF408F">
        <w:rPr>
          <w:rFonts w:ascii="Times New Roman" w:hAnsi="Times New Roman" w:cs="Times New Roman"/>
        </w:rPr>
        <w:t>rhythm.</w:t>
      </w:r>
      <w:r w:rsidR="00EF408F">
        <w:rPr>
          <w:rStyle w:val="FootnoteReference"/>
          <w:rFonts w:ascii="Times New Roman" w:hAnsi="Times New Roman" w:cs="Times New Roman"/>
        </w:rPr>
        <w:footnoteReference w:id="46"/>
      </w:r>
      <w:r w:rsidR="00EF408F">
        <w:rPr>
          <w:rFonts w:ascii="Times New Roman" w:hAnsi="Times New Roman" w:cs="Times New Roman"/>
        </w:rPr>
        <w:t xml:space="preserve"> </w:t>
      </w:r>
      <w:r w:rsidR="008A40BD">
        <w:rPr>
          <w:rFonts w:ascii="Times New Roman" w:hAnsi="Times New Roman" w:cs="Times New Roman"/>
        </w:rPr>
        <w:t>T</w:t>
      </w:r>
      <w:r>
        <w:rPr>
          <w:rFonts w:ascii="Times New Roman" w:hAnsi="Times New Roman" w:cs="Times New Roman"/>
        </w:rPr>
        <w:t>he</w:t>
      </w:r>
      <w:r w:rsidR="008A40BD">
        <w:rPr>
          <w:rFonts w:ascii="Times New Roman" w:hAnsi="Times New Roman" w:cs="Times New Roman"/>
        </w:rPr>
        <w:t xml:space="preserve"> watchmen of the city were traditionally</w:t>
      </w:r>
      <w:r w:rsidR="00EB4871">
        <w:rPr>
          <w:rFonts w:ascii="Times New Roman" w:hAnsi="Times New Roman" w:cs="Times New Roman"/>
        </w:rPr>
        <w:t xml:space="preserve"> teachers of scripture and enforcers of</w:t>
      </w:r>
      <w:r>
        <w:rPr>
          <w:rFonts w:ascii="Times New Roman" w:hAnsi="Times New Roman" w:cs="Times New Roman"/>
        </w:rPr>
        <w:t xml:space="preserve"> </w:t>
      </w:r>
      <w:r w:rsidR="00EB4871">
        <w:rPr>
          <w:rFonts w:ascii="Times New Roman" w:hAnsi="Times New Roman" w:cs="Times New Roman"/>
        </w:rPr>
        <w:t xml:space="preserve">Oral </w:t>
      </w:r>
      <w:r w:rsidRPr="00A56283">
        <w:rPr>
          <w:rFonts w:ascii="Times New Roman" w:hAnsi="Times New Roman" w:cs="Times New Roman"/>
        </w:rPr>
        <w:t>Law</w:t>
      </w:r>
      <w:r>
        <w:rPr>
          <w:rFonts w:ascii="Times New Roman" w:hAnsi="Times New Roman" w:cs="Times New Roman"/>
        </w:rPr>
        <w:t>.</w:t>
      </w:r>
      <w:r w:rsidRPr="00A56283">
        <w:rPr>
          <w:rFonts w:ascii="Times New Roman" w:hAnsi="Times New Roman" w:cs="Times New Roman"/>
        </w:rPr>
        <w:t xml:space="preserve">” </w:t>
      </w:r>
      <w:r>
        <w:rPr>
          <w:rStyle w:val="FootnoteReference"/>
          <w:rFonts w:ascii="Times New Roman" w:hAnsi="Times New Roman" w:cs="Times New Roman"/>
        </w:rPr>
        <w:footnoteReference w:id="47"/>
      </w:r>
      <w:r>
        <w:rPr>
          <w:rFonts w:ascii="Times New Roman" w:hAnsi="Times New Roman" w:cs="Times New Roman"/>
        </w:rPr>
        <w:t xml:space="preserve"> </w:t>
      </w:r>
    </w:p>
    <w:p w14:paraId="6C3A49B5" w14:textId="77777777" w:rsidR="00244DF6" w:rsidRDefault="00953F41" w:rsidP="00953F41">
      <w:pPr>
        <w:contextualSpacing/>
        <w:jc w:val="left"/>
        <w:rPr>
          <w:rFonts w:ascii="Times New Roman" w:hAnsi="Times New Roman" w:cs="Times New Roman"/>
        </w:rPr>
      </w:pPr>
      <w:r>
        <w:rPr>
          <w:rFonts w:ascii="Times New Roman" w:hAnsi="Times New Roman" w:cs="Times New Roman"/>
        </w:rPr>
        <w:tab/>
        <w:t xml:space="preserve">Because poetry is aimed at an emotional atmosphere, not a rational appeal, there isn’t necessarily a one-on-one symbolic correspondence with religious specifics. An elasticity of interpretations is poetically intentional, by layering meanings, Lady Wisdom makes the point that intoxication with </w:t>
      </w:r>
      <w:r w:rsidRPr="00A77499">
        <w:rPr>
          <w:rFonts w:ascii="Times New Roman" w:hAnsi="Times New Roman" w:cs="Times New Roman"/>
          <w:i/>
        </w:rPr>
        <w:t xml:space="preserve">eros </w:t>
      </w:r>
      <w:r>
        <w:rPr>
          <w:rFonts w:ascii="Times New Roman" w:hAnsi="Times New Roman" w:cs="Times New Roman"/>
        </w:rPr>
        <w:t xml:space="preserve">leads not only to desire for the lover but to corruption of religious dedication. These allusions should grate on a religious person who is used to similar language being used in a sacred context.  </w:t>
      </w:r>
      <w:r w:rsidR="008C6DBF">
        <w:rPr>
          <w:rFonts w:ascii="Times New Roman" w:hAnsi="Times New Roman" w:cs="Times New Roman"/>
        </w:rPr>
        <w:t xml:space="preserve"> </w:t>
      </w:r>
    </w:p>
    <w:p w14:paraId="6C3A49B6" w14:textId="77777777" w:rsidR="00C54CE8" w:rsidRDefault="00C54CE8" w:rsidP="00C54CE8">
      <w:pPr>
        <w:contextualSpacing/>
        <w:rPr>
          <w:rFonts w:ascii="Times New Roman" w:hAnsi="Times New Roman" w:cs="Times New Roman"/>
          <w:b/>
        </w:rPr>
      </w:pPr>
      <w:r>
        <w:rPr>
          <w:rFonts w:ascii="Times New Roman" w:hAnsi="Times New Roman" w:cs="Times New Roman"/>
          <w:b/>
        </w:rPr>
        <w:t xml:space="preserve">Second Theme: </w:t>
      </w:r>
      <w:r w:rsidRPr="00410A84">
        <w:rPr>
          <w:rFonts w:ascii="Times New Roman" w:hAnsi="Times New Roman" w:cs="Times New Roman"/>
          <w:b/>
        </w:rPr>
        <w:t>Women as a military tool</w:t>
      </w:r>
      <w:r>
        <w:rPr>
          <w:rFonts w:ascii="Times New Roman" w:hAnsi="Times New Roman" w:cs="Times New Roman"/>
          <w:b/>
        </w:rPr>
        <w:t>.</w:t>
      </w:r>
    </w:p>
    <w:p w14:paraId="6C3A49B7" w14:textId="045B957B" w:rsidR="00C54CE8" w:rsidRDefault="00C54CE8" w:rsidP="00C54CE8">
      <w:pPr>
        <w:contextualSpacing/>
        <w:jc w:val="left"/>
        <w:rPr>
          <w:rFonts w:ascii="Times New Roman" w:hAnsi="Times New Roman" w:cs="Times New Roman"/>
        </w:rPr>
      </w:pPr>
      <w:r>
        <w:rPr>
          <w:rFonts w:ascii="Times New Roman" w:hAnsi="Times New Roman" w:cs="Times New Roman"/>
          <w:b/>
        </w:rPr>
        <w:tab/>
      </w:r>
      <w:r w:rsidR="002A77CD">
        <w:rPr>
          <w:rFonts w:ascii="Times New Roman" w:hAnsi="Times New Roman" w:cs="Times New Roman"/>
        </w:rPr>
        <w:t>M</w:t>
      </w:r>
      <w:r w:rsidR="007E3A4D">
        <w:rPr>
          <w:rFonts w:ascii="Times New Roman" w:hAnsi="Times New Roman" w:cs="Times New Roman"/>
        </w:rPr>
        <w:t>ilitary references</w:t>
      </w:r>
      <w:r w:rsidR="002A77CD">
        <w:rPr>
          <w:rFonts w:ascii="Times New Roman" w:hAnsi="Times New Roman" w:cs="Times New Roman"/>
        </w:rPr>
        <w:t xml:space="preserve"> in the Song seem baffling</w:t>
      </w:r>
      <w:r w:rsidR="007966C6">
        <w:rPr>
          <w:rFonts w:ascii="Times New Roman" w:hAnsi="Times New Roman" w:cs="Times New Roman"/>
        </w:rPr>
        <w:t>. Solomon reigned during a time of pea</w:t>
      </w:r>
      <w:r w:rsidR="007129B8">
        <w:rPr>
          <w:rFonts w:ascii="Times New Roman" w:hAnsi="Times New Roman" w:cs="Times New Roman"/>
        </w:rPr>
        <w:t>ce</w:t>
      </w:r>
      <w:r w:rsidR="007E3A4D">
        <w:rPr>
          <w:rFonts w:ascii="Times New Roman" w:hAnsi="Times New Roman" w:cs="Times New Roman"/>
        </w:rPr>
        <w:t xml:space="preserve"> </w:t>
      </w:r>
      <w:r w:rsidR="002A77CD">
        <w:rPr>
          <w:rFonts w:ascii="Times New Roman" w:hAnsi="Times New Roman" w:cs="Times New Roman"/>
        </w:rPr>
        <w:t>but</w:t>
      </w:r>
      <w:r w:rsidR="007E3A4D">
        <w:rPr>
          <w:rFonts w:ascii="Times New Roman" w:hAnsi="Times New Roman" w:cs="Times New Roman"/>
        </w:rPr>
        <w:t xml:space="preserve"> </w:t>
      </w:r>
      <w:r>
        <w:rPr>
          <w:rFonts w:ascii="Times New Roman" w:hAnsi="Times New Roman" w:cs="Times New Roman"/>
        </w:rPr>
        <w:t>Solomon</w:t>
      </w:r>
      <w:r w:rsidR="007E3A4D">
        <w:rPr>
          <w:rFonts w:ascii="Times New Roman" w:hAnsi="Times New Roman" w:cs="Times New Roman"/>
        </w:rPr>
        <w:t>’s wives</w:t>
      </w:r>
      <w:r>
        <w:rPr>
          <w:rFonts w:ascii="Times New Roman" w:hAnsi="Times New Roman" w:cs="Times New Roman"/>
        </w:rPr>
        <w:t xml:space="preserve"> undoubtedly played</w:t>
      </w:r>
      <w:r w:rsidR="007E3A4D">
        <w:rPr>
          <w:rFonts w:ascii="Times New Roman" w:hAnsi="Times New Roman" w:cs="Times New Roman"/>
        </w:rPr>
        <w:t xml:space="preserve"> a political role in alliances with their</w:t>
      </w:r>
      <w:r>
        <w:rPr>
          <w:rFonts w:ascii="Times New Roman" w:hAnsi="Times New Roman" w:cs="Times New Roman"/>
        </w:rPr>
        <w:t xml:space="preserve"> nation</w:t>
      </w:r>
      <w:r w:rsidR="007E3A4D">
        <w:rPr>
          <w:rFonts w:ascii="Times New Roman" w:hAnsi="Times New Roman" w:cs="Times New Roman"/>
        </w:rPr>
        <w:t>s</w:t>
      </w:r>
      <w:r>
        <w:rPr>
          <w:rFonts w:ascii="Times New Roman" w:hAnsi="Times New Roman" w:cs="Times New Roman"/>
        </w:rPr>
        <w:t xml:space="preserve"> of origin</w:t>
      </w:r>
      <w:r w:rsidR="007E3A4D">
        <w:rPr>
          <w:rFonts w:ascii="Times New Roman" w:hAnsi="Times New Roman" w:cs="Times New Roman"/>
        </w:rPr>
        <w:t>. The banners over them could represent</w:t>
      </w:r>
      <w:r w:rsidR="002F4360">
        <w:rPr>
          <w:rFonts w:ascii="Times New Roman" w:hAnsi="Times New Roman" w:cs="Times New Roman"/>
        </w:rPr>
        <w:t xml:space="preserve"> </w:t>
      </w:r>
      <w:r>
        <w:rPr>
          <w:rFonts w:ascii="Times New Roman" w:hAnsi="Times New Roman" w:cs="Times New Roman"/>
        </w:rPr>
        <w:t>their foreign affiliation, if not their religious affiliation</w:t>
      </w:r>
      <w:r w:rsidR="008A40BD">
        <w:rPr>
          <w:rFonts w:ascii="Times New Roman" w:hAnsi="Times New Roman" w:cs="Times New Roman"/>
        </w:rPr>
        <w:t>. Just</w:t>
      </w:r>
      <w:r w:rsidR="002A77CD">
        <w:rPr>
          <w:rFonts w:ascii="Times New Roman" w:hAnsi="Times New Roman" w:cs="Times New Roman"/>
        </w:rPr>
        <w:t xml:space="preserve"> a few years ago </w:t>
      </w:r>
      <w:r w:rsidR="008A40BD">
        <w:rPr>
          <w:rFonts w:ascii="Times New Roman" w:hAnsi="Times New Roman" w:cs="Times New Roman"/>
        </w:rPr>
        <w:t xml:space="preserve">the </w:t>
      </w:r>
      <w:r w:rsidR="002A77CD">
        <w:rPr>
          <w:rFonts w:ascii="Times New Roman" w:hAnsi="Times New Roman" w:cs="Times New Roman"/>
        </w:rPr>
        <w:t>c</w:t>
      </w:r>
      <w:r w:rsidR="00213E17">
        <w:rPr>
          <w:rFonts w:ascii="Times New Roman" w:hAnsi="Times New Roman" w:cs="Times New Roman"/>
        </w:rPr>
        <w:t>onflict</w:t>
      </w:r>
      <w:r>
        <w:rPr>
          <w:rFonts w:ascii="Times New Roman" w:hAnsi="Times New Roman" w:cs="Times New Roman"/>
        </w:rPr>
        <w:t xml:space="preserve"> between Sudan and Ch</w:t>
      </w:r>
      <w:r w:rsidR="002A77CD">
        <w:rPr>
          <w:rFonts w:ascii="Times New Roman" w:hAnsi="Times New Roman" w:cs="Times New Roman"/>
        </w:rPr>
        <w:t>ad was mitigated</w:t>
      </w:r>
      <w:r>
        <w:rPr>
          <w:rFonts w:ascii="Times New Roman" w:hAnsi="Times New Roman" w:cs="Times New Roman"/>
        </w:rPr>
        <w:t xml:space="preserve"> by the marriage of the d</w:t>
      </w:r>
      <w:r w:rsidR="00213E17">
        <w:rPr>
          <w:rFonts w:ascii="Times New Roman" w:hAnsi="Times New Roman" w:cs="Times New Roman"/>
        </w:rPr>
        <w:t xml:space="preserve">aughter of a Sudanese Janjaweed </w:t>
      </w:r>
      <w:r>
        <w:rPr>
          <w:rFonts w:ascii="Times New Roman" w:hAnsi="Times New Roman" w:cs="Times New Roman"/>
        </w:rPr>
        <w:t>Rebel leader to the p</w:t>
      </w:r>
      <w:r w:rsidR="00213E17">
        <w:rPr>
          <w:rFonts w:ascii="Times New Roman" w:hAnsi="Times New Roman" w:cs="Times New Roman"/>
        </w:rPr>
        <w:t>resident of Chad.</w:t>
      </w:r>
      <w:r w:rsidR="007129B8">
        <w:rPr>
          <w:rFonts w:ascii="Times New Roman" w:hAnsi="Times New Roman" w:cs="Times New Roman"/>
        </w:rPr>
        <w:t xml:space="preserve"> A</w:t>
      </w:r>
      <w:r w:rsidR="00A52C25">
        <w:rPr>
          <w:rFonts w:ascii="Times New Roman" w:hAnsi="Times New Roman" w:cs="Times New Roman"/>
        </w:rPr>
        <w:t xml:space="preserve"> huge dowry was exchanged.</w:t>
      </w:r>
      <w:r w:rsidR="00213E17">
        <w:rPr>
          <w:rStyle w:val="FootnoteReference"/>
          <w:rFonts w:ascii="Times New Roman" w:hAnsi="Times New Roman" w:cs="Times New Roman"/>
        </w:rPr>
        <w:footnoteReference w:id="48"/>
      </w:r>
      <w:r w:rsidR="00213E17">
        <w:rPr>
          <w:rFonts w:ascii="Times New Roman" w:hAnsi="Times New Roman" w:cs="Times New Roman"/>
        </w:rPr>
        <w:t xml:space="preserve"> </w:t>
      </w:r>
      <w:r w:rsidR="007129B8">
        <w:rPr>
          <w:rFonts w:ascii="Times New Roman" w:hAnsi="Times New Roman" w:cs="Times New Roman"/>
        </w:rPr>
        <w:t xml:space="preserve">Solomon’s marriage to the daughter of Pharaoh may have had a similar motivation in securing Egypt as an ally. </w:t>
      </w:r>
      <w:r w:rsidR="002A77CD">
        <w:rPr>
          <w:rFonts w:ascii="Times New Roman" w:hAnsi="Times New Roman" w:cs="Times New Roman"/>
        </w:rPr>
        <w:t>When the man in the Song goes out to look for signs of spring,</w:t>
      </w:r>
      <w:r w:rsidR="002A77CD">
        <w:rPr>
          <w:rStyle w:val="FootnoteReference"/>
          <w:rFonts w:ascii="Times New Roman" w:hAnsi="Times New Roman" w:cs="Times New Roman"/>
        </w:rPr>
        <w:footnoteReference w:id="49"/>
      </w:r>
      <w:r w:rsidR="002A77CD">
        <w:rPr>
          <w:rFonts w:ascii="Times New Roman" w:hAnsi="Times New Roman" w:cs="Times New Roman"/>
        </w:rPr>
        <w:t xml:space="preserve"> traditionally the time men go out to war, there are signs of war – foxes, chariots, dances of armies- but he substitutes admiration of his beloved</w:t>
      </w:r>
      <w:r w:rsidR="002A77CD" w:rsidRPr="007129B8">
        <w:rPr>
          <w:rFonts w:ascii="Times New Roman" w:hAnsi="Times New Roman" w:cs="Times New Roman"/>
        </w:rPr>
        <w:t xml:space="preserve"> </w:t>
      </w:r>
      <w:r w:rsidR="008A40BD">
        <w:rPr>
          <w:rFonts w:ascii="Times New Roman" w:hAnsi="Times New Roman" w:cs="Times New Roman"/>
        </w:rPr>
        <w:t>for inclination</w:t>
      </w:r>
      <w:r w:rsidR="002A77CD">
        <w:rPr>
          <w:rFonts w:ascii="Times New Roman" w:hAnsi="Times New Roman" w:cs="Times New Roman"/>
        </w:rPr>
        <w:t xml:space="preserve"> to battle - reminiscent of Solomon’s father David. The bride is literally as awesome as an army with banners.</w:t>
      </w:r>
      <w:r w:rsidR="002A77CD" w:rsidRPr="00E63E35">
        <w:rPr>
          <w:rStyle w:val="FootnoteReference"/>
          <w:rFonts w:ascii="Times New Roman" w:hAnsi="Times New Roman" w:cs="Times New Roman"/>
        </w:rPr>
        <w:t xml:space="preserve"> </w:t>
      </w:r>
      <w:r w:rsidR="002A77CD">
        <w:rPr>
          <w:rStyle w:val="FootnoteReference"/>
          <w:rFonts w:ascii="Times New Roman" w:hAnsi="Times New Roman" w:cs="Times New Roman"/>
        </w:rPr>
        <w:footnoteReference w:id="50"/>
      </w:r>
      <w:r w:rsidR="002A77CD">
        <w:rPr>
          <w:rFonts w:ascii="Times New Roman" w:hAnsi="Times New Roman" w:cs="Times New Roman"/>
        </w:rPr>
        <w:t xml:space="preserve">      </w:t>
      </w:r>
      <w:r w:rsidR="00A52C25">
        <w:rPr>
          <w:rFonts w:ascii="Times New Roman" w:hAnsi="Times New Roman" w:cs="Times New Roman"/>
        </w:rPr>
        <w:t xml:space="preserve">The little sister sequence in 8:8-12 could be interpreted as the story of securing Jerusalem and taking in shekels </w:t>
      </w:r>
      <w:r w:rsidR="00E63E35">
        <w:rPr>
          <w:rFonts w:ascii="Times New Roman" w:hAnsi="Times New Roman" w:cs="Times New Roman"/>
        </w:rPr>
        <w:t>from a</w:t>
      </w:r>
      <w:r w:rsidR="00A52C25">
        <w:rPr>
          <w:rFonts w:ascii="Times New Roman" w:hAnsi="Times New Roman" w:cs="Times New Roman"/>
        </w:rPr>
        <w:t xml:space="preserve"> vineyard </w:t>
      </w:r>
      <w:r w:rsidR="008A40BD">
        <w:rPr>
          <w:rFonts w:ascii="Times New Roman" w:hAnsi="Times New Roman" w:cs="Times New Roman"/>
        </w:rPr>
        <w:t>procured in</w:t>
      </w:r>
      <w:r w:rsidR="00A52C25">
        <w:rPr>
          <w:rFonts w:ascii="Times New Roman" w:hAnsi="Times New Roman" w:cs="Times New Roman"/>
        </w:rPr>
        <w:t xml:space="preserve"> such an alliance. </w:t>
      </w:r>
      <w:r w:rsidR="002A77CD">
        <w:rPr>
          <w:rFonts w:ascii="Times New Roman" w:hAnsi="Times New Roman" w:cs="Times New Roman"/>
        </w:rPr>
        <w:t xml:space="preserve"> </w:t>
      </w:r>
    </w:p>
    <w:p w14:paraId="48824269" w14:textId="08C6FB45" w:rsidR="00F6595F" w:rsidRDefault="00F6595F" w:rsidP="00C54CE8">
      <w:pPr>
        <w:contextualSpacing/>
        <w:jc w:val="left"/>
        <w:rPr>
          <w:rFonts w:ascii="Times New Roman" w:hAnsi="Times New Roman" w:cs="Times New Roman"/>
        </w:rPr>
      </w:pPr>
    </w:p>
    <w:p w14:paraId="54A22C6E" w14:textId="77777777" w:rsidR="00F6595F" w:rsidRDefault="00F6595F" w:rsidP="00C54CE8">
      <w:pPr>
        <w:contextualSpacing/>
        <w:jc w:val="left"/>
        <w:rPr>
          <w:rFonts w:ascii="Times New Roman" w:hAnsi="Times New Roman" w:cs="Times New Roman"/>
        </w:rPr>
      </w:pPr>
    </w:p>
    <w:p w14:paraId="6C3A49B8" w14:textId="77777777" w:rsidR="006D3419" w:rsidRPr="006D3419" w:rsidRDefault="00C54CE8" w:rsidP="006D3419">
      <w:pPr>
        <w:contextualSpacing/>
        <w:rPr>
          <w:rFonts w:ascii="Times New Roman" w:hAnsi="Times New Roman" w:cs="Times New Roman"/>
        </w:rPr>
      </w:pPr>
      <w:r w:rsidRPr="00C54CE8">
        <w:rPr>
          <w:rFonts w:ascii="Times New Roman" w:hAnsi="Times New Roman" w:cs="Times New Roman"/>
          <w:b/>
        </w:rPr>
        <w:lastRenderedPageBreak/>
        <w:t>Third theme:</w:t>
      </w:r>
      <w:r>
        <w:rPr>
          <w:rFonts w:ascii="Times New Roman" w:hAnsi="Times New Roman" w:cs="Times New Roman"/>
        </w:rPr>
        <w:t xml:space="preserve"> </w:t>
      </w:r>
      <w:r w:rsidR="00CF5D0B" w:rsidRPr="00410A84">
        <w:rPr>
          <w:rFonts w:ascii="Times New Roman" w:hAnsi="Times New Roman" w:cs="Times New Roman"/>
          <w:b/>
        </w:rPr>
        <w:t>Foreign women and choice of path</w:t>
      </w:r>
      <w:r w:rsidR="00757B86" w:rsidRPr="00410A84">
        <w:rPr>
          <w:rFonts w:ascii="Times New Roman" w:hAnsi="Times New Roman" w:cs="Times New Roman"/>
          <w:b/>
        </w:rPr>
        <w:t>:</w:t>
      </w:r>
    </w:p>
    <w:p w14:paraId="6C3A49B9" w14:textId="77777777" w:rsidR="006D3419" w:rsidRDefault="006D3419" w:rsidP="006D3419">
      <w:pPr>
        <w:contextualSpacing/>
        <w:jc w:val="left"/>
        <w:rPr>
          <w:rFonts w:ascii="Times New Roman" w:hAnsi="Times New Roman" w:cs="Times New Roman"/>
        </w:rPr>
      </w:pPr>
      <w:r>
        <w:rPr>
          <w:rFonts w:ascii="Times New Roman" w:hAnsi="Times New Roman" w:cs="Times New Roman"/>
        </w:rPr>
        <w:tab/>
        <w:t>Shepherds of flocks are symb</w:t>
      </w:r>
      <w:r w:rsidR="00C66294">
        <w:rPr>
          <w:rFonts w:ascii="Times New Roman" w:hAnsi="Times New Roman" w:cs="Times New Roman"/>
        </w:rPr>
        <w:t>ols for leadership</w:t>
      </w:r>
      <w:r>
        <w:rPr>
          <w:rFonts w:ascii="Times New Roman" w:hAnsi="Times New Roman" w:cs="Times New Roman"/>
        </w:rPr>
        <w:t xml:space="preserve">, and taking the right path is consistently used for making </w:t>
      </w:r>
      <w:r w:rsidR="00C66294">
        <w:rPr>
          <w:rFonts w:ascii="Times New Roman" w:hAnsi="Times New Roman" w:cs="Times New Roman"/>
        </w:rPr>
        <w:t xml:space="preserve">the </w:t>
      </w:r>
      <w:r>
        <w:rPr>
          <w:rFonts w:ascii="Times New Roman" w:hAnsi="Times New Roman" w:cs="Times New Roman"/>
        </w:rPr>
        <w:t>wise choices tha</w:t>
      </w:r>
      <w:r w:rsidR="00C66294">
        <w:rPr>
          <w:rFonts w:ascii="Times New Roman" w:hAnsi="Times New Roman" w:cs="Times New Roman"/>
        </w:rPr>
        <w:t>t lead to life not</w:t>
      </w:r>
      <w:r>
        <w:rPr>
          <w:rFonts w:ascii="Times New Roman" w:hAnsi="Times New Roman" w:cs="Times New Roman"/>
        </w:rPr>
        <w:t xml:space="preserve"> death. The Song inquires “where do you pasture your flock</w:t>
      </w:r>
      <w:r w:rsidR="00C66294">
        <w:rPr>
          <w:rFonts w:ascii="Times New Roman" w:hAnsi="Times New Roman" w:cs="Times New Roman"/>
        </w:rPr>
        <w:t>,</w:t>
      </w:r>
      <w:r>
        <w:rPr>
          <w:rFonts w:ascii="Times New Roman" w:hAnsi="Times New Roman" w:cs="Times New Roman"/>
        </w:rPr>
        <w:t>”</w:t>
      </w:r>
      <w:r w:rsidR="009208E1">
        <w:rPr>
          <w:rFonts w:ascii="Times New Roman" w:hAnsi="Times New Roman" w:cs="Times New Roman"/>
        </w:rPr>
        <w:t xml:space="preserve"> </w:t>
      </w:r>
      <w:r w:rsidR="008A40BD">
        <w:rPr>
          <w:rFonts w:ascii="Times New Roman" w:hAnsi="Times New Roman" w:cs="Times New Roman"/>
        </w:rPr>
        <w:t xml:space="preserve">and </w:t>
      </w:r>
      <w:r w:rsidR="009208E1">
        <w:rPr>
          <w:rFonts w:ascii="Times New Roman" w:hAnsi="Times New Roman" w:cs="Times New Roman"/>
        </w:rPr>
        <w:t>flocks are constantly</w:t>
      </w:r>
      <w:r w:rsidR="007B0D65">
        <w:rPr>
          <w:rFonts w:ascii="Times New Roman" w:hAnsi="Times New Roman" w:cs="Times New Roman"/>
        </w:rPr>
        <w:t xml:space="preserve"> in view</w:t>
      </w:r>
      <w:r>
        <w:rPr>
          <w:rFonts w:ascii="Times New Roman" w:hAnsi="Times New Roman" w:cs="Times New Roman"/>
        </w:rPr>
        <w:t>.</w:t>
      </w:r>
      <w:r w:rsidR="009208E1">
        <w:rPr>
          <w:rStyle w:val="FootnoteReference"/>
          <w:rFonts w:ascii="Times New Roman" w:hAnsi="Times New Roman" w:cs="Times New Roman"/>
        </w:rPr>
        <w:footnoteReference w:id="51"/>
      </w:r>
      <w:r>
        <w:rPr>
          <w:rFonts w:ascii="Times New Roman" w:hAnsi="Times New Roman" w:cs="Times New Roman"/>
        </w:rPr>
        <w:t xml:space="preserve"> </w:t>
      </w:r>
      <w:r w:rsidR="009208E1">
        <w:rPr>
          <w:rFonts w:ascii="Times New Roman" w:hAnsi="Times New Roman" w:cs="Times New Roman"/>
        </w:rPr>
        <w:t xml:space="preserve">Solomon </w:t>
      </w:r>
      <w:r w:rsidR="007E3A4D">
        <w:rPr>
          <w:rFonts w:ascii="Times New Roman" w:hAnsi="Times New Roman" w:cs="Times New Roman"/>
        </w:rPr>
        <w:t>led his flock</w:t>
      </w:r>
      <w:r w:rsidR="009208E1">
        <w:rPr>
          <w:rFonts w:ascii="Times New Roman" w:hAnsi="Times New Roman" w:cs="Times New Roman"/>
        </w:rPr>
        <w:t xml:space="preserve"> astray, and th</w:t>
      </w:r>
      <w:r w:rsidR="007E3A4D">
        <w:rPr>
          <w:rFonts w:ascii="Times New Roman" w:hAnsi="Times New Roman" w:cs="Times New Roman"/>
        </w:rPr>
        <w:t>e cause was pasturing them</w:t>
      </w:r>
      <w:r w:rsidR="002A77CD">
        <w:rPr>
          <w:rFonts w:ascii="Times New Roman" w:hAnsi="Times New Roman" w:cs="Times New Roman"/>
        </w:rPr>
        <w:t xml:space="preserve"> among the lilies- code in the Song for </w:t>
      </w:r>
      <w:r w:rsidR="009208E1">
        <w:rPr>
          <w:rFonts w:ascii="Times New Roman" w:hAnsi="Times New Roman" w:cs="Times New Roman"/>
        </w:rPr>
        <w:t>women.</w:t>
      </w:r>
    </w:p>
    <w:p w14:paraId="6C3A49BA" w14:textId="77777777" w:rsidR="00E1354A" w:rsidRDefault="006D3419" w:rsidP="006D3419">
      <w:pPr>
        <w:contextualSpacing/>
        <w:jc w:val="left"/>
        <w:rPr>
          <w:rFonts w:ascii="Times New Roman" w:hAnsi="Times New Roman" w:cs="Times New Roman"/>
        </w:rPr>
      </w:pPr>
      <w:r>
        <w:rPr>
          <w:rFonts w:ascii="Times New Roman" w:hAnsi="Times New Roman" w:cs="Times New Roman"/>
        </w:rPr>
        <w:tab/>
      </w:r>
      <w:r w:rsidR="007E3A4D">
        <w:rPr>
          <w:rFonts w:ascii="Times New Roman" w:hAnsi="Times New Roman" w:cs="Times New Roman"/>
        </w:rPr>
        <w:t>C</w:t>
      </w:r>
      <w:r w:rsidR="00C66294">
        <w:rPr>
          <w:rFonts w:ascii="Times New Roman" w:hAnsi="Times New Roman" w:cs="Times New Roman"/>
        </w:rPr>
        <w:t>ues that the</w:t>
      </w:r>
      <w:r>
        <w:rPr>
          <w:rFonts w:ascii="Times New Roman" w:hAnsi="Times New Roman" w:cs="Times New Roman"/>
        </w:rPr>
        <w:t xml:space="preserve"> women of the Song are similar to the “foreign </w:t>
      </w:r>
      <w:r w:rsidR="00C66294">
        <w:rPr>
          <w:rFonts w:ascii="Times New Roman" w:hAnsi="Times New Roman" w:cs="Times New Roman"/>
        </w:rPr>
        <w:t>or strange women” war</w:t>
      </w:r>
      <w:r w:rsidR="007E3A4D">
        <w:rPr>
          <w:rFonts w:ascii="Times New Roman" w:hAnsi="Times New Roman" w:cs="Times New Roman"/>
        </w:rPr>
        <w:t>ned about in wisdom literature include: s</w:t>
      </w:r>
      <w:r w:rsidR="007B0D65">
        <w:rPr>
          <w:rFonts w:ascii="Times New Roman" w:hAnsi="Times New Roman" w:cs="Times New Roman"/>
        </w:rPr>
        <w:t>he is unfamiliar with the local trails,</w:t>
      </w:r>
      <w:r w:rsidR="007B0D65" w:rsidRPr="007B0D65">
        <w:rPr>
          <w:rFonts w:ascii="Times New Roman" w:hAnsi="Times New Roman" w:cs="Times New Roman"/>
        </w:rPr>
        <w:t xml:space="preserve"> </w:t>
      </w:r>
      <w:r w:rsidR="007B0D65">
        <w:rPr>
          <w:rFonts w:ascii="Times New Roman" w:hAnsi="Times New Roman" w:cs="Times New Roman"/>
        </w:rPr>
        <w:t>the beams of their houses</w:t>
      </w:r>
      <w:r w:rsidR="007B0D65">
        <w:rPr>
          <w:rStyle w:val="FootnoteReference"/>
          <w:rFonts w:ascii="Times New Roman" w:hAnsi="Times New Roman" w:cs="Times New Roman"/>
        </w:rPr>
        <w:footnoteReference w:id="52"/>
      </w:r>
      <w:r w:rsidR="007B0D65">
        <w:rPr>
          <w:rFonts w:ascii="Times New Roman" w:hAnsi="Times New Roman" w:cs="Times New Roman"/>
        </w:rPr>
        <w:t xml:space="preserve"> refer to exotic not local woods;</w:t>
      </w:r>
      <w:r w:rsidR="007B0D65">
        <w:rPr>
          <w:rStyle w:val="FootnoteReference"/>
          <w:rFonts w:ascii="Times New Roman" w:hAnsi="Times New Roman" w:cs="Times New Roman"/>
        </w:rPr>
        <w:footnoteReference w:id="53"/>
      </w:r>
      <w:r w:rsidR="007B0D65">
        <w:rPr>
          <w:rFonts w:ascii="Times New Roman" w:hAnsi="Times New Roman" w:cs="Times New Roman"/>
        </w:rPr>
        <w:t xml:space="preserve"> she</w:t>
      </w:r>
      <w:r>
        <w:rPr>
          <w:rFonts w:ascii="Times New Roman" w:hAnsi="Times New Roman" w:cs="Times New Roman"/>
        </w:rPr>
        <w:t xml:space="preserve"> is </w:t>
      </w:r>
      <w:r w:rsidR="00C66294">
        <w:rPr>
          <w:rFonts w:ascii="Times New Roman" w:hAnsi="Times New Roman" w:cs="Times New Roman"/>
        </w:rPr>
        <w:t xml:space="preserve">unusually </w:t>
      </w:r>
      <w:r w:rsidR="007B0D65">
        <w:rPr>
          <w:rFonts w:ascii="Times New Roman" w:hAnsi="Times New Roman" w:cs="Times New Roman"/>
        </w:rPr>
        <w:t>bold</w:t>
      </w:r>
      <w:r w:rsidR="00C66294">
        <w:rPr>
          <w:rFonts w:ascii="Times New Roman" w:hAnsi="Times New Roman" w:cs="Times New Roman"/>
        </w:rPr>
        <w:t xml:space="preserve">; </w:t>
      </w:r>
      <w:r w:rsidR="007B0D65">
        <w:rPr>
          <w:rFonts w:ascii="Times New Roman" w:hAnsi="Times New Roman" w:cs="Times New Roman"/>
        </w:rPr>
        <w:t>her eyes captivate</w:t>
      </w:r>
      <w:r w:rsidR="007B0D65">
        <w:rPr>
          <w:rStyle w:val="FootnoteReference"/>
          <w:rFonts w:ascii="Times New Roman" w:hAnsi="Times New Roman" w:cs="Times New Roman"/>
        </w:rPr>
        <w:footnoteReference w:id="54"/>
      </w:r>
      <w:r w:rsidR="007B0D65">
        <w:rPr>
          <w:rFonts w:ascii="Times New Roman" w:hAnsi="Times New Roman" w:cs="Times New Roman"/>
        </w:rPr>
        <w:t xml:space="preserve"> and confuse</w:t>
      </w:r>
      <w:r w:rsidR="007B0D65">
        <w:rPr>
          <w:rStyle w:val="FootnoteReference"/>
          <w:rFonts w:ascii="Times New Roman" w:hAnsi="Times New Roman" w:cs="Times New Roman"/>
        </w:rPr>
        <w:footnoteReference w:id="55"/>
      </w:r>
      <w:r w:rsidR="007B0D65">
        <w:rPr>
          <w:rFonts w:ascii="Times New Roman" w:hAnsi="Times New Roman" w:cs="Times New Roman"/>
        </w:rPr>
        <w:t xml:space="preserve"> him, </w:t>
      </w:r>
      <w:r w:rsidR="00C66294">
        <w:rPr>
          <w:rFonts w:ascii="Times New Roman" w:hAnsi="Times New Roman" w:cs="Times New Roman"/>
        </w:rPr>
        <w:t>she is a</w:t>
      </w:r>
      <w:r>
        <w:rPr>
          <w:rFonts w:ascii="Times New Roman" w:hAnsi="Times New Roman" w:cs="Times New Roman"/>
        </w:rPr>
        <w:t xml:space="preserve"> caster of spells</w:t>
      </w:r>
      <w:r w:rsidR="007B0D65">
        <w:rPr>
          <w:rStyle w:val="FootnoteReference"/>
          <w:rFonts w:ascii="Times New Roman" w:hAnsi="Times New Roman" w:cs="Times New Roman"/>
        </w:rPr>
        <w:footnoteReference w:id="56"/>
      </w:r>
      <w:r w:rsidR="007B0D65">
        <w:rPr>
          <w:rFonts w:ascii="Times New Roman" w:hAnsi="Times New Roman" w:cs="Times New Roman"/>
        </w:rPr>
        <w:t xml:space="preserve"> and</w:t>
      </w:r>
      <w:r>
        <w:rPr>
          <w:rFonts w:ascii="Times New Roman" w:hAnsi="Times New Roman" w:cs="Times New Roman"/>
        </w:rPr>
        <w:t xml:space="preserve"> “the king is captivated by (her) tresses.”  </w:t>
      </w:r>
      <w:r w:rsidR="007B0D65">
        <w:rPr>
          <w:rFonts w:ascii="Times New Roman" w:hAnsi="Times New Roman" w:cs="Times New Roman"/>
        </w:rPr>
        <w:t>She uses myrrh and is adorned with</w:t>
      </w:r>
      <w:r>
        <w:rPr>
          <w:rFonts w:ascii="Times New Roman" w:hAnsi="Times New Roman" w:cs="Times New Roman"/>
        </w:rPr>
        <w:t xml:space="preserve"> jewelry. Myrrh has more than one implication- it i</w:t>
      </w:r>
      <w:r w:rsidR="008A40BD">
        <w:rPr>
          <w:rFonts w:ascii="Times New Roman" w:hAnsi="Times New Roman" w:cs="Times New Roman"/>
        </w:rPr>
        <w:t xml:space="preserve">s a perfume, </w:t>
      </w:r>
      <w:r>
        <w:rPr>
          <w:rFonts w:ascii="Times New Roman" w:hAnsi="Times New Roman" w:cs="Times New Roman"/>
        </w:rPr>
        <w:t>it is used a</w:t>
      </w:r>
      <w:r w:rsidR="008A40BD">
        <w:rPr>
          <w:rFonts w:ascii="Times New Roman" w:hAnsi="Times New Roman" w:cs="Times New Roman"/>
        </w:rPr>
        <w:t>s an offering, but</w:t>
      </w:r>
      <w:r w:rsidR="007E3A4D">
        <w:rPr>
          <w:rFonts w:ascii="Times New Roman" w:hAnsi="Times New Roman" w:cs="Times New Roman"/>
        </w:rPr>
        <w:t xml:space="preserve"> also</w:t>
      </w:r>
      <w:r>
        <w:rPr>
          <w:rFonts w:ascii="Times New Roman" w:hAnsi="Times New Roman" w:cs="Times New Roman"/>
        </w:rPr>
        <w:t xml:space="preserve"> for embalming the dead</w:t>
      </w:r>
      <w:r w:rsidR="00B1184E">
        <w:rPr>
          <w:rFonts w:ascii="Times New Roman" w:hAnsi="Times New Roman" w:cs="Times New Roman"/>
        </w:rPr>
        <w:t>- implying the wrong path</w:t>
      </w:r>
      <w:r>
        <w:rPr>
          <w:rFonts w:ascii="Times New Roman" w:hAnsi="Times New Roman" w:cs="Times New Roman"/>
        </w:rPr>
        <w:t>.</w:t>
      </w:r>
      <w:r>
        <w:rPr>
          <w:rStyle w:val="FootnoteReference"/>
          <w:rFonts w:ascii="Times New Roman" w:hAnsi="Times New Roman" w:cs="Times New Roman"/>
        </w:rPr>
        <w:footnoteReference w:id="57"/>
      </w:r>
      <w:r>
        <w:rPr>
          <w:rFonts w:ascii="Times New Roman" w:hAnsi="Times New Roman" w:cs="Times New Roman"/>
        </w:rPr>
        <w:t xml:space="preserve"> Scores of lines in the Song</w:t>
      </w:r>
      <w:r>
        <w:rPr>
          <w:rStyle w:val="FootnoteReference"/>
          <w:rFonts w:ascii="Times New Roman" w:hAnsi="Times New Roman" w:cs="Times New Roman"/>
        </w:rPr>
        <w:footnoteReference w:id="58"/>
      </w:r>
      <w:r>
        <w:rPr>
          <w:rFonts w:ascii="Times New Roman" w:hAnsi="Times New Roman" w:cs="Times New Roman"/>
        </w:rPr>
        <w:t xml:space="preserve"> suggest the temptress that draws men off the path.</w:t>
      </w:r>
      <w:r w:rsidR="00B271C4">
        <w:rPr>
          <w:rFonts w:ascii="Times New Roman" w:hAnsi="Times New Roman" w:cs="Times New Roman"/>
        </w:rPr>
        <w:t xml:space="preserve"> </w:t>
      </w:r>
    </w:p>
    <w:p w14:paraId="6C3A49BB" w14:textId="77777777" w:rsidR="003F6C70" w:rsidRDefault="003F6C70" w:rsidP="003F6C70">
      <w:pPr>
        <w:contextualSpacing/>
        <w:rPr>
          <w:rFonts w:ascii="Times New Roman" w:hAnsi="Times New Roman" w:cs="Times New Roman"/>
        </w:rPr>
      </w:pPr>
      <w:r>
        <w:rPr>
          <w:rFonts w:ascii="Times New Roman" w:hAnsi="Times New Roman" w:cs="Times New Roman"/>
          <w:b/>
        </w:rPr>
        <w:t>Fo</w:t>
      </w:r>
      <w:r w:rsidR="007B0D65">
        <w:rPr>
          <w:rFonts w:ascii="Times New Roman" w:hAnsi="Times New Roman" w:cs="Times New Roman"/>
          <w:b/>
        </w:rPr>
        <w:t>u</w:t>
      </w:r>
      <w:r>
        <w:rPr>
          <w:rFonts w:ascii="Times New Roman" w:hAnsi="Times New Roman" w:cs="Times New Roman"/>
          <w:b/>
        </w:rPr>
        <w:t xml:space="preserve">rth Theme: </w:t>
      </w:r>
      <w:r w:rsidR="00C17DB0" w:rsidRPr="00410A84">
        <w:rPr>
          <w:rFonts w:ascii="Times New Roman" w:hAnsi="Times New Roman" w:cs="Times New Roman"/>
          <w:b/>
        </w:rPr>
        <w:t>Solomon and loss of the Land.</w:t>
      </w:r>
    </w:p>
    <w:p w14:paraId="6C3A49BC" w14:textId="77777777" w:rsidR="003F6C70" w:rsidRDefault="008A40BD" w:rsidP="00E1354A">
      <w:pPr>
        <w:contextualSpacing/>
        <w:jc w:val="left"/>
        <w:rPr>
          <w:rFonts w:ascii="Times New Roman" w:hAnsi="Times New Roman" w:cs="Times New Roman"/>
        </w:rPr>
      </w:pPr>
      <w:r>
        <w:rPr>
          <w:rFonts w:ascii="Times New Roman" w:hAnsi="Times New Roman" w:cs="Times New Roman"/>
        </w:rPr>
        <w:tab/>
      </w:r>
      <w:r w:rsidR="00BD6B41">
        <w:rPr>
          <w:rFonts w:ascii="Times New Roman" w:hAnsi="Times New Roman" w:cs="Times New Roman"/>
        </w:rPr>
        <w:t xml:space="preserve">Reminders of the </w:t>
      </w:r>
      <w:r w:rsidR="00D6365C">
        <w:rPr>
          <w:rFonts w:ascii="Times New Roman" w:hAnsi="Times New Roman" w:cs="Times New Roman"/>
        </w:rPr>
        <w:t xml:space="preserve">Land </w:t>
      </w:r>
      <w:r w:rsidR="00BD6B41">
        <w:rPr>
          <w:rFonts w:ascii="Times New Roman" w:hAnsi="Times New Roman" w:cs="Times New Roman"/>
        </w:rPr>
        <w:t>are prominently woven throughout</w:t>
      </w:r>
      <w:r w:rsidR="00C17DB0">
        <w:rPr>
          <w:rFonts w:ascii="Times New Roman" w:hAnsi="Times New Roman" w:cs="Times New Roman"/>
        </w:rPr>
        <w:t xml:space="preserve"> the Song</w:t>
      </w:r>
      <w:r w:rsidR="00D6365C">
        <w:rPr>
          <w:rFonts w:ascii="Times New Roman" w:hAnsi="Times New Roman" w:cs="Times New Roman"/>
        </w:rPr>
        <w:t>;</w:t>
      </w:r>
      <w:r w:rsidR="00C17DB0">
        <w:rPr>
          <w:rFonts w:ascii="Times New Roman" w:hAnsi="Times New Roman" w:cs="Times New Roman"/>
        </w:rPr>
        <w:t xml:space="preserve"> </w:t>
      </w:r>
      <w:r w:rsidR="001A7393">
        <w:rPr>
          <w:rFonts w:ascii="Times New Roman" w:hAnsi="Times New Roman" w:cs="Times New Roman"/>
        </w:rPr>
        <w:t>in</w:t>
      </w:r>
      <w:r w:rsidR="00C17DB0">
        <w:rPr>
          <w:rFonts w:ascii="Times New Roman" w:hAnsi="Times New Roman" w:cs="Times New Roman"/>
        </w:rPr>
        <w:t xml:space="preserve"> </w:t>
      </w:r>
      <w:r w:rsidR="00BD6B41">
        <w:rPr>
          <w:rFonts w:ascii="Times New Roman" w:hAnsi="Times New Roman" w:cs="Times New Roman"/>
        </w:rPr>
        <w:t>places</w:t>
      </w:r>
      <w:r w:rsidR="00D6365C">
        <w:rPr>
          <w:rFonts w:ascii="Times New Roman" w:hAnsi="Times New Roman" w:cs="Times New Roman"/>
        </w:rPr>
        <w:t xml:space="preserve"> like</w:t>
      </w:r>
      <w:r>
        <w:rPr>
          <w:rFonts w:ascii="Times New Roman" w:hAnsi="Times New Roman" w:cs="Times New Roman"/>
        </w:rPr>
        <w:t>:</w:t>
      </w:r>
      <w:r w:rsidR="00D6365C" w:rsidRPr="00D6365C">
        <w:rPr>
          <w:rFonts w:ascii="Times New Roman" w:hAnsi="Times New Roman" w:cs="Times New Roman"/>
        </w:rPr>
        <w:t xml:space="preserve"> </w:t>
      </w:r>
      <w:r w:rsidR="00D6365C">
        <w:rPr>
          <w:rFonts w:ascii="Times New Roman" w:hAnsi="Times New Roman" w:cs="Times New Roman"/>
        </w:rPr>
        <w:t>Carmel, En-gedi, Sharon, Mount Hermon</w:t>
      </w:r>
      <w:r w:rsidR="00C17DB0">
        <w:rPr>
          <w:rFonts w:ascii="Times New Roman" w:hAnsi="Times New Roman" w:cs="Times New Roman"/>
        </w:rPr>
        <w:t>.</w:t>
      </w:r>
      <w:r w:rsidR="00D6365C">
        <w:rPr>
          <w:rStyle w:val="FootnoteReference"/>
          <w:rFonts w:ascii="Times New Roman" w:hAnsi="Times New Roman" w:cs="Times New Roman"/>
        </w:rPr>
        <w:footnoteReference w:id="59"/>
      </w:r>
      <w:r w:rsidR="00BD6B41">
        <w:rPr>
          <w:rFonts w:ascii="Times New Roman" w:hAnsi="Times New Roman" w:cs="Times New Roman"/>
        </w:rPr>
        <w:t xml:space="preserve"> </w:t>
      </w:r>
      <w:r w:rsidR="001A7393">
        <w:rPr>
          <w:rFonts w:ascii="Times New Roman" w:hAnsi="Times New Roman" w:cs="Times New Roman"/>
        </w:rPr>
        <w:t>In local</w:t>
      </w:r>
      <w:r w:rsidR="00BD6B41">
        <w:rPr>
          <w:rFonts w:ascii="Times New Roman" w:hAnsi="Times New Roman" w:cs="Times New Roman"/>
        </w:rPr>
        <w:t xml:space="preserve"> flora and fauna</w:t>
      </w:r>
      <w:r w:rsidR="001A7393">
        <w:rPr>
          <w:rFonts w:ascii="Times New Roman" w:hAnsi="Times New Roman" w:cs="Times New Roman"/>
        </w:rPr>
        <w:t>:</w:t>
      </w:r>
      <w:r w:rsidR="00BD6B41">
        <w:rPr>
          <w:rFonts w:ascii="Times New Roman" w:hAnsi="Times New Roman" w:cs="Times New Roman"/>
        </w:rPr>
        <w:t xml:space="preserve"> </w:t>
      </w:r>
      <w:r w:rsidR="00D6365C">
        <w:rPr>
          <w:rStyle w:val="FootnoteReference"/>
          <w:rFonts w:ascii="Times New Roman" w:hAnsi="Times New Roman" w:cs="Times New Roman"/>
        </w:rPr>
        <w:footnoteReference w:id="60"/>
      </w:r>
      <w:r w:rsidR="00C17DB0">
        <w:rPr>
          <w:rFonts w:ascii="Times New Roman" w:hAnsi="Times New Roman" w:cs="Times New Roman"/>
        </w:rPr>
        <w:t xml:space="preserve"> vineyards and wine</w:t>
      </w:r>
      <w:r w:rsidR="00D6365C">
        <w:rPr>
          <w:rFonts w:ascii="Times New Roman" w:hAnsi="Times New Roman" w:cs="Times New Roman"/>
        </w:rPr>
        <w:t>,</w:t>
      </w:r>
      <w:r w:rsidR="00C17DB0">
        <w:rPr>
          <w:rFonts w:ascii="Times New Roman" w:hAnsi="Times New Roman" w:cs="Times New Roman"/>
        </w:rPr>
        <w:t xml:space="preserve"> </w:t>
      </w:r>
      <w:r w:rsidR="00BD6B41" w:rsidRPr="00DB1FAB">
        <w:rPr>
          <w:rFonts w:ascii="Times New Roman" w:hAnsi="Times New Roman" w:cs="Times New Roman"/>
        </w:rPr>
        <w:t>milk and honey</w:t>
      </w:r>
      <w:r w:rsidR="00BD6B41">
        <w:rPr>
          <w:rFonts w:ascii="Times New Roman" w:hAnsi="Times New Roman" w:cs="Times New Roman"/>
        </w:rPr>
        <w:t>,</w:t>
      </w:r>
      <w:r w:rsidR="00BD6B41" w:rsidRPr="00DB1FAB">
        <w:rPr>
          <w:rFonts w:ascii="Times New Roman" w:hAnsi="Times New Roman" w:cs="Times New Roman"/>
        </w:rPr>
        <w:t xml:space="preserve"> </w:t>
      </w:r>
      <w:r w:rsidR="00C17DB0">
        <w:rPr>
          <w:rFonts w:ascii="Times New Roman" w:hAnsi="Times New Roman" w:cs="Times New Roman"/>
        </w:rPr>
        <w:t>doves</w:t>
      </w:r>
      <w:r w:rsidR="00BD6B41">
        <w:rPr>
          <w:rFonts w:ascii="Times New Roman" w:hAnsi="Times New Roman" w:cs="Times New Roman"/>
        </w:rPr>
        <w:t>,</w:t>
      </w:r>
      <w:r w:rsidR="00C17DB0">
        <w:rPr>
          <w:rFonts w:ascii="Times New Roman" w:hAnsi="Times New Roman" w:cs="Times New Roman"/>
        </w:rPr>
        <w:t xml:space="preserve"> gazelles and hinds</w:t>
      </w:r>
      <w:r w:rsidR="00D6365C">
        <w:rPr>
          <w:rFonts w:ascii="Times New Roman" w:hAnsi="Times New Roman" w:cs="Times New Roman"/>
        </w:rPr>
        <w:t>,</w:t>
      </w:r>
      <w:r w:rsidR="00C17DB0">
        <w:rPr>
          <w:rFonts w:ascii="Times New Roman" w:hAnsi="Times New Roman" w:cs="Times New Roman"/>
        </w:rPr>
        <w:t xml:space="preserve"> daughters of Jerusalem</w:t>
      </w:r>
      <w:r w:rsidR="00D6365C">
        <w:rPr>
          <w:rFonts w:ascii="Times New Roman" w:hAnsi="Times New Roman" w:cs="Times New Roman"/>
        </w:rPr>
        <w:t>,</w:t>
      </w:r>
      <w:r w:rsidR="00C17DB0">
        <w:rPr>
          <w:rFonts w:ascii="Times New Roman" w:hAnsi="Times New Roman" w:cs="Times New Roman"/>
        </w:rPr>
        <w:t xml:space="preserve"> figs</w:t>
      </w:r>
      <w:r w:rsidR="00BD6B41">
        <w:rPr>
          <w:rFonts w:ascii="Times New Roman" w:hAnsi="Times New Roman" w:cs="Times New Roman"/>
        </w:rPr>
        <w:t>,</w:t>
      </w:r>
      <w:r w:rsidR="00C17DB0">
        <w:rPr>
          <w:rFonts w:ascii="Times New Roman" w:hAnsi="Times New Roman" w:cs="Times New Roman"/>
        </w:rPr>
        <w:t xml:space="preserve"> </w:t>
      </w:r>
      <w:r w:rsidR="00BD6B41">
        <w:rPr>
          <w:rFonts w:ascii="Times New Roman" w:hAnsi="Times New Roman" w:cs="Times New Roman"/>
        </w:rPr>
        <w:t>lili</w:t>
      </w:r>
      <w:r w:rsidR="001A7393">
        <w:rPr>
          <w:rFonts w:ascii="Times New Roman" w:hAnsi="Times New Roman" w:cs="Times New Roman"/>
        </w:rPr>
        <w:t>e</w:t>
      </w:r>
      <w:r w:rsidR="00BD6B41">
        <w:rPr>
          <w:rFonts w:ascii="Times New Roman" w:hAnsi="Times New Roman" w:cs="Times New Roman"/>
        </w:rPr>
        <w:t>s</w:t>
      </w:r>
      <w:r w:rsidR="00C17DB0" w:rsidRPr="00777641">
        <w:rPr>
          <w:rFonts w:ascii="Times New Roman" w:hAnsi="Times New Roman" w:cs="Times New Roman"/>
        </w:rPr>
        <w:t xml:space="preserve"> of</w:t>
      </w:r>
      <w:r w:rsidR="00BD6B41">
        <w:rPr>
          <w:rFonts w:ascii="Times New Roman" w:hAnsi="Times New Roman" w:cs="Times New Roman"/>
        </w:rPr>
        <w:t xml:space="preserve"> the valley. And </w:t>
      </w:r>
      <w:r w:rsidR="001A7393">
        <w:rPr>
          <w:rFonts w:ascii="Times New Roman" w:hAnsi="Times New Roman" w:cs="Times New Roman"/>
        </w:rPr>
        <w:t xml:space="preserve">in reminders of </w:t>
      </w:r>
      <w:r w:rsidR="00BD6B41">
        <w:rPr>
          <w:rFonts w:ascii="Times New Roman" w:hAnsi="Times New Roman" w:cs="Times New Roman"/>
        </w:rPr>
        <w:t xml:space="preserve">Israel’s </w:t>
      </w:r>
      <w:r w:rsidR="001A7393">
        <w:rPr>
          <w:rFonts w:ascii="Times New Roman" w:hAnsi="Times New Roman" w:cs="Times New Roman"/>
        </w:rPr>
        <w:t>story</w:t>
      </w:r>
      <w:r w:rsidR="00BD6B41">
        <w:rPr>
          <w:rFonts w:ascii="Times New Roman" w:hAnsi="Times New Roman" w:cs="Times New Roman"/>
        </w:rPr>
        <w:t xml:space="preserve">: </w:t>
      </w:r>
      <w:r w:rsidR="001A7393">
        <w:rPr>
          <w:rFonts w:ascii="Times New Roman" w:hAnsi="Times New Roman" w:cs="Times New Roman"/>
        </w:rPr>
        <w:t>the wilderness and</w:t>
      </w:r>
      <w:r w:rsidR="00D6365C">
        <w:rPr>
          <w:rFonts w:ascii="Times New Roman" w:hAnsi="Times New Roman" w:cs="Times New Roman"/>
        </w:rPr>
        <w:t xml:space="preserve"> the columns of smoke </w:t>
      </w:r>
      <w:r w:rsidR="001A7393">
        <w:rPr>
          <w:rFonts w:ascii="Times New Roman" w:hAnsi="Times New Roman" w:cs="Times New Roman"/>
        </w:rPr>
        <w:t>echo Israel’s journey in Exodus</w:t>
      </w:r>
      <w:r w:rsidR="00C17DB0">
        <w:rPr>
          <w:rFonts w:ascii="Times New Roman" w:hAnsi="Times New Roman" w:cs="Times New Roman"/>
        </w:rPr>
        <w:t>; refer</w:t>
      </w:r>
      <w:r w:rsidR="001A7393">
        <w:rPr>
          <w:rFonts w:ascii="Times New Roman" w:hAnsi="Times New Roman" w:cs="Times New Roman"/>
        </w:rPr>
        <w:t>ence to the tower of David</w:t>
      </w:r>
      <w:r>
        <w:rPr>
          <w:rFonts w:ascii="Times New Roman" w:hAnsi="Times New Roman" w:cs="Times New Roman"/>
        </w:rPr>
        <w:t xml:space="preserve"> casts</w:t>
      </w:r>
      <w:r w:rsidR="00C17DB0">
        <w:rPr>
          <w:rFonts w:ascii="Times New Roman" w:hAnsi="Times New Roman" w:cs="Times New Roman"/>
        </w:rPr>
        <w:t xml:space="preserve"> </w:t>
      </w:r>
      <w:r w:rsidR="001A7393">
        <w:rPr>
          <w:rFonts w:ascii="Times New Roman" w:hAnsi="Times New Roman" w:cs="Times New Roman"/>
        </w:rPr>
        <w:t xml:space="preserve">the shadow of Solomon’s father; </w:t>
      </w:r>
      <w:r w:rsidR="00C17DB0" w:rsidRPr="00DB1FAB">
        <w:rPr>
          <w:rFonts w:ascii="Times New Roman" w:hAnsi="Times New Roman" w:cs="Times New Roman"/>
        </w:rPr>
        <w:t>Mandrakes remind us of Rachel and Leah and Jacob’s story</w:t>
      </w:r>
      <w:r w:rsidR="001A7393">
        <w:rPr>
          <w:rFonts w:ascii="Times New Roman" w:hAnsi="Times New Roman" w:cs="Times New Roman"/>
        </w:rPr>
        <w:t>;</w:t>
      </w:r>
      <w:r w:rsidR="00C17DB0" w:rsidRPr="00DB1FAB">
        <w:rPr>
          <w:rStyle w:val="FootnoteReference"/>
          <w:rFonts w:ascii="Times New Roman" w:hAnsi="Times New Roman" w:cs="Times New Roman"/>
        </w:rPr>
        <w:footnoteReference w:id="61"/>
      </w:r>
      <w:r w:rsidR="001A7393">
        <w:rPr>
          <w:rFonts w:ascii="Times New Roman" w:hAnsi="Times New Roman" w:cs="Times New Roman"/>
        </w:rPr>
        <w:t xml:space="preserve"> </w:t>
      </w:r>
      <w:r w:rsidR="001A7393">
        <w:rPr>
          <w:rFonts w:ascii="Times New Roman" w:hAnsi="Times New Roman" w:cs="Times New Roman"/>
        </w:rPr>
        <w:lastRenderedPageBreak/>
        <w:t>c</w:t>
      </w:r>
      <w:r w:rsidR="00C17DB0">
        <w:rPr>
          <w:rFonts w:ascii="Times New Roman" w:hAnsi="Times New Roman" w:cs="Times New Roman"/>
        </w:rPr>
        <w:t>hoice fruits</w:t>
      </w:r>
      <w:r w:rsidR="001A7393">
        <w:rPr>
          <w:rFonts w:ascii="Times New Roman" w:hAnsi="Times New Roman" w:cs="Times New Roman"/>
        </w:rPr>
        <w:t>- first fruits-</w:t>
      </w:r>
      <w:r w:rsidR="00C17DB0">
        <w:rPr>
          <w:rFonts w:ascii="Times New Roman" w:hAnsi="Times New Roman" w:cs="Times New Roman"/>
        </w:rPr>
        <w:t xml:space="preserve"> over the doors, stored up, remind us of the marking of doorposts at Passove</w:t>
      </w:r>
      <w:r w:rsidR="001A7393">
        <w:rPr>
          <w:rFonts w:ascii="Times New Roman" w:hAnsi="Times New Roman" w:cs="Times New Roman"/>
        </w:rPr>
        <w:t>r for the first born</w:t>
      </w:r>
      <w:r w:rsidR="003F6C70">
        <w:rPr>
          <w:rFonts w:ascii="Times New Roman" w:hAnsi="Times New Roman" w:cs="Times New Roman"/>
        </w:rPr>
        <w:t>.</w:t>
      </w:r>
      <w:r w:rsidR="00D6365C">
        <w:rPr>
          <w:rStyle w:val="FootnoteReference"/>
          <w:rFonts w:ascii="Times New Roman" w:hAnsi="Times New Roman" w:cs="Times New Roman"/>
        </w:rPr>
        <w:footnoteReference w:id="62"/>
      </w:r>
      <w:r w:rsidR="003F6C70">
        <w:rPr>
          <w:rFonts w:ascii="Times New Roman" w:hAnsi="Times New Roman" w:cs="Times New Roman"/>
        </w:rPr>
        <w:t xml:space="preserve"> </w:t>
      </w:r>
    </w:p>
    <w:p w14:paraId="6C3A49BD" w14:textId="77777777" w:rsidR="007B0D65" w:rsidRDefault="003F6C70" w:rsidP="007B0D65">
      <w:pPr>
        <w:contextualSpacing/>
        <w:jc w:val="left"/>
        <w:rPr>
          <w:rFonts w:ascii="Times New Roman" w:hAnsi="Times New Roman" w:cs="Times New Roman"/>
        </w:rPr>
      </w:pPr>
      <w:r>
        <w:rPr>
          <w:rFonts w:ascii="Times New Roman" w:hAnsi="Times New Roman" w:cs="Times New Roman"/>
        </w:rPr>
        <w:tab/>
      </w:r>
      <w:r w:rsidR="001A7393">
        <w:rPr>
          <w:rFonts w:ascii="Times New Roman" w:hAnsi="Times New Roman" w:cs="Times New Roman"/>
        </w:rPr>
        <w:t xml:space="preserve">Solomon’s crown from his mother </w:t>
      </w:r>
      <w:r w:rsidR="001A7393">
        <w:rPr>
          <w:rStyle w:val="FootnoteReference"/>
          <w:rFonts w:ascii="Times New Roman" w:hAnsi="Times New Roman" w:cs="Times New Roman"/>
        </w:rPr>
        <w:footnoteReference w:id="63"/>
      </w:r>
      <w:r w:rsidR="001A7393">
        <w:rPr>
          <w:rFonts w:ascii="Times New Roman" w:hAnsi="Times New Roman" w:cs="Times New Roman"/>
        </w:rPr>
        <w:t xml:space="preserve"> is literally the Land, his kingdom. T</w:t>
      </w:r>
      <w:r w:rsidR="00C17DB0">
        <w:rPr>
          <w:rFonts w:ascii="Times New Roman" w:hAnsi="Times New Roman" w:cs="Times New Roman"/>
        </w:rPr>
        <w:t>he woman’s body becomes</w:t>
      </w:r>
      <w:r w:rsidR="001A7393">
        <w:rPr>
          <w:rFonts w:ascii="Times New Roman" w:hAnsi="Times New Roman" w:cs="Times New Roman"/>
        </w:rPr>
        <w:t xml:space="preserve"> defined as</w:t>
      </w:r>
      <w:r w:rsidR="00C17DB0">
        <w:rPr>
          <w:rFonts w:ascii="Times New Roman" w:hAnsi="Times New Roman" w:cs="Times New Roman"/>
        </w:rPr>
        <w:t xml:space="preserve"> the land- a re</w:t>
      </w:r>
      <w:r w:rsidR="001A7393">
        <w:rPr>
          <w:rFonts w:ascii="Times New Roman" w:hAnsi="Times New Roman" w:cs="Times New Roman"/>
        </w:rPr>
        <w:t xml:space="preserve">minder that Solomon has </w:t>
      </w:r>
      <w:r w:rsidR="00B1184E">
        <w:rPr>
          <w:rFonts w:ascii="Times New Roman" w:hAnsi="Times New Roman" w:cs="Times New Roman"/>
        </w:rPr>
        <w:t xml:space="preserve">literally </w:t>
      </w:r>
      <w:r w:rsidR="001A7393">
        <w:rPr>
          <w:rFonts w:ascii="Times New Roman" w:hAnsi="Times New Roman" w:cs="Times New Roman"/>
        </w:rPr>
        <w:t>exchanged the Land for her</w:t>
      </w:r>
      <w:r w:rsidR="00C17DB0">
        <w:rPr>
          <w:rFonts w:ascii="Times New Roman" w:hAnsi="Times New Roman" w:cs="Times New Roman"/>
        </w:rPr>
        <w:t>. Solomon is mentioned by name six times</w:t>
      </w:r>
      <w:r w:rsidR="008A40BD">
        <w:rPr>
          <w:rFonts w:ascii="Times New Roman" w:hAnsi="Times New Roman" w:cs="Times New Roman"/>
        </w:rPr>
        <w:t>. W</w:t>
      </w:r>
      <w:r w:rsidR="00C17DB0">
        <w:rPr>
          <w:rFonts w:ascii="Times New Roman" w:hAnsi="Times New Roman" w:cs="Times New Roman"/>
        </w:rPr>
        <w:t>e cannot underestimate the dedication</w:t>
      </w:r>
      <w:r w:rsidR="001A7393">
        <w:rPr>
          <w:rFonts w:ascii="Times New Roman" w:hAnsi="Times New Roman" w:cs="Times New Roman"/>
        </w:rPr>
        <w:t xml:space="preserve"> of the Song as “For Solomon”</w:t>
      </w:r>
      <w:r w:rsidR="008A40BD">
        <w:rPr>
          <w:rFonts w:ascii="Times New Roman" w:hAnsi="Times New Roman" w:cs="Times New Roman"/>
        </w:rPr>
        <w:t xml:space="preserve"> against</w:t>
      </w:r>
      <w:r>
        <w:rPr>
          <w:rFonts w:ascii="Times New Roman" w:hAnsi="Times New Roman" w:cs="Times New Roman"/>
        </w:rPr>
        <w:t xml:space="preserve"> his</w:t>
      </w:r>
      <w:r w:rsidR="001A7393">
        <w:rPr>
          <w:rFonts w:ascii="Times New Roman" w:hAnsi="Times New Roman" w:cs="Times New Roman"/>
        </w:rPr>
        <w:t xml:space="preserve"> </w:t>
      </w:r>
      <w:r w:rsidR="00C17DB0">
        <w:rPr>
          <w:rFonts w:ascii="Times New Roman" w:hAnsi="Times New Roman" w:cs="Times New Roman"/>
        </w:rPr>
        <w:t xml:space="preserve">iconic </w:t>
      </w:r>
      <w:r>
        <w:rPr>
          <w:rFonts w:ascii="Times New Roman" w:hAnsi="Times New Roman" w:cs="Times New Roman"/>
        </w:rPr>
        <w:t xml:space="preserve">position as the symbol of </w:t>
      </w:r>
      <w:r w:rsidR="001A7393">
        <w:rPr>
          <w:rFonts w:ascii="Times New Roman" w:hAnsi="Times New Roman" w:cs="Times New Roman"/>
        </w:rPr>
        <w:t xml:space="preserve">Biblical </w:t>
      </w:r>
      <w:r>
        <w:rPr>
          <w:rFonts w:ascii="Times New Roman" w:hAnsi="Times New Roman" w:cs="Times New Roman"/>
        </w:rPr>
        <w:t>wisdom</w:t>
      </w:r>
      <w:r w:rsidR="00C17DB0">
        <w:rPr>
          <w:rStyle w:val="FootnoteReference"/>
          <w:rFonts w:ascii="Times New Roman" w:hAnsi="Times New Roman" w:cs="Times New Roman"/>
        </w:rPr>
        <w:footnoteReference w:id="64"/>
      </w:r>
      <w:r w:rsidR="008A40BD">
        <w:rPr>
          <w:rFonts w:ascii="Times New Roman" w:hAnsi="Times New Roman" w:cs="Times New Roman"/>
        </w:rPr>
        <w:t>- he is the Song’s</w:t>
      </w:r>
      <w:r w:rsidR="00C17DB0">
        <w:rPr>
          <w:rFonts w:ascii="Times New Roman" w:hAnsi="Times New Roman" w:cs="Times New Roman"/>
        </w:rPr>
        <w:t xml:space="preserve"> unavoidable backdrop and if we miss the implications of his presence, we miss a valuable lesson about the limits of human wisdom and human power.</w:t>
      </w:r>
      <w:r w:rsidR="001A7393">
        <w:rPr>
          <w:rFonts w:ascii="Times New Roman" w:hAnsi="Times New Roman" w:cs="Times New Roman"/>
        </w:rPr>
        <w:t xml:space="preserve"> </w:t>
      </w:r>
      <w:r w:rsidR="008A40BD">
        <w:rPr>
          <w:rFonts w:ascii="Times New Roman" w:hAnsi="Times New Roman" w:cs="Times New Roman"/>
        </w:rPr>
        <w:t>We should particularly take heed, we are more like Solomon than like David or the ancestors.</w:t>
      </w:r>
    </w:p>
    <w:p w14:paraId="6C3A49BE" w14:textId="77777777" w:rsidR="009E1DE8" w:rsidRPr="007B0D65" w:rsidRDefault="00FD2848" w:rsidP="007B0D65">
      <w:pPr>
        <w:contextualSpacing/>
        <w:rPr>
          <w:rFonts w:ascii="Times New Roman" w:hAnsi="Times New Roman" w:cs="Times New Roman"/>
        </w:rPr>
      </w:pPr>
      <w:r>
        <w:rPr>
          <w:rFonts w:ascii="Times New Roman" w:hAnsi="Times New Roman" w:cs="Times New Roman"/>
          <w:b/>
        </w:rPr>
        <w:t xml:space="preserve">In </w:t>
      </w:r>
      <w:r w:rsidR="00F5233A" w:rsidRPr="00E1354A">
        <w:rPr>
          <w:rFonts w:ascii="Times New Roman" w:hAnsi="Times New Roman" w:cs="Times New Roman"/>
          <w:b/>
        </w:rPr>
        <w:t>Conclusion</w:t>
      </w:r>
    </w:p>
    <w:p w14:paraId="6C3A49BF" w14:textId="77777777" w:rsidR="006673EE" w:rsidRDefault="009E1DE8" w:rsidP="004975B5">
      <w:pPr>
        <w:contextualSpacing/>
        <w:jc w:val="left"/>
        <w:rPr>
          <w:rFonts w:ascii="Times New Roman" w:hAnsi="Times New Roman" w:cs="Times New Roman"/>
        </w:rPr>
      </w:pPr>
      <w:r>
        <w:rPr>
          <w:rFonts w:ascii="Times New Roman" w:hAnsi="Times New Roman" w:cs="Times New Roman"/>
        </w:rPr>
        <w:tab/>
      </w:r>
      <w:r w:rsidR="00F5233A">
        <w:rPr>
          <w:rFonts w:ascii="Times New Roman" w:hAnsi="Times New Roman" w:cs="Times New Roman"/>
        </w:rPr>
        <w:t>The Song is part of Israel’</w:t>
      </w:r>
      <w:r w:rsidR="00BB74B4">
        <w:rPr>
          <w:rFonts w:ascii="Times New Roman" w:hAnsi="Times New Roman" w:cs="Times New Roman"/>
        </w:rPr>
        <w:t>s narrative</w:t>
      </w:r>
      <w:r w:rsidR="006A160B">
        <w:rPr>
          <w:rFonts w:ascii="Times New Roman" w:hAnsi="Times New Roman" w:cs="Times New Roman"/>
        </w:rPr>
        <w:t>, a polemic</w:t>
      </w:r>
      <w:r w:rsidR="00F5233A">
        <w:rPr>
          <w:rFonts w:ascii="Times New Roman" w:hAnsi="Times New Roman" w:cs="Times New Roman"/>
        </w:rPr>
        <w:t xml:space="preserve"> on Solomon and his foreign wives. </w:t>
      </w:r>
      <w:r>
        <w:rPr>
          <w:rFonts w:ascii="Times New Roman" w:hAnsi="Times New Roman" w:cs="Times New Roman"/>
        </w:rPr>
        <w:t>It belong</w:t>
      </w:r>
      <w:r w:rsidR="006673EE">
        <w:rPr>
          <w:rFonts w:ascii="Times New Roman" w:hAnsi="Times New Roman" w:cs="Times New Roman"/>
        </w:rPr>
        <w:t>s with other Wisdom literature because in</w:t>
      </w:r>
      <w:r w:rsidR="006A160B">
        <w:rPr>
          <w:rFonts w:ascii="Times New Roman" w:hAnsi="Times New Roman" w:cs="Times New Roman"/>
        </w:rPr>
        <w:t xml:space="preserve"> it Lady Wisdom </w:t>
      </w:r>
      <w:r>
        <w:rPr>
          <w:rFonts w:ascii="Times New Roman" w:hAnsi="Times New Roman" w:cs="Times New Roman"/>
        </w:rPr>
        <w:t xml:space="preserve">asks us to question the </w:t>
      </w:r>
      <w:r w:rsidR="006A160B">
        <w:rPr>
          <w:rFonts w:ascii="Times New Roman" w:hAnsi="Times New Roman" w:cs="Times New Roman"/>
        </w:rPr>
        <w:t xml:space="preserve">truth about </w:t>
      </w:r>
      <w:r w:rsidR="006673EE">
        <w:rPr>
          <w:rFonts w:ascii="Times New Roman" w:hAnsi="Times New Roman" w:cs="Times New Roman"/>
        </w:rPr>
        <w:t xml:space="preserve">desire, </w:t>
      </w:r>
      <w:r w:rsidR="006A160B">
        <w:rPr>
          <w:rFonts w:ascii="Times New Roman" w:hAnsi="Times New Roman" w:cs="Times New Roman"/>
        </w:rPr>
        <w:t>love</w:t>
      </w:r>
      <w:r w:rsidR="006673EE">
        <w:rPr>
          <w:rFonts w:ascii="Times New Roman" w:hAnsi="Times New Roman" w:cs="Times New Roman"/>
        </w:rPr>
        <w:t>,</w:t>
      </w:r>
      <w:r w:rsidR="00C17DB0">
        <w:rPr>
          <w:rFonts w:ascii="Times New Roman" w:hAnsi="Times New Roman" w:cs="Times New Roman"/>
        </w:rPr>
        <w:t xml:space="preserve"> and our ability to control our </w:t>
      </w:r>
      <w:r w:rsidR="006673EE">
        <w:rPr>
          <w:rFonts w:ascii="Times New Roman" w:hAnsi="Times New Roman" w:cs="Times New Roman"/>
        </w:rPr>
        <w:t xml:space="preserve">own </w:t>
      </w:r>
      <w:r w:rsidR="006A160B">
        <w:rPr>
          <w:rFonts w:ascii="Times New Roman" w:hAnsi="Times New Roman" w:cs="Times New Roman"/>
        </w:rPr>
        <w:t>relationships.</w:t>
      </w:r>
      <w:r>
        <w:rPr>
          <w:rFonts w:ascii="Times New Roman" w:hAnsi="Times New Roman" w:cs="Times New Roman"/>
        </w:rPr>
        <w:t xml:space="preserve"> </w:t>
      </w:r>
      <w:r w:rsidR="005672B5">
        <w:rPr>
          <w:rFonts w:ascii="Times New Roman" w:hAnsi="Times New Roman" w:cs="Times New Roman"/>
        </w:rPr>
        <w:t>Left to explore are</w:t>
      </w:r>
      <w:r w:rsidR="00682CD3">
        <w:rPr>
          <w:rFonts w:ascii="Times New Roman" w:hAnsi="Times New Roman" w:cs="Times New Roman"/>
        </w:rPr>
        <w:t>:</w:t>
      </w:r>
      <w:r w:rsidR="005672B5">
        <w:rPr>
          <w:rFonts w:ascii="Times New Roman" w:hAnsi="Times New Roman" w:cs="Times New Roman"/>
        </w:rPr>
        <w:t xml:space="preserve"> </w:t>
      </w:r>
      <w:r w:rsidR="00682CD3">
        <w:rPr>
          <w:rFonts w:ascii="Times New Roman" w:hAnsi="Times New Roman" w:cs="Times New Roman"/>
        </w:rPr>
        <w:t>connections with Passover, interpretive implications for contemporary sex and romance</w:t>
      </w:r>
      <w:r w:rsidR="00AC02BA">
        <w:rPr>
          <w:rFonts w:ascii="Times New Roman" w:hAnsi="Times New Roman" w:cs="Times New Roman"/>
        </w:rPr>
        <w:t xml:space="preserve">, the woman’s seeming unhappiness, </w:t>
      </w:r>
      <w:r w:rsidR="00682CD3">
        <w:rPr>
          <w:rFonts w:ascii="Times New Roman" w:hAnsi="Times New Roman" w:cs="Times New Roman"/>
        </w:rPr>
        <w:t>the closeness to death for</w:t>
      </w:r>
      <w:r w:rsidR="005672B5">
        <w:rPr>
          <w:rFonts w:ascii="Times New Roman" w:hAnsi="Times New Roman" w:cs="Times New Roman"/>
        </w:rPr>
        <w:t xml:space="preserve"> women in love, </w:t>
      </w:r>
      <w:r w:rsidR="00FD2848">
        <w:rPr>
          <w:rFonts w:ascii="Times New Roman" w:hAnsi="Times New Roman" w:cs="Times New Roman"/>
        </w:rPr>
        <w:t>the number of women</w:t>
      </w:r>
      <w:r w:rsidR="00AC02BA">
        <w:rPr>
          <w:rFonts w:ascii="Times New Roman" w:hAnsi="Times New Roman" w:cs="Times New Roman"/>
        </w:rPr>
        <w:t xml:space="preserve"> portrayed, is </w:t>
      </w:r>
      <w:r w:rsidR="00682CD3">
        <w:rPr>
          <w:rFonts w:ascii="Times New Roman" w:hAnsi="Times New Roman" w:cs="Times New Roman"/>
        </w:rPr>
        <w:t xml:space="preserve">it </w:t>
      </w:r>
      <w:r w:rsidR="00AC02BA">
        <w:rPr>
          <w:rFonts w:ascii="Times New Roman" w:hAnsi="Times New Roman" w:cs="Times New Roman"/>
        </w:rPr>
        <w:t xml:space="preserve">Eve or Lady Wisdom under the apple tree in 8:5,  pagan worship practices and double entendre, was </w:t>
      </w:r>
      <w:r w:rsidR="00FD2848">
        <w:rPr>
          <w:rFonts w:ascii="Times New Roman" w:hAnsi="Times New Roman" w:cs="Times New Roman"/>
        </w:rPr>
        <w:t xml:space="preserve">the Song’s </w:t>
      </w:r>
      <w:r w:rsidR="00AC02BA">
        <w:rPr>
          <w:rFonts w:ascii="Times New Roman" w:hAnsi="Times New Roman" w:cs="Times New Roman"/>
        </w:rPr>
        <w:t>scribe commissioned by an abandoned wife?</w:t>
      </w:r>
    </w:p>
    <w:p w14:paraId="6C3A49C0" w14:textId="77777777" w:rsidR="00354AEA" w:rsidRDefault="006673EE" w:rsidP="004975B5">
      <w:pPr>
        <w:contextualSpacing/>
        <w:jc w:val="left"/>
        <w:rPr>
          <w:rFonts w:ascii="Times New Roman" w:hAnsi="Times New Roman" w:cs="Times New Roman"/>
        </w:rPr>
      </w:pPr>
      <w:r>
        <w:rPr>
          <w:rFonts w:ascii="Times New Roman" w:hAnsi="Times New Roman" w:cs="Times New Roman"/>
        </w:rPr>
        <w:tab/>
      </w:r>
      <w:r w:rsidR="00A344FB" w:rsidRPr="000C2A03">
        <w:rPr>
          <w:rFonts w:ascii="Times New Roman" w:hAnsi="Times New Roman" w:cs="Times New Roman"/>
        </w:rPr>
        <w:t>The Riddle is</w:t>
      </w:r>
      <w:r w:rsidR="00F5233A">
        <w:rPr>
          <w:rFonts w:ascii="Times New Roman" w:hAnsi="Times New Roman" w:cs="Times New Roman"/>
        </w:rPr>
        <w:t xml:space="preserve"> solved </w:t>
      </w:r>
      <w:r w:rsidR="00B1184E">
        <w:rPr>
          <w:rFonts w:ascii="Times New Roman" w:hAnsi="Times New Roman" w:cs="Times New Roman"/>
        </w:rPr>
        <w:t xml:space="preserve">for us </w:t>
      </w:r>
      <w:r w:rsidR="00F5233A">
        <w:rPr>
          <w:rFonts w:ascii="Times New Roman" w:hAnsi="Times New Roman" w:cs="Times New Roman"/>
        </w:rPr>
        <w:t>in the last lin</w:t>
      </w:r>
      <w:r w:rsidR="007129B8">
        <w:rPr>
          <w:rFonts w:ascii="Times New Roman" w:hAnsi="Times New Roman" w:cs="Times New Roman"/>
        </w:rPr>
        <w:t>es “</w:t>
      </w:r>
      <w:r w:rsidR="00F5233A">
        <w:rPr>
          <w:rFonts w:ascii="Times New Roman" w:hAnsi="Times New Roman" w:cs="Times New Roman"/>
        </w:rPr>
        <w:t>Hurry, my beloved, And be like a gazelle or a young</w:t>
      </w:r>
      <w:r w:rsidR="00FD2848">
        <w:rPr>
          <w:rFonts w:ascii="Times New Roman" w:hAnsi="Times New Roman" w:cs="Times New Roman"/>
        </w:rPr>
        <w:t xml:space="preserve"> stag..</w:t>
      </w:r>
      <w:r w:rsidR="00F5233A">
        <w:rPr>
          <w:rFonts w:ascii="Times New Roman" w:hAnsi="Times New Roman" w:cs="Times New Roman"/>
        </w:rPr>
        <w:t>.” T</w:t>
      </w:r>
      <w:r w:rsidR="00A344FB" w:rsidRPr="000C2A03">
        <w:rPr>
          <w:rFonts w:ascii="Times New Roman" w:hAnsi="Times New Roman" w:cs="Times New Roman"/>
        </w:rPr>
        <w:t>he one you are thi</w:t>
      </w:r>
      <w:r w:rsidR="00F5233A">
        <w:rPr>
          <w:rFonts w:ascii="Times New Roman" w:hAnsi="Times New Roman" w:cs="Times New Roman"/>
        </w:rPr>
        <w:t>nking of when you read these lin</w:t>
      </w:r>
      <w:r w:rsidR="00C17DB0">
        <w:rPr>
          <w:rFonts w:ascii="Times New Roman" w:hAnsi="Times New Roman" w:cs="Times New Roman"/>
        </w:rPr>
        <w:t xml:space="preserve">es </w:t>
      </w:r>
      <w:r w:rsidR="00A344FB" w:rsidRPr="000C2A03">
        <w:rPr>
          <w:rFonts w:ascii="Times New Roman" w:hAnsi="Times New Roman" w:cs="Times New Roman"/>
        </w:rPr>
        <w:t xml:space="preserve">gives you </w:t>
      </w:r>
      <w:r w:rsidR="00A344FB" w:rsidRPr="00AC02BA">
        <w:rPr>
          <w:rFonts w:ascii="Times New Roman" w:hAnsi="Times New Roman" w:cs="Times New Roman"/>
          <w:i/>
        </w:rPr>
        <w:t xml:space="preserve">your </w:t>
      </w:r>
      <w:r w:rsidR="00A344FB" w:rsidRPr="000C2A03">
        <w:rPr>
          <w:rFonts w:ascii="Times New Roman" w:hAnsi="Times New Roman" w:cs="Times New Roman"/>
        </w:rPr>
        <w:t xml:space="preserve">answer. </w:t>
      </w:r>
      <w:r w:rsidR="00C17DB0">
        <w:rPr>
          <w:rFonts w:ascii="Times New Roman" w:hAnsi="Times New Roman" w:cs="Times New Roman"/>
        </w:rPr>
        <w:t>In Jewish tradition</w:t>
      </w:r>
      <w:r w:rsidR="00F5233A">
        <w:rPr>
          <w:rFonts w:ascii="Times New Roman" w:hAnsi="Times New Roman" w:cs="Times New Roman"/>
        </w:rPr>
        <w:t xml:space="preserve"> it was God, for some scholars</w:t>
      </w:r>
      <w:r w:rsidR="00FD2848">
        <w:rPr>
          <w:rFonts w:ascii="Times New Roman" w:hAnsi="Times New Roman" w:cs="Times New Roman"/>
        </w:rPr>
        <w:t>-</w:t>
      </w:r>
      <w:r w:rsidR="007129B8">
        <w:rPr>
          <w:rFonts w:ascii="Times New Roman" w:hAnsi="Times New Roman" w:cs="Times New Roman"/>
        </w:rPr>
        <w:t xml:space="preserve"> Egyptian goddesses, for</w:t>
      </w:r>
      <w:r w:rsidR="00F5233A">
        <w:rPr>
          <w:rFonts w:ascii="Times New Roman" w:hAnsi="Times New Roman" w:cs="Times New Roman"/>
        </w:rPr>
        <w:t xml:space="preserve"> young peop</w:t>
      </w:r>
      <w:r w:rsidR="00FD2848">
        <w:rPr>
          <w:rFonts w:ascii="Times New Roman" w:hAnsi="Times New Roman" w:cs="Times New Roman"/>
        </w:rPr>
        <w:t>le in Landy’s study group-</w:t>
      </w:r>
      <w:r w:rsidR="00F5233A">
        <w:rPr>
          <w:rFonts w:ascii="Times New Roman" w:hAnsi="Times New Roman" w:cs="Times New Roman"/>
        </w:rPr>
        <w:t xml:space="preserve"> p</w:t>
      </w:r>
      <w:r w:rsidR="003F6C70">
        <w:rPr>
          <w:rFonts w:ascii="Times New Roman" w:hAnsi="Times New Roman" w:cs="Times New Roman"/>
        </w:rPr>
        <w:t xml:space="preserve">otential fiancés, </w:t>
      </w:r>
      <w:r w:rsidR="00FD2848">
        <w:rPr>
          <w:rFonts w:ascii="Times New Roman" w:hAnsi="Times New Roman" w:cs="Times New Roman"/>
        </w:rPr>
        <w:t>f</w:t>
      </w:r>
      <w:r w:rsidR="003F6C70">
        <w:rPr>
          <w:rFonts w:ascii="Times New Roman" w:hAnsi="Times New Roman" w:cs="Times New Roman"/>
        </w:rPr>
        <w:t>or</w:t>
      </w:r>
      <w:r w:rsidR="00F5233A">
        <w:rPr>
          <w:rFonts w:ascii="Times New Roman" w:hAnsi="Times New Roman" w:cs="Times New Roman"/>
        </w:rPr>
        <w:t xml:space="preserve"> </w:t>
      </w:r>
      <w:r w:rsidR="00FD2848">
        <w:rPr>
          <w:rFonts w:ascii="Times New Roman" w:hAnsi="Times New Roman" w:cs="Times New Roman"/>
        </w:rPr>
        <w:t xml:space="preserve">some of us - </w:t>
      </w:r>
      <w:r w:rsidR="00F5233A">
        <w:rPr>
          <w:rFonts w:ascii="Times New Roman" w:hAnsi="Times New Roman" w:cs="Times New Roman"/>
        </w:rPr>
        <w:t xml:space="preserve">our spouse. </w:t>
      </w:r>
      <w:r w:rsidR="00A344FB" w:rsidRPr="000C2A03">
        <w:rPr>
          <w:rFonts w:ascii="Times New Roman" w:hAnsi="Times New Roman" w:cs="Times New Roman"/>
        </w:rPr>
        <w:t>Lady Wisdom</w:t>
      </w:r>
      <w:r w:rsidR="00F5233A">
        <w:rPr>
          <w:rFonts w:ascii="Times New Roman" w:hAnsi="Times New Roman" w:cs="Times New Roman"/>
        </w:rPr>
        <w:t>, the muse of the Song,</w:t>
      </w:r>
      <w:r w:rsidR="00A344FB" w:rsidRPr="000C2A03">
        <w:rPr>
          <w:rFonts w:ascii="Times New Roman" w:hAnsi="Times New Roman" w:cs="Times New Roman"/>
        </w:rPr>
        <w:t xml:space="preserve"> </w:t>
      </w:r>
      <w:r w:rsidR="007129B8">
        <w:rPr>
          <w:rFonts w:ascii="Times New Roman" w:hAnsi="Times New Roman" w:cs="Times New Roman"/>
        </w:rPr>
        <w:t>compels us – she awakens</w:t>
      </w:r>
      <w:r w:rsidR="00F5233A">
        <w:rPr>
          <w:rFonts w:ascii="Times New Roman" w:hAnsi="Times New Roman" w:cs="Times New Roman"/>
        </w:rPr>
        <w:t xml:space="preserve"> </w:t>
      </w:r>
      <w:r w:rsidR="00B1184E">
        <w:rPr>
          <w:rFonts w:ascii="Times New Roman" w:hAnsi="Times New Roman" w:cs="Times New Roman"/>
        </w:rPr>
        <w:t xml:space="preserve">our </w:t>
      </w:r>
      <w:r w:rsidRPr="003F6C70">
        <w:rPr>
          <w:rFonts w:ascii="Times New Roman" w:hAnsi="Times New Roman" w:cs="Times New Roman"/>
          <w:i/>
        </w:rPr>
        <w:lastRenderedPageBreak/>
        <w:t>eros</w:t>
      </w:r>
      <w:r w:rsidR="00354AEA">
        <w:rPr>
          <w:rFonts w:ascii="Times New Roman" w:hAnsi="Times New Roman" w:cs="Times New Roman"/>
        </w:rPr>
        <w:t xml:space="preserve"> with her </w:t>
      </w:r>
      <w:r w:rsidR="006A160B">
        <w:rPr>
          <w:rFonts w:ascii="Times New Roman" w:hAnsi="Times New Roman" w:cs="Times New Roman"/>
        </w:rPr>
        <w:t>words</w:t>
      </w:r>
      <w:r w:rsidR="00A344FB" w:rsidRPr="000C2A03">
        <w:rPr>
          <w:rFonts w:ascii="Times New Roman" w:hAnsi="Times New Roman" w:cs="Times New Roman"/>
        </w:rPr>
        <w:t xml:space="preserve">. </w:t>
      </w:r>
      <w:r w:rsidR="00FD2848">
        <w:rPr>
          <w:rFonts w:ascii="Times New Roman" w:hAnsi="Times New Roman" w:cs="Times New Roman"/>
        </w:rPr>
        <w:t xml:space="preserve">We know the adjuring </w:t>
      </w:r>
      <w:r w:rsidR="00354AEA" w:rsidRPr="00BF15AD">
        <w:rPr>
          <w:rFonts w:ascii="Times New Roman" w:hAnsi="Times New Roman" w:cs="Times New Roman"/>
        </w:rPr>
        <w:t>not</w:t>
      </w:r>
      <w:r w:rsidR="00FD2848">
        <w:rPr>
          <w:rFonts w:ascii="Times New Roman" w:hAnsi="Times New Roman" w:cs="Times New Roman"/>
        </w:rPr>
        <w:t xml:space="preserve"> to</w:t>
      </w:r>
      <w:r w:rsidR="00354AEA" w:rsidRPr="00BF15AD">
        <w:rPr>
          <w:rFonts w:ascii="Times New Roman" w:hAnsi="Times New Roman" w:cs="Times New Roman"/>
        </w:rPr>
        <w:t xml:space="preserve"> awaken </w:t>
      </w:r>
      <w:r w:rsidR="007129B8">
        <w:rPr>
          <w:rFonts w:ascii="Times New Roman" w:hAnsi="Times New Roman" w:cs="Times New Roman"/>
        </w:rPr>
        <w:t xml:space="preserve">love </w:t>
      </w:r>
      <w:r w:rsidR="00354AEA" w:rsidRPr="00BF15AD">
        <w:rPr>
          <w:rFonts w:ascii="Times New Roman" w:hAnsi="Times New Roman" w:cs="Times New Roman"/>
        </w:rPr>
        <w:t>is ironic- we can’t co</w:t>
      </w:r>
      <w:r w:rsidR="00354AEA">
        <w:rPr>
          <w:rFonts w:ascii="Times New Roman" w:hAnsi="Times New Roman" w:cs="Times New Roman"/>
        </w:rPr>
        <w:t>ntrol who we fall in love with any more than Solomon could.</w:t>
      </w:r>
      <w:r w:rsidR="00354AEA" w:rsidRPr="00354AEA">
        <w:rPr>
          <w:rFonts w:ascii="Times New Roman" w:hAnsi="Times New Roman" w:cs="Times New Roman"/>
        </w:rPr>
        <w:t xml:space="preserve"> </w:t>
      </w:r>
      <w:r w:rsidR="00FD2848">
        <w:rPr>
          <w:rFonts w:ascii="Times New Roman" w:hAnsi="Times New Roman" w:cs="Times New Roman"/>
        </w:rPr>
        <w:t>And t</w:t>
      </w:r>
      <w:r w:rsidR="00354AEA" w:rsidRPr="00727130">
        <w:rPr>
          <w:rFonts w:ascii="Times New Roman" w:hAnsi="Times New Roman" w:cs="Times New Roman"/>
        </w:rPr>
        <w:t xml:space="preserve">his should be enough to put the fear of God into anyone. </w:t>
      </w:r>
      <w:r w:rsidR="00354AEA">
        <w:rPr>
          <w:rFonts w:ascii="Times New Roman" w:hAnsi="Times New Roman" w:cs="Times New Roman"/>
        </w:rPr>
        <w:t xml:space="preserve">  </w:t>
      </w:r>
    </w:p>
    <w:sectPr w:rsidR="00354A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D042" w14:textId="77777777" w:rsidR="00F949FF" w:rsidRDefault="00F949FF" w:rsidP="00E92EFF">
      <w:pPr>
        <w:spacing w:after="0" w:line="240" w:lineRule="auto"/>
      </w:pPr>
      <w:r>
        <w:separator/>
      </w:r>
    </w:p>
  </w:endnote>
  <w:endnote w:type="continuationSeparator" w:id="0">
    <w:p w14:paraId="4A91A784" w14:textId="77777777" w:rsidR="00F949FF" w:rsidRDefault="00F949FF" w:rsidP="00E9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48692"/>
      <w:docPartObj>
        <w:docPartGallery w:val="Page Numbers (Bottom of Page)"/>
        <w:docPartUnique/>
      </w:docPartObj>
    </w:sdtPr>
    <w:sdtContent>
      <w:sdt>
        <w:sdtPr>
          <w:id w:val="-1769616900"/>
          <w:docPartObj>
            <w:docPartGallery w:val="Page Numbers (Top of Page)"/>
            <w:docPartUnique/>
          </w:docPartObj>
        </w:sdtPr>
        <w:sdtContent>
          <w:p w14:paraId="48B0E7C3" w14:textId="3C83854B" w:rsidR="00BD0E5C" w:rsidRDefault="00BD0E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1BA7BA" w14:textId="77777777" w:rsidR="00BD0E5C" w:rsidRDefault="00B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5B9E" w14:textId="77777777" w:rsidR="00F949FF" w:rsidRDefault="00F949FF" w:rsidP="00E92EFF">
      <w:pPr>
        <w:spacing w:after="0" w:line="240" w:lineRule="auto"/>
      </w:pPr>
      <w:r>
        <w:separator/>
      </w:r>
    </w:p>
  </w:footnote>
  <w:footnote w:type="continuationSeparator" w:id="0">
    <w:p w14:paraId="1A24EA32" w14:textId="77777777" w:rsidR="00F949FF" w:rsidRDefault="00F949FF" w:rsidP="00E92EFF">
      <w:pPr>
        <w:spacing w:after="0" w:line="240" w:lineRule="auto"/>
      </w:pPr>
      <w:r>
        <w:continuationSeparator/>
      </w:r>
    </w:p>
  </w:footnote>
  <w:footnote w:id="1">
    <w:p w14:paraId="6C3A49C7" w14:textId="77777777" w:rsidR="007B0D65" w:rsidRDefault="007B0D65" w:rsidP="00976FDB">
      <w:pPr>
        <w:pStyle w:val="Footnotes"/>
      </w:pPr>
      <w:r>
        <w:rPr>
          <w:rStyle w:val="FootnoteReference"/>
        </w:rPr>
        <w:footnoteRef/>
      </w:r>
      <w:r>
        <w:t xml:space="preserve"> </w:t>
      </w:r>
      <w:r w:rsidRPr="00DF672C">
        <w:t>Ecclesiasticus identifies personified wisdom with the Torah or Law.</w:t>
      </w:r>
      <w:r w:rsidR="005672B5" w:rsidRPr="005672B5">
        <w:t xml:space="preserve"> </w:t>
      </w:r>
      <w:r w:rsidR="005672B5">
        <w:t>(</w:t>
      </w:r>
      <w:r w:rsidR="005672B5" w:rsidRPr="000C2A03">
        <w:t>in chapter 24</w:t>
      </w:r>
      <w:r w:rsidR="005672B5">
        <w:t>)</w:t>
      </w:r>
    </w:p>
  </w:footnote>
  <w:footnote w:id="2">
    <w:p w14:paraId="6C3A49C8" w14:textId="77777777" w:rsidR="007B0D65" w:rsidRDefault="007B0D65" w:rsidP="00976FDB">
      <w:pPr>
        <w:pStyle w:val="Footnotes"/>
      </w:pPr>
      <w:r>
        <w:rPr>
          <w:rStyle w:val="FootnoteReference"/>
        </w:rPr>
        <w:footnoteRef/>
      </w:r>
      <w:r>
        <w:t xml:space="preserve"> P</w:t>
      </w:r>
      <w:r w:rsidRPr="000C2A03">
        <w:t>articul</w:t>
      </w:r>
      <w:r>
        <w:t>arly those aspects</w:t>
      </w:r>
      <w:r w:rsidRPr="000C2A03">
        <w:t xml:space="preserve"> integral to the overarching Old Testament narrative from Genesis to Kings</w:t>
      </w:r>
    </w:p>
  </w:footnote>
  <w:footnote w:id="3">
    <w:p w14:paraId="6C3A49C9" w14:textId="77777777" w:rsidR="007B0D65" w:rsidRDefault="007B0D65" w:rsidP="00976FDB">
      <w:pPr>
        <w:pStyle w:val="Footnotes"/>
      </w:pPr>
      <w:r>
        <w:rPr>
          <w:rStyle w:val="FootnoteReference"/>
        </w:rPr>
        <w:footnoteRef/>
      </w:r>
      <w:r>
        <w:t xml:space="preserve"> Kugel, 1. </w:t>
      </w:r>
    </w:p>
  </w:footnote>
  <w:footnote w:id="4">
    <w:p w14:paraId="6C3A49CA" w14:textId="77777777" w:rsidR="004E4407" w:rsidRDefault="004E4407" w:rsidP="00976FDB">
      <w:pPr>
        <w:pStyle w:val="Footnotes"/>
      </w:pPr>
      <w:r>
        <w:rPr>
          <w:rStyle w:val="FootnoteReference"/>
        </w:rPr>
        <w:footnoteRef/>
      </w:r>
      <w:r>
        <w:t xml:space="preserve"> 1:3</w:t>
      </w:r>
    </w:p>
  </w:footnote>
  <w:footnote w:id="5">
    <w:p w14:paraId="6C3A49CB" w14:textId="77777777" w:rsidR="00B72BE9" w:rsidRDefault="00B72BE9" w:rsidP="00B72BE9">
      <w:pPr>
        <w:pStyle w:val="Footnotes"/>
      </w:pPr>
      <w:r>
        <w:rPr>
          <w:rStyle w:val="FootnoteReference"/>
        </w:rPr>
        <w:footnoteRef/>
      </w:r>
      <w:r>
        <w:t xml:space="preserve"> Kugel, 11-12.</w:t>
      </w:r>
      <w:r w:rsidRPr="00B72BE9">
        <w:t xml:space="preserve"> </w:t>
      </w:r>
      <w:r>
        <w:t xml:space="preserve"> </w:t>
      </w:r>
    </w:p>
  </w:footnote>
  <w:footnote w:id="6">
    <w:p w14:paraId="6C3A49CC" w14:textId="77777777" w:rsidR="007B0D65" w:rsidRDefault="007B0D65" w:rsidP="00976FDB">
      <w:pPr>
        <w:pStyle w:val="Footnotes"/>
      </w:pPr>
      <w:r>
        <w:rPr>
          <w:rStyle w:val="FootnoteReference"/>
        </w:rPr>
        <w:footnoteRef/>
      </w:r>
      <w:r>
        <w:t xml:space="preserve"> Kugel, 30</w:t>
      </w:r>
    </w:p>
  </w:footnote>
  <w:footnote w:id="7">
    <w:p w14:paraId="6C3A49CD" w14:textId="77777777" w:rsidR="00630DDC" w:rsidRPr="00AF1128" w:rsidRDefault="00630DDC" w:rsidP="00630DDC">
      <w:pPr>
        <w:pStyle w:val="Footnotes"/>
      </w:pPr>
      <w:r w:rsidRPr="00AF1128">
        <w:rPr>
          <w:rStyle w:val="FootnoteReference"/>
        </w:rPr>
        <w:footnoteRef/>
      </w:r>
      <w:r w:rsidRPr="00AF1128">
        <w:t xml:space="preserve"> Longman III (140) 4:1-7 comprises a form-critical unit- called a </w:t>
      </w:r>
      <w:r w:rsidRPr="00AF1128">
        <w:rPr>
          <w:i/>
        </w:rPr>
        <w:t xml:space="preserve">wasf </w:t>
      </w:r>
      <w:r w:rsidRPr="00AF1128">
        <w:t xml:space="preserve">in recent years. </w:t>
      </w:r>
      <w:r w:rsidRPr="00AF1128">
        <w:rPr>
          <w:i/>
        </w:rPr>
        <w:t>Wasf</w:t>
      </w:r>
      <w:r w:rsidRPr="00AF1128">
        <w:t xml:space="preserve"> is an Arabic term, which simply means description, and its application to biblical scholarship originated with the research of J. G. Wetzstein in the nineteenth century. Wetzstein was not a biblical scholar, but rather a German diplomat living in Syria at this time. As he attended local weddings, he noted similarities between the customs and songs of the day and what he read in the Song of Songs. ..he talked about songs where the groom and the bride would describe one another’s physical beauty as a prelude to lovemaking…Since this time other more ancient analogies to these descriptive songs have been discovered and described, but they have none the less retained the name wasf in the literature. The others are 5:10-16; 6:4-6; 7:2-8. Only 5:10-16 is a description of the man by the woman.</w:t>
      </w:r>
    </w:p>
  </w:footnote>
  <w:footnote w:id="8">
    <w:p w14:paraId="6C3A49CE" w14:textId="77777777" w:rsidR="007B0D65" w:rsidRDefault="007B0D65" w:rsidP="00976FDB">
      <w:pPr>
        <w:pStyle w:val="Footnotes"/>
      </w:pPr>
      <w:r>
        <w:rPr>
          <w:rStyle w:val="FootnoteReference"/>
        </w:rPr>
        <w:footnoteRef/>
      </w:r>
      <w:r>
        <w:t xml:space="preserve"> Keel, 24-5</w:t>
      </w:r>
    </w:p>
  </w:footnote>
  <w:footnote w:id="9">
    <w:p w14:paraId="6C3A49CF" w14:textId="77777777" w:rsidR="00A75767" w:rsidRDefault="00A75767" w:rsidP="00976FDB">
      <w:pPr>
        <w:pStyle w:val="Footnotes"/>
      </w:pPr>
      <w:r>
        <w:rPr>
          <w:rStyle w:val="FootnoteReference"/>
        </w:rPr>
        <w:footnoteRef/>
      </w:r>
      <w:r>
        <w:t xml:space="preserve"> Kugel, 89-94.</w:t>
      </w:r>
    </w:p>
  </w:footnote>
  <w:footnote w:id="10">
    <w:p w14:paraId="6C3A49D0" w14:textId="77777777" w:rsidR="004E4407" w:rsidRDefault="004E4407" w:rsidP="00976FDB">
      <w:pPr>
        <w:pStyle w:val="Footnotes"/>
      </w:pPr>
      <w:r>
        <w:rPr>
          <w:rStyle w:val="FootnoteReference"/>
        </w:rPr>
        <w:footnoteRef/>
      </w:r>
      <w:r>
        <w:t xml:space="preserve"> (4:4; 7:4)</w:t>
      </w:r>
      <w:r w:rsidRPr="004E4407">
        <w:t xml:space="preserve"> </w:t>
      </w:r>
      <w:r w:rsidRPr="00F90BF4">
        <w:t>(4:3; 6:7</w:t>
      </w:r>
      <w:r>
        <w:t>).</w:t>
      </w:r>
      <w:r w:rsidRPr="004E4407">
        <w:t xml:space="preserve"> </w:t>
      </w:r>
      <w:r>
        <w:t>(4:13; 6:11; 7:12).</w:t>
      </w:r>
    </w:p>
  </w:footnote>
  <w:footnote w:id="11">
    <w:p w14:paraId="6C3A49D1" w14:textId="77777777" w:rsidR="007B0D65" w:rsidRDefault="007B0D65" w:rsidP="00976FDB">
      <w:pPr>
        <w:pStyle w:val="Footnotes"/>
      </w:pPr>
      <w:r>
        <w:rPr>
          <w:rStyle w:val="FootnoteReference"/>
        </w:rPr>
        <w:footnoteRef/>
      </w:r>
      <w:r>
        <w:t xml:space="preserve"> or that message isn’t for us right now.  </w:t>
      </w:r>
    </w:p>
  </w:footnote>
  <w:footnote w:id="12">
    <w:p w14:paraId="6C3A49D2" w14:textId="77777777" w:rsidR="007B0D65" w:rsidRDefault="007B0D65" w:rsidP="00976FDB">
      <w:pPr>
        <w:pStyle w:val="Footnotes"/>
      </w:pPr>
      <w:r>
        <w:rPr>
          <w:rStyle w:val="FootnoteReference"/>
        </w:rPr>
        <w:footnoteRef/>
      </w:r>
      <w:r>
        <w:t xml:space="preserve"> used</w:t>
      </w:r>
      <w:r w:rsidRPr="000C2A03">
        <w:t xml:space="preserve"> </w:t>
      </w:r>
      <w:r>
        <w:t>to measure if the Song fits.</w:t>
      </w:r>
    </w:p>
  </w:footnote>
  <w:footnote w:id="13">
    <w:p w14:paraId="6C3A49D3" w14:textId="77777777" w:rsidR="007B0D65" w:rsidRDefault="007B0D65" w:rsidP="00976FDB">
      <w:pPr>
        <w:pStyle w:val="Footnotes"/>
      </w:pPr>
      <w:r>
        <w:rPr>
          <w:rStyle w:val="FootnoteReference"/>
        </w:rPr>
        <w:footnoteRef/>
      </w:r>
      <w:r>
        <w:t xml:space="preserve"> </w:t>
      </w:r>
      <w:r w:rsidRPr="000C2A03">
        <w:t>Only God knows creation’s precise elements and timing (Job 28:23-27 puts it succinctly).</w:t>
      </w:r>
      <w:r w:rsidRPr="00667877">
        <w:t xml:space="preserve"> </w:t>
      </w:r>
      <w:r w:rsidRPr="000C2A03">
        <w:t>For Jews and Christians our seeking and findi</w:t>
      </w:r>
      <w:r>
        <w:t>ng wisdom</w:t>
      </w:r>
      <w:r w:rsidRPr="000C2A03">
        <w:t xml:space="preserve"> is through our mediated relationship with God. Von Rad puts it this way: wisdom records “an unfinished and even unfinishable dialogue about man and world.”</w:t>
      </w:r>
    </w:p>
  </w:footnote>
  <w:footnote w:id="14">
    <w:p w14:paraId="6C3A49D4" w14:textId="77777777" w:rsidR="007B0D65" w:rsidRDefault="007B0D65" w:rsidP="00976FDB">
      <w:pPr>
        <w:pStyle w:val="Footnotes"/>
      </w:pPr>
      <w:r>
        <w:rPr>
          <w:rStyle w:val="FootnoteReference"/>
        </w:rPr>
        <w:footnoteRef/>
      </w:r>
      <w:r>
        <w:t xml:space="preserve"> </w:t>
      </w:r>
      <w:r w:rsidR="00B263D0">
        <w:t>Dell, 153</w:t>
      </w:r>
      <w:r>
        <w:t xml:space="preserve">Wisdom writings are not </w:t>
      </w:r>
      <w:r w:rsidRPr="000C2A03">
        <w:t xml:space="preserve">divorced from religion because the Israelite world </w:t>
      </w:r>
      <w:r>
        <w:t>view could not be</w:t>
      </w:r>
      <w:r w:rsidRPr="00EF05AE">
        <w:t xml:space="preserve"> </w:t>
      </w:r>
      <w:r>
        <w:t xml:space="preserve">divorced from </w:t>
      </w:r>
      <w:r w:rsidRPr="00EF05AE">
        <w:t>religion.</w:t>
      </w:r>
    </w:p>
  </w:footnote>
  <w:footnote w:id="15">
    <w:p w14:paraId="6C3A49D5" w14:textId="77777777" w:rsidR="007B0D65" w:rsidRPr="0050206A" w:rsidRDefault="007B0D65" w:rsidP="00976FDB">
      <w:pPr>
        <w:pStyle w:val="Footnotes"/>
      </w:pPr>
      <w:r w:rsidRPr="0050206A">
        <w:rPr>
          <w:rStyle w:val="FootnoteReference"/>
        </w:rPr>
        <w:footnoteRef/>
      </w:r>
      <w:r w:rsidRPr="0050206A">
        <w:t xml:space="preserve">   Von Rad puts it (62): “The experiences of the world were for (Israel) always divine experiences as well, and the experiences of the God were for her experiences of the world.”</w:t>
      </w:r>
      <w:r w:rsidRPr="0050206A">
        <w:rPr>
          <w:rStyle w:val="FootnoteReference"/>
        </w:rPr>
        <w:footnoteRef/>
      </w:r>
      <w:r w:rsidRPr="0050206A">
        <w:t xml:space="preserve"> Adds Goldingay: “It is the natural world which is the context of Israel’s little history, blessing which is God’s ongoing gift that brings it to its fulfillment, and wisdom which shows them the way to grasp that gift and to live the life of God’s redeemed creatures in God’s created world.”</w:t>
      </w:r>
      <w:r w:rsidRPr="0050206A">
        <w:rPr>
          <w:rStyle w:val="FootnoteReference"/>
        </w:rPr>
        <w:footnoteRef/>
      </w:r>
    </w:p>
  </w:footnote>
  <w:footnote w:id="16">
    <w:p w14:paraId="6C3A49D6" w14:textId="77777777" w:rsidR="007B0D65" w:rsidRPr="00F951CB" w:rsidRDefault="007B0D65" w:rsidP="00976FDB">
      <w:pPr>
        <w:pStyle w:val="Footnotes"/>
      </w:pPr>
      <w:r w:rsidRPr="00F951CB">
        <w:rPr>
          <w:rStyle w:val="FootnoteReference"/>
        </w:rPr>
        <w:footnoteRef/>
      </w:r>
      <w:r w:rsidRPr="00F951CB">
        <w:t xml:space="preserve"> Goldingay, </w:t>
      </w:r>
    </w:p>
  </w:footnote>
  <w:footnote w:id="17">
    <w:p w14:paraId="6C3A49D7" w14:textId="77777777" w:rsidR="007B0D65" w:rsidRPr="00B564A4" w:rsidRDefault="007B0D65" w:rsidP="00976FDB">
      <w:pPr>
        <w:pStyle w:val="Footnotes"/>
      </w:pPr>
      <w:r w:rsidRPr="00B564A4">
        <w:rPr>
          <w:rStyle w:val="FootnoteReference"/>
        </w:rPr>
        <w:footnoteRef/>
      </w:r>
      <w:r w:rsidRPr="00B564A4">
        <w:t xml:space="preserve"> Goldingay, </w:t>
      </w:r>
      <w:r w:rsidRPr="00B564A4">
        <w:rPr>
          <w:i/>
        </w:rPr>
        <w:t>Theological Diversity</w:t>
      </w:r>
      <w:r w:rsidRPr="00B564A4">
        <w:t>, P 208 “Proverbs, Job and Ecclesiastes say “These are the rules for life, try them and find that they work.”</w:t>
      </w:r>
    </w:p>
  </w:footnote>
  <w:footnote w:id="18">
    <w:p w14:paraId="6C3A49D8" w14:textId="77777777" w:rsidR="001A70D4" w:rsidRPr="00B564A4" w:rsidRDefault="001A70D4" w:rsidP="00976FDB">
      <w:pPr>
        <w:pStyle w:val="Footnotes"/>
      </w:pPr>
      <w:r w:rsidRPr="00B564A4">
        <w:rPr>
          <w:rStyle w:val="FootnoteReference"/>
        </w:rPr>
        <w:footnoteRef/>
      </w:r>
      <w:r w:rsidRPr="00B564A4">
        <w:t xml:space="preserve"> Johnson, She Who Is 90-91.</w:t>
      </w:r>
    </w:p>
  </w:footnote>
  <w:footnote w:id="19">
    <w:p w14:paraId="6C3A49D9" w14:textId="77777777" w:rsidR="007B0D65" w:rsidRDefault="007B0D65" w:rsidP="00976FDB">
      <w:pPr>
        <w:pStyle w:val="Footnotes"/>
      </w:pPr>
      <w:r w:rsidRPr="00B564A4">
        <w:rPr>
          <w:rStyle w:val="FootnoteReference"/>
        </w:rPr>
        <w:footnoteRef/>
      </w:r>
      <w:r w:rsidRPr="00B564A4">
        <w:t xml:space="preserve"> They might seem true but categorizing them as wisdom literature in itself does not seem to shed any light on their specific meaning or intended application.</w:t>
      </w:r>
    </w:p>
  </w:footnote>
  <w:footnote w:id="20">
    <w:p w14:paraId="6C3A49DA" w14:textId="77777777" w:rsidR="00B564A4" w:rsidRPr="00860E1D" w:rsidRDefault="007B0D65" w:rsidP="00976FDB">
      <w:pPr>
        <w:pStyle w:val="Footnotes"/>
      </w:pPr>
      <w:r w:rsidRPr="000619C9">
        <w:rPr>
          <w:rStyle w:val="FootnoteReference"/>
        </w:rPr>
        <w:footnoteRef/>
      </w:r>
      <w:r w:rsidRPr="000619C9">
        <w:t xml:space="preserve"> (Prov. 30:18-19)Many scholars have made the case for the Song as either demonstration of God’s love for Israel or a validation of intentional </w:t>
      </w:r>
      <w:r w:rsidRPr="000619C9">
        <w:rPr>
          <w:i/>
        </w:rPr>
        <w:t>eros</w:t>
      </w:r>
      <w:r w:rsidRPr="000619C9">
        <w:t>. Both concepts are useful but when we look at the strange and sharp bits these interpretations do not solve</w:t>
      </w:r>
      <w:r w:rsidR="00B564A4">
        <w:t xml:space="preserve"> the whole puzzle of the Song.</w:t>
      </w:r>
    </w:p>
  </w:footnote>
  <w:footnote w:id="21">
    <w:p w14:paraId="6C3A49DB" w14:textId="77777777" w:rsidR="00860E1D" w:rsidRDefault="00860E1D" w:rsidP="00976FDB">
      <w:pPr>
        <w:pStyle w:val="Footnotes"/>
      </w:pPr>
      <w:r>
        <w:rPr>
          <w:rStyle w:val="FootnoteReference"/>
        </w:rPr>
        <w:footnoteRef/>
      </w:r>
      <w:r>
        <w:t xml:space="preserve">Brueggemann’s answer is that </w:t>
      </w:r>
      <w:r w:rsidRPr="007E2955">
        <w:t>“The central t</w:t>
      </w:r>
      <w:r>
        <w:t>emptation of the land for Israel</w:t>
      </w:r>
      <w:r w:rsidRPr="007E2955">
        <w:t xml:space="preserve"> is that Israel will cease to remember and settle for how it is and imagine</w:t>
      </w:r>
      <w:r w:rsidRPr="00D15A99">
        <w:t xml:space="preserve"> not only that it was always so but that it will always be so.”</w:t>
      </w:r>
      <w:r w:rsidRPr="00D15A99">
        <w:rPr>
          <w:rStyle w:val="FootnoteReference"/>
        </w:rPr>
        <w:footnoteRef/>
      </w:r>
    </w:p>
  </w:footnote>
  <w:footnote w:id="22">
    <w:p w14:paraId="6C3A49DC" w14:textId="77777777" w:rsidR="00B564A4" w:rsidRDefault="00B564A4" w:rsidP="00976FDB">
      <w:pPr>
        <w:pStyle w:val="Footnotes"/>
      </w:pPr>
      <w:r w:rsidRPr="00B564A4">
        <w:rPr>
          <w:rStyle w:val="FootnoteReference"/>
        </w:rPr>
        <w:footnoteRef/>
      </w:r>
      <w:r w:rsidRPr="00B564A4">
        <w:t xml:space="preserve"> This clash between the ideal and the real is an example of what Brueggemann refers to as the tension between the experience of hurt and the grand dream.</w:t>
      </w:r>
      <w:r w:rsidRPr="00B564A4">
        <w:rPr>
          <w:rStyle w:val="FootnoteReference"/>
        </w:rPr>
        <w:footnoteRef/>
      </w:r>
      <w:r w:rsidRPr="00B564A4">
        <w:t xml:space="preserve"> The Song shows us this same kind of tension regarding expectations of love and desire. Solomon couldn’t have objected to the Song or Psalms 72 &amp; 127, but we can imagine the goad they could have been to him.</w:t>
      </w:r>
      <w:r w:rsidRPr="00B564A4">
        <w:rPr>
          <w:rStyle w:val="FootnoteReference"/>
        </w:rPr>
        <w:footnoteRef/>
      </w:r>
      <w:r w:rsidRPr="00B564A4">
        <w:t xml:space="preserve"> And they should make us extremely uncomfortable, we in the West are much more like Solomon than we are like David.</w:t>
      </w:r>
    </w:p>
  </w:footnote>
  <w:footnote w:id="23">
    <w:p w14:paraId="6C3A49DD" w14:textId="77777777" w:rsidR="007B0D65" w:rsidRPr="00A844E5" w:rsidRDefault="007B0D65" w:rsidP="00976FDB">
      <w:pPr>
        <w:pStyle w:val="Footnotes"/>
      </w:pPr>
      <w:r w:rsidRPr="00A844E5">
        <w:rPr>
          <w:rStyle w:val="FootnoteReference"/>
        </w:rPr>
        <w:footnoteRef/>
      </w:r>
      <w:r w:rsidRPr="00A844E5">
        <w:t xml:space="preserve"> Alluded to in Song 3:11</w:t>
      </w:r>
    </w:p>
  </w:footnote>
  <w:footnote w:id="24">
    <w:p w14:paraId="6C3A49DE" w14:textId="77777777" w:rsidR="00B564A4" w:rsidRPr="00A844E5" w:rsidRDefault="00B564A4" w:rsidP="00976FDB">
      <w:pPr>
        <w:pStyle w:val="Footnotes"/>
      </w:pPr>
      <w:r w:rsidRPr="00A844E5">
        <w:rPr>
          <w:rStyle w:val="FootnoteReference"/>
        </w:rPr>
        <w:footnoteRef/>
      </w:r>
      <w:r w:rsidRPr="00A844E5">
        <w:t xml:space="preserve"> (1 Kgs. 3:16-28),</w:t>
      </w:r>
    </w:p>
  </w:footnote>
  <w:footnote w:id="25">
    <w:p w14:paraId="6C3A49DF" w14:textId="77777777" w:rsidR="00B564A4" w:rsidRPr="00A844E5" w:rsidRDefault="00B564A4" w:rsidP="00976FDB">
      <w:pPr>
        <w:pStyle w:val="Footnotes"/>
      </w:pPr>
      <w:r w:rsidRPr="00A844E5">
        <w:rPr>
          <w:rStyle w:val="FootnoteReference"/>
        </w:rPr>
        <w:footnoteRef/>
      </w:r>
      <w:r w:rsidRPr="00A844E5">
        <w:t xml:space="preserve"> (2:46) (notice this is not acknowledged as ‘by the hand of Yahweh, who put down David’s enemies)</w:t>
      </w:r>
    </w:p>
  </w:footnote>
  <w:footnote w:id="26">
    <w:p w14:paraId="6C3A49E0" w14:textId="77777777" w:rsidR="00B564A4" w:rsidRPr="00A844E5" w:rsidRDefault="00B564A4" w:rsidP="00976FDB">
      <w:pPr>
        <w:pStyle w:val="Footnotes"/>
      </w:pPr>
      <w:r w:rsidRPr="00A844E5">
        <w:rPr>
          <w:rStyle w:val="FootnoteReference"/>
        </w:rPr>
        <w:footnoteRef/>
      </w:r>
      <w:r w:rsidRPr="00A844E5">
        <w:t xml:space="preserve"> (3:1)</w:t>
      </w:r>
      <w:r w:rsidR="00A844E5" w:rsidRPr="00A844E5">
        <w:t xml:space="preserve"> </w:t>
      </w:r>
    </w:p>
  </w:footnote>
  <w:footnote w:id="27">
    <w:p w14:paraId="6C3A49E1" w14:textId="77777777" w:rsidR="00A844E5" w:rsidRPr="00A844E5" w:rsidRDefault="00A844E5" w:rsidP="00976FDB">
      <w:pPr>
        <w:pStyle w:val="Footnotes"/>
      </w:pPr>
      <w:r w:rsidRPr="00A844E5">
        <w:rPr>
          <w:rStyle w:val="FootnoteReference"/>
        </w:rPr>
        <w:footnoteRef/>
      </w:r>
      <w:r w:rsidRPr="00A844E5">
        <w:t xml:space="preserve"> (9:24).</w:t>
      </w:r>
    </w:p>
  </w:footnote>
  <w:footnote w:id="28">
    <w:p w14:paraId="6C3A49E2" w14:textId="77777777" w:rsidR="00A844E5" w:rsidRPr="00A844E5" w:rsidRDefault="00A844E5" w:rsidP="00976FDB">
      <w:pPr>
        <w:pStyle w:val="Footnotes"/>
      </w:pPr>
      <w:r w:rsidRPr="00A844E5">
        <w:rPr>
          <w:rStyle w:val="FootnoteReference"/>
        </w:rPr>
        <w:footnoteRef/>
      </w:r>
      <w:r w:rsidRPr="00A844E5">
        <w:t xml:space="preserve"> This not his first marriage since it is noted in chapter 4 which</w:t>
      </w:r>
    </w:p>
  </w:footnote>
  <w:footnote w:id="29">
    <w:p w14:paraId="6C3A49E3" w14:textId="77777777" w:rsidR="00976FDB" w:rsidRDefault="007B0D65" w:rsidP="00976FDB">
      <w:pPr>
        <w:pStyle w:val="Footnotes"/>
      </w:pPr>
      <w:r w:rsidRPr="00A844E5">
        <w:rPr>
          <w:rStyle w:val="FootnoteReference"/>
        </w:rPr>
        <w:footnoteRef/>
      </w:r>
      <w:r w:rsidRPr="00A844E5">
        <w:t xml:space="preserve"> Handy, 447.  Linda S Schearing, “A Wealth of Women”  “Subsequent readers of the Second Testament, however, found references to the Queen of Sheba in Acts 8:27 (with its reference to Candace, Queen of the Ethiopians) and in Matt 12:42 = Luke 11:31 (with its mention of the ‘Queen of the South’ who ‘came from the ends of the earth to listen to the wisdom of Solomon’).</w:t>
      </w:r>
    </w:p>
    <w:p w14:paraId="6C3A49E4" w14:textId="77777777" w:rsidR="00B564A4" w:rsidRPr="00A844E5" w:rsidRDefault="00A844E5" w:rsidP="00976FDB">
      <w:pPr>
        <w:pStyle w:val="Footnotes"/>
      </w:pPr>
      <w:r w:rsidRPr="00A844E5">
        <w:t>(mentioned in both testaments</w:t>
      </w:r>
    </w:p>
  </w:footnote>
  <w:footnote w:id="30">
    <w:p w14:paraId="6C3A49E5" w14:textId="77777777" w:rsidR="007B0D65" w:rsidRPr="00A844E5" w:rsidRDefault="007B0D65" w:rsidP="00976FDB">
      <w:pPr>
        <w:pStyle w:val="Footnotes"/>
      </w:pPr>
      <w:r w:rsidRPr="00A844E5">
        <w:rPr>
          <w:rStyle w:val="FootnoteReference"/>
        </w:rPr>
        <w:footnoteRef/>
      </w:r>
      <w:r w:rsidRPr="00A844E5">
        <w:t xml:space="preserve"> (particularly Dt 17:14-20).</w:t>
      </w:r>
    </w:p>
  </w:footnote>
  <w:footnote w:id="31">
    <w:p w14:paraId="6C3A49E6" w14:textId="77777777" w:rsidR="007B0D65" w:rsidRPr="00A844E5" w:rsidRDefault="007B0D65" w:rsidP="00976FDB">
      <w:pPr>
        <w:pStyle w:val="Footnotes"/>
      </w:pPr>
      <w:r w:rsidRPr="00A844E5">
        <w:rPr>
          <w:rStyle w:val="FootnoteReference"/>
        </w:rPr>
        <w:footnoteRef/>
      </w:r>
      <w:r w:rsidRPr="00A844E5">
        <w:t xml:space="preserve"> in 1 Kings 11:1</w:t>
      </w:r>
    </w:p>
  </w:footnote>
  <w:footnote w:id="32">
    <w:p w14:paraId="6C3A49E7" w14:textId="77777777" w:rsidR="00E53286" w:rsidRDefault="00E53286" w:rsidP="00E53286">
      <w:pPr>
        <w:pStyle w:val="FootnoteText"/>
        <w:jc w:val="left"/>
      </w:pPr>
      <w:r>
        <w:rPr>
          <w:rStyle w:val="FootnoteReference"/>
        </w:rPr>
        <w:footnoteRef/>
      </w:r>
      <w:r>
        <w:t xml:space="preserve"> </w:t>
      </w:r>
      <w:r w:rsidRPr="000C2A03">
        <w:rPr>
          <w:rFonts w:ascii="Times New Roman" w:hAnsi="Times New Roman" w:cs="Times New Roman"/>
        </w:rPr>
        <w:t>(11:19, 11:26-27</w:t>
      </w:r>
      <w:r>
        <w:rPr>
          <w:rFonts w:ascii="Times New Roman" w:hAnsi="Times New Roman" w:cs="Times New Roman"/>
        </w:rPr>
        <w:t>).</w:t>
      </w:r>
    </w:p>
  </w:footnote>
  <w:footnote w:id="33">
    <w:p w14:paraId="6C3A49E8" w14:textId="77777777" w:rsidR="00E80D46" w:rsidRPr="00A844E5" w:rsidRDefault="00E80D46" w:rsidP="00E80D46">
      <w:pPr>
        <w:pStyle w:val="Footnotes"/>
      </w:pPr>
      <w:r w:rsidRPr="00A844E5">
        <w:rPr>
          <w:rStyle w:val="FootnoteReference"/>
        </w:rPr>
        <w:footnoteRef/>
      </w:r>
      <w:r w:rsidRPr="00A844E5">
        <w:t xml:space="preserve"> </w:t>
      </w:r>
      <w:r>
        <w:t>(6:9-10).</w:t>
      </w:r>
      <w:r w:rsidRPr="00A844E5">
        <w:t>After Solomon, (2 Kings 17:10) “the people set up for themselves pillars and sacred poles on every high hill and under every green tree; there they made offerings on all the high places, as the nations did whom the Lord carried away before them. (2 Kings 23:13) King Solomon had built high places for the abominations Astarte, Chemosh, and Micom. Mountains are included five times</w:t>
      </w:r>
      <w:r w:rsidRPr="00A844E5">
        <w:rPr>
          <w:rStyle w:val="FootnoteReference"/>
        </w:rPr>
        <w:footnoteRef/>
      </w:r>
      <w:r w:rsidRPr="00A844E5">
        <w:t xml:space="preserve"> in the Song (not counting high places like Carmel, Mount Gilead, Mount Hermon) and could easily serve as a double entendre for an erotic reference as well as an allusion to the beloved man- Solomon- coming down from offering worship in a high place. Trees</w:t>
      </w:r>
      <w:r w:rsidRPr="00A844E5">
        <w:rPr>
          <w:rStyle w:val="FootnoteReference"/>
        </w:rPr>
        <w:footnoteRef/>
      </w:r>
      <w:r w:rsidRPr="00A844E5">
        <w:t xml:space="preserve"> also play a significant role in the Song and both mountains and trees are sometimes mentioned with spice names that imply incense offerings.</w:t>
      </w:r>
    </w:p>
  </w:footnote>
  <w:footnote w:id="34">
    <w:p w14:paraId="6C3A49E9" w14:textId="77777777" w:rsidR="007B0D65" w:rsidRPr="00A844E5" w:rsidRDefault="007B0D65" w:rsidP="00976FDB">
      <w:pPr>
        <w:pStyle w:val="Footnotes"/>
      </w:pPr>
      <w:r w:rsidRPr="00A844E5">
        <w:rPr>
          <w:rStyle w:val="FootnoteReference"/>
        </w:rPr>
        <w:footnoteRef/>
      </w:r>
      <w:r w:rsidRPr="00A844E5">
        <w:t xml:space="preserve"> (Song 5:10-16)</w:t>
      </w:r>
    </w:p>
  </w:footnote>
  <w:footnote w:id="35">
    <w:p w14:paraId="6C3A49EA" w14:textId="77777777" w:rsidR="00A844E5" w:rsidRPr="00A844E5" w:rsidRDefault="00A844E5" w:rsidP="00976FDB">
      <w:pPr>
        <w:pStyle w:val="Footnotes"/>
      </w:pPr>
      <w:r w:rsidRPr="00A844E5">
        <w:rPr>
          <w:rStyle w:val="FootnoteReference"/>
        </w:rPr>
        <w:footnoteRef/>
      </w:r>
      <w:r w:rsidRPr="00A844E5">
        <w:t xml:space="preserve"> Brueggemann, The Land, 85. During Solomon’s reign of peace Israel’s world view was fundamentally altered. Brueggemann points out that the Land during Solomon’s era is secured by strategy and manipulation, it becomes property and not a gift.</w:t>
      </w:r>
    </w:p>
  </w:footnote>
  <w:footnote w:id="36">
    <w:p w14:paraId="6C3A49EB" w14:textId="77777777" w:rsidR="007B0D65" w:rsidRDefault="007B0D65" w:rsidP="00BC30E1">
      <w:pPr>
        <w:pStyle w:val="FootnoteText"/>
        <w:jc w:val="left"/>
      </w:pPr>
      <w:r w:rsidRPr="00EF48C9">
        <w:rPr>
          <w:rStyle w:val="FootnoteReference"/>
          <w:rFonts w:ascii="Times New Roman" w:hAnsi="Times New Roman" w:cs="Times New Roman"/>
          <w:sz w:val="18"/>
          <w:szCs w:val="18"/>
        </w:rPr>
        <w:footnoteRef/>
      </w:r>
      <w:r w:rsidRPr="00EF48C9">
        <w:rPr>
          <w:rFonts w:ascii="Times New Roman" w:hAnsi="Times New Roman" w:cs="Times New Roman"/>
          <w:sz w:val="18"/>
          <w:szCs w:val="18"/>
        </w:rPr>
        <w:t xml:space="preserve"> Lassner,      165. (Out of the Targum Sheni to the Book of Ester)</w:t>
      </w:r>
      <w:r w:rsidRPr="00BC30E1">
        <w:rPr>
          <w:rFonts w:ascii="Times New Roman" w:hAnsi="Times New Roman" w:cs="Times New Roman"/>
        </w:rPr>
        <w:t xml:space="preserve"> </w:t>
      </w:r>
      <w:r>
        <w:rPr>
          <w:rFonts w:ascii="Times New Roman" w:hAnsi="Times New Roman" w:cs="Times New Roman"/>
        </w:rPr>
        <w:t>(demons &amp; spirits),</w:t>
      </w:r>
      <w:r w:rsidRPr="00BC30E1">
        <w:rPr>
          <w:rFonts w:ascii="Times New Roman" w:hAnsi="Times New Roman" w:cs="Times New Roman"/>
        </w:rPr>
        <w:t xml:space="preserve"> </w:t>
      </w:r>
      <w:r>
        <w:rPr>
          <w:rFonts w:ascii="Times New Roman" w:hAnsi="Times New Roman" w:cs="Times New Roman"/>
        </w:rPr>
        <w:t>(one of the female night creatures listed in the Dead Sea Scrolls)- both of whom -</w:t>
      </w:r>
    </w:p>
  </w:footnote>
  <w:footnote w:id="37">
    <w:p w14:paraId="6C3A49EC" w14:textId="77777777" w:rsidR="007B0D65" w:rsidRDefault="007B0D65" w:rsidP="006A160B">
      <w:pPr>
        <w:pStyle w:val="FootnoteText"/>
        <w:jc w:val="left"/>
      </w:pPr>
      <w:r>
        <w:rPr>
          <w:rStyle w:val="FootnoteReference"/>
        </w:rPr>
        <w:footnoteRef/>
      </w:r>
      <w:r>
        <w:t xml:space="preserve"> </w:t>
      </w:r>
      <w:r w:rsidRPr="00CD134C">
        <w:rPr>
          <w:rFonts w:ascii="Times New Roman" w:hAnsi="Times New Roman" w:cs="Times New Roman"/>
          <w:i/>
          <w:sz w:val="18"/>
          <w:szCs w:val="18"/>
        </w:rPr>
        <w:t>Kebra Nagast</w:t>
      </w:r>
      <w:r w:rsidRPr="00CD134C">
        <w:rPr>
          <w:rFonts w:ascii="Times New Roman" w:hAnsi="Times New Roman" w:cs="Times New Roman"/>
          <w:sz w:val="18"/>
          <w:szCs w:val="18"/>
        </w:rPr>
        <w:t xml:space="preserve"> (“Glory of Kings,” Ethiopic national saga, ca 6</w:t>
      </w:r>
      <w:r w:rsidRPr="00CD134C">
        <w:rPr>
          <w:rFonts w:ascii="Times New Roman" w:hAnsi="Times New Roman" w:cs="Times New Roman"/>
          <w:sz w:val="18"/>
          <w:szCs w:val="18"/>
          <w:vertAlign w:val="superscript"/>
        </w:rPr>
        <w:t>th</w:t>
      </w:r>
      <w:r w:rsidRPr="00CD134C">
        <w:rPr>
          <w:rFonts w:ascii="Times New Roman" w:hAnsi="Times New Roman" w:cs="Times New Roman"/>
          <w:sz w:val="18"/>
          <w:szCs w:val="18"/>
        </w:rPr>
        <w:t>-14</w:t>
      </w:r>
      <w:r w:rsidRPr="00CD134C">
        <w:rPr>
          <w:rFonts w:ascii="Times New Roman" w:hAnsi="Times New Roman" w:cs="Times New Roman"/>
          <w:sz w:val="18"/>
          <w:szCs w:val="18"/>
          <w:vertAlign w:val="superscript"/>
        </w:rPr>
        <w:t>th</w:t>
      </w:r>
      <w:r w:rsidRPr="00CD134C">
        <w:rPr>
          <w:rFonts w:ascii="Times New Roman" w:hAnsi="Times New Roman" w:cs="Times New Roman"/>
          <w:sz w:val="18"/>
          <w:szCs w:val="18"/>
        </w:rPr>
        <w:t xml:space="preserve"> centuries CE).</w:t>
      </w:r>
    </w:p>
  </w:footnote>
  <w:footnote w:id="38">
    <w:p w14:paraId="6C3A49ED" w14:textId="77777777" w:rsidR="00A60CD7" w:rsidRDefault="00A60CD7" w:rsidP="00A60CD7">
      <w:pPr>
        <w:pStyle w:val="FootnoteText"/>
        <w:jc w:val="left"/>
      </w:pPr>
      <w:r>
        <w:rPr>
          <w:rStyle w:val="FootnoteReference"/>
        </w:rPr>
        <w:footnoteRef/>
      </w:r>
      <w:r>
        <w:t xml:space="preserve"> Goldingay: </w:t>
      </w:r>
      <w:r w:rsidRPr="00EF48C9">
        <w:rPr>
          <w:rFonts w:ascii="Times New Roman" w:hAnsi="Times New Roman" w:cs="Times New Roman"/>
        </w:rPr>
        <w:t>“Saving acts of God in history were needed because the insights and energy of the created order itself were insufficient to solve</w:t>
      </w:r>
      <w:r w:rsidRPr="009C382E">
        <w:rPr>
          <w:rFonts w:ascii="Times New Roman" w:hAnsi="Times New Roman" w:cs="Times New Roman"/>
        </w:rPr>
        <w:t xml:space="preserve"> the problems caused by humanity within the created order, but even the acts of God in hist</w:t>
      </w:r>
      <w:r>
        <w:rPr>
          <w:rFonts w:ascii="Times New Roman" w:hAnsi="Times New Roman" w:cs="Times New Roman"/>
        </w:rPr>
        <w:t>ory do not solve these problems.</w:t>
      </w:r>
    </w:p>
  </w:footnote>
  <w:footnote w:id="39">
    <w:p w14:paraId="6C3A49EE" w14:textId="77777777" w:rsidR="007B0D65" w:rsidRDefault="007B0D65" w:rsidP="00EF408F">
      <w:pPr>
        <w:pStyle w:val="FootnoteText"/>
        <w:jc w:val="left"/>
      </w:pPr>
      <w:r>
        <w:rPr>
          <w:rStyle w:val="FootnoteReference"/>
        </w:rPr>
        <w:footnoteRef/>
      </w:r>
      <w:r>
        <w:t xml:space="preserve"> </w:t>
      </w:r>
      <w:r>
        <w:rPr>
          <w:rFonts w:ascii="Times New Roman" w:hAnsi="Times New Roman" w:cs="Times New Roman"/>
        </w:rPr>
        <w:t xml:space="preserve">Here, the word </w:t>
      </w:r>
      <w:r w:rsidRPr="00244DF6">
        <w:rPr>
          <w:rFonts w:ascii="Times New Roman" w:hAnsi="Times New Roman" w:cs="Times New Roman"/>
          <w:i/>
        </w:rPr>
        <w:t>eros</w:t>
      </w:r>
      <w:r>
        <w:rPr>
          <w:rFonts w:ascii="Times New Roman" w:hAnsi="Times New Roman" w:cs="Times New Roman"/>
        </w:rPr>
        <w:t xml:space="preserve"> will be used for romantic longing and sexual desire for a loved one. Due to the number of characters present, the Song is assumed to be a performance piece heard by an audience, not an individual love poem read privately between lovers only; this assumption is validated by the tradition of reading the Song at Passover, when loss of the land is especially poignant.</w:t>
      </w:r>
    </w:p>
  </w:footnote>
  <w:footnote w:id="40">
    <w:p w14:paraId="6C3A49EF" w14:textId="77777777" w:rsidR="00F26767" w:rsidRDefault="00F26767" w:rsidP="00F26767">
      <w:pPr>
        <w:pStyle w:val="FootnoteText"/>
        <w:jc w:val="left"/>
      </w:pPr>
      <w:r>
        <w:rPr>
          <w:rStyle w:val="FootnoteReference"/>
        </w:rPr>
        <w:footnoteRef/>
      </w:r>
      <w:r>
        <w:t xml:space="preserve"> 1:4</w:t>
      </w:r>
    </w:p>
  </w:footnote>
  <w:footnote w:id="41">
    <w:p w14:paraId="6C3A49F0" w14:textId="77777777" w:rsidR="00F26767" w:rsidRDefault="00F26767" w:rsidP="00F26767">
      <w:pPr>
        <w:pStyle w:val="FootnoteText"/>
        <w:jc w:val="left"/>
      </w:pPr>
      <w:r>
        <w:rPr>
          <w:rStyle w:val="FootnoteReference"/>
        </w:rPr>
        <w:footnoteRef/>
      </w:r>
      <w:r>
        <w:t xml:space="preserve"> </w:t>
      </w:r>
      <w:r>
        <w:rPr>
          <w:rFonts w:ascii="Times New Roman" w:hAnsi="Times New Roman" w:cs="Times New Roman"/>
        </w:rPr>
        <w:t xml:space="preserve">1:2 and 4:10 could be interpreted to say “(your) love is more intoxicating than wine”.  </w:t>
      </w:r>
    </w:p>
  </w:footnote>
  <w:footnote w:id="42">
    <w:p w14:paraId="6C3A49F1" w14:textId="77777777" w:rsidR="007B0D65" w:rsidRDefault="007B0D65" w:rsidP="00953F41">
      <w:pPr>
        <w:pStyle w:val="FootnoteText"/>
        <w:jc w:val="left"/>
      </w:pPr>
      <w:r>
        <w:rPr>
          <w:rStyle w:val="FootnoteReference"/>
        </w:rPr>
        <w:footnoteRef/>
      </w:r>
      <w:r>
        <w:t xml:space="preserve"> Keel, 91-93.</w:t>
      </w:r>
    </w:p>
  </w:footnote>
  <w:footnote w:id="43">
    <w:p w14:paraId="6C3A49F2" w14:textId="77777777" w:rsidR="0038526F" w:rsidRDefault="0038526F" w:rsidP="0038526F">
      <w:pPr>
        <w:pStyle w:val="FootnoteText"/>
        <w:jc w:val="left"/>
      </w:pPr>
      <w:r>
        <w:rPr>
          <w:rStyle w:val="FootnoteReference"/>
        </w:rPr>
        <w:footnoteRef/>
      </w:r>
      <w:r>
        <w:t xml:space="preserve"> </w:t>
      </w:r>
      <w:r>
        <w:rPr>
          <w:rFonts w:ascii="Times New Roman" w:hAnsi="Times New Roman" w:cs="Times New Roman"/>
        </w:rPr>
        <w:t>(Luke even uses them for Jesus baptism);</w:t>
      </w:r>
    </w:p>
  </w:footnote>
  <w:footnote w:id="44">
    <w:p w14:paraId="6C3A49F3" w14:textId="77777777" w:rsidR="00E80D46" w:rsidRDefault="00E80D46" w:rsidP="00E80D46">
      <w:pPr>
        <w:pStyle w:val="FootnoteText"/>
        <w:jc w:val="left"/>
      </w:pPr>
      <w:r>
        <w:rPr>
          <w:rStyle w:val="FootnoteReference"/>
        </w:rPr>
        <w:footnoteRef/>
      </w:r>
      <w:r>
        <w:t xml:space="preserve"> </w:t>
      </w:r>
      <w:r>
        <w:rPr>
          <w:rFonts w:ascii="Times New Roman" w:hAnsi="Times New Roman" w:cs="Times New Roman"/>
        </w:rPr>
        <w:t>In 2:16</w:t>
      </w:r>
    </w:p>
  </w:footnote>
  <w:footnote w:id="45">
    <w:p w14:paraId="6C3A49F4" w14:textId="77777777" w:rsidR="007B0D65" w:rsidRPr="00E63E35" w:rsidRDefault="007B0D65" w:rsidP="00953F41">
      <w:pPr>
        <w:pStyle w:val="FootnoteText"/>
        <w:jc w:val="left"/>
        <w:rPr>
          <w:rFonts w:ascii="Times New Roman" w:hAnsi="Times New Roman" w:cs="Times New Roman"/>
          <w:sz w:val="18"/>
          <w:szCs w:val="18"/>
        </w:rPr>
      </w:pPr>
      <w:r w:rsidRPr="00E63E35">
        <w:rPr>
          <w:rStyle w:val="FootnoteReference"/>
          <w:rFonts w:ascii="Times New Roman" w:hAnsi="Times New Roman" w:cs="Times New Roman"/>
          <w:sz w:val="18"/>
          <w:szCs w:val="18"/>
        </w:rPr>
        <w:footnoteRef/>
      </w:r>
      <w:r w:rsidR="0038526F">
        <w:rPr>
          <w:rFonts w:ascii="Times New Roman" w:hAnsi="Times New Roman" w:cs="Times New Roman"/>
          <w:sz w:val="18"/>
          <w:szCs w:val="18"/>
        </w:rPr>
        <w:t xml:space="preserve"> </w:t>
      </w:r>
      <w:r w:rsidR="0038526F">
        <w:rPr>
          <w:rFonts w:ascii="Times New Roman" w:hAnsi="Times New Roman" w:cs="Times New Roman"/>
        </w:rPr>
        <w:t>columns of smoke in the wilderness evoke the Exodus</w:t>
      </w:r>
      <w:r w:rsidR="0038526F">
        <w:rPr>
          <w:rFonts w:ascii="Times New Roman" w:hAnsi="Times New Roman" w:cs="Times New Roman"/>
          <w:sz w:val="18"/>
          <w:szCs w:val="18"/>
        </w:rPr>
        <w:t xml:space="preserve"> 3:6, </w:t>
      </w:r>
      <w:r w:rsidRPr="00E63E35">
        <w:rPr>
          <w:rFonts w:ascii="Times New Roman" w:hAnsi="Times New Roman" w:cs="Times New Roman"/>
          <w:sz w:val="18"/>
          <w:szCs w:val="18"/>
        </w:rPr>
        <w:t xml:space="preserve"> of Exod. 13:2</w:t>
      </w:r>
    </w:p>
  </w:footnote>
  <w:footnote w:id="46">
    <w:p w14:paraId="6C3A49F5" w14:textId="77777777" w:rsidR="007B0D65" w:rsidRPr="00E63E35" w:rsidRDefault="007B0D65" w:rsidP="00EF408F">
      <w:pPr>
        <w:pStyle w:val="FootnoteText"/>
        <w:jc w:val="left"/>
        <w:rPr>
          <w:rFonts w:ascii="Times New Roman" w:hAnsi="Times New Roman" w:cs="Times New Roman"/>
          <w:sz w:val="18"/>
          <w:szCs w:val="18"/>
        </w:rPr>
      </w:pPr>
      <w:r w:rsidRPr="00E63E35">
        <w:rPr>
          <w:rStyle w:val="FootnoteReference"/>
          <w:rFonts w:ascii="Times New Roman" w:hAnsi="Times New Roman" w:cs="Times New Roman"/>
          <w:sz w:val="18"/>
          <w:szCs w:val="18"/>
        </w:rPr>
        <w:footnoteRef/>
      </w:r>
      <w:r w:rsidRPr="00E63E35">
        <w:rPr>
          <w:rFonts w:ascii="Times New Roman" w:hAnsi="Times New Roman" w:cs="Times New Roman"/>
          <w:sz w:val="18"/>
          <w:szCs w:val="18"/>
        </w:rPr>
        <w:t xml:space="preserve"> A significant example is the Jerusalem girls being asked three times (2:4, 3:5, 8:4) to swear an oath “by the gazelles and hinds of the field” which scholars consider to be a circumlocution or wordplay on “by (Yahweh) Sabaoth </w:t>
      </w:r>
      <w:r w:rsidRPr="00E63E35">
        <w:rPr>
          <w:rFonts w:ascii="Times New Roman" w:hAnsi="Times New Roman" w:cs="Times New Roman"/>
          <w:i/>
          <w:sz w:val="18"/>
          <w:szCs w:val="18"/>
          <w:rtl/>
          <w:lang w:bidi="he-IL"/>
        </w:rPr>
        <w:t>צבאות</w:t>
      </w:r>
      <w:r w:rsidRPr="00E63E35">
        <w:rPr>
          <w:rFonts w:ascii="Times New Roman" w:hAnsi="Times New Roman" w:cs="Times New Roman"/>
          <w:sz w:val="18"/>
          <w:szCs w:val="18"/>
        </w:rPr>
        <w:t xml:space="preserve"> and by God Shaddai </w:t>
      </w:r>
      <w:r w:rsidRPr="00E63E35">
        <w:rPr>
          <w:rFonts w:ascii="Times New Roman" w:hAnsi="Times New Roman" w:cs="Times New Roman"/>
          <w:sz w:val="18"/>
          <w:szCs w:val="18"/>
          <w:rtl/>
          <w:lang w:bidi="he-IL"/>
        </w:rPr>
        <w:t>שׁדי</w:t>
      </w:r>
      <w:r w:rsidRPr="00E63E35">
        <w:rPr>
          <w:rFonts w:ascii="Times New Roman" w:hAnsi="Times New Roman" w:cs="Times New Roman"/>
          <w:sz w:val="18"/>
          <w:szCs w:val="18"/>
        </w:rPr>
        <w:t xml:space="preserve">  </w:t>
      </w:r>
      <w:r w:rsidRPr="00E63E35">
        <w:rPr>
          <w:rFonts w:ascii="Times New Roman" w:hAnsi="Times New Roman" w:cs="Times New Roman"/>
          <w:sz w:val="18"/>
          <w:szCs w:val="18"/>
          <w:rtl/>
          <w:lang w:bidi="he-IL"/>
        </w:rPr>
        <w:t>אלהים</w:t>
      </w:r>
      <w:r w:rsidRPr="00E63E35">
        <w:rPr>
          <w:rFonts w:ascii="Times New Roman" w:hAnsi="Times New Roman" w:cs="Times New Roman"/>
          <w:sz w:val="18"/>
          <w:szCs w:val="18"/>
        </w:rPr>
        <w:t xml:space="preserve"> .” The Septuagint (LXX) uses “by power and might of the field” here and Keel (91-93) has documented the place of gazelles and deer in goddess icons as being representative of the joys of love and sexuality.</w:t>
      </w:r>
      <w:r w:rsidRPr="00E63E35">
        <w:rPr>
          <w:rStyle w:val="FootnoteReference"/>
          <w:rFonts w:ascii="Times New Roman" w:hAnsi="Times New Roman" w:cs="Times New Roman"/>
          <w:sz w:val="18"/>
          <w:szCs w:val="18"/>
        </w:rPr>
        <w:footnoteRef/>
      </w:r>
    </w:p>
  </w:footnote>
  <w:footnote w:id="47">
    <w:p w14:paraId="6C3A49F6" w14:textId="77777777" w:rsidR="007B0D65" w:rsidRPr="00E63E35" w:rsidRDefault="007B0D65" w:rsidP="00953F41">
      <w:pPr>
        <w:pStyle w:val="FootnoteText"/>
        <w:jc w:val="left"/>
        <w:rPr>
          <w:rFonts w:ascii="Times New Roman" w:hAnsi="Times New Roman" w:cs="Times New Roman"/>
          <w:sz w:val="18"/>
          <w:szCs w:val="18"/>
        </w:rPr>
      </w:pPr>
      <w:r w:rsidRPr="00E63E35">
        <w:rPr>
          <w:rStyle w:val="FootnoteReference"/>
          <w:rFonts w:ascii="Times New Roman" w:hAnsi="Times New Roman" w:cs="Times New Roman"/>
          <w:sz w:val="18"/>
          <w:szCs w:val="18"/>
        </w:rPr>
        <w:footnoteRef/>
      </w:r>
      <w:r w:rsidRPr="00E63E35">
        <w:rPr>
          <w:rFonts w:ascii="Times New Roman" w:hAnsi="Times New Roman" w:cs="Times New Roman"/>
          <w:sz w:val="18"/>
          <w:szCs w:val="18"/>
        </w:rPr>
        <w:t xml:space="preserve"> 501, Goldingay, Psalms (</w:t>
      </w:r>
      <w:r w:rsidRPr="00E63E35">
        <w:rPr>
          <w:rFonts w:ascii="Times New Roman" w:hAnsi="Times New Roman" w:cs="Times New Roman"/>
          <w:i/>
          <w:sz w:val="18"/>
          <w:szCs w:val="18"/>
        </w:rPr>
        <w:t>Midrash on Psalms</w:t>
      </w:r>
      <w:r w:rsidRPr="00E63E35">
        <w:rPr>
          <w:rFonts w:ascii="Times New Roman" w:hAnsi="Times New Roman" w:cs="Times New Roman"/>
          <w:sz w:val="18"/>
          <w:szCs w:val="18"/>
        </w:rPr>
        <w:t>, 2:310)</w:t>
      </w:r>
    </w:p>
  </w:footnote>
  <w:footnote w:id="48">
    <w:p w14:paraId="6C3A49F7" w14:textId="77777777" w:rsidR="007B0D65" w:rsidRPr="00E63E35" w:rsidRDefault="007B0D65" w:rsidP="00213E17">
      <w:pPr>
        <w:pStyle w:val="FootnoteText"/>
        <w:jc w:val="left"/>
        <w:rPr>
          <w:rFonts w:ascii="Times New Roman" w:hAnsi="Times New Roman" w:cs="Times New Roman"/>
          <w:sz w:val="18"/>
          <w:szCs w:val="18"/>
        </w:rPr>
      </w:pPr>
      <w:r w:rsidRPr="00E63E35">
        <w:rPr>
          <w:rStyle w:val="FootnoteReference"/>
          <w:rFonts w:ascii="Times New Roman" w:hAnsi="Times New Roman" w:cs="Times New Roman"/>
          <w:sz w:val="18"/>
          <w:szCs w:val="18"/>
        </w:rPr>
        <w:footnoteRef/>
      </w:r>
      <w:r w:rsidRPr="00E63E35">
        <w:rPr>
          <w:rFonts w:ascii="Times New Roman" w:hAnsi="Times New Roman" w:cs="Times New Roman"/>
          <w:sz w:val="18"/>
          <w:szCs w:val="18"/>
        </w:rPr>
        <w:t xml:space="preserve"> The leader was given 26 million dollars in dowry (the daughter received 1 million in gold and jewelry). Chad was no longer attacked by the Sudanese Janjaweed.</w:t>
      </w:r>
    </w:p>
  </w:footnote>
  <w:footnote w:id="49">
    <w:p w14:paraId="6C3A49F8" w14:textId="77777777" w:rsidR="002A77CD" w:rsidRPr="00E63E35" w:rsidRDefault="002A77CD" w:rsidP="002A77CD">
      <w:pPr>
        <w:pStyle w:val="FootnoteText"/>
        <w:jc w:val="left"/>
        <w:rPr>
          <w:rFonts w:ascii="Times New Roman" w:hAnsi="Times New Roman" w:cs="Times New Roman"/>
          <w:sz w:val="18"/>
          <w:szCs w:val="18"/>
        </w:rPr>
      </w:pPr>
      <w:r w:rsidRPr="00E63E35">
        <w:rPr>
          <w:rStyle w:val="FootnoteReference"/>
          <w:rFonts w:ascii="Times New Roman" w:hAnsi="Times New Roman" w:cs="Times New Roman"/>
          <w:sz w:val="18"/>
          <w:szCs w:val="18"/>
        </w:rPr>
        <w:footnoteRef/>
      </w:r>
      <w:r w:rsidRPr="00E63E35">
        <w:rPr>
          <w:rFonts w:ascii="Times New Roman" w:hAnsi="Times New Roman" w:cs="Times New Roman"/>
          <w:sz w:val="18"/>
          <w:szCs w:val="18"/>
        </w:rPr>
        <w:t xml:space="preserve"> (2:11-13; 7:12;  ),</w:t>
      </w:r>
    </w:p>
  </w:footnote>
  <w:footnote w:id="50">
    <w:p w14:paraId="6C3A49F9" w14:textId="77777777" w:rsidR="002A77CD" w:rsidRPr="00976FDB" w:rsidRDefault="002A77CD" w:rsidP="00976FDB">
      <w:pPr>
        <w:spacing w:line="240" w:lineRule="auto"/>
        <w:contextualSpacing/>
        <w:jc w:val="left"/>
        <w:rPr>
          <w:rFonts w:ascii="Times New Roman" w:hAnsi="Times New Roman" w:cs="Times New Roman"/>
          <w:sz w:val="18"/>
          <w:szCs w:val="18"/>
        </w:rPr>
      </w:pPr>
      <w:r w:rsidRPr="00E63E35">
        <w:rPr>
          <w:rStyle w:val="FootnoteReference"/>
          <w:rFonts w:ascii="Times New Roman" w:hAnsi="Times New Roman" w:cs="Times New Roman"/>
          <w:sz w:val="18"/>
          <w:szCs w:val="18"/>
        </w:rPr>
        <w:footnoteRef/>
      </w:r>
      <w:r w:rsidRPr="00E63E35">
        <w:rPr>
          <w:rFonts w:ascii="Times New Roman" w:hAnsi="Times New Roman" w:cs="Times New Roman"/>
          <w:sz w:val="18"/>
          <w:szCs w:val="18"/>
        </w:rPr>
        <w:t xml:space="preserve"> (6:4) The man sees the woman in association with pharaoh’s chariots (1:9), he often seems to come to her from far away (1:7; 2:8; 2:17; 4:8; 4:16; 5:2; 5:6-9; 6:1; 7:11; 8:1), her very features are seen as associated with battlement defenses (4:4; 7:4), his warriors accompany what some see as the traveling bridal coach (3:7) guarding against unnamed terrors. At 6:12 potential war trouble maybe is surveyed and “the Shulammite” may refer to the peace made by marriage alliance- she is literally the cause of peace if the union occurs. The noble people beg her to let them gaze at peace- Solomon is encouraged in 6:13 to take a look at this proposed peace instead of the battle between armies. What he finds in 7:1-12- a beautiful dancing prince’s daughter- satisfies him, he falls in love- the wine goes</w:t>
      </w:r>
      <w:r w:rsidRPr="00A52C25">
        <w:rPr>
          <w:rFonts w:ascii="Times New Roman" w:hAnsi="Times New Roman" w:cs="Times New Roman"/>
          <w:sz w:val="18"/>
          <w:szCs w:val="18"/>
        </w:rPr>
        <w:t xml:space="preserve"> down smoothly- and everyone can sleep in peace again. This scripturally integrated reading which assumes the riddle is about Solomon resolves many of the strange </w:t>
      </w:r>
      <w:r w:rsidR="00976FDB">
        <w:rPr>
          <w:rFonts w:ascii="Times New Roman" w:hAnsi="Times New Roman" w:cs="Times New Roman"/>
          <w:sz w:val="18"/>
          <w:szCs w:val="18"/>
        </w:rPr>
        <w:t xml:space="preserve">and sharp military references. </w:t>
      </w:r>
    </w:p>
  </w:footnote>
  <w:footnote w:id="51">
    <w:p w14:paraId="6C3A49FA" w14:textId="77777777" w:rsidR="007B0D65" w:rsidRPr="007B0D65" w:rsidRDefault="007B0D65" w:rsidP="00976FDB">
      <w:pPr>
        <w:pStyle w:val="Footnote"/>
      </w:pPr>
      <w:r w:rsidRPr="007B0D65">
        <w:rPr>
          <w:rStyle w:val="FootnoteReference"/>
        </w:rPr>
        <w:footnoteRef/>
      </w:r>
      <w:r w:rsidRPr="007B0D65">
        <w:t xml:space="preserve"> If we take from 2:1-2 that “lily” refers to a woman, then it is not a far leap that “he is pasturing his flock among lilies” means the women are key to where he has led his flock.   </w:t>
      </w:r>
    </w:p>
  </w:footnote>
  <w:footnote w:id="52">
    <w:p w14:paraId="6C3A49FB" w14:textId="77777777" w:rsidR="007B0D65" w:rsidRPr="007B0D65" w:rsidRDefault="007B0D65" w:rsidP="00976FDB">
      <w:pPr>
        <w:pStyle w:val="Footnote"/>
      </w:pPr>
      <w:r w:rsidRPr="007B0D65">
        <w:rPr>
          <w:rStyle w:val="FootnoteReference"/>
        </w:rPr>
        <w:footnoteRef/>
      </w:r>
      <w:r w:rsidRPr="007B0D65">
        <w:t xml:space="preserve"> ( 1:17) (cedar, cypress)</w:t>
      </w:r>
    </w:p>
  </w:footnote>
  <w:footnote w:id="53">
    <w:p w14:paraId="6C3A49FC" w14:textId="77777777" w:rsidR="007B0D65" w:rsidRPr="007B0D65" w:rsidRDefault="007B0D65" w:rsidP="00976FDB">
      <w:pPr>
        <w:pStyle w:val="Footnote"/>
      </w:pPr>
      <w:r w:rsidRPr="007B0D65">
        <w:rPr>
          <w:rStyle w:val="FootnoteReference"/>
        </w:rPr>
        <w:footnoteRef/>
      </w:r>
      <w:r w:rsidRPr="007B0D65">
        <w:t xml:space="preserve"> and shepherds (1:8).</w:t>
      </w:r>
    </w:p>
  </w:footnote>
  <w:footnote w:id="54">
    <w:p w14:paraId="6C3A49FD" w14:textId="77777777" w:rsidR="007B0D65" w:rsidRPr="007B0D65" w:rsidRDefault="007B0D65" w:rsidP="00976FDB">
      <w:pPr>
        <w:pStyle w:val="Footnote"/>
      </w:pPr>
      <w:r w:rsidRPr="007B0D65">
        <w:rPr>
          <w:rStyle w:val="FootnoteReference"/>
        </w:rPr>
        <w:footnoteRef/>
      </w:r>
      <w:r w:rsidRPr="007B0D65">
        <w:t xml:space="preserve"> (1:15) seeking kisses from the man and asking him to join her</w:t>
      </w:r>
    </w:p>
  </w:footnote>
  <w:footnote w:id="55">
    <w:p w14:paraId="6C3A49FE" w14:textId="77777777" w:rsidR="007B0D65" w:rsidRPr="007B0D65" w:rsidRDefault="007B0D65" w:rsidP="00976FDB">
      <w:pPr>
        <w:pStyle w:val="Footnote"/>
      </w:pPr>
      <w:r w:rsidRPr="007B0D65">
        <w:rPr>
          <w:rStyle w:val="FootnoteReference"/>
        </w:rPr>
        <w:footnoteRef/>
      </w:r>
      <w:r w:rsidRPr="007B0D65">
        <w:t xml:space="preserve"> (6:5)</w:t>
      </w:r>
    </w:p>
  </w:footnote>
  <w:footnote w:id="56">
    <w:p w14:paraId="6C3A49FF" w14:textId="77777777" w:rsidR="007B0D65" w:rsidRPr="007B0D65" w:rsidRDefault="007B0D65" w:rsidP="00976FDB">
      <w:pPr>
        <w:pStyle w:val="Footnote"/>
      </w:pPr>
      <w:r w:rsidRPr="007B0D65">
        <w:rPr>
          <w:rStyle w:val="FootnoteReference"/>
        </w:rPr>
        <w:footnoteRef/>
      </w:r>
      <w:r w:rsidRPr="007B0D65">
        <w:t xml:space="preserve"> doves from her eyes are easily signs of “love” but also of spirits.</w:t>
      </w:r>
      <w:r w:rsidRPr="007B0D65">
        <w:rPr>
          <w:rStyle w:val="FootnoteReference"/>
        </w:rPr>
        <w:footnoteRef/>
      </w:r>
      <w:r w:rsidRPr="007B0D65">
        <w:t xml:space="preserve"> and even Luke uses this symbol for Jesus baptismal anointing. By 6:9 the woman has become the dove; and in 7:5</w:t>
      </w:r>
    </w:p>
  </w:footnote>
  <w:footnote w:id="57">
    <w:p w14:paraId="6C3A4A00" w14:textId="77777777" w:rsidR="007B0D65" w:rsidRPr="007B0D65" w:rsidRDefault="007B0D65" w:rsidP="00976FDB">
      <w:pPr>
        <w:pStyle w:val="Footnote"/>
      </w:pPr>
      <w:r w:rsidRPr="007B0D65">
        <w:rPr>
          <w:rStyle w:val="FootnoteReference"/>
        </w:rPr>
        <w:footnoteRef/>
      </w:r>
      <w:r w:rsidRPr="007B0D65">
        <w:t xml:space="preserve"> </w:t>
      </w:r>
      <w:r w:rsidR="008A40BD">
        <w:t>He peers at her through the windows and lattice (2:9) – another symbol associated with women to beware of.</w:t>
      </w:r>
      <w:r w:rsidR="008A40BD" w:rsidRPr="007B0D65">
        <w:t xml:space="preserve"> </w:t>
      </w:r>
      <w:r w:rsidRPr="007B0D65">
        <w:t xml:space="preserve">Bodner, Proverbs 7, “Robert O’Connell locates this passage 7:6-9 within seven instances of the ‘woman and the window’ type-scene (R. H. O’Connell, “Proverbs VII 16-17: A Case of Fatal Deception in a ‘Woman in the Window’ Type-Scene,” </w:t>
      </w:r>
      <w:r w:rsidRPr="007B0D65">
        <w:rPr>
          <w:i/>
        </w:rPr>
        <w:t>VT</w:t>
      </w:r>
      <w:r w:rsidRPr="007B0D65">
        <w:t xml:space="preserve"> 41 (1991): 235-41. The type-scenes he lists are: Gen 26- Abimelech looking down at Isaac ‘laughing’ with Rebekah, Josh 2- Rahab and the spies, Judg 5 – the mother of Sisera anxiously awaiting her son’s return, 1 Sam 10- Michal facilitating the escape of David, 2 Sam 6- Michal subsequently despising David, 2 Kings 9 – Jezebel communicating with Jehu son of Nimshi, and the present scene in Prov. 7.) A common thread in these type-scenes, he notes, is ‘sexual attraction, or its frustrated potential.’ (ibid, 237) For the Jezebel scene in 2 Kings 9 he refers the reader to ‘the sexual imagery associated with eye make-up in Jer 4:30; Ezek 23:40.’ Even so, another theme shared by these texts is ‘deception and the threat of death,’ which is a cogent aspect of this narrative event. P 118 “If this passage is part of a larger intertextual network, it signals the audience to observe certain patterns of action, in this case especially deception or possible death-threats embedded in the language.”</w:t>
      </w:r>
    </w:p>
  </w:footnote>
  <w:footnote w:id="58">
    <w:p w14:paraId="6C3A4A01" w14:textId="77777777" w:rsidR="007B0D65" w:rsidRPr="007B0D65" w:rsidRDefault="007B0D65" w:rsidP="00976FDB">
      <w:pPr>
        <w:pStyle w:val="Footnote"/>
      </w:pPr>
      <w:r w:rsidRPr="007B0D65">
        <w:rPr>
          <w:rStyle w:val="FootnoteReference"/>
        </w:rPr>
        <w:footnoteRef/>
      </w:r>
      <w:r w:rsidRPr="007B0D65">
        <w:t>She goes about seeking him in the city at night (highly unusual- you can’t help but think of wicked women) and calls to him in the high places where he cannot possibly hear her – a Lilith like quality- although Solomon was supposed to be able to control the Liliths.</w:t>
      </w:r>
    </w:p>
  </w:footnote>
  <w:footnote w:id="59">
    <w:p w14:paraId="6C3A4A02" w14:textId="77777777" w:rsidR="007B0D65" w:rsidRPr="007B0D65" w:rsidRDefault="007B0D65" w:rsidP="00976FDB">
      <w:pPr>
        <w:pStyle w:val="Footnote"/>
      </w:pPr>
      <w:r w:rsidRPr="007B0D65">
        <w:rPr>
          <w:rStyle w:val="FootnoteReference"/>
        </w:rPr>
        <w:footnoteRef/>
      </w:r>
      <w:r w:rsidRPr="007B0D65">
        <w:t xml:space="preserve"> 1:5-6- it roams from Jerusalem to wilderness to king’s palace</w:t>
      </w:r>
    </w:p>
  </w:footnote>
  <w:footnote w:id="60">
    <w:p w14:paraId="6C3A4A03" w14:textId="77777777" w:rsidR="007B0D65" w:rsidRPr="003F6C70" w:rsidRDefault="007B0D65" w:rsidP="00976FDB">
      <w:pPr>
        <w:pStyle w:val="Footnotes"/>
      </w:pPr>
      <w:r w:rsidRPr="007B0D65">
        <w:rPr>
          <w:rStyle w:val="FootnoteReference"/>
        </w:rPr>
        <w:footnoteRef/>
      </w:r>
      <w:r w:rsidRPr="007B0D65">
        <w:t xml:space="preserve"> pastures and flocks (1:7-8; ;) wine (1:2,4,6; ), doves (1:15; 2:14; 6:9),gazelles, daughters (1:7), (1:7), (2:13),</w:t>
      </w:r>
    </w:p>
  </w:footnote>
  <w:footnote w:id="61">
    <w:p w14:paraId="6C3A4A04" w14:textId="77777777" w:rsidR="007B0D65" w:rsidRPr="003F6C70" w:rsidRDefault="007B0D65" w:rsidP="00976FDB">
      <w:pPr>
        <w:pStyle w:val="Footnotes"/>
      </w:pPr>
      <w:r w:rsidRPr="003F6C70">
        <w:rPr>
          <w:rStyle w:val="FootnoteReference"/>
        </w:rPr>
        <w:footnoteRef/>
      </w:r>
      <w:r w:rsidRPr="003F6C70">
        <w:t xml:space="preserve"> Gen 30:14 “In the days of wheat harvest Reuben went and found mandrakes in the field. And brought them to his mother Leah. Then Rachel said to Leah, ‘Please give me some of your son’s mandrakes.’ 15 But she said to her, ‘Is it a small matter that you have taken away my husband? Would you take away my son’s mandrakes also?’ Rachel said, ‘then he may lie with you tonight for your son’s mandrakes. 16 When Jacob came from the field in the evening, Leah went out to meet him, and said, ‘You must come in to me; for I have hired you with my son’s mandrakes.’ So he lay with her that night.17 And God heeded Leah, and she conceived and bore Jacob a fifth son.”…sixth son, daughter Dinah…22 then God rem</w:t>
      </w:r>
      <w:r w:rsidR="00976FDB">
        <w:t>embered Rachel…she bore Joseph.</w:t>
      </w:r>
    </w:p>
  </w:footnote>
  <w:footnote w:id="62">
    <w:p w14:paraId="6C3A4A05" w14:textId="77777777" w:rsidR="007B0D65" w:rsidRPr="003F6C70" w:rsidRDefault="007B0D65" w:rsidP="00976FDB">
      <w:pPr>
        <w:pStyle w:val="Footnotes"/>
      </w:pPr>
      <w:r w:rsidRPr="003F6C70">
        <w:rPr>
          <w:rStyle w:val="FootnoteReference"/>
        </w:rPr>
        <w:footnoteRef/>
      </w:r>
      <w:r w:rsidRPr="003F6C70">
        <w:t>rose of Sharon (2:1), lily of the valley, Carmel (7:5), pomegranates (4:3; ) the wilderness (3:6) with the columns of smoke is reminiscent of Israel’s journey to the Land; reference to the tower of David (4:4) brings Solomon’s father into the atmosphere of the poem; milk and honey (4:11; 5:1);  in 6:5 we hear Your hair is like a flock of goats that have descended from Gilead. Mandrakes remind us of Rachel and Leah and Jacob’s story</w:t>
      </w:r>
      <w:r w:rsidRPr="003F6C70">
        <w:rPr>
          <w:rStyle w:val="FootnoteReference"/>
        </w:rPr>
        <w:footnoteRef/>
      </w:r>
      <w:r w:rsidRPr="003F6C70">
        <w:t xml:space="preserve"> (7:13) and all the choice fruits over the doors, stored up, remind us of the marking of doorposts at Passover for the first born, the first fruits- the choice fruits (7:13).  </w:t>
      </w:r>
    </w:p>
  </w:footnote>
  <w:footnote w:id="63">
    <w:p w14:paraId="6C3A4A06" w14:textId="77777777" w:rsidR="007B0D65" w:rsidRPr="003F6C70" w:rsidRDefault="007B0D65" w:rsidP="00976FDB">
      <w:pPr>
        <w:pStyle w:val="Footnotes"/>
      </w:pPr>
      <w:r w:rsidRPr="003F6C70">
        <w:rPr>
          <w:rStyle w:val="FootnoteReference"/>
        </w:rPr>
        <w:footnoteRef/>
      </w:r>
      <w:r w:rsidRPr="003F6C70">
        <w:t xml:space="preserve"> 3:11</w:t>
      </w:r>
    </w:p>
  </w:footnote>
  <w:footnote w:id="64">
    <w:p w14:paraId="6C3A4A07" w14:textId="77777777" w:rsidR="007B0D65" w:rsidRPr="003F6C70" w:rsidRDefault="007B0D65" w:rsidP="00976FDB">
      <w:pPr>
        <w:pStyle w:val="Footnotes"/>
      </w:pPr>
      <w:r w:rsidRPr="003F6C70">
        <w:rPr>
          <w:rStyle w:val="FootnoteReference"/>
        </w:rPr>
        <w:footnoteRef/>
      </w:r>
      <w:r w:rsidRPr="003F6C70">
        <w:t xml:space="preserve"> (1:1,5; 3:7, 9, 11; 8:11, 12) at the beginning, in the middle and at the end. Solomon could easily have been reminded by a number of passages about his father David, who he wanted to be like but wasn’t. Some scholars think this is not enough to warrant his participation or that he is a “distant figure”</w:t>
      </w:r>
      <w:r w:rsidRPr="003F6C70">
        <w:rPr>
          <w:rStyle w:val="FootnoteReference"/>
        </w:rPr>
        <w:footnoteRef/>
      </w:r>
      <w:r w:rsidRPr="003F6C70">
        <w:t xml:space="preserve"> in the poem but I disagree     </w:t>
      </w:r>
    </w:p>
    <w:p w14:paraId="6C3A4A08" w14:textId="77777777" w:rsidR="007B0D65" w:rsidRPr="003F6C70" w:rsidRDefault="007B0D65" w:rsidP="00976FDB">
      <w:pPr>
        <w:pStyle w:val="Footnotes"/>
      </w:pPr>
      <w:r w:rsidRPr="003F6C70">
        <w:rPr>
          <w:b/>
        </w:rPr>
        <w:t xml:space="preserve"> According to John Goldingay</w:t>
      </w:r>
      <w:r w:rsidRPr="003F6C70">
        <w:t xml:space="preserve">: “EVV imply that </w:t>
      </w:r>
      <w:r w:rsidRPr="003F6C70">
        <w:rPr>
          <w:iCs/>
          <w:rtl/>
          <w:lang w:bidi="he-IL"/>
        </w:rPr>
        <w:t>לֽ</w:t>
      </w:r>
      <w:r w:rsidRPr="003F6C70">
        <w:rPr>
          <w:i/>
          <w:iCs/>
        </w:rPr>
        <w:t xml:space="preserve"> </w:t>
      </w:r>
      <w:r w:rsidRPr="003F6C70">
        <w:t xml:space="preserve">suggests authorship, but BDB notes that this is a rare usage and other meanings of the preposition seem more likely.  It might mean “to”; were these poems offered or dedicated to Solomon?  It might mean “belonging to’ (cf. “Belonging to the Korahites’, Ps. 42); in other words, they count as Wisdom.  It might mean “for”; for Solomon to use or learn from?  Since he was especially inclined to use sexual relationships as a political device, this would be a telling hope.  It might mean “on behalf of,” with similar implications.  It might mean “about,” with some irony.  The succeeding references to Solomon (1.5; 3.6-11; 8.11-12) suggest “about” or some similar meaning rather than “by.”  My guess is that (as BDB implies in connection with </w:t>
      </w:r>
      <w:r w:rsidRPr="003F6C70">
        <w:rPr>
          <w:i/>
          <w:iCs/>
        </w:rPr>
        <w:t>l</w:t>
      </w:r>
      <w:r w:rsidRPr="003F6C70">
        <w:t xml:space="preserve"> in the Psalms) the meaning of the expression changed over the centuries.  If it originally suggested “to” it may have come to mean “belonging to” and then “by,” when people wanted to associate the authorship of works within scripture with someone famous.”</w:t>
      </w:r>
    </w:p>
    <w:p w14:paraId="6C3A4A09" w14:textId="77777777" w:rsidR="007B0D65" w:rsidRDefault="007B0D65" w:rsidP="00C17DB0">
      <w:pPr>
        <w:pStyle w:val="FootnoteText"/>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9C5" w14:textId="130DD94A" w:rsidR="007B0D65" w:rsidRDefault="007B0D65">
    <w:pPr>
      <w:pStyle w:val="Header"/>
      <w:jc w:val="right"/>
    </w:pPr>
  </w:p>
  <w:p w14:paraId="6C3A49C6" w14:textId="77777777" w:rsidR="007B0D65" w:rsidRDefault="007B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A43"/>
    <w:multiLevelType w:val="hybridMultilevel"/>
    <w:tmpl w:val="A2621FB2"/>
    <w:lvl w:ilvl="0" w:tplc="C9E27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D72EA"/>
    <w:multiLevelType w:val="hybridMultilevel"/>
    <w:tmpl w:val="A4302CD6"/>
    <w:lvl w:ilvl="0" w:tplc="D2F6E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1D"/>
    <w:rsid w:val="0001044B"/>
    <w:rsid w:val="000148C7"/>
    <w:rsid w:val="00031A77"/>
    <w:rsid w:val="00054DCE"/>
    <w:rsid w:val="000619C9"/>
    <w:rsid w:val="00064172"/>
    <w:rsid w:val="00064F17"/>
    <w:rsid w:val="0007075D"/>
    <w:rsid w:val="000834E8"/>
    <w:rsid w:val="000847D5"/>
    <w:rsid w:val="000901A8"/>
    <w:rsid w:val="000C2A03"/>
    <w:rsid w:val="000C5EEE"/>
    <w:rsid w:val="000D2DA6"/>
    <w:rsid w:val="000D3DEA"/>
    <w:rsid w:val="000D4649"/>
    <w:rsid w:val="000E0AFC"/>
    <w:rsid w:val="00112A2F"/>
    <w:rsid w:val="00133955"/>
    <w:rsid w:val="0013575E"/>
    <w:rsid w:val="00142F1F"/>
    <w:rsid w:val="001506EA"/>
    <w:rsid w:val="00153031"/>
    <w:rsid w:val="00154567"/>
    <w:rsid w:val="00170BBE"/>
    <w:rsid w:val="00182B33"/>
    <w:rsid w:val="001A70D4"/>
    <w:rsid w:val="001A7393"/>
    <w:rsid w:val="001B0FEF"/>
    <w:rsid w:val="001E4EDD"/>
    <w:rsid w:val="001E5958"/>
    <w:rsid w:val="00200196"/>
    <w:rsid w:val="002073FB"/>
    <w:rsid w:val="00207858"/>
    <w:rsid w:val="00213E17"/>
    <w:rsid w:val="00223A68"/>
    <w:rsid w:val="00230CC6"/>
    <w:rsid w:val="00233F84"/>
    <w:rsid w:val="00244DF6"/>
    <w:rsid w:val="0025477C"/>
    <w:rsid w:val="00264E15"/>
    <w:rsid w:val="00275D1D"/>
    <w:rsid w:val="00287490"/>
    <w:rsid w:val="00295997"/>
    <w:rsid w:val="002A0F13"/>
    <w:rsid w:val="002A56CC"/>
    <w:rsid w:val="002A56DB"/>
    <w:rsid w:val="002A76A1"/>
    <w:rsid w:val="002A77CD"/>
    <w:rsid w:val="002B48D3"/>
    <w:rsid w:val="002C65B3"/>
    <w:rsid w:val="002F4360"/>
    <w:rsid w:val="00306FA6"/>
    <w:rsid w:val="00317D90"/>
    <w:rsid w:val="00320500"/>
    <w:rsid w:val="00320FAC"/>
    <w:rsid w:val="00336384"/>
    <w:rsid w:val="00344008"/>
    <w:rsid w:val="003444E4"/>
    <w:rsid w:val="003452E8"/>
    <w:rsid w:val="0035364A"/>
    <w:rsid w:val="00354AEA"/>
    <w:rsid w:val="00372E4B"/>
    <w:rsid w:val="00377DB6"/>
    <w:rsid w:val="00382452"/>
    <w:rsid w:val="0038526F"/>
    <w:rsid w:val="00397F62"/>
    <w:rsid w:val="003B649B"/>
    <w:rsid w:val="003D42DA"/>
    <w:rsid w:val="003D58A8"/>
    <w:rsid w:val="003E0B36"/>
    <w:rsid w:val="003E3C20"/>
    <w:rsid w:val="003F6C70"/>
    <w:rsid w:val="004038F4"/>
    <w:rsid w:val="0040424A"/>
    <w:rsid w:val="00410A84"/>
    <w:rsid w:val="00413A83"/>
    <w:rsid w:val="00416482"/>
    <w:rsid w:val="00426EA9"/>
    <w:rsid w:val="004339D0"/>
    <w:rsid w:val="004341D1"/>
    <w:rsid w:val="00436FED"/>
    <w:rsid w:val="004375C1"/>
    <w:rsid w:val="0044433F"/>
    <w:rsid w:val="00461317"/>
    <w:rsid w:val="00463EDA"/>
    <w:rsid w:val="00467BDB"/>
    <w:rsid w:val="00477604"/>
    <w:rsid w:val="00483191"/>
    <w:rsid w:val="004975B5"/>
    <w:rsid w:val="004A3524"/>
    <w:rsid w:val="004B6547"/>
    <w:rsid w:val="004E28F9"/>
    <w:rsid w:val="004E4407"/>
    <w:rsid w:val="00511706"/>
    <w:rsid w:val="00513A9D"/>
    <w:rsid w:val="0051521B"/>
    <w:rsid w:val="00515738"/>
    <w:rsid w:val="00516348"/>
    <w:rsid w:val="00551A9D"/>
    <w:rsid w:val="005616BA"/>
    <w:rsid w:val="005672B5"/>
    <w:rsid w:val="00575B43"/>
    <w:rsid w:val="005766F7"/>
    <w:rsid w:val="005907A4"/>
    <w:rsid w:val="005A1B42"/>
    <w:rsid w:val="005A5C1F"/>
    <w:rsid w:val="005B441F"/>
    <w:rsid w:val="005C4F1C"/>
    <w:rsid w:val="005C6423"/>
    <w:rsid w:val="005D5E45"/>
    <w:rsid w:val="005E4B92"/>
    <w:rsid w:val="005F2860"/>
    <w:rsid w:val="006155FE"/>
    <w:rsid w:val="00616C78"/>
    <w:rsid w:val="00630DDC"/>
    <w:rsid w:val="00644346"/>
    <w:rsid w:val="00656238"/>
    <w:rsid w:val="006673EE"/>
    <w:rsid w:val="00667877"/>
    <w:rsid w:val="00682CD3"/>
    <w:rsid w:val="00686F82"/>
    <w:rsid w:val="00690D06"/>
    <w:rsid w:val="00697993"/>
    <w:rsid w:val="006A160B"/>
    <w:rsid w:val="006B6475"/>
    <w:rsid w:val="006B6B19"/>
    <w:rsid w:val="006D3419"/>
    <w:rsid w:val="006D6870"/>
    <w:rsid w:val="006F2023"/>
    <w:rsid w:val="006F63C3"/>
    <w:rsid w:val="00701E95"/>
    <w:rsid w:val="007065B4"/>
    <w:rsid w:val="007129B8"/>
    <w:rsid w:val="007139AC"/>
    <w:rsid w:val="00727130"/>
    <w:rsid w:val="00741453"/>
    <w:rsid w:val="00744639"/>
    <w:rsid w:val="007501F1"/>
    <w:rsid w:val="00750327"/>
    <w:rsid w:val="00757B86"/>
    <w:rsid w:val="00777641"/>
    <w:rsid w:val="00782A10"/>
    <w:rsid w:val="00783C3A"/>
    <w:rsid w:val="007928D8"/>
    <w:rsid w:val="007966C6"/>
    <w:rsid w:val="007B0D65"/>
    <w:rsid w:val="007C6858"/>
    <w:rsid w:val="007D4C98"/>
    <w:rsid w:val="007D6910"/>
    <w:rsid w:val="007E2955"/>
    <w:rsid w:val="007E35D1"/>
    <w:rsid w:val="007E3A4D"/>
    <w:rsid w:val="00807DB2"/>
    <w:rsid w:val="008146CA"/>
    <w:rsid w:val="00830DB8"/>
    <w:rsid w:val="008365A2"/>
    <w:rsid w:val="00860E1D"/>
    <w:rsid w:val="008615D7"/>
    <w:rsid w:val="008669D0"/>
    <w:rsid w:val="00873059"/>
    <w:rsid w:val="008817DA"/>
    <w:rsid w:val="0089419F"/>
    <w:rsid w:val="00896AAA"/>
    <w:rsid w:val="00896B7F"/>
    <w:rsid w:val="008A019E"/>
    <w:rsid w:val="008A40BD"/>
    <w:rsid w:val="008B1471"/>
    <w:rsid w:val="008B5DFB"/>
    <w:rsid w:val="008B7007"/>
    <w:rsid w:val="008B75A3"/>
    <w:rsid w:val="008C61A8"/>
    <w:rsid w:val="008C6DBF"/>
    <w:rsid w:val="008E1C5A"/>
    <w:rsid w:val="008F17D8"/>
    <w:rsid w:val="008F6CA8"/>
    <w:rsid w:val="00910F00"/>
    <w:rsid w:val="009124F6"/>
    <w:rsid w:val="009205BA"/>
    <w:rsid w:val="009208E1"/>
    <w:rsid w:val="00925955"/>
    <w:rsid w:val="00944157"/>
    <w:rsid w:val="009454A3"/>
    <w:rsid w:val="009537B2"/>
    <w:rsid w:val="00953F41"/>
    <w:rsid w:val="00976FDB"/>
    <w:rsid w:val="00995A7B"/>
    <w:rsid w:val="009A67C9"/>
    <w:rsid w:val="009B059D"/>
    <w:rsid w:val="009C382E"/>
    <w:rsid w:val="009E11FA"/>
    <w:rsid w:val="009E1DE8"/>
    <w:rsid w:val="00A0074D"/>
    <w:rsid w:val="00A031A6"/>
    <w:rsid w:val="00A121C1"/>
    <w:rsid w:val="00A22C3F"/>
    <w:rsid w:val="00A27FAC"/>
    <w:rsid w:val="00A344FB"/>
    <w:rsid w:val="00A4707E"/>
    <w:rsid w:val="00A52C25"/>
    <w:rsid w:val="00A52E86"/>
    <w:rsid w:val="00A56283"/>
    <w:rsid w:val="00A573B0"/>
    <w:rsid w:val="00A60CD7"/>
    <w:rsid w:val="00A631D1"/>
    <w:rsid w:val="00A65329"/>
    <w:rsid w:val="00A75767"/>
    <w:rsid w:val="00A76C81"/>
    <w:rsid w:val="00A82984"/>
    <w:rsid w:val="00A844E5"/>
    <w:rsid w:val="00A8582A"/>
    <w:rsid w:val="00A9188E"/>
    <w:rsid w:val="00A91FD9"/>
    <w:rsid w:val="00AA7083"/>
    <w:rsid w:val="00AB04A2"/>
    <w:rsid w:val="00AB0AB0"/>
    <w:rsid w:val="00AB3623"/>
    <w:rsid w:val="00AC02BA"/>
    <w:rsid w:val="00AC1093"/>
    <w:rsid w:val="00AC529B"/>
    <w:rsid w:val="00AD2A81"/>
    <w:rsid w:val="00AE690C"/>
    <w:rsid w:val="00AF1128"/>
    <w:rsid w:val="00AF7046"/>
    <w:rsid w:val="00AF78E4"/>
    <w:rsid w:val="00B1184E"/>
    <w:rsid w:val="00B263D0"/>
    <w:rsid w:val="00B271C4"/>
    <w:rsid w:val="00B32D25"/>
    <w:rsid w:val="00B3586D"/>
    <w:rsid w:val="00B44D25"/>
    <w:rsid w:val="00B564A4"/>
    <w:rsid w:val="00B57272"/>
    <w:rsid w:val="00B6346C"/>
    <w:rsid w:val="00B670A6"/>
    <w:rsid w:val="00B7051D"/>
    <w:rsid w:val="00B72BE9"/>
    <w:rsid w:val="00B748FF"/>
    <w:rsid w:val="00B87846"/>
    <w:rsid w:val="00B908A1"/>
    <w:rsid w:val="00B94B36"/>
    <w:rsid w:val="00B97D89"/>
    <w:rsid w:val="00BA58C0"/>
    <w:rsid w:val="00BB4FA3"/>
    <w:rsid w:val="00BB74B4"/>
    <w:rsid w:val="00BC30E1"/>
    <w:rsid w:val="00BC6D30"/>
    <w:rsid w:val="00BC6DD8"/>
    <w:rsid w:val="00BD0E5C"/>
    <w:rsid w:val="00BD65B0"/>
    <w:rsid w:val="00BD6B41"/>
    <w:rsid w:val="00BE5BE9"/>
    <w:rsid w:val="00BF15AD"/>
    <w:rsid w:val="00C01103"/>
    <w:rsid w:val="00C02649"/>
    <w:rsid w:val="00C030C4"/>
    <w:rsid w:val="00C125D7"/>
    <w:rsid w:val="00C17DB0"/>
    <w:rsid w:val="00C208D5"/>
    <w:rsid w:val="00C25D66"/>
    <w:rsid w:val="00C32F39"/>
    <w:rsid w:val="00C40D7A"/>
    <w:rsid w:val="00C54CE8"/>
    <w:rsid w:val="00C6238F"/>
    <w:rsid w:val="00C66294"/>
    <w:rsid w:val="00C72AD3"/>
    <w:rsid w:val="00C84584"/>
    <w:rsid w:val="00C94ADE"/>
    <w:rsid w:val="00CA761A"/>
    <w:rsid w:val="00CC10C3"/>
    <w:rsid w:val="00CC3F9A"/>
    <w:rsid w:val="00CD134C"/>
    <w:rsid w:val="00CD60E5"/>
    <w:rsid w:val="00CF5D0B"/>
    <w:rsid w:val="00D12D4D"/>
    <w:rsid w:val="00D15A99"/>
    <w:rsid w:val="00D20B0D"/>
    <w:rsid w:val="00D55E6F"/>
    <w:rsid w:val="00D61AE1"/>
    <w:rsid w:val="00D6365C"/>
    <w:rsid w:val="00D71AB6"/>
    <w:rsid w:val="00D72E69"/>
    <w:rsid w:val="00D7484C"/>
    <w:rsid w:val="00D94051"/>
    <w:rsid w:val="00D94845"/>
    <w:rsid w:val="00DA06B3"/>
    <w:rsid w:val="00DB1FAB"/>
    <w:rsid w:val="00DB2840"/>
    <w:rsid w:val="00DB4BBB"/>
    <w:rsid w:val="00DC17B1"/>
    <w:rsid w:val="00DC6A30"/>
    <w:rsid w:val="00DD6E4E"/>
    <w:rsid w:val="00DF63D2"/>
    <w:rsid w:val="00DF672C"/>
    <w:rsid w:val="00E024A4"/>
    <w:rsid w:val="00E07274"/>
    <w:rsid w:val="00E10681"/>
    <w:rsid w:val="00E12074"/>
    <w:rsid w:val="00E1354A"/>
    <w:rsid w:val="00E37A80"/>
    <w:rsid w:val="00E53286"/>
    <w:rsid w:val="00E63E35"/>
    <w:rsid w:val="00E64346"/>
    <w:rsid w:val="00E70073"/>
    <w:rsid w:val="00E70F10"/>
    <w:rsid w:val="00E72E62"/>
    <w:rsid w:val="00E80D46"/>
    <w:rsid w:val="00E92EFF"/>
    <w:rsid w:val="00EB24FC"/>
    <w:rsid w:val="00EB4871"/>
    <w:rsid w:val="00EE00C2"/>
    <w:rsid w:val="00EF05AE"/>
    <w:rsid w:val="00EF2EF2"/>
    <w:rsid w:val="00EF408F"/>
    <w:rsid w:val="00EF48C9"/>
    <w:rsid w:val="00F0051D"/>
    <w:rsid w:val="00F13473"/>
    <w:rsid w:val="00F24CD7"/>
    <w:rsid w:val="00F26767"/>
    <w:rsid w:val="00F31457"/>
    <w:rsid w:val="00F32371"/>
    <w:rsid w:val="00F325E2"/>
    <w:rsid w:val="00F5233A"/>
    <w:rsid w:val="00F6595F"/>
    <w:rsid w:val="00F6794A"/>
    <w:rsid w:val="00F72B7B"/>
    <w:rsid w:val="00F8520C"/>
    <w:rsid w:val="00F9219B"/>
    <w:rsid w:val="00F9230E"/>
    <w:rsid w:val="00F949FF"/>
    <w:rsid w:val="00F951CB"/>
    <w:rsid w:val="00FA39ED"/>
    <w:rsid w:val="00FA6A24"/>
    <w:rsid w:val="00FA7431"/>
    <w:rsid w:val="00FD1B9C"/>
    <w:rsid w:val="00FD2848"/>
    <w:rsid w:val="00FE3862"/>
    <w:rsid w:val="00FF12E9"/>
    <w:rsid w:val="00FF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A4994"/>
  <w15:docId w15:val="{02F0BA5A-3E7E-4550-88AA-1594E71B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F1C"/>
  </w:style>
  <w:style w:type="paragraph" w:styleId="Heading1">
    <w:name w:val="heading 1"/>
    <w:basedOn w:val="Normal"/>
    <w:next w:val="Normal"/>
    <w:link w:val="Heading1Char"/>
    <w:uiPriority w:val="9"/>
    <w:qFormat/>
    <w:rsid w:val="005C4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F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4F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4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F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F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F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F1C"/>
    <w:rPr>
      <w:rFonts w:asciiTheme="majorHAnsi" w:eastAsiaTheme="majorEastAsia" w:hAnsiTheme="majorHAnsi" w:cstheme="majorBidi"/>
      <w:color w:val="243F60" w:themeColor="accent1" w:themeShade="7F"/>
    </w:rPr>
  </w:style>
  <w:style w:type="paragraph" w:styleId="NoSpacing">
    <w:name w:val="No Spacing"/>
    <w:uiPriority w:val="1"/>
    <w:qFormat/>
    <w:rsid w:val="005C4F1C"/>
    <w:pPr>
      <w:spacing w:after="0" w:line="240" w:lineRule="auto"/>
    </w:pPr>
  </w:style>
  <w:style w:type="paragraph" w:styleId="FootnoteText">
    <w:name w:val="footnote text"/>
    <w:basedOn w:val="Normal"/>
    <w:link w:val="FootnoteTextChar"/>
    <w:uiPriority w:val="99"/>
    <w:semiHidden/>
    <w:unhideWhenUsed/>
    <w:rsid w:val="00E92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EFF"/>
    <w:rPr>
      <w:sz w:val="20"/>
      <w:szCs w:val="20"/>
    </w:rPr>
  </w:style>
  <w:style w:type="character" w:styleId="FootnoteReference">
    <w:name w:val="footnote reference"/>
    <w:basedOn w:val="DefaultParagraphFont"/>
    <w:uiPriority w:val="99"/>
    <w:semiHidden/>
    <w:unhideWhenUsed/>
    <w:rsid w:val="00E92EFF"/>
    <w:rPr>
      <w:vertAlign w:val="superscript"/>
    </w:rPr>
  </w:style>
  <w:style w:type="paragraph" w:styleId="Header">
    <w:name w:val="header"/>
    <w:basedOn w:val="Normal"/>
    <w:link w:val="HeaderChar"/>
    <w:uiPriority w:val="99"/>
    <w:unhideWhenUsed/>
    <w:rsid w:val="00F3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E2"/>
  </w:style>
  <w:style w:type="paragraph" w:styleId="Footer">
    <w:name w:val="footer"/>
    <w:basedOn w:val="Normal"/>
    <w:link w:val="FooterChar"/>
    <w:uiPriority w:val="99"/>
    <w:unhideWhenUsed/>
    <w:rsid w:val="00F3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E2"/>
  </w:style>
  <w:style w:type="paragraph" w:styleId="ListParagraph">
    <w:name w:val="List Paragraph"/>
    <w:basedOn w:val="Normal"/>
    <w:uiPriority w:val="34"/>
    <w:qFormat/>
    <w:rsid w:val="00A8582A"/>
    <w:pPr>
      <w:ind w:left="720"/>
      <w:contextualSpacing/>
    </w:pPr>
  </w:style>
  <w:style w:type="character" w:customStyle="1" w:styleId="versetext">
    <w:name w:val="versetext"/>
    <w:basedOn w:val="DefaultParagraphFont"/>
    <w:rsid w:val="00DA06B3"/>
  </w:style>
  <w:style w:type="character" w:customStyle="1" w:styleId="strongs">
    <w:name w:val="strongs"/>
    <w:basedOn w:val="DefaultParagraphFont"/>
    <w:rsid w:val="00DF63D2"/>
  </w:style>
  <w:style w:type="character" w:customStyle="1" w:styleId="versenum">
    <w:name w:val="versenum"/>
    <w:basedOn w:val="DefaultParagraphFont"/>
    <w:rsid w:val="00BC6DD8"/>
  </w:style>
  <w:style w:type="paragraph" w:customStyle="1" w:styleId="Footnotes">
    <w:name w:val="Footnotes"/>
    <w:basedOn w:val="FootnoteText"/>
    <w:link w:val="FootnotesChar"/>
    <w:qFormat/>
    <w:rsid w:val="00976FDB"/>
    <w:pPr>
      <w:contextualSpacing/>
      <w:jc w:val="left"/>
    </w:pPr>
    <w:rPr>
      <w:rFonts w:ascii="Times New Roman" w:hAnsi="Times New Roman" w:cs="Times New Roman"/>
      <w:sz w:val="18"/>
      <w:szCs w:val="18"/>
    </w:rPr>
  </w:style>
  <w:style w:type="paragraph" w:customStyle="1" w:styleId="Footnote">
    <w:name w:val="Footnote"/>
    <w:basedOn w:val="FootnoteText"/>
    <w:link w:val="FootnoteChar"/>
    <w:qFormat/>
    <w:rsid w:val="00976FDB"/>
    <w:pPr>
      <w:contextualSpacing/>
      <w:jc w:val="left"/>
    </w:pPr>
    <w:rPr>
      <w:rFonts w:ascii="Times New Roman" w:hAnsi="Times New Roman" w:cs="Times New Roman"/>
      <w:sz w:val="18"/>
      <w:szCs w:val="18"/>
    </w:rPr>
  </w:style>
  <w:style w:type="character" w:customStyle="1" w:styleId="FootnotesChar">
    <w:name w:val="Footnotes Char"/>
    <w:basedOn w:val="FootnoteTextChar"/>
    <w:link w:val="Footnotes"/>
    <w:rsid w:val="00976FDB"/>
    <w:rPr>
      <w:rFonts w:ascii="Times New Roman" w:hAnsi="Times New Roman" w:cs="Times New Roman"/>
      <w:sz w:val="18"/>
      <w:szCs w:val="18"/>
    </w:rPr>
  </w:style>
  <w:style w:type="character" w:customStyle="1" w:styleId="FootnoteChar">
    <w:name w:val="Footnote Char"/>
    <w:basedOn w:val="FootnoteTextChar"/>
    <w:link w:val="Footnote"/>
    <w:rsid w:val="00976FDB"/>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78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C525-7D41-465E-AF87-A810875F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SG</cp:lastModifiedBy>
  <cp:revision>5</cp:revision>
  <cp:lastPrinted>2021-10-02T11:24:00Z</cp:lastPrinted>
  <dcterms:created xsi:type="dcterms:W3CDTF">2021-10-01T14:41:00Z</dcterms:created>
  <dcterms:modified xsi:type="dcterms:W3CDTF">2021-10-02T11:24:00Z</dcterms:modified>
</cp:coreProperties>
</file>