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182C" w14:textId="4D7B2A21" w:rsidR="00F31EF5" w:rsidRDefault="00F31EF5" w:rsidP="00776429">
      <w:pPr>
        <w:pStyle w:val="Heading2"/>
      </w:pPr>
      <w:r w:rsidRPr="005460ED">
        <w:t>Psalmody as an Alternative to Theodicy</w:t>
      </w:r>
    </w:p>
    <w:p w14:paraId="78D6D5B7" w14:textId="6DD09A2B" w:rsidR="00776429" w:rsidRPr="00776429" w:rsidRDefault="00DE1769" w:rsidP="00DE1769">
      <w:pPr>
        <w:pStyle w:val="Heading2"/>
      </w:pPr>
      <w:r>
        <w:t>John Goldingay</w:t>
      </w:r>
    </w:p>
    <w:p w14:paraId="70F81648" w14:textId="27B6E501" w:rsidR="00F31EF5" w:rsidRPr="005460ED" w:rsidRDefault="00F31EF5" w:rsidP="00220EAA">
      <w:pPr>
        <w:rPr>
          <w:lang w:val="en-GB" w:eastAsia="en-GB"/>
        </w:rPr>
      </w:pPr>
      <w:r w:rsidRPr="005460ED">
        <w:rPr>
          <w:lang w:val="en-GB" w:eastAsia="en-GB"/>
        </w:rPr>
        <w:t xml:space="preserve">Theodicy has become a </w:t>
      </w:r>
      <w:r w:rsidR="009243ED">
        <w:rPr>
          <w:lang w:val="en-GB" w:eastAsia="en-GB"/>
        </w:rPr>
        <w:t>significant</w:t>
      </w:r>
      <w:r w:rsidRPr="005460ED">
        <w:rPr>
          <w:lang w:val="en-GB" w:eastAsia="en-GB"/>
        </w:rPr>
        <w:t xml:space="preserve"> topic in Old Testament study</w:t>
      </w:r>
      <w:r w:rsidR="00B140EF">
        <w:rPr>
          <w:lang w:val="en-GB" w:eastAsia="en-GB"/>
        </w:rPr>
        <w:t>,</w:t>
      </w:r>
      <w:r w:rsidR="00237FEF">
        <w:rPr>
          <w:rStyle w:val="FootnoteReference"/>
          <w:lang w:val="en-GB" w:eastAsia="en-GB"/>
        </w:rPr>
        <w:footnoteReference w:id="1"/>
      </w:r>
      <w:r w:rsidR="00BE73D1" w:rsidRPr="005460ED">
        <w:rPr>
          <w:lang w:val="en-GB" w:eastAsia="en-GB"/>
        </w:rPr>
        <w:t xml:space="preserve"> </w:t>
      </w:r>
      <w:r w:rsidR="00B140EF">
        <w:rPr>
          <w:lang w:val="en-GB" w:eastAsia="en-GB"/>
        </w:rPr>
        <w:t>a</w:t>
      </w:r>
      <w:r w:rsidR="00683EFD">
        <w:rPr>
          <w:lang w:val="en-GB" w:eastAsia="en-GB"/>
        </w:rPr>
        <w:t>nd t</w:t>
      </w:r>
      <w:r w:rsidRPr="005460ED">
        <w:rPr>
          <w:lang w:val="en-GB" w:eastAsia="en-GB"/>
        </w:rPr>
        <w:t>he Psalms are a natural work to approach through th</w:t>
      </w:r>
      <w:r w:rsidR="008E772B">
        <w:rPr>
          <w:lang w:val="en-GB" w:eastAsia="en-GB"/>
        </w:rPr>
        <w:t>is</w:t>
      </w:r>
      <w:r w:rsidRPr="005460ED">
        <w:rPr>
          <w:lang w:val="en-GB" w:eastAsia="en-GB"/>
        </w:rPr>
        <w:t xml:space="preserve"> lens</w:t>
      </w:r>
      <w:r w:rsidR="007305FA">
        <w:rPr>
          <w:lang w:val="en-GB" w:eastAsia="en-GB"/>
        </w:rPr>
        <w:t>. T</w:t>
      </w:r>
      <w:r w:rsidRPr="005460ED">
        <w:rPr>
          <w:lang w:val="en-GB" w:eastAsia="en-GB"/>
        </w:rPr>
        <w:t>he</w:t>
      </w:r>
      <w:r w:rsidR="006C7BA8">
        <w:rPr>
          <w:lang w:val="en-GB" w:eastAsia="en-GB"/>
        </w:rPr>
        <w:t>y</w:t>
      </w:r>
      <w:r w:rsidRPr="005460ED">
        <w:rPr>
          <w:lang w:val="en-GB" w:eastAsia="en-GB"/>
        </w:rPr>
        <w:t xml:space="preserve"> are often concerned with</w:t>
      </w:r>
      <w:r w:rsidR="007C48C8">
        <w:rPr>
          <w:lang w:val="en-GB" w:eastAsia="en-GB"/>
        </w:rPr>
        <w:t xml:space="preserve"> the way</w:t>
      </w:r>
      <w:r w:rsidRPr="005460ED">
        <w:rPr>
          <w:lang w:val="en-GB" w:eastAsia="en-GB"/>
        </w:rPr>
        <w:t xml:space="preserve"> Israel or individual Israelites</w:t>
      </w:r>
      <w:r w:rsidR="002146E6">
        <w:rPr>
          <w:lang w:val="en-GB" w:eastAsia="en-GB"/>
        </w:rPr>
        <w:t xml:space="preserve"> find life not working ou</w:t>
      </w:r>
      <w:r w:rsidR="002146E6" w:rsidRPr="005460ED">
        <w:rPr>
          <w:lang w:val="en-GB" w:eastAsia="en-GB"/>
        </w:rPr>
        <w:t xml:space="preserve">t </w:t>
      </w:r>
      <w:r w:rsidRPr="005460ED">
        <w:rPr>
          <w:lang w:val="en-GB" w:eastAsia="en-GB"/>
        </w:rPr>
        <w:t xml:space="preserve">as one </w:t>
      </w:r>
      <w:r w:rsidR="002146E6">
        <w:rPr>
          <w:lang w:val="en-GB" w:eastAsia="en-GB"/>
        </w:rPr>
        <w:t>might</w:t>
      </w:r>
      <w:r w:rsidRPr="005460ED">
        <w:rPr>
          <w:lang w:val="en-GB" w:eastAsia="en-GB"/>
        </w:rPr>
        <w:t xml:space="preserve"> expect on the basis of Yahweh’s </w:t>
      </w:r>
      <w:r w:rsidR="00AB1D2F" w:rsidRPr="005460ED">
        <w:rPr>
          <w:lang w:val="en-GB" w:eastAsia="en-GB"/>
        </w:rPr>
        <w:t xml:space="preserve">power and </w:t>
      </w:r>
      <w:r w:rsidR="00962A98" w:rsidRPr="005460ED">
        <w:rPr>
          <w:lang w:val="en-GB" w:eastAsia="en-GB"/>
        </w:rPr>
        <w:t xml:space="preserve">Yahweh’s </w:t>
      </w:r>
      <w:r w:rsidRPr="005460ED">
        <w:rPr>
          <w:lang w:val="en-GB" w:eastAsia="en-GB"/>
        </w:rPr>
        <w:t xml:space="preserve">commitment to them. </w:t>
      </w:r>
      <w:r w:rsidR="00881082">
        <w:rPr>
          <w:lang w:val="en-GB" w:eastAsia="en-GB"/>
        </w:rPr>
        <w:t>And</w:t>
      </w:r>
      <w:r w:rsidRPr="005460ED">
        <w:rPr>
          <w:lang w:val="en-GB" w:eastAsia="en-GB"/>
        </w:rPr>
        <w:t xml:space="preserve"> several psalms in effect overtly raise the </w:t>
      </w:r>
      <w:r w:rsidR="00FA59BC">
        <w:rPr>
          <w:lang w:val="en-GB" w:eastAsia="en-GB"/>
        </w:rPr>
        <w:t xml:space="preserve">theodicy </w:t>
      </w:r>
      <w:r w:rsidRPr="005460ED">
        <w:rPr>
          <w:lang w:val="en-GB" w:eastAsia="en-GB"/>
        </w:rPr>
        <w:t xml:space="preserve">question. But </w:t>
      </w:r>
      <w:r w:rsidR="00881082" w:rsidRPr="005460ED">
        <w:rPr>
          <w:lang w:val="en-GB" w:eastAsia="en-GB"/>
        </w:rPr>
        <w:t xml:space="preserve">theodicy is by its nature a theologico-philosophical </w:t>
      </w:r>
      <w:r w:rsidR="00BF12D9">
        <w:rPr>
          <w:lang w:val="en-GB" w:eastAsia="en-GB"/>
        </w:rPr>
        <w:t xml:space="preserve">topic of </w:t>
      </w:r>
      <w:r w:rsidR="009F0B77">
        <w:rPr>
          <w:lang w:val="en-GB" w:eastAsia="en-GB"/>
        </w:rPr>
        <w:t xml:space="preserve">discussion </w:t>
      </w:r>
      <w:r w:rsidR="00EE7903">
        <w:rPr>
          <w:lang w:val="en-GB" w:eastAsia="en-GB"/>
        </w:rPr>
        <w:t xml:space="preserve">concerning </w:t>
      </w:r>
      <w:r w:rsidR="00881082" w:rsidRPr="005460ED">
        <w:rPr>
          <w:lang w:val="en-GB" w:eastAsia="en-GB"/>
        </w:rPr>
        <w:t xml:space="preserve">questions about </w:t>
      </w:r>
      <w:r w:rsidR="00881082">
        <w:rPr>
          <w:lang w:val="en-GB" w:eastAsia="en-GB"/>
        </w:rPr>
        <w:t xml:space="preserve">God’s </w:t>
      </w:r>
      <w:r w:rsidR="00881082" w:rsidRPr="005460ED">
        <w:rPr>
          <w:lang w:val="en-GB" w:eastAsia="en-GB"/>
        </w:rPr>
        <w:t>nature and God’s involvement in the world</w:t>
      </w:r>
      <w:r w:rsidR="002B4C71">
        <w:rPr>
          <w:lang w:val="en-GB" w:eastAsia="en-GB"/>
        </w:rPr>
        <w:t>, and characteristically t</w:t>
      </w:r>
      <w:r w:rsidRPr="005460ED">
        <w:rPr>
          <w:lang w:val="en-GB" w:eastAsia="en-GB"/>
        </w:rPr>
        <w:t xml:space="preserve">he Psalms do not </w:t>
      </w:r>
      <w:r w:rsidR="00DC22DD" w:rsidRPr="005460ED">
        <w:rPr>
          <w:lang w:val="en-GB" w:eastAsia="en-GB"/>
        </w:rPr>
        <w:t xml:space="preserve">exactly </w:t>
      </w:r>
      <w:r w:rsidRPr="005460ED">
        <w:rPr>
          <w:lang w:val="en-GB" w:eastAsia="en-GB"/>
        </w:rPr>
        <w:t xml:space="preserve">engage in </w:t>
      </w:r>
      <w:r w:rsidR="008C2E5E">
        <w:rPr>
          <w:lang w:val="en-GB" w:eastAsia="en-GB"/>
        </w:rPr>
        <w:t>such theologic</w:t>
      </w:r>
      <w:r w:rsidR="003400E5">
        <w:rPr>
          <w:lang w:val="en-GB" w:eastAsia="en-GB"/>
        </w:rPr>
        <w:t>o</w:t>
      </w:r>
      <w:r w:rsidR="008C2E5E">
        <w:rPr>
          <w:lang w:val="en-GB" w:eastAsia="en-GB"/>
        </w:rPr>
        <w:t xml:space="preserve">-philosophical </w:t>
      </w:r>
      <w:r w:rsidR="003C72D1">
        <w:rPr>
          <w:lang w:val="en-GB" w:eastAsia="en-GB"/>
        </w:rPr>
        <w:t>reflection</w:t>
      </w:r>
      <w:r w:rsidRPr="005460ED">
        <w:rPr>
          <w:lang w:val="en-GB" w:eastAsia="en-GB"/>
        </w:rPr>
        <w:t xml:space="preserve">, as they do not </w:t>
      </w:r>
      <w:r w:rsidR="00C64051">
        <w:rPr>
          <w:lang w:val="en-GB" w:eastAsia="en-GB"/>
        </w:rPr>
        <w:t>engage in</w:t>
      </w:r>
      <w:r w:rsidRPr="005460ED">
        <w:rPr>
          <w:lang w:val="en-GB" w:eastAsia="en-GB"/>
        </w:rPr>
        <w:t xml:space="preserve"> theolog</w:t>
      </w:r>
      <w:r w:rsidR="003400E5">
        <w:rPr>
          <w:lang w:val="en-GB" w:eastAsia="en-GB"/>
        </w:rPr>
        <w:t>ico-philosophical discussion</w:t>
      </w:r>
      <w:r w:rsidRPr="005460ED">
        <w:rPr>
          <w:lang w:val="en-GB" w:eastAsia="en-GB"/>
        </w:rPr>
        <w:t xml:space="preserve"> </w:t>
      </w:r>
      <w:r w:rsidR="003809BD">
        <w:rPr>
          <w:lang w:val="en-GB" w:eastAsia="en-GB"/>
        </w:rPr>
        <w:t>of</w:t>
      </w:r>
      <w:r w:rsidRPr="005460ED">
        <w:rPr>
          <w:lang w:val="en-GB" w:eastAsia="en-GB"/>
        </w:rPr>
        <w:t xml:space="preserve"> theology</w:t>
      </w:r>
      <w:r w:rsidR="003809BD">
        <w:rPr>
          <w:lang w:val="en-GB" w:eastAsia="en-GB"/>
        </w:rPr>
        <w:t>. They engage in theology</w:t>
      </w:r>
      <w:r w:rsidRPr="005460ED">
        <w:rPr>
          <w:lang w:val="en-GB" w:eastAsia="en-GB"/>
        </w:rPr>
        <w:t xml:space="preserve"> </w:t>
      </w:r>
      <w:r w:rsidR="00FF19C7" w:rsidRPr="005460ED">
        <w:rPr>
          <w:lang w:val="en-GB" w:eastAsia="en-GB"/>
        </w:rPr>
        <w:t xml:space="preserve">especially </w:t>
      </w:r>
      <w:r w:rsidRPr="005460ED">
        <w:rPr>
          <w:lang w:val="en-GB" w:eastAsia="en-GB"/>
        </w:rPr>
        <w:t>by engaging in doxology</w:t>
      </w:r>
      <w:r w:rsidR="00464A43">
        <w:rPr>
          <w:lang w:val="en-GB" w:eastAsia="en-GB"/>
        </w:rPr>
        <w:t>, and</w:t>
      </w:r>
      <w:r w:rsidRPr="005460ED">
        <w:rPr>
          <w:lang w:val="en-GB" w:eastAsia="en-GB"/>
        </w:rPr>
        <w:t xml:space="preserve"> the dynamic of the theology comes out forcefully in this way</w:t>
      </w:r>
      <w:r w:rsidR="003E4E62">
        <w:rPr>
          <w:lang w:val="en-GB" w:eastAsia="en-GB"/>
        </w:rPr>
        <w:t xml:space="preserve">. </w:t>
      </w:r>
      <w:r w:rsidR="00EF2666">
        <w:rPr>
          <w:lang w:val="en-GB" w:eastAsia="en-GB"/>
        </w:rPr>
        <w:t>While a</w:t>
      </w:r>
      <w:r w:rsidR="008D2F6D">
        <w:rPr>
          <w:lang w:val="en-GB" w:eastAsia="en-GB"/>
        </w:rPr>
        <w:t>spects of t</w:t>
      </w:r>
      <w:r w:rsidR="003E4E62">
        <w:rPr>
          <w:lang w:val="en-GB" w:eastAsia="en-GB"/>
        </w:rPr>
        <w:t>he</w:t>
      </w:r>
      <w:r w:rsidR="005A688B">
        <w:rPr>
          <w:lang w:val="en-GB" w:eastAsia="en-GB"/>
        </w:rPr>
        <w:t xml:space="preserve"> Psalms’ own</w:t>
      </w:r>
      <w:r w:rsidR="003E4E62">
        <w:rPr>
          <w:lang w:val="en-GB" w:eastAsia="en-GB"/>
        </w:rPr>
        <w:t xml:space="preserve"> dynamic </w:t>
      </w:r>
      <w:r w:rsidR="008C7B93">
        <w:rPr>
          <w:lang w:val="en-GB" w:eastAsia="en-GB"/>
        </w:rPr>
        <w:t>and nature</w:t>
      </w:r>
      <w:r w:rsidR="003E4E62">
        <w:rPr>
          <w:lang w:val="en-GB" w:eastAsia="en-GB"/>
        </w:rPr>
        <w:t xml:space="preserve"> </w:t>
      </w:r>
      <w:r w:rsidR="00CB0F96">
        <w:rPr>
          <w:lang w:val="en-GB" w:eastAsia="en-GB"/>
        </w:rPr>
        <w:t>do emerge</w:t>
      </w:r>
      <w:r w:rsidR="008D2F6D">
        <w:rPr>
          <w:lang w:val="en-GB" w:eastAsia="en-GB"/>
        </w:rPr>
        <w:t xml:space="preserve"> clearly</w:t>
      </w:r>
      <w:r w:rsidR="006F5871">
        <w:rPr>
          <w:lang w:val="en-GB" w:eastAsia="en-GB"/>
        </w:rPr>
        <w:t xml:space="preserve"> in </w:t>
      </w:r>
      <w:r w:rsidR="00625B85">
        <w:rPr>
          <w:lang w:val="en-GB" w:eastAsia="en-GB"/>
        </w:rPr>
        <w:t xml:space="preserve">scholarly </w:t>
      </w:r>
      <w:r w:rsidR="006F5871">
        <w:rPr>
          <w:lang w:val="en-GB" w:eastAsia="en-GB"/>
        </w:rPr>
        <w:t xml:space="preserve"> theologico-philosophical </w:t>
      </w:r>
      <w:r w:rsidR="00642D93">
        <w:rPr>
          <w:lang w:val="en-GB" w:eastAsia="en-GB"/>
        </w:rPr>
        <w:t>discussion</w:t>
      </w:r>
      <w:r w:rsidR="00181058">
        <w:rPr>
          <w:lang w:val="en-GB" w:eastAsia="en-GB"/>
        </w:rPr>
        <w:t xml:space="preserve"> of theology</w:t>
      </w:r>
      <w:r w:rsidR="000A619D">
        <w:rPr>
          <w:lang w:val="en-GB" w:eastAsia="en-GB"/>
        </w:rPr>
        <w:t xml:space="preserve">, </w:t>
      </w:r>
      <w:r w:rsidR="00F04E28">
        <w:rPr>
          <w:lang w:val="en-GB" w:eastAsia="en-GB"/>
        </w:rPr>
        <w:t>other</w:t>
      </w:r>
      <w:r w:rsidR="000A619D">
        <w:rPr>
          <w:lang w:val="en-GB" w:eastAsia="en-GB"/>
        </w:rPr>
        <w:t xml:space="preserve"> aspects are </w:t>
      </w:r>
      <w:r w:rsidR="007B0FEA">
        <w:rPr>
          <w:lang w:val="en-GB" w:eastAsia="en-GB"/>
        </w:rPr>
        <w:t>less</w:t>
      </w:r>
      <w:r w:rsidR="000A619D">
        <w:rPr>
          <w:lang w:val="en-GB" w:eastAsia="en-GB"/>
        </w:rPr>
        <w:t xml:space="preserve"> amenable to that study</w:t>
      </w:r>
      <w:r w:rsidRPr="005460ED">
        <w:rPr>
          <w:lang w:val="en-GB" w:eastAsia="en-GB"/>
        </w:rPr>
        <w:t xml:space="preserve">. </w:t>
      </w:r>
      <w:r w:rsidR="00C12DDA" w:rsidRPr="005460ED">
        <w:rPr>
          <w:lang w:val="en-GB" w:eastAsia="en-GB"/>
        </w:rPr>
        <w:t xml:space="preserve">The </w:t>
      </w:r>
      <w:r w:rsidR="000A2512">
        <w:rPr>
          <w:lang w:val="en-GB" w:eastAsia="en-GB"/>
        </w:rPr>
        <w:t>presupposition</w:t>
      </w:r>
      <w:r w:rsidR="00C12DDA" w:rsidRPr="005460ED">
        <w:rPr>
          <w:lang w:val="en-GB" w:eastAsia="en-GB"/>
        </w:rPr>
        <w:t xml:space="preserve"> of this paper i</w:t>
      </w:r>
      <w:r w:rsidRPr="005460ED">
        <w:rPr>
          <w:lang w:val="en-GB" w:eastAsia="en-GB"/>
        </w:rPr>
        <w:t>s that the same applies to the Psalms’ approach to theodicy</w:t>
      </w:r>
      <w:r w:rsidR="00A20F18">
        <w:rPr>
          <w:lang w:val="en-GB" w:eastAsia="en-GB"/>
        </w:rPr>
        <w:t>.</w:t>
      </w:r>
      <w:r w:rsidR="00FA41C2">
        <w:rPr>
          <w:lang w:val="en-GB" w:eastAsia="en-GB"/>
        </w:rPr>
        <w:t xml:space="preserve"> Whereas t</w:t>
      </w:r>
      <w:r w:rsidRPr="005460ED">
        <w:rPr>
          <w:lang w:val="en-GB" w:eastAsia="en-GB"/>
        </w:rPr>
        <w:t>he Psalms</w:t>
      </w:r>
      <w:r w:rsidR="00FA41C2">
        <w:rPr>
          <w:lang w:val="en-GB" w:eastAsia="en-GB"/>
        </w:rPr>
        <w:t xml:space="preserve"> themselves</w:t>
      </w:r>
      <w:r w:rsidRPr="005460ED">
        <w:rPr>
          <w:lang w:val="en-GB" w:eastAsia="en-GB"/>
        </w:rPr>
        <w:t xml:space="preserve"> </w:t>
      </w:r>
      <w:r w:rsidR="008A22B0">
        <w:rPr>
          <w:lang w:val="en-GB" w:eastAsia="en-GB"/>
        </w:rPr>
        <w:t xml:space="preserve">directly </w:t>
      </w:r>
      <w:r w:rsidRPr="005460ED">
        <w:rPr>
          <w:lang w:val="en-GB" w:eastAsia="en-GB"/>
        </w:rPr>
        <w:t>discuss theodicy</w:t>
      </w:r>
      <w:r w:rsidR="0097459B">
        <w:rPr>
          <w:lang w:val="en-GB" w:eastAsia="en-GB"/>
        </w:rPr>
        <w:t xml:space="preserve"> only rarely</w:t>
      </w:r>
      <w:r w:rsidR="00F5763C">
        <w:rPr>
          <w:lang w:val="en-GB" w:eastAsia="en-GB"/>
        </w:rPr>
        <w:t xml:space="preserve">, </w:t>
      </w:r>
      <w:r w:rsidRPr="005460ED">
        <w:rPr>
          <w:lang w:val="en-GB" w:eastAsia="en-GB"/>
        </w:rPr>
        <w:t xml:space="preserve">they </w:t>
      </w:r>
      <w:r w:rsidR="00D527A4">
        <w:rPr>
          <w:lang w:val="en-GB" w:eastAsia="en-GB"/>
        </w:rPr>
        <w:t>do</w:t>
      </w:r>
      <w:r w:rsidR="00F5763C">
        <w:rPr>
          <w:lang w:val="en-GB" w:eastAsia="en-GB"/>
        </w:rPr>
        <w:t xml:space="preserve"> </w:t>
      </w:r>
      <w:r w:rsidRPr="005460ED">
        <w:rPr>
          <w:lang w:val="en-GB" w:eastAsia="en-GB"/>
        </w:rPr>
        <w:t xml:space="preserve">address Yahweh </w:t>
      </w:r>
      <w:r w:rsidR="000420F6">
        <w:rPr>
          <w:lang w:val="en-GB" w:eastAsia="en-GB"/>
        </w:rPr>
        <w:t xml:space="preserve">and address people </w:t>
      </w:r>
      <w:r w:rsidRPr="005460ED">
        <w:rPr>
          <w:lang w:val="en-GB" w:eastAsia="en-GB"/>
        </w:rPr>
        <w:t>over matters that have become the concerns of theodicy</w:t>
      </w:r>
      <w:r w:rsidR="00575F84">
        <w:rPr>
          <w:lang w:val="en-GB" w:eastAsia="en-GB"/>
        </w:rPr>
        <w:t xml:space="preserve">, </w:t>
      </w:r>
      <w:r w:rsidR="00B9695A">
        <w:rPr>
          <w:lang w:val="en-GB" w:eastAsia="en-GB"/>
        </w:rPr>
        <w:t>yet</w:t>
      </w:r>
      <w:r w:rsidR="00742D03" w:rsidRPr="005460ED">
        <w:rPr>
          <w:lang w:val="en-GB" w:eastAsia="en-GB"/>
        </w:rPr>
        <w:t xml:space="preserve"> their own </w:t>
      </w:r>
      <w:r w:rsidR="00D649DE" w:rsidRPr="005460ED">
        <w:rPr>
          <w:lang w:val="en-GB" w:eastAsia="en-GB"/>
        </w:rPr>
        <w:t xml:space="preserve">direct </w:t>
      </w:r>
      <w:r w:rsidR="00742D03" w:rsidRPr="005460ED">
        <w:rPr>
          <w:lang w:val="en-GB" w:eastAsia="en-GB"/>
        </w:rPr>
        <w:t xml:space="preserve">concern is not to find insight on </w:t>
      </w:r>
      <w:r w:rsidR="006B4973" w:rsidRPr="005460ED">
        <w:rPr>
          <w:lang w:val="en-GB" w:eastAsia="en-GB"/>
        </w:rPr>
        <w:t>th</w:t>
      </w:r>
      <w:r w:rsidR="00D649DE" w:rsidRPr="005460ED">
        <w:rPr>
          <w:lang w:val="en-GB" w:eastAsia="en-GB"/>
        </w:rPr>
        <w:t>ose</w:t>
      </w:r>
      <w:r w:rsidR="006B4973" w:rsidRPr="005460ED">
        <w:rPr>
          <w:lang w:val="en-GB" w:eastAsia="en-GB"/>
        </w:rPr>
        <w:t xml:space="preserve"> questions</w:t>
      </w:r>
      <w:r w:rsidR="005A496D">
        <w:rPr>
          <w:lang w:val="en-GB" w:eastAsia="en-GB"/>
        </w:rPr>
        <w:t xml:space="preserve"> but</w:t>
      </w:r>
      <w:r w:rsidR="006B4973" w:rsidRPr="005460ED">
        <w:rPr>
          <w:lang w:val="en-GB" w:eastAsia="en-GB"/>
        </w:rPr>
        <w:t xml:space="preserve"> to </w:t>
      </w:r>
      <w:r w:rsidR="006C7BE6">
        <w:rPr>
          <w:lang w:val="en-GB" w:eastAsia="en-GB"/>
        </w:rPr>
        <w:t xml:space="preserve">give expression to or </w:t>
      </w:r>
      <w:r w:rsidR="006B4973" w:rsidRPr="005460ED">
        <w:rPr>
          <w:lang w:val="en-GB" w:eastAsia="en-GB"/>
        </w:rPr>
        <w:t xml:space="preserve">model </w:t>
      </w:r>
      <w:r w:rsidR="00AE261E" w:rsidRPr="005460ED">
        <w:rPr>
          <w:lang w:val="en-GB" w:eastAsia="en-GB"/>
        </w:rPr>
        <w:t>or</w:t>
      </w:r>
      <w:r w:rsidR="002E0D05">
        <w:rPr>
          <w:lang w:val="en-GB" w:eastAsia="en-GB"/>
        </w:rPr>
        <w:t xml:space="preserve"> </w:t>
      </w:r>
      <w:r w:rsidR="00AE261E" w:rsidRPr="005460ED">
        <w:rPr>
          <w:lang w:val="en-GB" w:eastAsia="en-GB"/>
        </w:rPr>
        <w:t xml:space="preserve">resource </w:t>
      </w:r>
      <w:r w:rsidR="00525689" w:rsidRPr="005460ED">
        <w:rPr>
          <w:lang w:val="en-GB" w:eastAsia="en-GB"/>
        </w:rPr>
        <w:t xml:space="preserve">a way of living with the </w:t>
      </w:r>
      <w:r w:rsidR="00D50DDD" w:rsidRPr="005460ED">
        <w:rPr>
          <w:lang w:val="en-GB" w:eastAsia="en-GB"/>
        </w:rPr>
        <w:t xml:space="preserve">experiences that </w:t>
      </w:r>
      <w:r w:rsidR="00AE261E" w:rsidRPr="005460ED">
        <w:rPr>
          <w:lang w:val="en-GB" w:eastAsia="en-GB"/>
        </w:rPr>
        <w:t xml:space="preserve">issue in the </w:t>
      </w:r>
      <w:r w:rsidR="003610D1">
        <w:rPr>
          <w:lang w:val="en-GB" w:eastAsia="en-GB"/>
        </w:rPr>
        <w:t xml:space="preserve">theodicy </w:t>
      </w:r>
      <w:r w:rsidR="00AE261E" w:rsidRPr="005460ED">
        <w:rPr>
          <w:lang w:val="en-GB" w:eastAsia="en-GB"/>
        </w:rPr>
        <w:t>question</w:t>
      </w:r>
      <w:r w:rsidR="00220EAA" w:rsidRPr="005460ED">
        <w:rPr>
          <w:lang w:val="en-GB" w:eastAsia="en-GB"/>
        </w:rPr>
        <w:t xml:space="preserve">. </w:t>
      </w:r>
      <w:r w:rsidR="00CF698B">
        <w:rPr>
          <w:lang w:val="en-GB" w:eastAsia="en-GB"/>
        </w:rPr>
        <w:t xml:space="preserve">And </w:t>
      </w:r>
      <w:r w:rsidR="00041011">
        <w:rPr>
          <w:lang w:val="en-GB" w:eastAsia="en-GB"/>
        </w:rPr>
        <w:t xml:space="preserve">for the most part </w:t>
      </w:r>
      <w:r w:rsidR="00CF698B">
        <w:rPr>
          <w:lang w:val="en-GB" w:eastAsia="en-GB"/>
        </w:rPr>
        <w:t>t</w:t>
      </w:r>
      <w:r w:rsidR="00220EAA" w:rsidRPr="005460ED">
        <w:rPr>
          <w:lang w:val="en-GB" w:eastAsia="en-GB"/>
        </w:rPr>
        <w:t xml:space="preserve">hey </w:t>
      </w:r>
      <w:r w:rsidR="00AE4738">
        <w:rPr>
          <w:lang w:val="en-GB" w:eastAsia="en-GB"/>
        </w:rPr>
        <w:t xml:space="preserve">do it </w:t>
      </w:r>
      <w:r w:rsidR="001D328D" w:rsidRPr="005460ED">
        <w:rPr>
          <w:lang w:val="en-GB" w:eastAsia="en-GB"/>
        </w:rPr>
        <w:t>by</w:t>
      </w:r>
      <w:r w:rsidRPr="005460ED">
        <w:rPr>
          <w:lang w:val="en-GB" w:eastAsia="en-GB"/>
        </w:rPr>
        <w:t xml:space="preserve"> mak</w:t>
      </w:r>
      <w:r w:rsidR="001D328D" w:rsidRPr="005460ED">
        <w:rPr>
          <w:lang w:val="en-GB" w:eastAsia="en-GB"/>
        </w:rPr>
        <w:t>ing</w:t>
      </w:r>
      <w:r w:rsidRPr="005460ED">
        <w:rPr>
          <w:lang w:val="en-GB" w:eastAsia="en-GB"/>
        </w:rPr>
        <w:t xml:space="preserve"> it a topic for conversation between Israel and Yahweh</w:t>
      </w:r>
      <w:r w:rsidR="00823904">
        <w:rPr>
          <w:lang w:val="en-GB" w:eastAsia="en-GB"/>
        </w:rPr>
        <w:t xml:space="preserve">, </w:t>
      </w:r>
      <w:r w:rsidR="0078212E">
        <w:rPr>
          <w:lang w:val="en-GB" w:eastAsia="en-GB"/>
        </w:rPr>
        <w:t xml:space="preserve">though </w:t>
      </w:r>
      <w:r w:rsidR="005A1147">
        <w:rPr>
          <w:lang w:val="en-GB" w:eastAsia="en-GB"/>
        </w:rPr>
        <w:t xml:space="preserve">also </w:t>
      </w:r>
      <w:r w:rsidR="00823904">
        <w:rPr>
          <w:lang w:val="en-GB" w:eastAsia="en-GB"/>
        </w:rPr>
        <w:t>a</w:t>
      </w:r>
      <w:r w:rsidRPr="005460ED">
        <w:rPr>
          <w:lang w:val="en-GB" w:eastAsia="en-GB"/>
        </w:rPr>
        <w:t xml:space="preserve"> conversation in which Israelites</w:t>
      </w:r>
      <w:r w:rsidR="0078212E">
        <w:rPr>
          <w:lang w:val="en-GB" w:eastAsia="en-GB"/>
        </w:rPr>
        <w:t xml:space="preserve"> </w:t>
      </w:r>
      <w:r w:rsidRPr="005460ED">
        <w:rPr>
          <w:lang w:val="en-GB" w:eastAsia="en-GB"/>
        </w:rPr>
        <w:t>simultaneously address one anothe</w:t>
      </w:r>
      <w:r w:rsidR="0078212E">
        <w:rPr>
          <w:lang w:val="en-GB" w:eastAsia="en-GB"/>
        </w:rPr>
        <w:t>r</w:t>
      </w:r>
      <w:r w:rsidRPr="005460ED">
        <w:rPr>
          <w:lang w:val="en-GB" w:eastAsia="en-GB"/>
        </w:rPr>
        <w:t xml:space="preserve">. </w:t>
      </w:r>
      <w:r w:rsidR="005A1147">
        <w:rPr>
          <w:lang w:val="en-GB" w:eastAsia="en-GB"/>
        </w:rPr>
        <w:t xml:space="preserve">So </w:t>
      </w:r>
      <w:r w:rsidR="005A1147" w:rsidRPr="005460ED">
        <w:rPr>
          <w:lang w:val="en-GB" w:eastAsia="en-GB"/>
        </w:rPr>
        <w:t xml:space="preserve">I here seek to engage with the </w:t>
      </w:r>
      <w:r w:rsidR="005A1147">
        <w:rPr>
          <w:lang w:val="en-GB" w:eastAsia="en-GB"/>
        </w:rPr>
        <w:t xml:space="preserve">way the </w:t>
      </w:r>
      <w:r w:rsidR="005A1147" w:rsidRPr="005460ED">
        <w:rPr>
          <w:lang w:val="en-GB" w:eastAsia="en-GB"/>
        </w:rPr>
        <w:t xml:space="preserve">Psalms </w:t>
      </w:r>
      <w:r w:rsidR="005A1147">
        <w:rPr>
          <w:lang w:val="en-GB" w:eastAsia="en-GB"/>
        </w:rPr>
        <w:t xml:space="preserve">themselves </w:t>
      </w:r>
      <w:r w:rsidR="005A1147" w:rsidRPr="005460ED">
        <w:rPr>
          <w:lang w:val="en-GB" w:eastAsia="en-GB"/>
        </w:rPr>
        <w:t>address Yahweh</w:t>
      </w:r>
      <w:r w:rsidR="005A1147">
        <w:rPr>
          <w:lang w:val="en-GB" w:eastAsia="en-GB"/>
        </w:rPr>
        <w:t xml:space="preserve"> </w:t>
      </w:r>
      <w:r w:rsidR="005A1147" w:rsidRPr="005460ED">
        <w:rPr>
          <w:lang w:val="en-GB" w:eastAsia="en-GB"/>
        </w:rPr>
        <w:t>in praise, protest, and th</w:t>
      </w:r>
      <w:r w:rsidR="005A1147">
        <w:rPr>
          <w:lang w:val="en-GB" w:eastAsia="en-GB"/>
        </w:rPr>
        <w:t>anksgiving</w:t>
      </w:r>
      <w:r w:rsidR="005A1147" w:rsidRPr="005460ED">
        <w:rPr>
          <w:lang w:val="en-GB" w:eastAsia="en-GB"/>
        </w:rPr>
        <w:t>, and simultaneous</w:t>
      </w:r>
      <w:r w:rsidR="005A1147">
        <w:rPr>
          <w:lang w:val="en-GB" w:eastAsia="en-GB"/>
        </w:rPr>
        <w:t>ly</w:t>
      </w:r>
      <w:r w:rsidR="005A1147" w:rsidRPr="005460ED">
        <w:rPr>
          <w:lang w:val="en-GB" w:eastAsia="en-GB"/>
        </w:rPr>
        <w:t xml:space="preserve"> address </w:t>
      </w:r>
      <w:r w:rsidR="005A1147">
        <w:rPr>
          <w:lang w:val="en-GB" w:eastAsia="en-GB"/>
        </w:rPr>
        <w:t>people</w:t>
      </w:r>
      <w:r w:rsidR="005A1147" w:rsidRPr="005460ED">
        <w:rPr>
          <w:lang w:val="en-GB" w:eastAsia="en-GB"/>
        </w:rPr>
        <w:t xml:space="preserve"> in confession, appeal, and testimony,</w:t>
      </w:r>
      <w:r w:rsidR="005A1147">
        <w:rPr>
          <w:lang w:val="en-GB" w:eastAsia="en-GB"/>
        </w:rPr>
        <w:t xml:space="preserve"> with</w:t>
      </w:r>
      <w:r w:rsidR="005A1147" w:rsidRPr="005460ED">
        <w:rPr>
          <w:lang w:val="en-GB" w:eastAsia="en-GB"/>
        </w:rPr>
        <w:t xml:space="preserve"> an awareness of the issues that modern</w:t>
      </w:r>
      <w:r w:rsidR="005A1147">
        <w:rPr>
          <w:lang w:val="en-GB" w:eastAsia="en-GB"/>
        </w:rPr>
        <w:t>ity</w:t>
      </w:r>
      <w:r w:rsidR="005A1147" w:rsidRPr="005460ED">
        <w:rPr>
          <w:lang w:val="en-GB" w:eastAsia="en-GB"/>
        </w:rPr>
        <w:t xml:space="preserve"> and postmodern</w:t>
      </w:r>
      <w:r w:rsidR="005A1147">
        <w:rPr>
          <w:lang w:val="en-GB" w:eastAsia="en-GB"/>
        </w:rPr>
        <w:t>ity</w:t>
      </w:r>
      <w:r w:rsidR="005A1147" w:rsidRPr="005460ED">
        <w:rPr>
          <w:lang w:val="en-GB" w:eastAsia="en-GB"/>
        </w:rPr>
        <w:t xml:space="preserve"> raise </w:t>
      </w:r>
      <w:r w:rsidR="005A1147">
        <w:rPr>
          <w:lang w:val="en-GB" w:eastAsia="en-GB"/>
        </w:rPr>
        <w:t>in</w:t>
      </w:r>
      <w:r w:rsidR="005A1147" w:rsidRPr="005460ED">
        <w:rPr>
          <w:lang w:val="en-GB" w:eastAsia="en-GB"/>
        </w:rPr>
        <w:t xml:space="preserve"> discussion of theodicy</w:t>
      </w:r>
      <w:r w:rsidR="005A1147">
        <w:rPr>
          <w:lang w:val="en-GB" w:eastAsia="en-GB"/>
        </w:rPr>
        <w:t>, but in a fashion not too bound by the framework of that discussion</w:t>
      </w:r>
      <w:r w:rsidR="005A1147" w:rsidRPr="005460ED">
        <w:rPr>
          <w:lang w:val="en-GB" w:eastAsia="en-GB"/>
        </w:rPr>
        <w:t>.</w:t>
      </w:r>
    </w:p>
    <w:p w14:paraId="259FF2D0" w14:textId="307A65D4" w:rsidR="00AA65EB" w:rsidRPr="005460ED" w:rsidRDefault="00FC023C" w:rsidP="00FC023C">
      <w:pPr>
        <w:pStyle w:val="Heading2"/>
        <w:numPr>
          <w:ilvl w:val="0"/>
          <w:numId w:val="2"/>
        </w:numPr>
        <w:rPr>
          <w:rFonts w:eastAsia="Times New Roman"/>
        </w:rPr>
      </w:pPr>
      <w:r w:rsidRPr="005460ED">
        <w:rPr>
          <w:rFonts w:eastAsia="Times New Roman"/>
        </w:rPr>
        <w:t xml:space="preserve">The </w:t>
      </w:r>
      <w:r w:rsidR="001D1BF6" w:rsidRPr="005460ED">
        <w:rPr>
          <w:rFonts w:eastAsia="Times New Roman"/>
        </w:rPr>
        <w:t>Good Fortune</w:t>
      </w:r>
      <w:r w:rsidR="009634C8">
        <w:rPr>
          <w:rFonts w:eastAsia="Times New Roman"/>
        </w:rPr>
        <w:t>!</w:t>
      </w:r>
      <w:r w:rsidR="00D72C7E" w:rsidRPr="005460ED">
        <w:rPr>
          <w:rFonts w:eastAsia="Times New Roman"/>
        </w:rPr>
        <w:t xml:space="preserve"> (1)</w:t>
      </w:r>
    </w:p>
    <w:p w14:paraId="394E7BAB" w14:textId="77777777" w:rsidR="005D16A1" w:rsidRPr="005460ED" w:rsidRDefault="000F3639" w:rsidP="00827359">
      <w:pPr>
        <w:rPr>
          <w:lang w:val="en-GB" w:eastAsia="en-GB"/>
        </w:rPr>
      </w:pPr>
      <w:r w:rsidRPr="005460ED">
        <w:rPr>
          <w:lang w:val="en-GB" w:eastAsia="en-GB"/>
        </w:rPr>
        <w:t xml:space="preserve">The good fortune of the </w:t>
      </w:r>
      <w:r w:rsidR="008A0215" w:rsidRPr="005460ED">
        <w:rPr>
          <w:lang w:val="en-GB" w:eastAsia="en-GB"/>
        </w:rPr>
        <w:t>person who has not walked</w:t>
      </w:r>
      <w:r w:rsidR="008455C4" w:rsidRPr="005460ED">
        <w:rPr>
          <w:lang w:val="en-GB" w:eastAsia="en-GB"/>
        </w:rPr>
        <w:t xml:space="preserve"> by the counsel of faithless peopl</w:t>
      </w:r>
      <w:r w:rsidR="002E4969" w:rsidRPr="005460ED">
        <w:rPr>
          <w:lang w:val="en-GB" w:eastAsia="en-GB"/>
        </w:rPr>
        <w:t>e!</w:t>
      </w:r>
      <w:r w:rsidR="009522C7" w:rsidRPr="005460ED">
        <w:rPr>
          <w:lang w:val="en-GB" w:eastAsia="en-GB"/>
        </w:rPr>
        <w:t xml:space="preserve"> </w:t>
      </w:r>
    </w:p>
    <w:p w14:paraId="49BF3328" w14:textId="5AFD0FA8" w:rsidR="00E063AC" w:rsidRPr="005460ED" w:rsidRDefault="009522C7" w:rsidP="00827359">
      <w:pPr>
        <w:rPr>
          <w:lang w:val="en-GB" w:eastAsia="en-GB"/>
        </w:rPr>
      </w:pPr>
      <w:r w:rsidRPr="005460ED">
        <w:rPr>
          <w:lang w:val="en-GB" w:eastAsia="en-GB"/>
        </w:rPr>
        <w:t>(Psa 1:1)</w:t>
      </w:r>
    </w:p>
    <w:p w14:paraId="5C75B267" w14:textId="77777777" w:rsidR="00E063AC" w:rsidRPr="005460ED" w:rsidRDefault="00E063AC" w:rsidP="00827359">
      <w:pPr>
        <w:rPr>
          <w:lang w:val="en-GB" w:eastAsia="en-GB"/>
        </w:rPr>
      </w:pPr>
    </w:p>
    <w:p w14:paraId="1BE131A3" w14:textId="3117228B" w:rsidR="00240311" w:rsidRPr="005460ED" w:rsidRDefault="00827359" w:rsidP="00827359">
      <w:pPr>
        <w:rPr>
          <w:lang w:val="en-GB" w:eastAsia="en-GB"/>
        </w:rPr>
      </w:pPr>
      <w:r w:rsidRPr="005460ED">
        <w:rPr>
          <w:lang w:val="en-GB" w:eastAsia="en-GB"/>
        </w:rPr>
        <w:t xml:space="preserve">I would prefer </w:t>
      </w:r>
      <w:r w:rsidR="00DC68A7" w:rsidRPr="005460ED">
        <w:rPr>
          <w:lang w:val="en-GB" w:eastAsia="en-GB"/>
        </w:rPr>
        <w:t xml:space="preserve">not to start with the affirmations in Psalm 1, but </w:t>
      </w:r>
      <w:r w:rsidR="00BF0782" w:rsidRPr="005460ED">
        <w:rPr>
          <w:lang w:val="en-GB" w:eastAsia="en-GB"/>
        </w:rPr>
        <w:t xml:space="preserve">it seems likely that this portal to the Psalter is significant with regard to our </w:t>
      </w:r>
      <w:r w:rsidR="00EE2CC2">
        <w:rPr>
          <w:lang w:val="en-GB" w:eastAsia="en-GB"/>
        </w:rPr>
        <w:t>top</w:t>
      </w:r>
      <w:r w:rsidR="00702053">
        <w:rPr>
          <w:lang w:val="en-GB" w:eastAsia="en-GB"/>
        </w:rPr>
        <w:t>ic</w:t>
      </w:r>
      <w:r w:rsidR="00BF0782" w:rsidRPr="005460ED">
        <w:rPr>
          <w:lang w:val="en-GB" w:eastAsia="en-GB"/>
        </w:rPr>
        <w:t>.</w:t>
      </w:r>
      <w:r w:rsidR="00F90D1B" w:rsidRPr="005460ED">
        <w:rPr>
          <w:lang w:val="en-GB" w:eastAsia="en-GB"/>
        </w:rPr>
        <w:t xml:space="preserve"> </w:t>
      </w:r>
      <w:r w:rsidR="000D4287">
        <w:rPr>
          <w:lang w:val="en-GB" w:eastAsia="en-GB"/>
        </w:rPr>
        <w:t xml:space="preserve">The Psalter’s arrangement suggests the conviction </w:t>
      </w:r>
      <w:r w:rsidR="000D4287" w:rsidRPr="005460ED">
        <w:rPr>
          <w:lang w:val="en-GB" w:eastAsia="en-GB"/>
        </w:rPr>
        <w:t>that one cannot properly read or live by the Psalms unless one starts here.</w:t>
      </w:r>
      <w:r w:rsidR="00B26322">
        <w:rPr>
          <w:rStyle w:val="FootnoteReference"/>
          <w:lang w:val="en-GB" w:eastAsia="en-GB"/>
        </w:rPr>
        <w:footnoteReference w:id="2"/>
      </w:r>
      <w:r w:rsidR="000D4287" w:rsidRPr="005460ED">
        <w:rPr>
          <w:lang w:val="en-GB" w:eastAsia="en-GB"/>
        </w:rPr>
        <w:t xml:space="preserve"> </w:t>
      </w:r>
      <w:r w:rsidR="00B26322">
        <w:rPr>
          <w:lang w:val="en-GB" w:eastAsia="en-GB"/>
        </w:rPr>
        <w:t>And t</w:t>
      </w:r>
      <w:r w:rsidR="00F90D1B" w:rsidRPr="005460ED">
        <w:rPr>
          <w:lang w:val="en-GB" w:eastAsia="en-GB"/>
        </w:rPr>
        <w:t>he Psalter</w:t>
      </w:r>
      <w:r w:rsidR="00341076">
        <w:rPr>
          <w:lang w:val="en-GB" w:eastAsia="en-GB"/>
        </w:rPr>
        <w:t xml:space="preserve"> </w:t>
      </w:r>
      <w:r w:rsidR="00C95B72">
        <w:rPr>
          <w:lang w:val="en-GB" w:eastAsia="en-GB"/>
        </w:rPr>
        <w:t>t</w:t>
      </w:r>
      <w:r w:rsidR="00341076">
        <w:rPr>
          <w:lang w:val="en-GB" w:eastAsia="en-GB"/>
        </w:rPr>
        <w:t>hus</w:t>
      </w:r>
      <w:r w:rsidR="00F90D1B" w:rsidRPr="005460ED">
        <w:rPr>
          <w:lang w:val="en-GB" w:eastAsia="en-GB"/>
        </w:rPr>
        <w:t xml:space="preserve"> begins with </w:t>
      </w:r>
      <w:r w:rsidR="002E3941" w:rsidRPr="005460ED">
        <w:rPr>
          <w:lang w:val="en-GB" w:eastAsia="en-GB"/>
        </w:rPr>
        <w:t xml:space="preserve">assertions </w:t>
      </w:r>
      <w:r w:rsidR="0095774F">
        <w:rPr>
          <w:lang w:val="en-GB" w:eastAsia="en-GB"/>
        </w:rPr>
        <w:t xml:space="preserve">that </w:t>
      </w:r>
      <w:r w:rsidR="00C91B5C" w:rsidRPr="005460ED">
        <w:rPr>
          <w:lang w:val="en-GB" w:eastAsia="en-GB"/>
        </w:rPr>
        <w:t>contrast with questions presupposed by the protest psalms that dominate the Psalter</w:t>
      </w:r>
      <w:r w:rsidR="000E296A">
        <w:rPr>
          <w:lang w:val="en-GB" w:eastAsia="en-GB"/>
        </w:rPr>
        <w:t xml:space="preserve">, </w:t>
      </w:r>
      <w:r w:rsidR="0062681F">
        <w:rPr>
          <w:lang w:val="en-GB" w:eastAsia="en-GB"/>
        </w:rPr>
        <w:t>the</w:t>
      </w:r>
      <w:r w:rsidR="000E296A" w:rsidRPr="005460ED">
        <w:rPr>
          <w:lang w:val="en-GB" w:eastAsia="en-GB"/>
        </w:rPr>
        <w:t xml:space="preserve"> questions </w:t>
      </w:r>
      <w:r w:rsidR="00124FF7">
        <w:rPr>
          <w:lang w:val="en-GB" w:eastAsia="en-GB"/>
        </w:rPr>
        <w:t xml:space="preserve">that are </w:t>
      </w:r>
      <w:r w:rsidR="000E296A" w:rsidRPr="005460ED">
        <w:rPr>
          <w:lang w:val="en-GB" w:eastAsia="en-GB"/>
        </w:rPr>
        <w:t>presupposed by discussion of theodicy</w:t>
      </w:r>
      <w:r w:rsidR="0078147D" w:rsidRPr="005460ED">
        <w:rPr>
          <w:lang w:val="en-GB" w:eastAsia="en-GB"/>
        </w:rPr>
        <w:t>.</w:t>
      </w:r>
      <w:r w:rsidR="005F7FD1" w:rsidRPr="005460ED">
        <w:rPr>
          <w:lang w:val="en-GB" w:eastAsia="en-GB"/>
        </w:rPr>
        <w:t xml:space="preserve"> </w:t>
      </w:r>
      <w:r w:rsidR="009C003E" w:rsidRPr="005460ED">
        <w:rPr>
          <w:lang w:val="en-GB" w:eastAsia="en-GB"/>
        </w:rPr>
        <w:t xml:space="preserve">Psalm 1 asserts that </w:t>
      </w:r>
      <w:r w:rsidR="00FA3ECE" w:rsidRPr="005460ED">
        <w:rPr>
          <w:lang w:val="en-GB" w:eastAsia="en-GB"/>
        </w:rPr>
        <w:t>good fortune attends the indi</w:t>
      </w:r>
      <w:r w:rsidR="00F71A39" w:rsidRPr="005460ED">
        <w:rPr>
          <w:lang w:val="en-GB" w:eastAsia="en-GB"/>
        </w:rPr>
        <w:t>vidual who avoids the lifestyle of the faithless and</w:t>
      </w:r>
      <w:r w:rsidR="006A41F3">
        <w:rPr>
          <w:lang w:val="en-GB" w:eastAsia="en-GB"/>
        </w:rPr>
        <w:t xml:space="preserve"> </w:t>
      </w:r>
      <w:r w:rsidR="000239D6">
        <w:rPr>
          <w:lang w:val="en-GB" w:eastAsia="en-GB"/>
        </w:rPr>
        <w:t xml:space="preserve">who </w:t>
      </w:r>
      <w:r w:rsidR="00F71A39" w:rsidRPr="005460ED">
        <w:rPr>
          <w:lang w:val="en-GB" w:eastAsia="en-GB"/>
        </w:rPr>
        <w:t xml:space="preserve">rather </w:t>
      </w:r>
      <w:r w:rsidR="003F0A85" w:rsidRPr="005460ED">
        <w:rPr>
          <w:lang w:val="en-GB" w:eastAsia="en-GB"/>
        </w:rPr>
        <w:t xml:space="preserve">follows the </w:t>
      </w:r>
      <w:r w:rsidR="00D97500" w:rsidRPr="005460ED">
        <w:rPr>
          <w:lang w:val="en-GB" w:eastAsia="en-GB"/>
        </w:rPr>
        <w:t>Torah</w:t>
      </w:r>
      <w:r w:rsidR="000239D6">
        <w:rPr>
          <w:lang w:val="en-GB" w:eastAsia="en-GB"/>
        </w:rPr>
        <w:t xml:space="preserve">, and </w:t>
      </w:r>
      <w:r w:rsidR="000B09C4">
        <w:rPr>
          <w:lang w:val="en-GB" w:eastAsia="en-GB"/>
        </w:rPr>
        <w:t xml:space="preserve">it </w:t>
      </w:r>
      <w:r w:rsidR="000239D6">
        <w:rPr>
          <w:lang w:val="en-GB" w:eastAsia="en-GB"/>
        </w:rPr>
        <w:t>implies</w:t>
      </w:r>
      <w:r w:rsidR="00D97500" w:rsidRPr="005460ED">
        <w:rPr>
          <w:lang w:val="en-GB" w:eastAsia="en-GB"/>
        </w:rPr>
        <w:t xml:space="preserve"> </w:t>
      </w:r>
      <w:r w:rsidR="002040D3" w:rsidRPr="005460ED">
        <w:rPr>
          <w:lang w:val="en-GB" w:eastAsia="en-GB"/>
        </w:rPr>
        <w:t>no compromise</w:t>
      </w:r>
      <w:r w:rsidR="00D34BFF">
        <w:rPr>
          <w:lang w:val="en-GB" w:eastAsia="en-GB"/>
        </w:rPr>
        <w:t xml:space="preserve"> over t</w:t>
      </w:r>
      <w:r w:rsidR="000B09C4">
        <w:rPr>
          <w:lang w:val="en-GB" w:eastAsia="en-GB"/>
        </w:rPr>
        <w:t>he assertion</w:t>
      </w:r>
      <w:r w:rsidR="002040D3" w:rsidRPr="005460ED">
        <w:rPr>
          <w:lang w:val="en-GB" w:eastAsia="en-GB"/>
        </w:rPr>
        <w:t>.</w:t>
      </w:r>
      <w:r w:rsidR="00B331C2" w:rsidRPr="005460ED">
        <w:rPr>
          <w:lang w:val="en-GB" w:eastAsia="en-GB"/>
        </w:rPr>
        <w:t xml:space="preserve"> “</w:t>
      </w:r>
      <w:r w:rsidR="008F764D" w:rsidRPr="005460ED">
        <w:rPr>
          <w:lang w:val="en-GB" w:eastAsia="en-GB"/>
        </w:rPr>
        <w:t>E</w:t>
      </w:r>
      <w:r w:rsidR="00B331C2" w:rsidRPr="005460ED">
        <w:rPr>
          <w:lang w:val="en-GB" w:eastAsia="en-GB"/>
        </w:rPr>
        <w:t>verything that they</w:t>
      </w:r>
      <w:r w:rsidR="008E1A0F" w:rsidRPr="005460ED">
        <w:rPr>
          <w:lang w:val="en-GB" w:eastAsia="en-GB"/>
        </w:rPr>
        <w:t xml:space="preserve"> do succeed</w:t>
      </w:r>
      <w:r w:rsidR="00DC3770" w:rsidRPr="005460ED">
        <w:rPr>
          <w:lang w:val="en-GB" w:eastAsia="en-GB"/>
        </w:rPr>
        <w:t>s” (1:</w:t>
      </w:r>
      <w:r w:rsidR="00A25E37" w:rsidRPr="005460ED">
        <w:rPr>
          <w:lang w:val="en-GB" w:eastAsia="en-GB"/>
        </w:rPr>
        <w:t>3</w:t>
      </w:r>
      <w:r w:rsidR="00DC3770" w:rsidRPr="005460ED">
        <w:rPr>
          <w:lang w:val="en-GB" w:eastAsia="en-GB"/>
        </w:rPr>
        <w:t>).</w:t>
      </w:r>
      <w:r w:rsidR="006A41F3">
        <w:rPr>
          <w:rStyle w:val="FootnoteReference"/>
          <w:lang w:val="en-GB" w:eastAsia="en-GB"/>
        </w:rPr>
        <w:footnoteReference w:id="3"/>
      </w:r>
    </w:p>
    <w:p w14:paraId="3BCDF9E1" w14:textId="43C072D1" w:rsidR="003947F9" w:rsidRPr="005460ED" w:rsidRDefault="00F32221" w:rsidP="00827359">
      <w:pPr>
        <w:rPr>
          <w:lang w:val="en-GB" w:eastAsia="en-GB"/>
        </w:rPr>
      </w:pPr>
      <w:r w:rsidRPr="005460ED">
        <w:rPr>
          <w:lang w:val="en-GB" w:eastAsia="en-GB"/>
        </w:rPr>
        <w:lastRenderedPageBreak/>
        <w:t>Only in the psalm’s penultimate colon</w:t>
      </w:r>
      <w:r w:rsidR="00240311" w:rsidRPr="005460ED">
        <w:rPr>
          <w:lang w:val="en-GB" w:eastAsia="en-GB"/>
        </w:rPr>
        <w:t xml:space="preserve"> does </w:t>
      </w:r>
      <w:r w:rsidR="00A25E37" w:rsidRPr="005460ED">
        <w:rPr>
          <w:lang w:val="en-GB" w:eastAsia="en-GB"/>
        </w:rPr>
        <w:t>it</w:t>
      </w:r>
      <w:r w:rsidR="00240311" w:rsidRPr="005460ED">
        <w:rPr>
          <w:lang w:val="en-GB" w:eastAsia="en-GB"/>
        </w:rPr>
        <w:t xml:space="preserve"> offer any account of why that is so</w:t>
      </w:r>
      <w:r w:rsidR="00A25E37" w:rsidRPr="005460ED">
        <w:rPr>
          <w:lang w:val="en-GB" w:eastAsia="en-GB"/>
        </w:rPr>
        <w:t>. It is</w:t>
      </w:r>
      <w:r w:rsidR="00240311" w:rsidRPr="005460ED">
        <w:rPr>
          <w:lang w:val="en-GB" w:eastAsia="en-GB"/>
        </w:rPr>
        <w:t xml:space="preserve"> “</w:t>
      </w:r>
      <w:r w:rsidR="00CA028A" w:rsidRPr="005460ED">
        <w:rPr>
          <w:lang w:val="en-GB" w:eastAsia="en-GB"/>
        </w:rPr>
        <w:t>because Yahweh acknowledges the road of faithful people</w:t>
      </w:r>
      <w:r w:rsidR="008A2C6D" w:rsidRPr="005460ED">
        <w:rPr>
          <w:lang w:val="en-GB" w:eastAsia="en-GB"/>
        </w:rPr>
        <w:t>” (1:</w:t>
      </w:r>
      <w:r w:rsidR="00A25E37" w:rsidRPr="005460ED">
        <w:rPr>
          <w:lang w:val="en-GB" w:eastAsia="en-GB"/>
        </w:rPr>
        <w:t>6</w:t>
      </w:r>
      <w:r w:rsidR="00C86E27" w:rsidRPr="005460ED">
        <w:rPr>
          <w:lang w:val="en-GB" w:eastAsia="en-GB"/>
        </w:rPr>
        <w:t>)</w:t>
      </w:r>
      <w:r w:rsidR="003A2A14" w:rsidRPr="005460ED">
        <w:rPr>
          <w:lang w:val="en-GB" w:eastAsia="en-GB"/>
        </w:rPr>
        <w:t>. T</w:t>
      </w:r>
      <w:r w:rsidR="00C86E27" w:rsidRPr="005460ED">
        <w:rPr>
          <w:lang w:val="en-GB" w:eastAsia="en-GB"/>
        </w:rPr>
        <w:t xml:space="preserve">he psalm uses the verb </w:t>
      </w:r>
      <w:r w:rsidR="00D81C64" w:rsidRPr="005460ED">
        <w:rPr>
          <w:rFonts w:cstheme="minorHAnsi"/>
          <w:rtl/>
          <w:lang w:val="en-GB" w:eastAsia="en-GB" w:bidi="he-IL"/>
        </w:rPr>
        <w:t>ידע</w:t>
      </w:r>
      <w:r w:rsidR="00D81C64" w:rsidRPr="005460ED">
        <w:rPr>
          <w:lang w:val="en-GB" w:eastAsia="en-GB"/>
        </w:rPr>
        <w:t xml:space="preserve"> </w:t>
      </w:r>
      <w:r w:rsidR="00CB4B26" w:rsidRPr="005460ED">
        <w:rPr>
          <w:lang w:val="en-GB" w:eastAsia="en-GB"/>
        </w:rPr>
        <w:t xml:space="preserve">(acknowledge) </w:t>
      </w:r>
      <w:r w:rsidR="005A0964">
        <w:rPr>
          <w:lang w:val="en-GB" w:eastAsia="en-GB"/>
        </w:rPr>
        <w:t>in connection with</w:t>
      </w:r>
      <w:r w:rsidR="000B6B1A">
        <w:rPr>
          <w:lang w:val="en-GB" w:eastAsia="en-GB"/>
        </w:rPr>
        <w:t xml:space="preserve"> Yahweh </w:t>
      </w:r>
      <w:r w:rsidR="00CB4B26" w:rsidRPr="005460ED">
        <w:rPr>
          <w:lang w:val="en-GB" w:eastAsia="en-GB"/>
        </w:rPr>
        <w:t xml:space="preserve">in the same </w:t>
      </w:r>
      <w:r w:rsidR="009D5133" w:rsidRPr="005460ED">
        <w:rPr>
          <w:lang w:val="en-GB" w:eastAsia="en-GB"/>
        </w:rPr>
        <w:t xml:space="preserve">way </w:t>
      </w:r>
      <w:r w:rsidR="00CB4B26" w:rsidRPr="005460ED">
        <w:rPr>
          <w:lang w:val="en-GB" w:eastAsia="en-GB"/>
        </w:rPr>
        <w:t xml:space="preserve">as </w:t>
      </w:r>
      <w:r w:rsidR="008951B3" w:rsidRPr="005460ED">
        <w:rPr>
          <w:lang w:val="en-GB" w:eastAsia="en-GB"/>
        </w:rPr>
        <w:t xml:space="preserve">Yahweh </w:t>
      </w:r>
      <w:r w:rsidR="00300563">
        <w:rPr>
          <w:lang w:val="en-GB" w:eastAsia="en-GB"/>
        </w:rPr>
        <w:t xml:space="preserve">himself </w:t>
      </w:r>
      <w:r w:rsidR="008951B3" w:rsidRPr="005460ED">
        <w:rPr>
          <w:lang w:val="en-GB" w:eastAsia="en-GB"/>
        </w:rPr>
        <w:t>does in Gen 18:</w:t>
      </w:r>
      <w:r w:rsidR="008354B8" w:rsidRPr="005460ED">
        <w:rPr>
          <w:lang w:val="en-GB" w:eastAsia="en-GB"/>
        </w:rPr>
        <w:t>19</w:t>
      </w:r>
      <w:r w:rsidR="00300563">
        <w:rPr>
          <w:lang w:val="en-GB" w:eastAsia="en-GB"/>
        </w:rPr>
        <w:t xml:space="preserve"> and</w:t>
      </w:r>
      <w:r w:rsidR="00093FF8" w:rsidRPr="005460ED">
        <w:rPr>
          <w:lang w:val="en-GB" w:eastAsia="en-GB"/>
        </w:rPr>
        <w:t xml:space="preserve"> Amos 3:2, to </w:t>
      </w:r>
      <w:r w:rsidR="005967D0">
        <w:rPr>
          <w:lang w:val="en-GB" w:eastAsia="en-GB"/>
        </w:rPr>
        <w:t>denote</w:t>
      </w:r>
      <w:r w:rsidR="00093FF8" w:rsidRPr="005460ED">
        <w:rPr>
          <w:lang w:val="en-GB" w:eastAsia="en-GB"/>
        </w:rPr>
        <w:t xml:space="preserve"> a knowledge that issues in a </w:t>
      </w:r>
      <w:r w:rsidR="009D5133" w:rsidRPr="005460ED">
        <w:rPr>
          <w:lang w:val="en-GB" w:eastAsia="en-GB"/>
        </w:rPr>
        <w:t>practical commitment</w:t>
      </w:r>
      <w:r w:rsidR="004D136A" w:rsidRPr="005460ED">
        <w:rPr>
          <w:lang w:val="en-GB" w:eastAsia="en-GB"/>
        </w:rPr>
        <w:t xml:space="preserve">. </w:t>
      </w:r>
      <w:r w:rsidR="007B6FA0">
        <w:rPr>
          <w:lang w:val="en-GB" w:eastAsia="en-GB"/>
        </w:rPr>
        <w:t>I</w:t>
      </w:r>
      <w:r w:rsidR="00AC5181">
        <w:rPr>
          <w:lang w:val="en-GB" w:eastAsia="en-GB"/>
        </w:rPr>
        <w:t>ts</w:t>
      </w:r>
      <w:r w:rsidR="00C50A8A" w:rsidRPr="005460ED">
        <w:rPr>
          <w:lang w:val="en-GB" w:eastAsia="en-GB"/>
        </w:rPr>
        <w:t xml:space="preserve"> statement about Yahweh c</w:t>
      </w:r>
      <w:r w:rsidR="0072214D">
        <w:rPr>
          <w:lang w:val="en-GB" w:eastAsia="en-GB"/>
        </w:rPr>
        <w:t>ould</w:t>
      </w:r>
      <w:r w:rsidR="00C50A8A" w:rsidRPr="005460ED">
        <w:rPr>
          <w:lang w:val="en-GB" w:eastAsia="en-GB"/>
        </w:rPr>
        <w:t xml:space="preserve"> hardly be gainsaid. </w:t>
      </w:r>
      <w:r w:rsidR="00BF6869" w:rsidRPr="005460ED">
        <w:rPr>
          <w:lang w:val="en-GB" w:eastAsia="en-GB"/>
        </w:rPr>
        <w:t xml:space="preserve">How could anything else be true about Yahweh? So the people of Yahweh </w:t>
      </w:r>
      <w:r w:rsidR="0072214D">
        <w:rPr>
          <w:lang w:val="en-GB" w:eastAsia="en-GB"/>
        </w:rPr>
        <w:t xml:space="preserve">may and </w:t>
      </w:r>
      <w:r w:rsidR="00BF6869" w:rsidRPr="005460ED">
        <w:rPr>
          <w:lang w:val="en-GB" w:eastAsia="en-GB"/>
        </w:rPr>
        <w:t>have to live by this assertion.</w:t>
      </w:r>
    </w:p>
    <w:p w14:paraId="6227C829" w14:textId="078F5633" w:rsidR="00827359" w:rsidRPr="005460ED" w:rsidRDefault="008C1C70" w:rsidP="00827359">
      <w:pPr>
        <w:rPr>
          <w:lang w:val="en-GB" w:eastAsia="en-GB"/>
        </w:rPr>
      </w:pPr>
      <w:r w:rsidRPr="005460ED">
        <w:rPr>
          <w:lang w:val="en-GB" w:eastAsia="en-GB"/>
        </w:rPr>
        <w:t xml:space="preserve">Now even if the author of this psalm </w:t>
      </w:r>
      <w:r w:rsidR="008E24A5" w:rsidRPr="005460ED">
        <w:rPr>
          <w:lang w:val="en-GB" w:eastAsia="en-GB"/>
        </w:rPr>
        <w:t xml:space="preserve">thought this was simply literal truth, the compilers of the Psalter </w:t>
      </w:r>
      <w:r w:rsidR="00DE0BDF" w:rsidRPr="005460ED">
        <w:rPr>
          <w:lang w:val="en-GB" w:eastAsia="en-GB"/>
        </w:rPr>
        <w:t>who followed it with the protest</w:t>
      </w:r>
      <w:r w:rsidR="003A1327">
        <w:rPr>
          <w:lang w:val="en-GB" w:eastAsia="en-GB"/>
        </w:rPr>
        <w:t xml:space="preserve"> psalms</w:t>
      </w:r>
      <w:r w:rsidR="00DE0BDF" w:rsidRPr="005460ED">
        <w:rPr>
          <w:lang w:val="en-GB" w:eastAsia="en-GB"/>
        </w:rPr>
        <w:t xml:space="preserve"> </w:t>
      </w:r>
      <w:r w:rsidR="008E24A5" w:rsidRPr="005460ED">
        <w:rPr>
          <w:lang w:val="en-GB" w:eastAsia="en-GB"/>
        </w:rPr>
        <w:t>knew that it wasn’t</w:t>
      </w:r>
      <w:r w:rsidR="00DE0BDF" w:rsidRPr="005460ED">
        <w:rPr>
          <w:lang w:val="en-GB" w:eastAsia="en-GB"/>
        </w:rPr>
        <w:t xml:space="preserve">. </w:t>
      </w:r>
      <w:r w:rsidR="00E76BAA" w:rsidRPr="005460ED">
        <w:rPr>
          <w:lang w:val="en-GB" w:eastAsia="en-GB"/>
        </w:rPr>
        <w:t xml:space="preserve">Yet they </w:t>
      </w:r>
      <w:r w:rsidR="007A3DB4" w:rsidRPr="005460ED">
        <w:rPr>
          <w:lang w:val="en-GB" w:eastAsia="en-GB"/>
        </w:rPr>
        <w:t xml:space="preserve">affirmed it and placed it as </w:t>
      </w:r>
      <w:r w:rsidR="00AF3CCE" w:rsidRPr="005460ED">
        <w:rPr>
          <w:lang w:val="en-GB" w:eastAsia="en-GB"/>
        </w:rPr>
        <w:t xml:space="preserve">an introduction to the Psalter that implicitly </w:t>
      </w:r>
      <w:r w:rsidR="006C75A0" w:rsidRPr="005460ED">
        <w:rPr>
          <w:lang w:val="en-GB" w:eastAsia="en-GB"/>
        </w:rPr>
        <w:t>defines the truth in who</w:t>
      </w:r>
      <w:r w:rsidR="00FF4EAE" w:rsidRPr="005460ED">
        <w:rPr>
          <w:lang w:val="en-GB" w:eastAsia="en-GB"/>
        </w:rPr>
        <w:t>s</w:t>
      </w:r>
      <w:r w:rsidR="006C75A0" w:rsidRPr="005460ED">
        <w:rPr>
          <w:lang w:val="en-GB" w:eastAsia="en-GB"/>
        </w:rPr>
        <w:t xml:space="preserve">e light </w:t>
      </w:r>
      <w:r w:rsidR="00FF4EAE" w:rsidRPr="005460ED">
        <w:rPr>
          <w:lang w:val="en-GB" w:eastAsia="en-GB"/>
        </w:rPr>
        <w:t>people are to live their lives even when its affirmations do not work out.</w:t>
      </w:r>
      <w:r w:rsidR="00AC734B" w:rsidRPr="005460ED">
        <w:rPr>
          <w:lang w:val="en-GB" w:eastAsia="en-GB"/>
        </w:rPr>
        <w:t xml:space="preserve"> It is important that this failure does not lead </w:t>
      </w:r>
      <w:r w:rsidR="005879E2">
        <w:rPr>
          <w:lang w:val="en-GB" w:eastAsia="en-GB"/>
        </w:rPr>
        <w:t>them</w:t>
      </w:r>
      <w:r w:rsidR="00AC734B" w:rsidRPr="005460ED">
        <w:rPr>
          <w:lang w:val="en-GB" w:eastAsia="en-GB"/>
        </w:rPr>
        <w:t xml:space="preserve"> to abandon the affirmation. </w:t>
      </w:r>
    </w:p>
    <w:p w14:paraId="2B75992C" w14:textId="71CFC72D" w:rsidR="002611BB" w:rsidRPr="005460ED" w:rsidRDefault="00DF2F1D" w:rsidP="00827359">
      <w:pPr>
        <w:rPr>
          <w:lang w:val="en-GB" w:eastAsia="en-GB"/>
        </w:rPr>
      </w:pPr>
      <w:r w:rsidRPr="005460ED">
        <w:rPr>
          <w:lang w:val="en-GB" w:eastAsia="en-GB"/>
        </w:rPr>
        <w:t xml:space="preserve">The </w:t>
      </w:r>
      <w:r w:rsidR="005879E2">
        <w:rPr>
          <w:lang w:val="en-GB" w:eastAsia="en-GB"/>
        </w:rPr>
        <w:t>P</w:t>
      </w:r>
      <w:r w:rsidRPr="005460ED">
        <w:rPr>
          <w:lang w:val="en-GB" w:eastAsia="en-GB"/>
        </w:rPr>
        <w:t>salter begins</w:t>
      </w:r>
      <w:r w:rsidR="008E159B">
        <w:rPr>
          <w:lang w:val="en-GB" w:eastAsia="en-GB"/>
        </w:rPr>
        <w:t>, then,</w:t>
      </w:r>
      <w:r w:rsidRPr="005460ED">
        <w:rPr>
          <w:lang w:val="en-GB" w:eastAsia="en-GB"/>
        </w:rPr>
        <w:t xml:space="preserve"> by making clear that questions about Yahweh’s faithfulness </w:t>
      </w:r>
      <w:r w:rsidR="007F3AB8">
        <w:rPr>
          <w:lang w:val="en-GB" w:eastAsia="en-GB"/>
        </w:rPr>
        <w:t>link with</w:t>
      </w:r>
      <w:r w:rsidRPr="005460ED">
        <w:rPr>
          <w:lang w:val="en-GB" w:eastAsia="en-GB"/>
        </w:rPr>
        <w:t xml:space="preserve"> </w:t>
      </w:r>
      <w:r w:rsidR="00351769" w:rsidRPr="005460ED">
        <w:rPr>
          <w:lang w:val="en-GB" w:eastAsia="en-GB"/>
        </w:rPr>
        <w:t xml:space="preserve">questions about how we live rather than about how we think. </w:t>
      </w:r>
    </w:p>
    <w:p w14:paraId="37AEB0BD" w14:textId="202C6A61" w:rsidR="00F322DB" w:rsidRPr="005460ED" w:rsidRDefault="00AC541A" w:rsidP="00F322DB">
      <w:pPr>
        <w:rPr>
          <w:lang w:val="en-GB" w:eastAsia="en-GB"/>
        </w:rPr>
      </w:pPr>
      <w:r w:rsidRPr="005460ED">
        <w:rPr>
          <w:lang w:val="en-GB" w:eastAsia="en-GB"/>
        </w:rPr>
        <w:t xml:space="preserve">It also begins by </w:t>
      </w:r>
      <w:r w:rsidR="00211D41">
        <w:rPr>
          <w:lang w:val="en-GB" w:eastAsia="en-GB"/>
        </w:rPr>
        <w:t>presupposing</w:t>
      </w:r>
      <w:r w:rsidRPr="005460ED">
        <w:rPr>
          <w:lang w:val="en-GB" w:eastAsia="en-GB"/>
        </w:rPr>
        <w:t xml:space="preserve"> that the key question an indi</w:t>
      </w:r>
      <w:r w:rsidR="00BE34A7" w:rsidRPr="005460ED">
        <w:rPr>
          <w:lang w:val="en-GB" w:eastAsia="en-GB"/>
        </w:rPr>
        <w:t xml:space="preserve">vidual has to face is anthropodicy rather than theodicy. </w:t>
      </w:r>
      <w:r w:rsidR="00E67FAB" w:rsidRPr="005460ED">
        <w:rPr>
          <w:lang w:val="en-GB" w:eastAsia="en-GB"/>
        </w:rPr>
        <w:t>A</w:t>
      </w:r>
      <w:r w:rsidR="006A3547">
        <w:rPr>
          <w:lang w:val="en-GB" w:eastAsia="en-GB"/>
        </w:rPr>
        <w:t>nd a</w:t>
      </w:r>
      <w:r w:rsidR="00E67FAB" w:rsidRPr="005460ED">
        <w:rPr>
          <w:lang w:val="en-GB" w:eastAsia="en-GB"/>
        </w:rPr>
        <w:t xml:space="preserve">musingly, it assumes </w:t>
      </w:r>
      <w:r w:rsidR="007F7467">
        <w:rPr>
          <w:lang w:val="en-GB" w:eastAsia="en-GB"/>
        </w:rPr>
        <w:t xml:space="preserve">not only that theodicy is unnecessary but that </w:t>
      </w:r>
      <w:r w:rsidR="00E67FAB" w:rsidRPr="005460ED">
        <w:rPr>
          <w:lang w:val="en-GB" w:eastAsia="en-GB"/>
        </w:rPr>
        <w:t>anthropodicy is possible</w:t>
      </w:r>
      <w:r w:rsidR="00FB457F">
        <w:rPr>
          <w:lang w:val="en-GB" w:eastAsia="en-GB"/>
        </w:rPr>
        <w:t>. L</w:t>
      </w:r>
      <w:r w:rsidR="00F322DB" w:rsidRPr="005460ED">
        <w:rPr>
          <w:lang w:val="en-GB" w:eastAsia="en-GB"/>
        </w:rPr>
        <w:t xml:space="preserve">ike the rest of the </w:t>
      </w:r>
      <w:r w:rsidR="00C8744C">
        <w:rPr>
          <w:lang w:val="en-GB" w:eastAsia="en-GB"/>
        </w:rPr>
        <w:t>Tanak</w:t>
      </w:r>
      <w:r w:rsidR="00F322DB" w:rsidRPr="005460ED">
        <w:rPr>
          <w:lang w:val="en-GB" w:eastAsia="en-GB"/>
        </w:rPr>
        <w:t xml:space="preserve">, and the Psalter in particular, it </w:t>
      </w:r>
      <w:r w:rsidR="00020D3F">
        <w:rPr>
          <w:lang w:val="en-GB" w:eastAsia="en-GB"/>
        </w:rPr>
        <w:t>takes for granted</w:t>
      </w:r>
      <w:r w:rsidR="00F322DB" w:rsidRPr="005460ED">
        <w:rPr>
          <w:lang w:val="en-GB" w:eastAsia="en-GB"/>
        </w:rPr>
        <w:t xml:space="preserve"> </w:t>
      </w:r>
      <w:r w:rsidR="00ED4D10" w:rsidRPr="005460ED">
        <w:rPr>
          <w:lang w:val="en-GB" w:eastAsia="en-GB"/>
        </w:rPr>
        <w:t>not only that people must live by the Torah but that they can live by the Torah. A</w:t>
      </w:r>
      <w:r w:rsidR="00222B32" w:rsidRPr="005460ED">
        <w:rPr>
          <w:lang w:val="en-GB" w:eastAsia="en-GB"/>
        </w:rPr>
        <w:t>n</w:t>
      </w:r>
      <w:r w:rsidR="00ED4D10" w:rsidRPr="005460ED">
        <w:rPr>
          <w:lang w:val="en-GB" w:eastAsia="en-GB"/>
        </w:rPr>
        <w:t>thropodicy is not a pro</w:t>
      </w:r>
      <w:r w:rsidR="00222B32" w:rsidRPr="005460ED">
        <w:rPr>
          <w:lang w:val="en-GB" w:eastAsia="en-GB"/>
        </w:rPr>
        <w:t>blem.</w:t>
      </w:r>
      <w:r w:rsidR="007F126E" w:rsidRPr="005460ED">
        <w:rPr>
          <w:lang w:val="en-GB" w:eastAsia="en-GB"/>
        </w:rPr>
        <w:t xml:space="preserve"> </w:t>
      </w:r>
      <w:r w:rsidR="00F51BE5" w:rsidRPr="005460ED">
        <w:rPr>
          <w:lang w:val="en-GB" w:eastAsia="en-GB"/>
        </w:rPr>
        <w:t xml:space="preserve">The Torah </w:t>
      </w:r>
      <w:r w:rsidR="00CF1B55">
        <w:rPr>
          <w:lang w:val="en-GB" w:eastAsia="en-GB"/>
        </w:rPr>
        <w:t xml:space="preserve">itself </w:t>
      </w:r>
      <w:r w:rsidR="00065CBF" w:rsidRPr="005460ED">
        <w:rPr>
          <w:lang w:val="en-GB" w:eastAsia="en-GB"/>
        </w:rPr>
        <w:t xml:space="preserve">recognizes that one can </w:t>
      </w:r>
      <w:r w:rsidR="001A1079" w:rsidRPr="005460ED">
        <w:rPr>
          <w:lang w:val="en-GB" w:eastAsia="en-GB"/>
        </w:rPr>
        <w:t>do something wrong, but</w:t>
      </w:r>
      <w:r w:rsidR="00C00B56">
        <w:rPr>
          <w:lang w:val="en-GB" w:eastAsia="en-GB"/>
        </w:rPr>
        <w:t xml:space="preserve"> it</w:t>
      </w:r>
      <w:r w:rsidR="001A1079" w:rsidRPr="005460ED">
        <w:rPr>
          <w:lang w:val="en-GB" w:eastAsia="en-GB"/>
        </w:rPr>
        <w:t xml:space="preserve"> provides for ways</w:t>
      </w:r>
      <w:r w:rsidR="00CF1B55">
        <w:rPr>
          <w:lang w:val="en-GB" w:eastAsia="en-GB"/>
        </w:rPr>
        <w:t xml:space="preserve"> </w:t>
      </w:r>
      <w:r w:rsidR="00683CB1">
        <w:rPr>
          <w:lang w:val="en-GB" w:eastAsia="en-GB"/>
        </w:rPr>
        <w:t xml:space="preserve">then </w:t>
      </w:r>
      <w:r w:rsidR="00CF1B55">
        <w:rPr>
          <w:lang w:val="en-GB" w:eastAsia="en-GB"/>
        </w:rPr>
        <w:t>to</w:t>
      </w:r>
      <w:r w:rsidR="00683CB1">
        <w:rPr>
          <w:lang w:val="en-GB" w:eastAsia="en-GB"/>
        </w:rPr>
        <w:t xml:space="preserve"> deal with</w:t>
      </w:r>
      <w:r w:rsidR="001A1079" w:rsidRPr="005460ED">
        <w:rPr>
          <w:lang w:val="en-GB" w:eastAsia="en-GB"/>
        </w:rPr>
        <w:t xml:space="preserve"> the issue</w:t>
      </w:r>
      <w:r w:rsidR="006B7250">
        <w:rPr>
          <w:lang w:val="en-GB" w:eastAsia="en-GB"/>
        </w:rPr>
        <w:t xml:space="preserve">, </w:t>
      </w:r>
      <w:r w:rsidR="00582CFC">
        <w:rPr>
          <w:lang w:val="en-GB" w:eastAsia="en-GB"/>
        </w:rPr>
        <w:t>but</w:t>
      </w:r>
      <w:r w:rsidR="001A1079" w:rsidRPr="005460ED">
        <w:rPr>
          <w:lang w:val="en-GB" w:eastAsia="en-GB"/>
        </w:rPr>
        <w:t xml:space="preserve"> it also </w:t>
      </w:r>
      <w:r w:rsidR="00E5126D" w:rsidRPr="005460ED">
        <w:rPr>
          <w:lang w:val="en-GB" w:eastAsia="en-GB"/>
        </w:rPr>
        <w:t xml:space="preserve">assumes that </w:t>
      </w:r>
      <w:r w:rsidR="000E43F7">
        <w:rPr>
          <w:lang w:val="en-GB" w:eastAsia="en-GB"/>
        </w:rPr>
        <w:t xml:space="preserve">it </w:t>
      </w:r>
      <w:r w:rsidR="00E5126D" w:rsidRPr="005460ED">
        <w:rPr>
          <w:lang w:val="en-GB" w:eastAsia="en-GB"/>
        </w:rPr>
        <w:t>is not</w:t>
      </w:r>
      <w:r w:rsidR="00A068D4" w:rsidRPr="005460ED">
        <w:rPr>
          <w:lang w:val="en-GB" w:eastAsia="en-GB"/>
        </w:rPr>
        <w:t xml:space="preserve"> so difficult to choose to serve Yahweh alone, decline to make images</w:t>
      </w:r>
      <w:r w:rsidR="00234C01" w:rsidRPr="005460ED">
        <w:rPr>
          <w:lang w:val="en-GB" w:eastAsia="en-GB"/>
        </w:rPr>
        <w:t>, keep Sabbath, avoid murder, adultery</w:t>
      </w:r>
      <w:r w:rsidR="000429AF" w:rsidRPr="005460ED">
        <w:rPr>
          <w:lang w:val="en-GB" w:eastAsia="en-GB"/>
        </w:rPr>
        <w:t>, and theft, and so on.</w:t>
      </w:r>
      <w:r w:rsidR="00A24354" w:rsidRPr="005460ED">
        <w:rPr>
          <w:lang w:val="en-GB" w:eastAsia="en-GB"/>
        </w:rPr>
        <w:t xml:space="preserve"> The question is whether one wishes to do so. And the psalm provides some incentive. </w:t>
      </w:r>
    </w:p>
    <w:p w14:paraId="1D25DFCC" w14:textId="2FE0619C" w:rsidR="00E66604" w:rsidRPr="005460ED" w:rsidRDefault="00E66604" w:rsidP="00F322DB">
      <w:pPr>
        <w:rPr>
          <w:lang w:val="en-GB" w:eastAsia="en-GB"/>
        </w:rPr>
      </w:pPr>
      <w:r w:rsidRPr="005460ED">
        <w:rPr>
          <w:lang w:val="en-GB" w:eastAsia="en-GB"/>
        </w:rPr>
        <w:t>Psalm 1 confronts theodicy with the question whether one affirms who Yahweh is</w:t>
      </w:r>
      <w:r w:rsidR="009C3105" w:rsidRPr="005460ED">
        <w:rPr>
          <w:lang w:val="en-GB" w:eastAsia="en-GB"/>
        </w:rPr>
        <w:t xml:space="preserve"> and lives by his expectations</w:t>
      </w:r>
      <w:r w:rsidR="00A13C74" w:rsidRPr="005460ED">
        <w:rPr>
          <w:lang w:val="en-GB" w:eastAsia="en-GB"/>
        </w:rPr>
        <w:t xml:space="preserve">, notwithstanding the fact that his promises </w:t>
      </w:r>
      <w:r w:rsidR="009C3105" w:rsidRPr="005460ED">
        <w:rPr>
          <w:lang w:val="en-GB" w:eastAsia="en-GB"/>
        </w:rPr>
        <w:t xml:space="preserve">concerning what will follow </w:t>
      </w:r>
      <w:r w:rsidR="00A13C74" w:rsidRPr="005460ED">
        <w:rPr>
          <w:lang w:val="en-GB" w:eastAsia="en-GB"/>
        </w:rPr>
        <w:t>do not always come true.</w:t>
      </w:r>
    </w:p>
    <w:p w14:paraId="783EB805" w14:textId="608FE118" w:rsidR="00762FC2" w:rsidRPr="005460ED" w:rsidRDefault="00896971" w:rsidP="00896971">
      <w:pPr>
        <w:pStyle w:val="Heading2"/>
        <w:numPr>
          <w:ilvl w:val="0"/>
          <w:numId w:val="2"/>
        </w:numPr>
      </w:pPr>
      <w:r w:rsidRPr="005460ED">
        <w:t xml:space="preserve">The </w:t>
      </w:r>
      <w:r w:rsidR="00272987" w:rsidRPr="005460ED">
        <w:t>Good Fortune</w:t>
      </w:r>
      <w:r w:rsidR="009634C8">
        <w:t>!</w:t>
      </w:r>
      <w:r w:rsidR="00272987" w:rsidRPr="005460ED">
        <w:t xml:space="preserve"> (2)</w:t>
      </w:r>
    </w:p>
    <w:p w14:paraId="323FAFF1" w14:textId="1EFC3DB7" w:rsidR="002E4969" w:rsidRPr="005460ED" w:rsidRDefault="00DC62E3" w:rsidP="002E4969">
      <w:pPr>
        <w:rPr>
          <w:lang w:val="en-GB" w:eastAsia="en-GB"/>
        </w:rPr>
      </w:pPr>
      <w:r w:rsidRPr="005460ED">
        <w:rPr>
          <w:lang w:val="en-GB" w:eastAsia="en-GB"/>
        </w:rPr>
        <w:t>The good fortune of all the people who take shelter with him</w:t>
      </w:r>
      <w:r w:rsidR="009522C7" w:rsidRPr="005460ED">
        <w:rPr>
          <w:lang w:val="en-GB" w:eastAsia="en-GB"/>
        </w:rPr>
        <w:t>!</w:t>
      </w:r>
      <w:r w:rsidRPr="005460ED">
        <w:rPr>
          <w:lang w:val="en-GB" w:eastAsia="en-GB"/>
        </w:rPr>
        <w:t xml:space="preserve"> (Psa 2:</w:t>
      </w:r>
      <w:r w:rsidR="009522C7" w:rsidRPr="005460ED">
        <w:rPr>
          <w:lang w:val="en-GB" w:eastAsia="en-GB"/>
        </w:rPr>
        <w:t>12)</w:t>
      </w:r>
    </w:p>
    <w:p w14:paraId="47788A62" w14:textId="77777777" w:rsidR="002E4969" w:rsidRPr="005460ED" w:rsidRDefault="002E4969" w:rsidP="002E4969">
      <w:pPr>
        <w:rPr>
          <w:lang w:val="en-GB" w:eastAsia="en-GB"/>
        </w:rPr>
      </w:pPr>
    </w:p>
    <w:p w14:paraId="1728195E" w14:textId="2A16AC2C" w:rsidR="00E97824" w:rsidRPr="005460ED" w:rsidRDefault="00424F96" w:rsidP="00896971">
      <w:pPr>
        <w:rPr>
          <w:lang w:val="en-GB" w:eastAsia="en-GB"/>
        </w:rPr>
      </w:pPr>
      <w:r>
        <w:rPr>
          <w:lang w:val="en-GB" w:eastAsia="en-GB"/>
        </w:rPr>
        <w:t xml:space="preserve">In </w:t>
      </w:r>
      <w:r w:rsidR="00780984">
        <w:rPr>
          <w:lang w:val="en-GB" w:eastAsia="en-GB"/>
        </w:rPr>
        <w:t xml:space="preserve">its words about good fortune, </w:t>
      </w:r>
      <w:r w:rsidR="00332D6E" w:rsidRPr="005460ED">
        <w:rPr>
          <w:lang w:val="en-GB" w:eastAsia="en-GB"/>
        </w:rPr>
        <w:t xml:space="preserve">Psalm 2 ends with a promise that </w:t>
      </w:r>
      <w:r w:rsidR="001430BC">
        <w:rPr>
          <w:lang w:val="en-GB" w:eastAsia="en-GB"/>
        </w:rPr>
        <w:t>compares</w:t>
      </w:r>
      <w:r w:rsidR="00332D6E" w:rsidRPr="005460ED">
        <w:rPr>
          <w:lang w:val="en-GB" w:eastAsia="en-GB"/>
        </w:rPr>
        <w:t xml:space="preserve"> with the </w:t>
      </w:r>
      <w:r w:rsidR="00415B0D">
        <w:rPr>
          <w:lang w:val="en-GB" w:eastAsia="en-GB"/>
        </w:rPr>
        <w:t>on</w:t>
      </w:r>
      <w:r w:rsidR="00780984">
        <w:rPr>
          <w:lang w:val="en-GB" w:eastAsia="en-GB"/>
        </w:rPr>
        <w:t>e</w:t>
      </w:r>
      <w:r w:rsidR="00332D6E" w:rsidRPr="005460ED">
        <w:rPr>
          <w:lang w:val="en-GB" w:eastAsia="en-GB"/>
        </w:rPr>
        <w:t xml:space="preserve"> that</w:t>
      </w:r>
      <w:r w:rsidR="00284FCB" w:rsidRPr="005460ED">
        <w:rPr>
          <w:lang w:val="en-GB" w:eastAsia="en-GB"/>
        </w:rPr>
        <w:t xml:space="preserve"> opens Psalm 1</w:t>
      </w:r>
      <w:r w:rsidR="00BB780E">
        <w:rPr>
          <w:lang w:val="en-GB" w:eastAsia="en-GB"/>
        </w:rPr>
        <w:t xml:space="preserve">. </w:t>
      </w:r>
      <w:r w:rsidR="0031172B" w:rsidRPr="005460ED">
        <w:rPr>
          <w:lang w:val="en-GB" w:eastAsia="en-GB"/>
        </w:rPr>
        <w:t xml:space="preserve">The body of the psalm is so different </w:t>
      </w:r>
      <w:r w:rsidR="00D03DD7" w:rsidRPr="005460ED">
        <w:rPr>
          <w:lang w:val="en-GB" w:eastAsia="en-GB"/>
        </w:rPr>
        <w:t>from Psalm 1</w:t>
      </w:r>
      <w:r w:rsidR="00415B0D">
        <w:rPr>
          <w:lang w:val="en-GB" w:eastAsia="en-GB"/>
        </w:rPr>
        <w:t>,</w:t>
      </w:r>
      <w:r w:rsidR="00D03DD7" w:rsidRPr="005460ED">
        <w:rPr>
          <w:lang w:val="en-GB" w:eastAsia="en-GB"/>
        </w:rPr>
        <w:t xml:space="preserve"> in form and wording</w:t>
      </w:r>
      <w:r w:rsidR="00415B0D">
        <w:rPr>
          <w:lang w:val="en-GB" w:eastAsia="en-GB"/>
        </w:rPr>
        <w:t>,</w:t>
      </w:r>
      <w:r w:rsidR="00D03DD7" w:rsidRPr="005460ED">
        <w:rPr>
          <w:lang w:val="en-GB" w:eastAsia="en-GB"/>
        </w:rPr>
        <w:t xml:space="preserve"> that one doubts whether the two were composed together, but </w:t>
      </w:r>
      <w:r w:rsidR="008C287F" w:rsidRPr="005460ED">
        <w:rPr>
          <w:lang w:val="en-GB" w:eastAsia="en-GB"/>
        </w:rPr>
        <w:t>one can hardly see no significance in their juxtaposition</w:t>
      </w:r>
      <w:r w:rsidR="00413602" w:rsidRPr="005460ED">
        <w:rPr>
          <w:lang w:val="en-GB" w:eastAsia="en-GB"/>
        </w:rPr>
        <w:t>, especially at the opening of the Psalter</w:t>
      </w:r>
      <w:r w:rsidR="000E70F0" w:rsidRPr="005460ED">
        <w:rPr>
          <w:lang w:val="en-GB" w:eastAsia="en-GB"/>
        </w:rPr>
        <w:t xml:space="preserve">. </w:t>
      </w:r>
      <w:r w:rsidR="00277291" w:rsidRPr="005460ED">
        <w:rPr>
          <w:lang w:val="en-GB" w:eastAsia="en-GB"/>
        </w:rPr>
        <w:t xml:space="preserve">Psalm 2 comes closer to </w:t>
      </w:r>
      <w:r w:rsidR="00FC1830">
        <w:rPr>
          <w:lang w:val="en-GB" w:eastAsia="en-GB"/>
        </w:rPr>
        <w:t>giving the impression of</w:t>
      </w:r>
      <w:r w:rsidR="003C44A3">
        <w:rPr>
          <w:lang w:val="en-GB" w:eastAsia="en-GB"/>
        </w:rPr>
        <w:t xml:space="preserve"> </w:t>
      </w:r>
      <w:r w:rsidR="00277291" w:rsidRPr="005460ED">
        <w:rPr>
          <w:lang w:val="en-GB" w:eastAsia="en-GB"/>
        </w:rPr>
        <w:t>raising the</w:t>
      </w:r>
      <w:r w:rsidR="00D66D44">
        <w:rPr>
          <w:lang w:val="en-GB" w:eastAsia="en-GB"/>
        </w:rPr>
        <w:t xml:space="preserve"> theodicy</w:t>
      </w:r>
      <w:r w:rsidR="00277291" w:rsidRPr="005460ED">
        <w:rPr>
          <w:lang w:val="en-GB" w:eastAsia="en-GB"/>
        </w:rPr>
        <w:t xml:space="preserve"> question </w:t>
      </w:r>
      <w:r w:rsidR="00211DFB" w:rsidRPr="005460ED">
        <w:rPr>
          <w:lang w:val="en-GB" w:eastAsia="en-GB"/>
        </w:rPr>
        <w:t>in its opening words</w:t>
      </w:r>
      <w:r w:rsidR="00C92941" w:rsidRPr="005460ED">
        <w:rPr>
          <w:lang w:val="en-GB" w:eastAsia="en-GB"/>
        </w:rPr>
        <w:t xml:space="preserve">: “Why </w:t>
      </w:r>
      <w:r w:rsidR="002F308A" w:rsidRPr="005460ED">
        <w:rPr>
          <w:lang w:val="en-GB" w:eastAsia="en-GB"/>
        </w:rPr>
        <w:t xml:space="preserve">have nations </w:t>
      </w:r>
      <w:r w:rsidR="00D76D45" w:rsidRPr="005460ED">
        <w:rPr>
          <w:lang w:val="en-GB" w:eastAsia="en-GB"/>
        </w:rPr>
        <w:t xml:space="preserve">crowded together, and peoples </w:t>
      </w:r>
      <w:r w:rsidR="008A7526" w:rsidRPr="005460ED">
        <w:rPr>
          <w:lang w:val="en-GB" w:eastAsia="en-GB"/>
        </w:rPr>
        <w:t>murmur something empty?”</w:t>
      </w:r>
      <w:r w:rsidR="00211DFB" w:rsidRPr="005460ED">
        <w:rPr>
          <w:lang w:val="en-GB" w:eastAsia="en-GB"/>
        </w:rPr>
        <w:t xml:space="preserve"> But it subverts </w:t>
      </w:r>
      <w:r w:rsidR="00FF5700" w:rsidRPr="005460ED">
        <w:rPr>
          <w:lang w:val="en-GB" w:eastAsia="en-GB"/>
        </w:rPr>
        <w:t xml:space="preserve">the question </w:t>
      </w:r>
      <w:r w:rsidR="00CE6FA4">
        <w:rPr>
          <w:lang w:val="en-GB" w:eastAsia="en-GB"/>
        </w:rPr>
        <w:t>through</w:t>
      </w:r>
      <w:r w:rsidR="00FF5700" w:rsidRPr="005460ED">
        <w:rPr>
          <w:lang w:val="en-GB" w:eastAsia="en-GB"/>
        </w:rPr>
        <w:t xml:space="preserve"> its “Why,” which </w:t>
      </w:r>
      <w:r w:rsidR="00926E57">
        <w:rPr>
          <w:lang w:val="en-GB" w:eastAsia="en-GB"/>
        </w:rPr>
        <w:t xml:space="preserve">does </w:t>
      </w:r>
      <w:r w:rsidR="00FF5700" w:rsidRPr="005460ED">
        <w:rPr>
          <w:lang w:val="en-GB" w:eastAsia="en-GB"/>
        </w:rPr>
        <w:t xml:space="preserve">sound like the </w:t>
      </w:r>
      <w:r w:rsidR="00B23E8D" w:rsidRPr="005460ED">
        <w:rPr>
          <w:lang w:val="en-GB" w:eastAsia="en-GB"/>
        </w:rPr>
        <w:t xml:space="preserve">theodicy question but is actually something else. It is a rhetorical question that presupposes </w:t>
      </w:r>
      <w:r w:rsidR="002F5D4D" w:rsidRPr="005460ED">
        <w:rPr>
          <w:lang w:val="en-GB" w:eastAsia="en-GB"/>
        </w:rPr>
        <w:t>the pointlessness of the nations’ action, a</w:t>
      </w:r>
      <w:r w:rsidR="003F402B" w:rsidRPr="005460ED">
        <w:rPr>
          <w:lang w:val="en-GB" w:eastAsia="en-GB"/>
        </w:rPr>
        <w:t xml:space="preserve">n </w:t>
      </w:r>
      <w:r w:rsidR="009F5743">
        <w:rPr>
          <w:lang w:val="en-GB" w:eastAsia="en-GB"/>
        </w:rPr>
        <w:t>understanding</w:t>
      </w:r>
      <w:r w:rsidR="003F402B" w:rsidRPr="005460ED">
        <w:rPr>
          <w:lang w:val="en-GB" w:eastAsia="en-GB"/>
        </w:rPr>
        <w:t xml:space="preserve"> for which the psalm goes on to provide the justific</w:t>
      </w:r>
      <w:r w:rsidR="00413602" w:rsidRPr="005460ED">
        <w:rPr>
          <w:lang w:val="en-GB" w:eastAsia="en-GB"/>
        </w:rPr>
        <w:t xml:space="preserve">ation. </w:t>
      </w:r>
      <w:r w:rsidR="00E444F3">
        <w:rPr>
          <w:lang w:val="en-GB" w:eastAsia="en-GB"/>
        </w:rPr>
        <w:t xml:space="preserve">After </w:t>
      </w:r>
      <w:r w:rsidR="00CB2243">
        <w:rPr>
          <w:lang w:val="en-GB" w:eastAsia="en-GB"/>
        </w:rPr>
        <w:t>all,</w:t>
      </w:r>
      <w:r w:rsidR="00723B30" w:rsidRPr="005460ED">
        <w:rPr>
          <w:lang w:val="en-GB" w:eastAsia="en-GB"/>
        </w:rPr>
        <w:t xml:space="preserve"> the </w:t>
      </w:r>
      <w:r w:rsidR="00014C41" w:rsidRPr="005460ED">
        <w:rPr>
          <w:lang w:val="en-GB" w:eastAsia="en-GB"/>
        </w:rPr>
        <w:t xml:space="preserve">rulers of other nations are </w:t>
      </w:r>
      <w:r w:rsidR="00B30B7A" w:rsidRPr="005460ED">
        <w:rPr>
          <w:lang w:val="en-GB" w:eastAsia="en-GB"/>
        </w:rPr>
        <w:t xml:space="preserve">taking a stand and making plans against Yahweh and </w:t>
      </w:r>
      <w:r w:rsidR="00795688" w:rsidRPr="005460ED">
        <w:rPr>
          <w:lang w:val="en-GB" w:eastAsia="en-GB"/>
        </w:rPr>
        <w:t>against his anointed</w:t>
      </w:r>
      <w:r w:rsidR="005D18D0">
        <w:rPr>
          <w:lang w:val="en-GB" w:eastAsia="en-GB"/>
        </w:rPr>
        <w:t>!</w:t>
      </w:r>
      <w:r w:rsidR="00B1699E" w:rsidRPr="005460ED">
        <w:rPr>
          <w:lang w:val="en-GB" w:eastAsia="en-GB"/>
        </w:rPr>
        <w:t xml:space="preserve"> </w:t>
      </w:r>
      <w:r w:rsidR="00A62236" w:rsidRPr="005460ED">
        <w:rPr>
          <w:lang w:val="en-GB" w:eastAsia="en-GB"/>
        </w:rPr>
        <w:t xml:space="preserve">I take the psalm to </w:t>
      </w:r>
      <w:r w:rsidR="004F1552" w:rsidRPr="005460ED">
        <w:rPr>
          <w:lang w:val="en-GB" w:eastAsia="en-GB"/>
        </w:rPr>
        <w:t>come from the monarchic period and</w:t>
      </w:r>
      <w:r w:rsidR="0042550A" w:rsidRPr="005460ED">
        <w:rPr>
          <w:lang w:val="en-GB" w:eastAsia="en-GB"/>
        </w:rPr>
        <w:t xml:space="preserve"> directly to refer to the Davidic king, but</w:t>
      </w:r>
      <w:r w:rsidR="0059665C" w:rsidRPr="005460ED">
        <w:rPr>
          <w:lang w:val="en-GB" w:eastAsia="en-GB"/>
        </w:rPr>
        <w:t xml:space="preserve"> </w:t>
      </w:r>
      <w:r w:rsidR="000636A4" w:rsidRPr="005460ED">
        <w:rPr>
          <w:lang w:val="en-GB" w:eastAsia="en-GB"/>
        </w:rPr>
        <w:t xml:space="preserve">its placement near the head of the Psalter </w:t>
      </w:r>
      <w:r w:rsidR="00705358">
        <w:rPr>
          <w:lang w:val="en-GB" w:eastAsia="en-GB"/>
        </w:rPr>
        <w:t>would</w:t>
      </w:r>
      <w:r w:rsidR="0059665C" w:rsidRPr="005460ED">
        <w:rPr>
          <w:lang w:val="en-GB" w:eastAsia="en-GB"/>
        </w:rPr>
        <w:t xml:space="preserve"> reflect the Second Temple period</w:t>
      </w:r>
      <w:r w:rsidR="00E41B5B" w:rsidRPr="005460ED">
        <w:rPr>
          <w:lang w:val="en-GB" w:eastAsia="en-GB"/>
        </w:rPr>
        <w:t xml:space="preserve"> and thus refer to an anointed king that Israel does not currently have but expects once more to have one day.</w:t>
      </w:r>
      <w:r w:rsidR="00B1699E" w:rsidRPr="005460ED">
        <w:rPr>
          <w:lang w:val="en-GB" w:eastAsia="en-GB"/>
        </w:rPr>
        <w:t xml:space="preserve"> </w:t>
      </w:r>
    </w:p>
    <w:p w14:paraId="032D980F" w14:textId="41C33336" w:rsidR="00FF6B90" w:rsidRPr="005460ED" w:rsidRDefault="00725C7E" w:rsidP="00896971">
      <w:pPr>
        <w:rPr>
          <w:lang w:val="en-GB" w:eastAsia="en-GB"/>
        </w:rPr>
      </w:pPr>
      <w:r>
        <w:rPr>
          <w:lang w:val="en-GB" w:eastAsia="en-GB"/>
        </w:rPr>
        <w:t>Psalm 2</w:t>
      </w:r>
      <w:r w:rsidR="00E97824" w:rsidRPr="005460ED">
        <w:rPr>
          <w:lang w:val="en-GB" w:eastAsia="en-GB"/>
        </w:rPr>
        <w:t xml:space="preserve"> goes</w:t>
      </w:r>
      <w:r w:rsidR="00936B46" w:rsidRPr="005460ED">
        <w:rPr>
          <w:lang w:val="en-GB" w:eastAsia="en-GB"/>
        </w:rPr>
        <w:t xml:space="preserve"> on to refer not to attacks </w:t>
      </w:r>
      <w:r w:rsidR="00D97A09" w:rsidRPr="005460ED">
        <w:rPr>
          <w:lang w:val="en-GB" w:eastAsia="en-GB"/>
        </w:rPr>
        <w:t xml:space="preserve">on Israel </w:t>
      </w:r>
      <w:r w:rsidR="00936B46" w:rsidRPr="005460ED">
        <w:rPr>
          <w:lang w:val="en-GB" w:eastAsia="en-GB"/>
        </w:rPr>
        <w:t xml:space="preserve">by other nations but </w:t>
      </w:r>
      <w:r w:rsidR="00424D94" w:rsidRPr="005460ED">
        <w:rPr>
          <w:lang w:val="en-GB" w:eastAsia="en-GB"/>
        </w:rPr>
        <w:t>to the</w:t>
      </w:r>
      <w:r w:rsidR="003E246A">
        <w:rPr>
          <w:lang w:val="en-GB" w:eastAsia="en-GB"/>
        </w:rPr>
        <w:t>se nations</w:t>
      </w:r>
      <w:r w:rsidR="00424D94" w:rsidRPr="005460ED">
        <w:rPr>
          <w:lang w:val="en-GB" w:eastAsia="en-GB"/>
        </w:rPr>
        <w:t xml:space="preserve"> seeking independe</w:t>
      </w:r>
      <w:r w:rsidR="00C43F0B" w:rsidRPr="005460ED">
        <w:rPr>
          <w:lang w:val="en-GB" w:eastAsia="en-GB"/>
        </w:rPr>
        <w:t>nce, which</w:t>
      </w:r>
      <w:r w:rsidR="00A067A7" w:rsidRPr="005460ED">
        <w:rPr>
          <w:lang w:val="en-GB" w:eastAsia="en-GB"/>
        </w:rPr>
        <w:t xml:space="preserve"> in the monarchic period</w:t>
      </w:r>
      <w:r w:rsidR="00C43F0B" w:rsidRPr="005460ED">
        <w:rPr>
          <w:lang w:val="en-GB" w:eastAsia="en-GB"/>
        </w:rPr>
        <w:t xml:space="preserve"> would presuppose the subservience of </w:t>
      </w:r>
      <w:r w:rsidR="005E75B6" w:rsidRPr="005460ED">
        <w:rPr>
          <w:lang w:val="en-GB" w:eastAsia="en-GB"/>
        </w:rPr>
        <w:t xml:space="preserve">people such as Moab and Ammon. </w:t>
      </w:r>
      <w:r w:rsidR="00FF6B90" w:rsidRPr="005460ED">
        <w:rPr>
          <w:lang w:val="en-GB" w:eastAsia="en-GB"/>
        </w:rPr>
        <w:t xml:space="preserve">In origin, then, </w:t>
      </w:r>
      <w:r w:rsidR="00197822" w:rsidRPr="005460ED">
        <w:rPr>
          <w:lang w:val="en-GB" w:eastAsia="en-GB"/>
        </w:rPr>
        <w:t>it</w:t>
      </w:r>
      <w:r w:rsidR="00FF6B90" w:rsidRPr="005460ED">
        <w:rPr>
          <w:lang w:val="en-GB" w:eastAsia="en-GB"/>
        </w:rPr>
        <w:t xml:space="preserve"> presupposes </w:t>
      </w:r>
      <w:r w:rsidR="00197822" w:rsidRPr="005460ED">
        <w:rPr>
          <w:lang w:val="en-GB" w:eastAsia="en-GB"/>
        </w:rPr>
        <w:t xml:space="preserve">not </w:t>
      </w:r>
      <w:r w:rsidR="00FF6B90" w:rsidRPr="005460ED">
        <w:rPr>
          <w:lang w:val="en-GB" w:eastAsia="en-GB"/>
        </w:rPr>
        <w:t xml:space="preserve">the reality of </w:t>
      </w:r>
      <w:r w:rsidR="00232552" w:rsidRPr="005460ED">
        <w:rPr>
          <w:lang w:val="en-GB" w:eastAsia="en-GB"/>
        </w:rPr>
        <w:t xml:space="preserve">threats on monarchic Israel or Judah </w:t>
      </w:r>
      <w:r w:rsidR="00197822" w:rsidRPr="005460ED">
        <w:rPr>
          <w:lang w:val="en-GB" w:eastAsia="en-GB"/>
        </w:rPr>
        <w:t>but the reality of resis</w:t>
      </w:r>
      <w:r w:rsidR="00A97D1F" w:rsidRPr="005460ED">
        <w:rPr>
          <w:lang w:val="en-GB" w:eastAsia="en-GB"/>
        </w:rPr>
        <w:t>ta</w:t>
      </w:r>
      <w:r w:rsidR="00197822" w:rsidRPr="005460ED">
        <w:rPr>
          <w:lang w:val="en-GB" w:eastAsia="en-GB"/>
        </w:rPr>
        <w:t xml:space="preserve">nce to </w:t>
      </w:r>
      <w:r w:rsidR="00F813DD">
        <w:rPr>
          <w:lang w:val="en-GB" w:eastAsia="en-GB"/>
        </w:rPr>
        <w:t>its</w:t>
      </w:r>
      <w:r w:rsidR="00197822" w:rsidRPr="005460ED">
        <w:rPr>
          <w:lang w:val="en-GB" w:eastAsia="en-GB"/>
        </w:rPr>
        <w:t xml:space="preserve"> </w:t>
      </w:r>
      <w:r w:rsidR="00A97D1F" w:rsidRPr="005460ED">
        <w:rPr>
          <w:lang w:val="en-GB" w:eastAsia="en-GB"/>
        </w:rPr>
        <w:t xml:space="preserve">sovereignty, </w:t>
      </w:r>
      <w:r w:rsidR="006B7878" w:rsidRPr="005460ED">
        <w:rPr>
          <w:lang w:val="en-GB" w:eastAsia="en-GB"/>
        </w:rPr>
        <w:t>and</w:t>
      </w:r>
      <w:r w:rsidR="00705C05">
        <w:rPr>
          <w:lang w:val="en-GB" w:eastAsia="en-GB"/>
        </w:rPr>
        <w:t xml:space="preserve"> it</w:t>
      </w:r>
      <w:r w:rsidR="006B7878" w:rsidRPr="005460ED">
        <w:rPr>
          <w:lang w:val="en-GB" w:eastAsia="en-GB"/>
        </w:rPr>
        <w:t xml:space="preserve"> promises </w:t>
      </w:r>
      <w:r w:rsidR="00A97D1F" w:rsidRPr="005460ED">
        <w:rPr>
          <w:lang w:val="en-GB" w:eastAsia="en-GB"/>
        </w:rPr>
        <w:t>t</w:t>
      </w:r>
      <w:r w:rsidR="00155219" w:rsidRPr="005460ED">
        <w:rPr>
          <w:lang w:val="en-GB" w:eastAsia="en-GB"/>
        </w:rPr>
        <w:t xml:space="preserve">he king Yahweh’s </w:t>
      </w:r>
      <w:r w:rsidR="00FC6D0F" w:rsidRPr="005460ED">
        <w:rPr>
          <w:lang w:val="en-GB" w:eastAsia="en-GB"/>
        </w:rPr>
        <w:t xml:space="preserve">support in </w:t>
      </w:r>
      <w:r w:rsidR="00524E7C" w:rsidRPr="005460ED">
        <w:rPr>
          <w:lang w:val="en-GB" w:eastAsia="en-GB"/>
        </w:rPr>
        <w:t>forcing them to</w:t>
      </w:r>
      <w:r w:rsidR="00FC6D0F" w:rsidRPr="005460ED">
        <w:rPr>
          <w:lang w:val="en-GB" w:eastAsia="en-GB"/>
        </w:rPr>
        <w:t xml:space="preserve"> stay subservient</w:t>
      </w:r>
      <w:r w:rsidR="00155219" w:rsidRPr="005460ED">
        <w:rPr>
          <w:lang w:val="en-GB" w:eastAsia="en-GB"/>
        </w:rPr>
        <w:t xml:space="preserve">. </w:t>
      </w:r>
      <w:r w:rsidR="00DE4FB7" w:rsidRPr="005460ED">
        <w:rPr>
          <w:lang w:val="en-GB" w:eastAsia="en-GB"/>
        </w:rPr>
        <w:t>The psalm does not ask the question</w:t>
      </w:r>
      <w:r w:rsidR="00153C46" w:rsidRPr="005460ED">
        <w:rPr>
          <w:lang w:val="en-GB" w:eastAsia="en-GB"/>
        </w:rPr>
        <w:t xml:space="preserve"> “Why does Yahweh allow such </w:t>
      </w:r>
      <w:r w:rsidR="00524E7C" w:rsidRPr="005460ED">
        <w:rPr>
          <w:lang w:val="en-GB" w:eastAsia="en-GB"/>
        </w:rPr>
        <w:t>resistance</w:t>
      </w:r>
      <w:r w:rsidR="00153C46" w:rsidRPr="005460ED">
        <w:rPr>
          <w:lang w:val="en-GB" w:eastAsia="en-GB"/>
        </w:rPr>
        <w:t>?”</w:t>
      </w:r>
      <w:r w:rsidR="00B842EA" w:rsidRPr="005460ED">
        <w:rPr>
          <w:lang w:val="en-GB" w:eastAsia="en-GB"/>
        </w:rPr>
        <w:t xml:space="preserve"> </w:t>
      </w:r>
      <w:r w:rsidR="00524E7C" w:rsidRPr="005460ED">
        <w:rPr>
          <w:lang w:val="en-GB" w:eastAsia="en-GB"/>
        </w:rPr>
        <w:t>n</w:t>
      </w:r>
      <w:r w:rsidR="00B842EA" w:rsidRPr="005460ED">
        <w:rPr>
          <w:lang w:val="en-GB" w:eastAsia="en-GB"/>
        </w:rPr>
        <w:t>or answer it</w:t>
      </w:r>
      <w:r w:rsidR="00153C46" w:rsidRPr="005460ED">
        <w:rPr>
          <w:lang w:val="en-GB" w:eastAsia="en-GB"/>
        </w:rPr>
        <w:t xml:space="preserve">. It rather </w:t>
      </w:r>
      <w:r w:rsidR="00EC47C3">
        <w:rPr>
          <w:lang w:val="en-GB" w:eastAsia="en-GB"/>
        </w:rPr>
        <w:t>concerns</w:t>
      </w:r>
      <w:r w:rsidR="00684166" w:rsidRPr="005460ED">
        <w:rPr>
          <w:lang w:val="en-GB" w:eastAsia="en-GB"/>
        </w:rPr>
        <w:t xml:space="preserve"> the question whether </w:t>
      </w:r>
      <w:r w:rsidR="00BE20F2" w:rsidRPr="005460ED">
        <w:rPr>
          <w:lang w:val="en-GB" w:eastAsia="en-GB"/>
        </w:rPr>
        <w:t>the king is</w:t>
      </w:r>
      <w:r w:rsidR="00684166" w:rsidRPr="005460ED">
        <w:rPr>
          <w:lang w:val="en-GB" w:eastAsia="en-GB"/>
        </w:rPr>
        <w:t xml:space="preserve"> </w:t>
      </w:r>
      <w:r w:rsidR="00112CB8" w:rsidRPr="005460ED">
        <w:rPr>
          <w:lang w:val="en-GB" w:eastAsia="en-GB"/>
        </w:rPr>
        <w:t>g</w:t>
      </w:r>
      <w:r w:rsidR="00474FCF" w:rsidRPr="005460ED">
        <w:rPr>
          <w:lang w:val="en-GB" w:eastAsia="en-GB"/>
        </w:rPr>
        <w:t xml:space="preserve">oing to </w:t>
      </w:r>
      <w:r w:rsidR="005555EF" w:rsidRPr="005460ED">
        <w:rPr>
          <w:lang w:val="en-GB" w:eastAsia="en-GB"/>
        </w:rPr>
        <w:t xml:space="preserve">stay in control of </w:t>
      </w:r>
      <w:r w:rsidR="001060A6">
        <w:rPr>
          <w:lang w:val="en-GB" w:eastAsia="en-GB"/>
        </w:rPr>
        <w:t xml:space="preserve">his </w:t>
      </w:r>
      <w:r w:rsidR="005555EF" w:rsidRPr="005460ED">
        <w:rPr>
          <w:lang w:val="en-GB" w:eastAsia="en-GB"/>
        </w:rPr>
        <w:t>empire</w:t>
      </w:r>
      <w:r w:rsidR="004272D9" w:rsidRPr="005460ED">
        <w:rPr>
          <w:lang w:val="en-GB" w:eastAsia="en-GB"/>
        </w:rPr>
        <w:t>. It</w:t>
      </w:r>
      <w:r w:rsidR="00B842EA" w:rsidRPr="005460ED">
        <w:rPr>
          <w:lang w:val="en-GB" w:eastAsia="en-GB"/>
        </w:rPr>
        <w:t xml:space="preserve"> </w:t>
      </w:r>
      <w:r w:rsidR="00F92459" w:rsidRPr="005460ED">
        <w:rPr>
          <w:lang w:val="en-GB" w:eastAsia="en-GB"/>
        </w:rPr>
        <w:t xml:space="preserve">presupposes rather than </w:t>
      </w:r>
      <w:r w:rsidR="007F2A6B" w:rsidRPr="005460ED">
        <w:rPr>
          <w:lang w:val="en-GB" w:eastAsia="en-GB"/>
        </w:rPr>
        <w:t>provides the answer</w:t>
      </w:r>
      <w:r w:rsidR="00A2701E" w:rsidRPr="005460ED">
        <w:rPr>
          <w:lang w:val="en-GB" w:eastAsia="en-GB"/>
        </w:rPr>
        <w:t xml:space="preserve"> </w:t>
      </w:r>
      <w:r w:rsidR="001121F2">
        <w:rPr>
          <w:lang w:val="en-GB" w:eastAsia="en-GB"/>
        </w:rPr>
        <w:t xml:space="preserve">to that question </w:t>
      </w:r>
      <w:r w:rsidR="00A2701E" w:rsidRPr="005460ED">
        <w:rPr>
          <w:lang w:val="en-GB" w:eastAsia="en-GB"/>
        </w:rPr>
        <w:t>and</w:t>
      </w:r>
      <w:r w:rsidR="00CF4D12" w:rsidRPr="005460ED">
        <w:rPr>
          <w:lang w:val="en-GB" w:eastAsia="en-GB"/>
        </w:rPr>
        <w:t xml:space="preserve"> </w:t>
      </w:r>
      <w:r w:rsidR="004272D9" w:rsidRPr="005460ED">
        <w:rPr>
          <w:lang w:val="en-GB" w:eastAsia="en-GB"/>
        </w:rPr>
        <w:t xml:space="preserve">focuses on </w:t>
      </w:r>
      <w:r w:rsidR="00CF4D12" w:rsidRPr="005460ED">
        <w:rPr>
          <w:lang w:val="en-GB" w:eastAsia="en-GB"/>
        </w:rPr>
        <w:t>provid</w:t>
      </w:r>
      <w:r w:rsidR="004272D9" w:rsidRPr="005460ED">
        <w:rPr>
          <w:lang w:val="en-GB" w:eastAsia="en-GB"/>
        </w:rPr>
        <w:t>ing</w:t>
      </w:r>
      <w:r w:rsidR="00CF4D12" w:rsidRPr="005460ED">
        <w:rPr>
          <w:lang w:val="en-GB" w:eastAsia="en-GB"/>
        </w:rPr>
        <w:t xml:space="preserve"> the </w:t>
      </w:r>
      <w:r w:rsidR="0055687F" w:rsidRPr="005460ED">
        <w:rPr>
          <w:lang w:val="en-GB" w:eastAsia="en-GB"/>
        </w:rPr>
        <w:t xml:space="preserve">justification for </w:t>
      </w:r>
      <w:r w:rsidR="008E558D">
        <w:rPr>
          <w:lang w:val="en-GB" w:eastAsia="en-GB"/>
        </w:rPr>
        <w:t>the answer</w:t>
      </w:r>
      <w:r w:rsidR="00A2701E" w:rsidRPr="005460ED">
        <w:rPr>
          <w:lang w:val="en-GB" w:eastAsia="en-GB"/>
        </w:rPr>
        <w:t xml:space="preserve">. </w:t>
      </w:r>
    </w:p>
    <w:p w14:paraId="0B93B1E1" w14:textId="629A4FD9" w:rsidR="00EF121B" w:rsidRPr="005460ED" w:rsidRDefault="00EF121B" w:rsidP="005E1743">
      <w:pPr>
        <w:rPr>
          <w:lang w:val="en-GB" w:eastAsia="en-GB"/>
        </w:rPr>
      </w:pPr>
      <w:r w:rsidRPr="005460ED">
        <w:rPr>
          <w:lang w:val="en-GB" w:eastAsia="en-GB"/>
        </w:rPr>
        <w:t xml:space="preserve">The justification lies in </w:t>
      </w:r>
      <w:r w:rsidR="008753AC" w:rsidRPr="005460ED">
        <w:rPr>
          <w:lang w:val="en-GB" w:eastAsia="en-GB"/>
        </w:rPr>
        <w:t>a fact about the past</w:t>
      </w:r>
      <w:r w:rsidR="0052173A" w:rsidRPr="005460ED">
        <w:rPr>
          <w:lang w:val="en-GB" w:eastAsia="en-GB"/>
        </w:rPr>
        <w:t xml:space="preserve"> </w:t>
      </w:r>
      <w:r w:rsidR="005F35A7" w:rsidRPr="005460ED">
        <w:rPr>
          <w:lang w:val="en-GB" w:eastAsia="en-GB"/>
        </w:rPr>
        <w:t>and a consequent fact about the future.</w:t>
      </w:r>
      <w:r w:rsidR="00C96571" w:rsidRPr="005460ED">
        <w:rPr>
          <w:lang w:val="en-GB" w:eastAsia="en-GB"/>
        </w:rPr>
        <w:t xml:space="preserve"> </w:t>
      </w:r>
      <w:r w:rsidR="005F35A7" w:rsidRPr="005460ED">
        <w:rPr>
          <w:lang w:val="en-GB" w:eastAsia="en-GB"/>
        </w:rPr>
        <w:t xml:space="preserve">The fact about the past is </w:t>
      </w:r>
      <w:r w:rsidR="00C96571" w:rsidRPr="005460ED">
        <w:rPr>
          <w:lang w:val="en-GB" w:eastAsia="en-GB"/>
        </w:rPr>
        <w:t>the</w:t>
      </w:r>
      <w:r w:rsidR="000F3DCD" w:rsidRPr="005460ED">
        <w:rPr>
          <w:lang w:val="en-GB" w:eastAsia="en-GB"/>
        </w:rPr>
        <w:t xml:space="preserve"> action</w:t>
      </w:r>
      <w:r w:rsidR="008753AC" w:rsidRPr="005460ED">
        <w:rPr>
          <w:lang w:val="en-GB" w:eastAsia="en-GB"/>
        </w:rPr>
        <w:t xml:space="preserve"> </w:t>
      </w:r>
      <w:r w:rsidR="00710A47" w:rsidRPr="005460ED">
        <w:rPr>
          <w:lang w:val="en-GB" w:eastAsia="en-GB"/>
        </w:rPr>
        <w:t>Yahweh once took</w:t>
      </w:r>
      <w:r w:rsidR="000F3DCD" w:rsidRPr="005460ED">
        <w:rPr>
          <w:lang w:val="en-GB" w:eastAsia="en-GB"/>
        </w:rPr>
        <w:t xml:space="preserve"> in setting his king on Zion</w:t>
      </w:r>
      <w:r w:rsidR="00307FD4" w:rsidRPr="005460ED">
        <w:rPr>
          <w:lang w:val="en-GB" w:eastAsia="en-GB"/>
        </w:rPr>
        <w:t>.</w:t>
      </w:r>
      <w:r w:rsidR="0056559C" w:rsidRPr="005460ED">
        <w:rPr>
          <w:lang w:val="en-GB" w:eastAsia="en-GB"/>
        </w:rPr>
        <w:t xml:space="preserve"> In a Second Temple context</w:t>
      </w:r>
      <w:r w:rsidR="00E64103" w:rsidRPr="005460ED">
        <w:rPr>
          <w:lang w:val="en-GB" w:eastAsia="en-GB"/>
        </w:rPr>
        <w:t>, Israelites might take this reminder to refer to the action Yahweh took in setting up the Davidic monarchy, or take it as an</w:t>
      </w:r>
      <w:r w:rsidR="00A536DE" w:rsidRPr="005460ED">
        <w:rPr>
          <w:lang w:val="en-GB" w:eastAsia="en-GB"/>
        </w:rPr>
        <w:t xml:space="preserve"> anticipatory reference to action Yahweh is going to take in reestablishing that monarchy</w:t>
      </w:r>
      <w:r w:rsidR="00900C7E" w:rsidRPr="005460ED">
        <w:rPr>
          <w:lang w:val="en-GB" w:eastAsia="en-GB"/>
        </w:rPr>
        <w:t>.</w:t>
      </w:r>
      <w:r w:rsidR="00B74985" w:rsidRPr="005460ED">
        <w:rPr>
          <w:lang w:val="en-GB" w:eastAsia="en-GB"/>
        </w:rPr>
        <w:t xml:space="preserve"> </w:t>
      </w:r>
      <w:r w:rsidR="005C731F">
        <w:rPr>
          <w:lang w:val="en-GB" w:eastAsia="en-GB"/>
        </w:rPr>
        <w:t>Either way, t</w:t>
      </w:r>
      <w:r w:rsidR="00B74985" w:rsidRPr="005460ED">
        <w:rPr>
          <w:lang w:val="en-GB" w:eastAsia="en-GB"/>
        </w:rPr>
        <w:t xml:space="preserve">he fact about the future is that the king is going to exercise forceful </w:t>
      </w:r>
      <w:r w:rsidR="00551FBF" w:rsidRPr="005460ED">
        <w:rPr>
          <w:lang w:val="en-GB" w:eastAsia="en-GB"/>
        </w:rPr>
        <w:t>authority</w:t>
      </w:r>
      <w:r w:rsidR="00B74985" w:rsidRPr="005460ED">
        <w:rPr>
          <w:lang w:val="en-GB" w:eastAsia="en-GB"/>
        </w:rPr>
        <w:t xml:space="preserve"> over </w:t>
      </w:r>
      <w:r w:rsidR="00551FBF" w:rsidRPr="005460ED">
        <w:rPr>
          <w:lang w:val="en-GB" w:eastAsia="en-GB"/>
        </w:rPr>
        <w:t>nations that seek to assert their independence.</w:t>
      </w:r>
      <w:r w:rsidR="003352CB" w:rsidRPr="005460ED">
        <w:rPr>
          <w:lang w:val="en-GB" w:eastAsia="en-GB"/>
        </w:rPr>
        <w:t xml:space="preserve"> “You </w:t>
      </w:r>
      <w:r w:rsidR="007E0895" w:rsidRPr="005460ED">
        <w:rPr>
          <w:lang w:val="en-GB" w:eastAsia="en-GB"/>
        </w:rPr>
        <w:t>sha</w:t>
      </w:r>
      <w:r w:rsidR="003352CB" w:rsidRPr="005460ED">
        <w:rPr>
          <w:lang w:val="en-GB" w:eastAsia="en-GB"/>
        </w:rPr>
        <w:t>ll</w:t>
      </w:r>
      <w:r w:rsidR="00B15496" w:rsidRPr="005460ED">
        <w:rPr>
          <w:lang w:val="en-GB" w:eastAsia="en-GB"/>
        </w:rPr>
        <w:t>/will</w:t>
      </w:r>
      <w:r w:rsidR="003352CB" w:rsidRPr="005460ED">
        <w:rPr>
          <w:lang w:val="en-GB" w:eastAsia="en-GB"/>
        </w:rPr>
        <w:t xml:space="preserve"> smash them.”</w:t>
      </w:r>
      <w:r w:rsidR="00B15496" w:rsidRPr="005460ED">
        <w:rPr>
          <w:lang w:val="en-GB" w:eastAsia="en-GB"/>
        </w:rPr>
        <w:t xml:space="preserve"> It might be a bidding, but i</w:t>
      </w:r>
      <w:r w:rsidR="007E0895" w:rsidRPr="005460ED">
        <w:rPr>
          <w:lang w:val="en-GB" w:eastAsia="en-GB"/>
        </w:rPr>
        <w:t>n the context, i</w:t>
      </w:r>
      <w:r w:rsidR="00775D41" w:rsidRPr="005460ED">
        <w:rPr>
          <w:lang w:val="en-GB" w:eastAsia="en-GB"/>
        </w:rPr>
        <w:t xml:space="preserve">t </w:t>
      </w:r>
      <w:r w:rsidR="007E0895" w:rsidRPr="005460ED">
        <w:rPr>
          <w:lang w:val="en-GB" w:eastAsia="en-GB"/>
        </w:rPr>
        <w:t>is mo</w:t>
      </w:r>
      <w:r w:rsidR="00E72235" w:rsidRPr="005460ED">
        <w:rPr>
          <w:lang w:val="en-GB" w:eastAsia="en-GB"/>
        </w:rPr>
        <w:t>re</w:t>
      </w:r>
      <w:r w:rsidR="007E0895" w:rsidRPr="005460ED">
        <w:rPr>
          <w:lang w:val="en-GB" w:eastAsia="en-GB"/>
        </w:rPr>
        <w:t xml:space="preserve"> l</w:t>
      </w:r>
      <w:r w:rsidR="00E72235" w:rsidRPr="005460ED">
        <w:rPr>
          <w:lang w:val="en-GB" w:eastAsia="en-GB"/>
        </w:rPr>
        <w:t>i</w:t>
      </w:r>
      <w:r w:rsidR="007E0895" w:rsidRPr="005460ED">
        <w:rPr>
          <w:lang w:val="en-GB" w:eastAsia="en-GB"/>
        </w:rPr>
        <w:t>kely</w:t>
      </w:r>
      <w:r w:rsidR="00775D41" w:rsidRPr="005460ED">
        <w:rPr>
          <w:lang w:val="en-GB" w:eastAsia="en-GB"/>
        </w:rPr>
        <w:t xml:space="preserve"> a promise</w:t>
      </w:r>
      <w:r w:rsidR="00B15496" w:rsidRPr="005460ED">
        <w:rPr>
          <w:lang w:val="en-GB" w:eastAsia="en-GB"/>
        </w:rPr>
        <w:t xml:space="preserve">. </w:t>
      </w:r>
      <w:r w:rsidR="003723A0">
        <w:rPr>
          <w:lang w:val="en-GB" w:eastAsia="en-GB"/>
        </w:rPr>
        <w:t>When</w:t>
      </w:r>
      <w:r w:rsidR="00307FD4" w:rsidRPr="005460ED">
        <w:rPr>
          <w:lang w:val="en-GB" w:eastAsia="en-GB"/>
        </w:rPr>
        <w:t xml:space="preserve"> Israelites</w:t>
      </w:r>
      <w:r w:rsidR="0000266E">
        <w:rPr>
          <w:lang w:val="en-GB" w:eastAsia="en-GB"/>
        </w:rPr>
        <w:t>,</w:t>
      </w:r>
      <w:r w:rsidR="00307FD4" w:rsidRPr="005460ED">
        <w:rPr>
          <w:lang w:val="en-GB" w:eastAsia="en-GB"/>
        </w:rPr>
        <w:t xml:space="preserve"> </w:t>
      </w:r>
      <w:r w:rsidR="009B7B98" w:rsidRPr="005460ED">
        <w:rPr>
          <w:lang w:val="en-GB" w:eastAsia="en-GB"/>
        </w:rPr>
        <w:t>and in particular their king</w:t>
      </w:r>
      <w:r w:rsidR="0000266E">
        <w:rPr>
          <w:lang w:val="en-GB" w:eastAsia="en-GB"/>
        </w:rPr>
        <w:t>,</w:t>
      </w:r>
      <w:r w:rsidR="009B7B98" w:rsidRPr="005460ED">
        <w:rPr>
          <w:lang w:val="en-GB" w:eastAsia="en-GB"/>
        </w:rPr>
        <w:t xml:space="preserve"> </w:t>
      </w:r>
      <w:r w:rsidR="00307FD4" w:rsidRPr="005460ED">
        <w:rPr>
          <w:lang w:val="en-GB" w:eastAsia="en-GB"/>
        </w:rPr>
        <w:t xml:space="preserve">hear </w:t>
      </w:r>
      <w:r w:rsidR="00F40C30">
        <w:rPr>
          <w:lang w:val="en-GB" w:eastAsia="en-GB"/>
        </w:rPr>
        <w:t xml:space="preserve">such a </w:t>
      </w:r>
      <w:r w:rsidR="00307FD4" w:rsidRPr="005460ED">
        <w:rPr>
          <w:lang w:val="en-GB" w:eastAsia="en-GB"/>
        </w:rPr>
        <w:t>psalm chanted</w:t>
      </w:r>
      <w:r w:rsidR="009B7B98" w:rsidRPr="005460ED">
        <w:rPr>
          <w:lang w:val="en-GB" w:eastAsia="en-GB"/>
        </w:rPr>
        <w:t xml:space="preserve">, the practical answer to the theodicy question commonly lies in </w:t>
      </w:r>
      <w:r w:rsidR="005E113A" w:rsidRPr="005460ED">
        <w:rPr>
          <w:lang w:val="en-GB" w:eastAsia="en-GB"/>
        </w:rPr>
        <w:t xml:space="preserve">facts about the past </w:t>
      </w:r>
      <w:r w:rsidR="000A2C2C" w:rsidRPr="005460ED">
        <w:rPr>
          <w:lang w:val="en-GB" w:eastAsia="en-GB"/>
        </w:rPr>
        <w:t xml:space="preserve">and facts about the future </w:t>
      </w:r>
      <w:r w:rsidR="005E113A" w:rsidRPr="005460ED">
        <w:rPr>
          <w:lang w:val="en-GB" w:eastAsia="en-GB"/>
        </w:rPr>
        <w:t>in whose light they are urged to live in the present.</w:t>
      </w:r>
    </w:p>
    <w:p w14:paraId="3506EB24" w14:textId="4F4BC1C6" w:rsidR="00896971" w:rsidRPr="005460ED" w:rsidRDefault="008A7840" w:rsidP="00791F24">
      <w:pPr>
        <w:rPr>
          <w:lang w:val="en-GB" w:eastAsia="en-GB"/>
        </w:rPr>
      </w:pPr>
      <w:r>
        <w:rPr>
          <w:lang w:val="en-GB" w:eastAsia="en-GB"/>
        </w:rPr>
        <w:t>The psalm’s</w:t>
      </w:r>
      <w:r w:rsidR="007828F8" w:rsidRPr="005460ED">
        <w:rPr>
          <w:lang w:val="en-GB" w:eastAsia="en-GB"/>
        </w:rPr>
        <w:t xml:space="preserve"> “good fortune” comment then points to an implication. </w:t>
      </w:r>
      <w:r w:rsidR="003D11F3" w:rsidRPr="005460ED">
        <w:rPr>
          <w:lang w:val="en-GB" w:eastAsia="en-GB"/>
        </w:rPr>
        <w:t>Modern readers of the psalm might prefer that it took a different stance to the desire of nations for their indepen</w:t>
      </w:r>
      <w:r w:rsidR="00E533D9" w:rsidRPr="005460ED">
        <w:rPr>
          <w:lang w:val="en-GB" w:eastAsia="en-GB"/>
        </w:rPr>
        <w:t>dence, or at least that it affirmed that Yahweh has a positive purpose for the</w:t>
      </w:r>
      <w:r w:rsidR="005B4E8D" w:rsidRPr="005460ED">
        <w:rPr>
          <w:lang w:val="en-GB" w:eastAsia="en-GB"/>
        </w:rPr>
        <w:t xml:space="preserve">se nations in exercising his sovereignty over them and in giving </w:t>
      </w:r>
      <w:r w:rsidR="00B30C05" w:rsidRPr="005460ED">
        <w:rPr>
          <w:lang w:val="en-GB" w:eastAsia="en-GB"/>
        </w:rPr>
        <w:t>the king</w:t>
      </w:r>
      <w:r w:rsidR="005B4E8D" w:rsidRPr="005460ED">
        <w:rPr>
          <w:lang w:val="en-GB" w:eastAsia="en-GB"/>
        </w:rPr>
        <w:t xml:space="preserve"> quasi-imperial power over them.</w:t>
      </w:r>
      <w:r w:rsidR="009C71AD">
        <w:rPr>
          <w:rStyle w:val="FootnoteReference"/>
          <w:lang w:val="en-GB" w:eastAsia="en-GB"/>
        </w:rPr>
        <w:footnoteReference w:id="4"/>
      </w:r>
      <w:r w:rsidR="00326EAF" w:rsidRPr="005460ED">
        <w:rPr>
          <w:lang w:val="en-GB" w:eastAsia="en-GB"/>
        </w:rPr>
        <w:t xml:space="preserve"> </w:t>
      </w:r>
      <w:r w:rsidR="004C36C2" w:rsidRPr="005460ED">
        <w:rPr>
          <w:lang w:val="en-GB" w:eastAsia="en-GB"/>
        </w:rPr>
        <w:t xml:space="preserve">Like the Scriptures as a whole, </w:t>
      </w:r>
      <w:r w:rsidR="006F0FA7">
        <w:rPr>
          <w:lang w:val="en-GB" w:eastAsia="en-GB"/>
        </w:rPr>
        <w:t>the psalm</w:t>
      </w:r>
      <w:r w:rsidR="004C36C2" w:rsidRPr="005460ED">
        <w:rPr>
          <w:lang w:val="en-GB" w:eastAsia="en-GB"/>
        </w:rPr>
        <w:t xml:space="preserve"> has no problem with hierarchical thinking. But it does close with </w:t>
      </w:r>
      <w:r w:rsidR="00A96555" w:rsidRPr="005460ED">
        <w:rPr>
          <w:lang w:val="en-GB" w:eastAsia="en-GB"/>
        </w:rPr>
        <w:t>the promise of good fortune</w:t>
      </w:r>
      <w:r w:rsidR="00A73E8F" w:rsidRPr="005460ED">
        <w:rPr>
          <w:lang w:val="en-GB" w:eastAsia="en-GB"/>
        </w:rPr>
        <w:t xml:space="preserve"> for “all the people who take shelter with him.”</w:t>
      </w:r>
      <w:r w:rsidR="00791F24" w:rsidRPr="005460ED">
        <w:rPr>
          <w:lang w:val="en-GB" w:eastAsia="en-GB"/>
        </w:rPr>
        <w:t xml:space="preserve"> </w:t>
      </w:r>
      <w:r w:rsidR="00827E2D" w:rsidRPr="005460ED">
        <w:rPr>
          <w:lang w:val="en-GB" w:eastAsia="en-GB"/>
        </w:rPr>
        <w:t xml:space="preserve">Who are these people? </w:t>
      </w:r>
      <w:r w:rsidR="00161500" w:rsidRPr="005460ED">
        <w:rPr>
          <w:lang w:val="en-GB" w:eastAsia="en-GB"/>
        </w:rPr>
        <w:t>W</w:t>
      </w:r>
      <w:r w:rsidR="00341A9A" w:rsidRPr="005460ED">
        <w:rPr>
          <w:lang w:val="en-GB" w:eastAsia="en-GB"/>
        </w:rPr>
        <w:t xml:space="preserve">hile </w:t>
      </w:r>
      <w:r w:rsidR="00063A97" w:rsidRPr="005460ED">
        <w:rPr>
          <w:lang w:val="en-GB" w:eastAsia="en-GB"/>
        </w:rPr>
        <w:t xml:space="preserve">the </w:t>
      </w:r>
      <w:r w:rsidR="00DA3021" w:rsidRPr="005460ED">
        <w:rPr>
          <w:lang w:val="en-GB" w:eastAsia="en-GB"/>
        </w:rPr>
        <w:t>promise applies to Israelites</w:t>
      </w:r>
      <w:r w:rsidR="0057519F" w:rsidRPr="005460ED">
        <w:rPr>
          <w:lang w:val="en-GB" w:eastAsia="en-GB"/>
        </w:rPr>
        <w:t xml:space="preserve">, </w:t>
      </w:r>
      <w:r w:rsidR="005A3A34" w:rsidRPr="005460ED">
        <w:rPr>
          <w:lang w:val="en-GB" w:eastAsia="en-GB"/>
        </w:rPr>
        <w:t xml:space="preserve">the psalm does not refer to </w:t>
      </w:r>
      <w:r w:rsidR="000F2D99" w:rsidRPr="005460ED">
        <w:rPr>
          <w:lang w:val="en-GB" w:eastAsia="en-GB"/>
        </w:rPr>
        <w:t>Israelites</w:t>
      </w:r>
      <w:r w:rsidR="00F73C9E" w:rsidRPr="005460ED">
        <w:rPr>
          <w:lang w:val="en-GB" w:eastAsia="en-GB"/>
        </w:rPr>
        <w:t>. Throughout,</w:t>
      </w:r>
      <w:r w:rsidR="000F2D99" w:rsidRPr="005460ED">
        <w:rPr>
          <w:lang w:val="en-GB" w:eastAsia="en-GB"/>
        </w:rPr>
        <w:t xml:space="preserve"> its “they” and its plural “you”</w:t>
      </w:r>
      <w:r w:rsidR="0027191C" w:rsidRPr="005460ED">
        <w:rPr>
          <w:lang w:val="en-GB" w:eastAsia="en-GB"/>
        </w:rPr>
        <w:t xml:space="preserve"> </w:t>
      </w:r>
      <w:r w:rsidR="00F73C9E" w:rsidRPr="005460ED">
        <w:rPr>
          <w:lang w:val="en-GB" w:eastAsia="en-GB"/>
        </w:rPr>
        <w:t>are</w:t>
      </w:r>
      <w:r w:rsidR="0027191C" w:rsidRPr="005460ED">
        <w:rPr>
          <w:lang w:val="en-GB" w:eastAsia="en-GB"/>
        </w:rPr>
        <w:t xml:space="preserve"> the nations and their rulers</w:t>
      </w:r>
      <w:r w:rsidR="00F73C9E" w:rsidRPr="005460ED">
        <w:rPr>
          <w:lang w:val="en-GB" w:eastAsia="en-GB"/>
        </w:rPr>
        <w:t xml:space="preserve">. </w:t>
      </w:r>
      <w:r w:rsidR="002A63A1" w:rsidRPr="005460ED">
        <w:rPr>
          <w:lang w:val="en-GB" w:eastAsia="en-GB"/>
        </w:rPr>
        <w:t>So the promise surely at least includes them. It</w:t>
      </w:r>
      <w:r w:rsidR="00C41A80" w:rsidRPr="005460ED">
        <w:rPr>
          <w:lang w:val="en-GB" w:eastAsia="en-GB"/>
        </w:rPr>
        <w:t xml:space="preserve"> follows up</w:t>
      </w:r>
      <w:r w:rsidR="00E30012">
        <w:rPr>
          <w:lang w:val="en-GB" w:eastAsia="en-GB"/>
        </w:rPr>
        <w:t xml:space="preserve"> the psalm’s</w:t>
      </w:r>
      <w:r w:rsidR="00C41A80" w:rsidRPr="005460ED">
        <w:rPr>
          <w:lang w:val="en-GB" w:eastAsia="en-GB"/>
        </w:rPr>
        <w:t xml:space="preserve"> related biddings to the rulers: </w:t>
      </w:r>
      <w:r w:rsidR="007A4C71" w:rsidRPr="005460ED">
        <w:rPr>
          <w:lang w:val="en-GB" w:eastAsia="en-GB"/>
        </w:rPr>
        <w:t>show some insight, accept discipline, serve Yahweh with awe</w:t>
      </w:r>
      <w:r w:rsidR="00AF471E" w:rsidRPr="005460ED">
        <w:rPr>
          <w:lang w:val="en-GB" w:eastAsia="en-GB"/>
        </w:rPr>
        <w:t xml:space="preserve"> (</w:t>
      </w:r>
      <w:r w:rsidR="003E5A92" w:rsidRPr="005460ED">
        <w:rPr>
          <w:lang w:val="en-GB" w:eastAsia="en-GB"/>
        </w:rPr>
        <w:t xml:space="preserve">the meaning of </w:t>
      </w:r>
      <w:r w:rsidR="00AF471E" w:rsidRPr="005460ED">
        <w:rPr>
          <w:lang w:val="en-GB" w:eastAsia="en-GB"/>
        </w:rPr>
        <w:t>the closing word</w:t>
      </w:r>
      <w:r w:rsidR="003E5A92" w:rsidRPr="005460ED">
        <w:rPr>
          <w:lang w:val="en-GB" w:eastAsia="en-GB"/>
        </w:rPr>
        <w:t>s</w:t>
      </w:r>
      <w:r w:rsidR="00AF471E" w:rsidRPr="005460ED">
        <w:rPr>
          <w:lang w:val="en-GB" w:eastAsia="en-GB"/>
        </w:rPr>
        <w:t xml:space="preserve"> of 2:11 and the opening words of 2:12 </w:t>
      </w:r>
      <w:r w:rsidR="003E5A92" w:rsidRPr="005460ED">
        <w:rPr>
          <w:lang w:val="en-GB" w:eastAsia="en-GB"/>
        </w:rPr>
        <w:t xml:space="preserve">is less clear). If they will do that, </w:t>
      </w:r>
      <w:r w:rsidR="00BF270C" w:rsidRPr="005460ED">
        <w:rPr>
          <w:lang w:val="en-GB" w:eastAsia="en-GB"/>
        </w:rPr>
        <w:t xml:space="preserve">they can take shelter with Yahweh. </w:t>
      </w:r>
      <w:r w:rsidR="004C1552" w:rsidRPr="005460ED">
        <w:rPr>
          <w:lang w:val="en-GB" w:eastAsia="en-GB"/>
        </w:rPr>
        <w:t>T</w:t>
      </w:r>
      <w:r w:rsidR="00F73C9E" w:rsidRPr="005460ED">
        <w:rPr>
          <w:lang w:val="en-GB" w:eastAsia="en-GB"/>
        </w:rPr>
        <w:t xml:space="preserve">he promise </w:t>
      </w:r>
      <w:r w:rsidR="006047C8">
        <w:rPr>
          <w:lang w:val="en-GB" w:eastAsia="en-GB"/>
        </w:rPr>
        <w:t xml:space="preserve">of good fortune and of shelter </w:t>
      </w:r>
      <w:r w:rsidR="00F73C9E" w:rsidRPr="005460ED">
        <w:rPr>
          <w:lang w:val="en-GB" w:eastAsia="en-GB"/>
        </w:rPr>
        <w:t xml:space="preserve">at least includes them. </w:t>
      </w:r>
      <w:r w:rsidR="006C15AE" w:rsidRPr="005460ED">
        <w:rPr>
          <w:lang w:val="en-GB" w:eastAsia="en-GB"/>
        </w:rPr>
        <w:t>O</w:t>
      </w:r>
      <w:r w:rsidR="00341A9A" w:rsidRPr="005460ED">
        <w:rPr>
          <w:lang w:val="en-GB" w:eastAsia="en-GB"/>
        </w:rPr>
        <w:t>n their behalf</w:t>
      </w:r>
      <w:r w:rsidR="006C15AE" w:rsidRPr="005460ED">
        <w:rPr>
          <w:lang w:val="en-GB" w:eastAsia="en-GB"/>
        </w:rPr>
        <w:t xml:space="preserve"> </w:t>
      </w:r>
      <w:r w:rsidR="00B85755">
        <w:rPr>
          <w:lang w:val="en-GB" w:eastAsia="en-GB"/>
        </w:rPr>
        <w:t xml:space="preserve">the promise </w:t>
      </w:r>
      <w:r w:rsidR="006C15AE" w:rsidRPr="005460ED">
        <w:rPr>
          <w:lang w:val="en-GB" w:eastAsia="en-GB"/>
        </w:rPr>
        <w:t>completes</w:t>
      </w:r>
      <w:r w:rsidR="009A299E" w:rsidRPr="005460ED">
        <w:rPr>
          <w:lang w:val="en-GB" w:eastAsia="en-GB"/>
        </w:rPr>
        <w:t xml:space="preserve"> a practical answer to</w:t>
      </w:r>
      <w:r w:rsidR="00D31B23" w:rsidRPr="005460ED">
        <w:rPr>
          <w:lang w:val="en-GB" w:eastAsia="en-GB"/>
        </w:rPr>
        <w:t xml:space="preserve"> the theodicy</w:t>
      </w:r>
      <w:r w:rsidR="009A299E" w:rsidRPr="005460ED">
        <w:rPr>
          <w:lang w:val="en-GB" w:eastAsia="en-GB"/>
        </w:rPr>
        <w:t xml:space="preserve"> question</w:t>
      </w:r>
      <w:r w:rsidR="004D40B3" w:rsidRPr="005460ED">
        <w:rPr>
          <w:lang w:val="en-GB" w:eastAsia="en-GB"/>
        </w:rPr>
        <w:t>. There is no</w:t>
      </w:r>
      <w:r w:rsidR="00A04040" w:rsidRPr="005460ED">
        <w:rPr>
          <w:lang w:val="en-GB" w:eastAsia="en-GB"/>
        </w:rPr>
        <w:t xml:space="preserve"> rationale her</w:t>
      </w:r>
      <w:r w:rsidR="00B85755">
        <w:rPr>
          <w:lang w:val="en-GB" w:eastAsia="en-GB"/>
        </w:rPr>
        <w:t>e</w:t>
      </w:r>
      <w:r w:rsidR="00A04040" w:rsidRPr="005460ED">
        <w:rPr>
          <w:lang w:val="en-GB" w:eastAsia="en-GB"/>
        </w:rPr>
        <w:t xml:space="preserve"> regarding</w:t>
      </w:r>
      <w:r w:rsidR="004D40B3" w:rsidRPr="005460ED">
        <w:rPr>
          <w:lang w:val="en-GB" w:eastAsia="en-GB"/>
        </w:rPr>
        <w:t xml:space="preserve"> why nations should be subservient to </w:t>
      </w:r>
      <w:r w:rsidR="00D93DBE" w:rsidRPr="005460ED">
        <w:rPr>
          <w:lang w:val="en-GB" w:eastAsia="en-GB"/>
        </w:rPr>
        <w:t>Yahweh’s anointed</w:t>
      </w:r>
      <w:r w:rsidR="004D40B3" w:rsidRPr="005460ED">
        <w:rPr>
          <w:lang w:val="en-GB" w:eastAsia="en-GB"/>
        </w:rPr>
        <w:t xml:space="preserve">. </w:t>
      </w:r>
      <w:r w:rsidR="003E5FDD" w:rsidRPr="005460ED">
        <w:rPr>
          <w:lang w:val="en-GB" w:eastAsia="en-GB"/>
        </w:rPr>
        <w:t>But there is a practical answer to the question of how they would be wise to live their life.</w:t>
      </w:r>
      <w:r w:rsidR="00E66E64" w:rsidRPr="005460ED">
        <w:rPr>
          <w:lang w:val="en-GB" w:eastAsia="en-GB"/>
        </w:rPr>
        <w:t xml:space="preserve"> It lies in accepting </w:t>
      </w:r>
      <w:r w:rsidR="00E7738E" w:rsidRPr="005460ED">
        <w:rPr>
          <w:lang w:val="en-GB" w:eastAsia="en-GB"/>
        </w:rPr>
        <w:t xml:space="preserve">the </w:t>
      </w:r>
      <w:r w:rsidR="00E66E64" w:rsidRPr="005460ED">
        <w:rPr>
          <w:lang w:val="en-GB" w:eastAsia="en-GB"/>
        </w:rPr>
        <w:t xml:space="preserve">hierarchy </w:t>
      </w:r>
      <w:r w:rsidR="00E7738E" w:rsidRPr="005460ED">
        <w:rPr>
          <w:lang w:val="en-GB" w:eastAsia="en-GB"/>
        </w:rPr>
        <w:t xml:space="preserve">Yahweh prescribes </w:t>
      </w:r>
      <w:r w:rsidR="00E66E64" w:rsidRPr="005460ED">
        <w:rPr>
          <w:lang w:val="en-GB" w:eastAsia="en-GB"/>
        </w:rPr>
        <w:t xml:space="preserve">and </w:t>
      </w:r>
      <w:r w:rsidR="006410CB" w:rsidRPr="005460ED">
        <w:rPr>
          <w:lang w:val="en-GB" w:eastAsia="en-GB"/>
        </w:rPr>
        <w:t>taking the shelter it offers.</w:t>
      </w:r>
    </w:p>
    <w:p w14:paraId="0FAAA122" w14:textId="4DA771FB" w:rsidR="00B34F3E" w:rsidRPr="005460ED" w:rsidRDefault="00BC6F5D" w:rsidP="001B5890">
      <w:pPr>
        <w:pStyle w:val="Heading2"/>
        <w:numPr>
          <w:ilvl w:val="0"/>
          <w:numId w:val="2"/>
        </w:numPr>
      </w:pPr>
      <w:r w:rsidRPr="005460ED">
        <w:t>Appeal</w:t>
      </w:r>
    </w:p>
    <w:p w14:paraId="16208F5C" w14:textId="422172FB" w:rsidR="00395AC1" w:rsidRPr="005460ED" w:rsidRDefault="00395AC1" w:rsidP="001A0CE1">
      <w:pPr>
        <w:rPr>
          <w:lang w:val="en-GB" w:eastAsia="en-GB"/>
        </w:rPr>
      </w:pPr>
      <w:r w:rsidRPr="005460ED">
        <w:rPr>
          <w:lang w:val="en-GB" w:eastAsia="en-GB"/>
        </w:rPr>
        <w:t>Yahweh, how</w:t>
      </w:r>
      <w:r w:rsidR="000E7C08" w:rsidRPr="005460ED">
        <w:rPr>
          <w:lang w:val="en-GB" w:eastAsia="en-GB"/>
        </w:rPr>
        <w:t xml:space="preserve"> many are my adversaries! (Psa 3:</w:t>
      </w:r>
      <w:r w:rsidR="00207C43" w:rsidRPr="005460ED">
        <w:rPr>
          <w:lang w:val="en-GB" w:eastAsia="en-GB"/>
        </w:rPr>
        <w:t>1 [2])</w:t>
      </w:r>
    </w:p>
    <w:p w14:paraId="7BFDA05D" w14:textId="77777777" w:rsidR="00395AC1" w:rsidRPr="005460ED" w:rsidRDefault="00395AC1" w:rsidP="001A0CE1">
      <w:pPr>
        <w:rPr>
          <w:lang w:val="en-GB" w:eastAsia="en-GB"/>
        </w:rPr>
      </w:pPr>
    </w:p>
    <w:p w14:paraId="1506F3CC" w14:textId="2B5443FD" w:rsidR="001B5890" w:rsidRPr="005460ED" w:rsidRDefault="00DB2F6E" w:rsidP="001A0CE1">
      <w:pPr>
        <w:rPr>
          <w:lang w:val="en-GB" w:eastAsia="en-GB"/>
        </w:rPr>
      </w:pPr>
      <w:r w:rsidRPr="005460ED">
        <w:rPr>
          <w:lang w:val="en-GB" w:eastAsia="en-GB"/>
        </w:rPr>
        <w:t xml:space="preserve">If one continues to </w:t>
      </w:r>
      <w:r w:rsidR="00645522">
        <w:rPr>
          <w:lang w:val="en-GB" w:eastAsia="en-GB"/>
        </w:rPr>
        <w:t>follow</w:t>
      </w:r>
      <w:r w:rsidRPr="005460ED">
        <w:rPr>
          <w:lang w:val="en-GB" w:eastAsia="en-GB"/>
        </w:rPr>
        <w:t xml:space="preserve"> the order of the </w:t>
      </w:r>
      <w:r w:rsidR="000F005C" w:rsidRPr="005460ED">
        <w:rPr>
          <w:lang w:val="en-GB" w:eastAsia="en-GB"/>
        </w:rPr>
        <w:t>Psalms as the Psalter initially unfolds</w:t>
      </w:r>
      <w:r w:rsidR="008E4DD4" w:rsidRPr="005460ED">
        <w:rPr>
          <w:lang w:val="en-GB" w:eastAsia="en-GB"/>
        </w:rPr>
        <w:t>,</w:t>
      </w:r>
      <w:r w:rsidR="000F005C" w:rsidRPr="005460ED">
        <w:rPr>
          <w:lang w:val="en-GB" w:eastAsia="en-GB"/>
        </w:rPr>
        <w:t xml:space="preserve"> then s</w:t>
      </w:r>
      <w:r w:rsidRPr="005460ED">
        <w:rPr>
          <w:lang w:val="en-GB" w:eastAsia="en-GB"/>
        </w:rPr>
        <w:t xml:space="preserve">ome </w:t>
      </w:r>
      <w:r w:rsidR="008E4DD4" w:rsidRPr="005460ED">
        <w:rPr>
          <w:lang w:val="en-GB" w:eastAsia="en-GB"/>
        </w:rPr>
        <w:t xml:space="preserve">general and some specific </w:t>
      </w:r>
      <w:r w:rsidRPr="005460ED">
        <w:rPr>
          <w:lang w:val="en-GB" w:eastAsia="en-GB"/>
        </w:rPr>
        <w:t>irony attaches to Psalm 3</w:t>
      </w:r>
      <w:r w:rsidR="004C705F" w:rsidRPr="005460ED">
        <w:rPr>
          <w:lang w:val="en-GB" w:eastAsia="en-GB"/>
        </w:rPr>
        <w:t>. The general irony is the clash between the promises in Psalms 1 and 2 and the protests that begin in Psalm 3</w:t>
      </w:r>
      <w:r w:rsidR="009E4393">
        <w:rPr>
          <w:lang w:val="en-GB" w:eastAsia="en-GB"/>
        </w:rPr>
        <w:t xml:space="preserve">, </w:t>
      </w:r>
      <w:r w:rsidR="004C705F" w:rsidRPr="005460ED">
        <w:rPr>
          <w:lang w:val="en-GB" w:eastAsia="en-GB"/>
        </w:rPr>
        <w:t xml:space="preserve">run through Psalms </w:t>
      </w:r>
      <w:r w:rsidR="00020323" w:rsidRPr="005460ED">
        <w:rPr>
          <w:lang w:val="en-GB" w:eastAsia="en-GB"/>
        </w:rPr>
        <w:t>3 to 7</w:t>
      </w:r>
      <w:r w:rsidR="00A455DF">
        <w:rPr>
          <w:lang w:val="en-GB" w:eastAsia="en-GB"/>
        </w:rPr>
        <w:t xml:space="preserve">, </w:t>
      </w:r>
      <w:r w:rsidR="00020323" w:rsidRPr="005460ED">
        <w:rPr>
          <w:lang w:val="en-GB" w:eastAsia="en-GB"/>
        </w:rPr>
        <w:t xml:space="preserve">and dominate </w:t>
      </w:r>
      <w:r w:rsidR="007F7B50" w:rsidRPr="005460ED">
        <w:rPr>
          <w:lang w:val="en-GB" w:eastAsia="en-GB"/>
        </w:rPr>
        <w:t xml:space="preserve">much of the Psalter. </w:t>
      </w:r>
      <w:r w:rsidR="00C110C0" w:rsidRPr="005460ED">
        <w:rPr>
          <w:lang w:val="en-GB" w:eastAsia="en-GB"/>
        </w:rPr>
        <w:t xml:space="preserve">Someone who prays Psalm 3 is not finding that </w:t>
      </w:r>
      <w:r w:rsidR="00A455DF" w:rsidRPr="005460ED">
        <w:rPr>
          <w:lang w:val="en-GB" w:eastAsia="en-GB"/>
        </w:rPr>
        <w:t>good</w:t>
      </w:r>
      <w:r w:rsidR="00E44F9F" w:rsidRPr="005460ED">
        <w:rPr>
          <w:lang w:val="en-GB" w:eastAsia="en-GB"/>
        </w:rPr>
        <w:t xml:space="preserve"> fortune is attending </w:t>
      </w:r>
      <w:r w:rsidR="00C110C0" w:rsidRPr="005460ED">
        <w:rPr>
          <w:lang w:val="en-GB" w:eastAsia="en-GB"/>
        </w:rPr>
        <w:t xml:space="preserve">them. </w:t>
      </w:r>
      <w:r w:rsidR="00F85DA8" w:rsidRPr="005460ED">
        <w:rPr>
          <w:lang w:val="en-GB" w:eastAsia="en-GB"/>
        </w:rPr>
        <w:t>They are troubled by the reality that</w:t>
      </w:r>
      <w:r w:rsidR="007F3022">
        <w:rPr>
          <w:lang w:val="en-GB" w:eastAsia="en-GB"/>
        </w:rPr>
        <w:t xml:space="preserve"> issues in</w:t>
      </w:r>
      <w:r w:rsidR="00F85DA8" w:rsidRPr="005460ED">
        <w:rPr>
          <w:lang w:val="en-GB" w:eastAsia="en-GB"/>
        </w:rPr>
        <w:t xml:space="preserve"> the theodicy question</w:t>
      </w:r>
      <w:r w:rsidR="009B3522" w:rsidRPr="005460ED">
        <w:rPr>
          <w:lang w:val="en-GB" w:eastAsia="en-GB"/>
        </w:rPr>
        <w:t xml:space="preserve">: how does one resolve the clash between the </w:t>
      </w:r>
      <w:r w:rsidR="001A0CE1" w:rsidRPr="005460ED">
        <w:rPr>
          <w:lang w:val="en-GB" w:eastAsia="en-GB"/>
        </w:rPr>
        <w:t>affirmations in Psalms 1 and 2 and the experience that Psalm 3 presupposes?</w:t>
      </w:r>
      <w:r w:rsidR="0090387C" w:rsidRPr="005460ED">
        <w:rPr>
          <w:lang w:val="en-GB" w:eastAsia="en-GB"/>
        </w:rPr>
        <w:t xml:space="preserve"> The specific irony emerges from </w:t>
      </w:r>
      <w:r w:rsidR="00666A78">
        <w:rPr>
          <w:lang w:val="en-GB" w:eastAsia="en-GB"/>
        </w:rPr>
        <w:t xml:space="preserve">the psalm’s </w:t>
      </w:r>
      <w:r w:rsidR="003E3CD5" w:rsidRPr="005460ED">
        <w:rPr>
          <w:lang w:val="en-GB" w:eastAsia="en-GB"/>
        </w:rPr>
        <w:t>introduction, which associates it with David’s flee</w:t>
      </w:r>
      <w:r w:rsidR="004E38F6">
        <w:rPr>
          <w:lang w:val="en-GB" w:eastAsia="en-GB"/>
        </w:rPr>
        <w:t>ing</w:t>
      </w:r>
      <w:r w:rsidR="003E3CD5" w:rsidRPr="005460ED">
        <w:rPr>
          <w:lang w:val="en-GB" w:eastAsia="en-GB"/>
        </w:rPr>
        <w:t xml:space="preserve"> from Absalom</w:t>
      </w:r>
      <w:r w:rsidR="007C002F" w:rsidRPr="005460ED">
        <w:rPr>
          <w:lang w:val="en-GB" w:eastAsia="en-GB"/>
        </w:rPr>
        <w:t xml:space="preserve">. I assume that this </w:t>
      </w:r>
      <w:r w:rsidR="003E50AB" w:rsidRPr="005460ED">
        <w:rPr>
          <w:lang w:val="en-GB" w:eastAsia="en-GB"/>
        </w:rPr>
        <w:t>introduction</w:t>
      </w:r>
      <w:r w:rsidR="007C002F" w:rsidRPr="005460ED">
        <w:rPr>
          <w:lang w:val="en-GB" w:eastAsia="en-GB"/>
        </w:rPr>
        <w:t xml:space="preserve"> was not original to the psalm</w:t>
      </w:r>
      <w:r w:rsidR="00A817DB">
        <w:rPr>
          <w:lang w:val="en-GB" w:eastAsia="en-GB"/>
        </w:rPr>
        <w:t>, but eventually</w:t>
      </w:r>
      <w:r w:rsidR="007C002F" w:rsidRPr="005460ED">
        <w:rPr>
          <w:lang w:val="en-GB" w:eastAsia="en-GB"/>
        </w:rPr>
        <w:t xml:space="preserve"> </w:t>
      </w:r>
      <w:r w:rsidR="00436418" w:rsidRPr="005460ED">
        <w:rPr>
          <w:lang w:val="en-GB" w:eastAsia="en-GB"/>
        </w:rPr>
        <w:t>came to be attached to it</w:t>
      </w:r>
      <w:r w:rsidR="007C129B" w:rsidRPr="005460ED">
        <w:rPr>
          <w:lang w:val="en-GB" w:eastAsia="en-GB"/>
        </w:rPr>
        <w:t>.</w:t>
      </w:r>
      <w:r w:rsidR="0086752F">
        <w:rPr>
          <w:rStyle w:val="FootnoteReference"/>
          <w:lang w:val="en-GB" w:eastAsia="en-GB"/>
        </w:rPr>
        <w:footnoteReference w:id="5"/>
      </w:r>
      <w:r w:rsidR="007C129B" w:rsidRPr="005460ED">
        <w:rPr>
          <w:lang w:val="en-GB" w:eastAsia="en-GB"/>
        </w:rPr>
        <w:t xml:space="preserve"> Paradoxically, </w:t>
      </w:r>
      <w:r w:rsidR="00244E0A">
        <w:rPr>
          <w:lang w:val="en-GB" w:eastAsia="en-GB"/>
        </w:rPr>
        <w:t>the introduction</w:t>
      </w:r>
      <w:r w:rsidR="007C129B" w:rsidRPr="005460ED">
        <w:rPr>
          <w:lang w:val="en-GB" w:eastAsia="en-GB"/>
        </w:rPr>
        <w:t xml:space="preserve"> does not</w:t>
      </w:r>
      <w:r w:rsidR="00A817DB">
        <w:rPr>
          <w:lang w:val="en-GB" w:eastAsia="en-GB"/>
        </w:rPr>
        <w:t xml:space="preserve"> </w:t>
      </w:r>
      <w:r w:rsidR="007C129B" w:rsidRPr="005460ED">
        <w:rPr>
          <w:lang w:val="en-GB" w:eastAsia="en-GB"/>
        </w:rPr>
        <w:t xml:space="preserve">fit </w:t>
      </w:r>
      <w:r w:rsidR="00695B05" w:rsidRPr="005460ED">
        <w:rPr>
          <w:lang w:val="en-GB" w:eastAsia="en-GB"/>
        </w:rPr>
        <w:t xml:space="preserve">very well </w:t>
      </w:r>
      <w:r w:rsidR="007C129B" w:rsidRPr="005460ED">
        <w:rPr>
          <w:lang w:val="en-GB" w:eastAsia="en-GB"/>
        </w:rPr>
        <w:t>the content o</w:t>
      </w:r>
      <w:r w:rsidR="00695B05" w:rsidRPr="005460ED">
        <w:rPr>
          <w:lang w:val="en-GB" w:eastAsia="en-GB"/>
        </w:rPr>
        <w:t>f</w:t>
      </w:r>
      <w:r w:rsidR="007C129B" w:rsidRPr="005460ED">
        <w:rPr>
          <w:lang w:val="en-GB" w:eastAsia="en-GB"/>
        </w:rPr>
        <w:t xml:space="preserve"> the psalm </w:t>
      </w:r>
      <w:r w:rsidR="00695B05" w:rsidRPr="005460ED">
        <w:rPr>
          <w:lang w:val="en-GB" w:eastAsia="en-GB"/>
        </w:rPr>
        <w:t>that follows it</w:t>
      </w:r>
      <w:r w:rsidR="007C129B" w:rsidRPr="005460ED">
        <w:rPr>
          <w:lang w:val="en-GB" w:eastAsia="en-GB"/>
        </w:rPr>
        <w:t xml:space="preserve">, </w:t>
      </w:r>
      <w:r w:rsidR="00695B05" w:rsidRPr="005460ED">
        <w:rPr>
          <w:lang w:val="en-GB" w:eastAsia="en-GB"/>
        </w:rPr>
        <w:t>an</w:t>
      </w:r>
      <w:r w:rsidR="006F71AD">
        <w:rPr>
          <w:lang w:val="en-GB" w:eastAsia="en-GB"/>
        </w:rPr>
        <w:t>y more than</w:t>
      </w:r>
      <w:r w:rsidR="007C129B" w:rsidRPr="005460ED">
        <w:rPr>
          <w:lang w:val="en-GB" w:eastAsia="en-GB"/>
        </w:rPr>
        <w:t xml:space="preserve"> it </w:t>
      </w:r>
      <w:r w:rsidR="00695B05" w:rsidRPr="005460ED">
        <w:rPr>
          <w:lang w:val="en-GB" w:eastAsia="en-GB"/>
        </w:rPr>
        <w:t>fit</w:t>
      </w:r>
      <w:r w:rsidR="006F71AD">
        <w:rPr>
          <w:lang w:val="en-GB" w:eastAsia="en-GB"/>
        </w:rPr>
        <w:t>s</w:t>
      </w:r>
      <w:r w:rsidR="00695B05" w:rsidRPr="005460ED">
        <w:rPr>
          <w:lang w:val="en-GB" w:eastAsia="en-GB"/>
        </w:rPr>
        <w:t xml:space="preserve"> the </w:t>
      </w:r>
      <w:r w:rsidR="00804C0D" w:rsidRPr="005460ED">
        <w:rPr>
          <w:lang w:val="en-GB" w:eastAsia="en-GB"/>
        </w:rPr>
        <w:t xml:space="preserve">affirmations in the psalms that precede it. </w:t>
      </w:r>
      <w:r w:rsidR="0084498E" w:rsidRPr="005460ED">
        <w:rPr>
          <w:lang w:val="en-GB" w:eastAsia="en-GB"/>
        </w:rPr>
        <w:t xml:space="preserve">Some irony then </w:t>
      </w:r>
      <w:r w:rsidR="00FE36C9">
        <w:rPr>
          <w:lang w:val="en-GB" w:eastAsia="en-GB"/>
        </w:rPr>
        <w:t xml:space="preserve">does </w:t>
      </w:r>
      <w:r w:rsidR="0084498E" w:rsidRPr="005460ED">
        <w:rPr>
          <w:lang w:val="en-GB" w:eastAsia="en-GB"/>
        </w:rPr>
        <w:t>attach to the implicit invitation to read the psalm in l</w:t>
      </w:r>
      <w:r w:rsidR="001D6EC9">
        <w:rPr>
          <w:lang w:val="en-GB" w:eastAsia="en-GB"/>
        </w:rPr>
        <w:t>i</w:t>
      </w:r>
      <w:r w:rsidR="0084498E" w:rsidRPr="005460ED">
        <w:rPr>
          <w:lang w:val="en-GB" w:eastAsia="en-GB"/>
        </w:rPr>
        <w:t>ght of it.</w:t>
      </w:r>
      <w:r w:rsidR="00215749" w:rsidRPr="005460ED">
        <w:rPr>
          <w:lang w:val="en-GB" w:eastAsia="en-GB"/>
        </w:rPr>
        <w:t xml:space="preserve"> In the fashion of irony, however</w:t>
      </w:r>
      <w:r w:rsidR="00870934" w:rsidRPr="005460ED">
        <w:rPr>
          <w:lang w:val="en-GB" w:eastAsia="en-GB"/>
        </w:rPr>
        <w:t>, the tension</w:t>
      </w:r>
      <w:r w:rsidR="00502610" w:rsidRPr="005460ED">
        <w:rPr>
          <w:lang w:val="en-GB" w:eastAsia="en-GB"/>
        </w:rPr>
        <w:t xml:space="preserve"> </w:t>
      </w:r>
      <w:r w:rsidR="00B07B8F" w:rsidRPr="005460ED">
        <w:rPr>
          <w:lang w:val="en-GB" w:eastAsia="en-GB"/>
        </w:rPr>
        <w:t>that</w:t>
      </w:r>
      <w:r w:rsidR="00502610" w:rsidRPr="005460ED">
        <w:rPr>
          <w:lang w:val="en-GB" w:eastAsia="en-GB"/>
        </w:rPr>
        <w:t xml:space="preserve"> </w:t>
      </w:r>
      <w:r w:rsidR="003B7D7D">
        <w:rPr>
          <w:lang w:val="en-GB" w:eastAsia="en-GB"/>
        </w:rPr>
        <w:t>the introduction</w:t>
      </w:r>
      <w:r w:rsidR="00502610" w:rsidRPr="005460ED">
        <w:rPr>
          <w:lang w:val="en-GB" w:eastAsia="en-GB"/>
        </w:rPr>
        <w:t xml:space="preserve"> highlights </w:t>
      </w:r>
      <w:r w:rsidR="00B07B8F" w:rsidRPr="005460ED">
        <w:rPr>
          <w:lang w:val="en-GB" w:eastAsia="en-GB"/>
        </w:rPr>
        <w:t xml:space="preserve">and sharpens </w:t>
      </w:r>
      <w:r w:rsidR="00502610" w:rsidRPr="005460ED">
        <w:rPr>
          <w:lang w:val="en-GB" w:eastAsia="en-GB"/>
        </w:rPr>
        <w:t xml:space="preserve">between Psalms 1–2 and Psalm 3 is a </w:t>
      </w:r>
      <w:r w:rsidR="00B07B8F" w:rsidRPr="005460ED">
        <w:rPr>
          <w:lang w:val="en-GB" w:eastAsia="en-GB"/>
        </w:rPr>
        <w:t xml:space="preserve">productive </w:t>
      </w:r>
      <w:r w:rsidR="00CE6059">
        <w:rPr>
          <w:lang w:val="en-GB" w:eastAsia="en-GB"/>
        </w:rPr>
        <w:t>tension</w:t>
      </w:r>
      <w:r w:rsidR="00B07B8F" w:rsidRPr="005460ED">
        <w:rPr>
          <w:lang w:val="en-GB" w:eastAsia="en-GB"/>
        </w:rPr>
        <w:t>.</w:t>
      </w:r>
      <w:r w:rsidR="00367106" w:rsidRPr="005460ED">
        <w:rPr>
          <w:lang w:val="en-GB" w:eastAsia="en-GB"/>
        </w:rPr>
        <w:t xml:space="preserve"> The </w:t>
      </w:r>
      <w:r w:rsidR="0023140D">
        <w:rPr>
          <w:lang w:val="en-GB" w:eastAsia="en-GB"/>
        </w:rPr>
        <w:t xml:space="preserve">further </w:t>
      </w:r>
      <w:r w:rsidR="00367106" w:rsidRPr="005460ED">
        <w:rPr>
          <w:lang w:val="en-GB" w:eastAsia="en-GB"/>
        </w:rPr>
        <w:t>specific irony is</w:t>
      </w:r>
      <w:r w:rsidR="00B25FB8">
        <w:rPr>
          <w:lang w:val="en-GB" w:eastAsia="en-GB"/>
        </w:rPr>
        <w:t xml:space="preserve"> </w:t>
      </w:r>
      <w:r w:rsidR="00367106" w:rsidRPr="005460ED">
        <w:rPr>
          <w:lang w:val="en-GB" w:eastAsia="en-GB"/>
        </w:rPr>
        <w:t xml:space="preserve">that Psalm 2 has been </w:t>
      </w:r>
      <w:r w:rsidR="0077312E" w:rsidRPr="005460ED">
        <w:rPr>
          <w:lang w:val="en-GB" w:eastAsia="en-GB"/>
        </w:rPr>
        <w:t>concerned with Yahweh’s anointed</w:t>
      </w:r>
      <w:r w:rsidR="00843286" w:rsidRPr="005460ED">
        <w:rPr>
          <w:lang w:val="en-GB" w:eastAsia="en-GB"/>
        </w:rPr>
        <w:t xml:space="preserve">, and Psalm 3 speaks for </w:t>
      </w:r>
      <w:r w:rsidR="00CA1315" w:rsidRPr="005460ED">
        <w:rPr>
          <w:lang w:val="en-GB" w:eastAsia="en-GB"/>
        </w:rPr>
        <w:t xml:space="preserve">someone surrounded by adversaries </w:t>
      </w:r>
      <w:r w:rsidR="0068599C" w:rsidRPr="005460ED">
        <w:rPr>
          <w:lang w:val="en-GB" w:eastAsia="en-GB"/>
        </w:rPr>
        <w:t>but shielded by Yahweh</w:t>
      </w:r>
      <w:r w:rsidR="009C6F92">
        <w:rPr>
          <w:lang w:val="en-GB" w:eastAsia="en-GB"/>
        </w:rPr>
        <w:t xml:space="preserve"> and</w:t>
      </w:r>
      <w:r w:rsidR="00C25767">
        <w:rPr>
          <w:lang w:val="en-GB" w:eastAsia="en-GB"/>
        </w:rPr>
        <w:t xml:space="preserve"> someone</w:t>
      </w:r>
      <w:r w:rsidR="00E46E82" w:rsidRPr="005460ED">
        <w:rPr>
          <w:lang w:val="en-GB" w:eastAsia="en-GB"/>
        </w:rPr>
        <w:t xml:space="preserve"> whose head Yahweh raises high</w:t>
      </w:r>
      <w:r w:rsidR="001C1ECA" w:rsidRPr="005460ED">
        <w:rPr>
          <w:lang w:val="en-GB" w:eastAsia="en-GB"/>
        </w:rPr>
        <w:t xml:space="preserve">. While ordinary suppliants </w:t>
      </w:r>
      <w:r w:rsidR="00D62657" w:rsidRPr="005460ED">
        <w:rPr>
          <w:lang w:val="en-GB" w:eastAsia="en-GB"/>
        </w:rPr>
        <w:t xml:space="preserve">will pray the psalm, the reference to David in the </w:t>
      </w:r>
      <w:r w:rsidR="003E50AB" w:rsidRPr="005460ED">
        <w:rPr>
          <w:lang w:val="en-GB" w:eastAsia="en-GB"/>
        </w:rPr>
        <w:t xml:space="preserve">introduction plausibly implies that </w:t>
      </w:r>
      <w:r w:rsidR="00500D8E" w:rsidRPr="005460ED">
        <w:rPr>
          <w:lang w:val="en-GB" w:eastAsia="en-GB"/>
        </w:rPr>
        <w:t>it is most naturally</w:t>
      </w:r>
      <w:r w:rsidR="00A224B0">
        <w:rPr>
          <w:lang w:val="en-GB" w:eastAsia="en-GB"/>
        </w:rPr>
        <w:t xml:space="preserve"> taken as</w:t>
      </w:r>
      <w:r w:rsidR="00500D8E" w:rsidRPr="005460ED">
        <w:rPr>
          <w:lang w:val="en-GB" w:eastAsia="en-GB"/>
        </w:rPr>
        <w:t xml:space="preserve"> the plea of a king and thus of the person whom Psalm 2 </w:t>
      </w:r>
      <w:r w:rsidR="00747393" w:rsidRPr="005460ED">
        <w:rPr>
          <w:lang w:val="en-GB" w:eastAsia="en-GB"/>
        </w:rPr>
        <w:t xml:space="preserve">concerns and </w:t>
      </w:r>
      <w:r w:rsidR="009C6F92">
        <w:rPr>
          <w:lang w:val="en-GB" w:eastAsia="en-GB"/>
        </w:rPr>
        <w:t xml:space="preserve">with </w:t>
      </w:r>
      <w:r w:rsidR="00747393" w:rsidRPr="005460ED">
        <w:rPr>
          <w:lang w:val="en-GB" w:eastAsia="en-GB"/>
        </w:rPr>
        <w:t>whose promises it</w:t>
      </w:r>
      <w:r w:rsidR="000E5FDB" w:rsidRPr="005460ED">
        <w:rPr>
          <w:lang w:val="en-GB" w:eastAsia="en-GB"/>
        </w:rPr>
        <w:t>s opening</w:t>
      </w:r>
      <w:r w:rsidR="00747393" w:rsidRPr="005460ED">
        <w:rPr>
          <w:lang w:val="en-GB" w:eastAsia="en-GB"/>
        </w:rPr>
        <w:t xml:space="preserve"> </w:t>
      </w:r>
      <w:r w:rsidR="000770CF">
        <w:rPr>
          <w:lang w:val="en-GB" w:eastAsia="en-GB"/>
        </w:rPr>
        <w:t xml:space="preserve">and its body </w:t>
      </w:r>
      <w:r w:rsidR="00747393" w:rsidRPr="005460ED">
        <w:rPr>
          <w:lang w:val="en-GB" w:eastAsia="en-GB"/>
        </w:rPr>
        <w:t>stands in som</w:t>
      </w:r>
      <w:r w:rsidR="000E5FDB" w:rsidRPr="005460ED">
        <w:rPr>
          <w:lang w:val="en-GB" w:eastAsia="en-GB"/>
        </w:rPr>
        <w:t>e</w:t>
      </w:r>
      <w:r w:rsidR="00747393" w:rsidRPr="005460ED">
        <w:rPr>
          <w:lang w:val="en-GB" w:eastAsia="en-GB"/>
        </w:rPr>
        <w:t xml:space="preserve"> tension.</w:t>
      </w:r>
    </w:p>
    <w:p w14:paraId="56AB599E" w14:textId="687EC731" w:rsidR="000E5FDB" w:rsidRPr="005460ED" w:rsidRDefault="00DB003D" w:rsidP="001A0CE1">
      <w:pPr>
        <w:rPr>
          <w:lang w:val="en-GB" w:eastAsia="en-GB"/>
        </w:rPr>
      </w:pPr>
      <w:r w:rsidRPr="005460ED">
        <w:rPr>
          <w:lang w:val="en-GB" w:eastAsia="en-GB"/>
        </w:rPr>
        <w:t xml:space="preserve">The question </w:t>
      </w:r>
      <w:r w:rsidR="00D23CAD" w:rsidRPr="005460ED">
        <w:rPr>
          <w:lang w:val="en-GB" w:eastAsia="en-GB"/>
        </w:rPr>
        <w:t>Psalm 3</w:t>
      </w:r>
      <w:r w:rsidRPr="005460ED">
        <w:rPr>
          <w:lang w:val="en-GB" w:eastAsia="en-GB"/>
        </w:rPr>
        <w:t xml:space="preserve"> </w:t>
      </w:r>
      <w:r w:rsidR="00C17E30">
        <w:rPr>
          <w:lang w:val="en-GB" w:eastAsia="en-GB"/>
        </w:rPr>
        <w:t xml:space="preserve">directly </w:t>
      </w:r>
      <w:r w:rsidRPr="005460ED">
        <w:rPr>
          <w:lang w:val="en-GB" w:eastAsia="en-GB"/>
        </w:rPr>
        <w:t>raises</w:t>
      </w:r>
      <w:r w:rsidR="00D23CAD" w:rsidRPr="005460ED">
        <w:rPr>
          <w:lang w:val="en-GB" w:eastAsia="en-GB"/>
        </w:rPr>
        <w:t xml:space="preserve">, however, </w:t>
      </w:r>
      <w:r w:rsidRPr="005460ED">
        <w:rPr>
          <w:lang w:val="en-GB" w:eastAsia="en-GB"/>
        </w:rPr>
        <w:t xml:space="preserve">is not </w:t>
      </w:r>
      <w:r w:rsidR="000249BB" w:rsidRPr="005460ED">
        <w:rPr>
          <w:lang w:val="en-GB" w:eastAsia="en-GB"/>
        </w:rPr>
        <w:t>a</w:t>
      </w:r>
      <w:r w:rsidRPr="005460ED">
        <w:rPr>
          <w:lang w:val="en-GB" w:eastAsia="en-GB"/>
        </w:rPr>
        <w:t xml:space="preserve"> theological or philosophical one but </w:t>
      </w:r>
      <w:r w:rsidR="000249BB" w:rsidRPr="005460ED">
        <w:rPr>
          <w:lang w:val="en-GB" w:eastAsia="en-GB"/>
        </w:rPr>
        <w:t>a</w:t>
      </w:r>
      <w:r w:rsidRPr="005460ED">
        <w:rPr>
          <w:lang w:val="en-GB" w:eastAsia="en-GB"/>
        </w:rPr>
        <w:t xml:space="preserve"> practical one</w:t>
      </w:r>
      <w:r w:rsidR="000249BB" w:rsidRPr="005460ED">
        <w:rPr>
          <w:lang w:val="en-GB" w:eastAsia="en-GB"/>
        </w:rPr>
        <w:t xml:space="preserve">, perhaps a double </w:t>
      </w:r>
      <w:r w:rsidR="000F0959">
        <w:rPr>
          <w:lang w:val="en-GB" w:eastAsia="en-GB"/>
        </w:rPr>
        <w:t xml:space="preserve">practical </w:t>
      </w:r>
      <w:r w:rsidR="000249BB" w:rsidRPr="005460ED">
        <w:rPr>
          <w:lang w:val="en-GB" w:eastAsia="en-GB"/>
        </w:rPr>
        <w:t xml:space="preserve">one. The psalm speaks for someone </w:t>
      </w:r>
      <w:r w:rsidR="001B138E">
        <w:rPr>
          <w:lang w:val="en-GB" w:eastAsia="en-GB"/>
        </w:rPr>
        <w:t xml:space="preserve">in </w:t>
      </w:r>
      <w:r w:rsidR="003D3F20" w:rsidRPr="005460ED">
        <w:rPr>
          <w:lang w:val="en-GB" w:eastAsia="en-GB"/>
        </w:rPr>
        <w:t xml:space="preserve">physical danger who could </w:t>
      </w:r>
      <w:r w:rsidR="00AB585C" w:rsidRPr="005460ED">
        <w:rPr>
          <w:lang w:val="en-GB" w:eastAsia="en-GB"/>
        </w:rPr>
        <w:t xml:space="preserve">understandably </w:t>
      </w:r>
      <w:r w:rsidR="000F0959">
        <w:rPr>
          <w:lang w:val="en-GB" w:eastAsia="en-GB"/>
        </w:rPr>
        <w:t xml:space="preserve">be </w:t>
      </w:r>
      <w:r w:rsidR="003D3F20" w:rsidRPr="005460ED">
        <w:rPr>
          <w:lang w:val="en-GB" w:eastAsia="en-GB"/>
        </w:rPr>
        <w:t xml:space="preserve">tempted to </w:t>
      </w:r>
      <w:r w:rsidR="001B138E">
        <w:rPr>
          <w:lang w:val="en-GB" w:eastAsia="en-GB"/>
        </w:rPr>
        <w:t>agree with people who declared that the situation did not seem at all secure</w:t>
      </w:r>
      <w:r w:rsidR="00CF6F42" w:rsidRPr="005460ED">
        <w:rPr>
          <w:lang w:val="en-GB" w:eastAsia="en-GB"/>
        </w:rPr>
        <w:t xml:space="preserve"> (3:1–2</w:t>
      </w:r>
      <w:r w:rsidR="004E2EDF" w:rsidRPr="005460ED">
        <w:rPr>
          <w:lang w:val="en-GB" w:eastAsia="en-GB"/>
        </w:rPr>
        <w:t xml:space="preserve"> [2–3]</w:t>
      </w:r>
      <w:r w:rsidR="00CF6F42" w:rsidRPr="005460ED">
        <w:rPr>
          <w:lang w:val="en-GB" w:eastAsia="en-GB"/>
        </w:rPr>
        <w:t xml:space="preserve">). </w:t>
      </w:r>
      <w:r w:rsidR="00412B7D" w:rsidRPr="005460ED">
        <w:rPr>
          <w:lang w:val="en-GB" w:eastAsia="en-GB"/>
        </w:rPr>
        <w:t>One would suspect that th</w:t>
      </w:r>
      <w:r w:rsidR="00EE3A00" w:rsidRPr="005460ED">
        <w:rPr>
          <w:lang w:val="en-GB" w:eastAsia="en-GB"/>
        </w:rPr>
        <w:t>e</w:t>
      </w:r>
      <w:r w:rsidR="00412B7D" w:rsidRPr="005460ED">
        <w:rPr>
          <w:lang w:val="en-GB" w:eastAsia="en-GB"/>
        </w:rPr>
        <w:t xml:space="preserve"> question attributed to </w:t>
      </w:r>
      <w:r w:rsidR="0023545A">
        <w:rPr>
          <w:lang w:val="en-GB" w:eastAsia="en-GB"/>
        </w:rPr>
        <w:t xml:space="preserve">foes </w:t>
      </w:r>
      <w:r w:rsidR="00EE3A00" w:rsidRPr="005460ED">
        <w:rPr>
          <w:lang w:val="en-GB" w:eastAsia="en-GB"/>
        </w:rPr>
        <w:t xml:space="preserve">externalizes the question </w:t>
      </w:r>
      <w:r w:rsidR="007E2BCB">
        <w:rPr>
          <w:lang w:val="en-GB" w:eastAsia="en-GB"/>
        </w:rPr>
        <w:t xml:space="preserve">arising </w:t>
      </w:r>
      <w:r w:rsidR="00EE3A00" w:rsidRPr="005460ED">
        <w:rPr>
          <w:lang w:val="en-GB" w:eastAsia="en-GB"/>
        </w:rPr>
        <w:t xml:space="preserve">in </w:t>
      </w:r>
      <w:r w:rsidR="00D57EF4">
        <w:rPr>
          <w:lang w:val="en-GB" w:eastAsia="en-GB"/>
        </w:rPr>
        <w:t>the suppliant’s</w:t>
      </w:r>
      <w:r w:rsidR="00EE3A00" w:rsidRPr="005460ED">
        <w:rPr>
          <w:lang w:val="en-GB" w:eastAsia="en-GB"/>
        </w:rPr>
        <w:t xml:space="preserve"> own mind</w:t>
      </w:r>
      <w:r w:rsidR="00102634" w:rsidRPr="005460ED">
        <w:rPr>
          <w:lang w:val="en-GB" w:eastAsia="en-GB"/>
        </w:rPr>
        <w:t xml:space="preserve">. </w:t>
      </w:r>
      <w:r w:rsidR="00D57EF4">
        <w:rPr>
          <w:lang w:val="en-GB" w:eastAsia="en-GB"/>
        </w:rPr>
        <w:t>The</w:t>
      </w:r>
      <w:r w:rsidR="00075F11" w:rsidRPr="005460ED">
        <w:rPr>
          <w:lang w:val="en-GB" w:eastAsia="en-GB"/>
        </w:rPr>
        <w:t xml:space="preserve"> </w:t>
      </w:r>
      <w:r w:rsidR="00087547" w:rsidRPr="005460ED">
        <w:rPr>
          <w:lang w:val="en-GB" w:eastAsia="en-GB"/>
        </w:rPr>
        <w:t xml:space="preserve">response then has </w:t>
      </w:r>
      <w:r w:rsidR="00762E08">
        <w:rPr>
          <w:lang w:val="en-GB" w:eastAsia="en-GB"/>
        </w:rPr>
        <w:t xml:space="preserve">several </w:t>
      </w:r>
      <w:r w:rsidR="009062D0" w:rsidRPr="005460ED">
        <w:rPr>
          <w:lang w:val="en-GB" w:eastAsia="en-GB"/>
        </w:rPr>
        <w:t>aspects.</w:t>
      </w:r>
    </w:p>
    <w:p w14:paraId="600487A9" w14:textId="3B0174EB" w:rsidR="00906B3D" w:rsidRDefault="004E7A78" w:rsidP="001A0CE1">
      <w:pPr>
        <w:rPr>
          <w:lang w:val="en-GB" w:eastAsia="en-GB"/>
        </w:rPr>
      </w:pPr>
      <w:r>
        <w:rPr>
          <w:lang w:val="en-GB" w:eastAsia="en-GB"/>
        </w:rPr>
        <w:t>F</w:t>
      </w:r>
      <w:r w:rsidR="009062D0" w:rsidRPr="005460ED">
        <w:rPr>
          <w:lang w:val="en-GB" w:eastAsia="en-GB"/>
        </w:rPr>
        <w:t>irst</w:t>
      </w:r>
      <w:r>
        <w:rPr>
          <w:lang w:val="en-GB" w:eastAsia="en-GB"/>
        </w:rPr>
        <w:t>,</w:t>
      </w:r>
      <w:r w:rsidR="00D338EA" w:rsidRPr="005460ED">
        <w:rPr>
          <w:lang w:val="en-GB" w:eastAsia="en-GB"/>
        </w:rPr>
        <w:t xml:space="preserve"> </w:t>
      </w:r>
      <w:r w:rsidR="00D57EF4">
        <w:rPr>
          <w:lang w:val="en-GB" w:eastAsia="en-GB"/>
        </w:rPr>
        <w:t>the psalm</w:t>
      </w:r>
      <w:r w:rsidR="00EF156D">
        <w:rPr>
          <w:lang w:val="en-GB" w:eastAsia="en-GB"/>
        </w:rPr>
        <w:t xml:space="preserve"> begins by</w:t>
      </w:r>
      <w:r w:rsidR="00D338EA" w:rsidRPr="005460ED">
        <w:rPr>
          <w:lang w:val="en-GB" w:eastAsia="en-GB"/>
        </w:rPr>
        <w:t xml:space="preserve"> address</w:t>
      </w:r>
      <w:r w:rsidR="00EF156D">
        <w:rPr>
          <w:lang w:val="en-GB" w:eastAsia="en-GB"/>
        </w:rPr>
        <w:t>ing</w:t>
      </w:r>
      <w:r w:rsidR="00D338EA" w:rsidRPr="005460ED">
        <w:rPr>
          <w:lang w:val="en-GB" w:eastAsia="en-GB"/>
        </w:rPr>
        <w:t xml:space="preserve"> Yahweh. This is the nature of a psalm, </w:t>
      </w:r>
      <w:r w:rsidR="009C3BEA" w:rsidRPr="005460ED">
        <w:rPr>
          <w:lang w:val="en-GB" w:eastAsia="en-GB"/>
        </w:rPr>
        <w:t>but it deserves noting because</w:t>
      </w:r>
      <w:r w:rsidR="00D907F1" w:rsidRPr="005460ED">
        <w:rPr>
          <w:lang w:val="en-GB" w:eastAsia="en-GB"/>
        </w:rPr>
        <w:t xml:space="preserve"> it is the first time the Psalter does so.</w:t>
      </w:r>
      <w:r w:rsidR="00CC4CB1" w:rsidRPr="005460ED">
        <w:rPr>
          <w:lang w:val="en-GB" w:eastAsia="en-GB"/>
        </w:rPr>
        <w:t xml:space="preserve"> </w:t>
      </w:r>
      <w:r w:rsidR="006D46F1" w:rsidRPr="005460ED">
        <w:rPr>
          <w:lang w:val="en-GB" w:eastAsia="en-GB"/>
        </w:rPr>
        <w:t xml:space="preserve">In </w:t>
      </w:r>
      <w:r w:rsidR="00CC4CB1" w:rsidRPr="005460ED">
        <w:rPr>
          <w:lang w:val="en-GB" w:eastAsia="en-GB"/>
        </w:rPr>
        <w:t xml:space="preserve">Psalm 1 </w:t>
      </w:r>
      <w:r w:rsidR="006D46F1" w:rsidRPr="005460ED">
        <w:rPr>
          <w:lang w:val="en-GB" w:eastAsia="en-GB"/>
        </w:rPr>
        <w:t>there is no one in parti</w:t>
      </w:r>
      <w:r w:rsidR="001D0A71" w:rsidRPr="005460ED">
        <w:rPr>
          <w:lang w:val="en-GB" w:eastAsia="en-GB"/>
        </w:rPr>
        <w:t>cul</w:t>
      </w:r>
      <w:r w:rsidR="006D46F1" w:rsidRPr="005460ED">
        <w:rPr>
          <w:lang w:val="en-GB" w:eastAsia="en-GB"/>
        </w:rPr>
        <w:t xml:space="preserve">ar who speaks and it </w:t>
      </w:r>
      <w:r w:rsidR="00CC4CB1" w:rsidRPr="005460ED">
        <w:rPr>
          <w:lang w:val="en-GB" w:eastAsia="en-GB"/>
        </w:rPr>
        <w:t>addresses no one in particular</w:t>
      </w:r>
      <w:r w:rsidR="001D0A71" w:rsidRPr="005460ED">
        <w:rPr>
          <w:lang w:val="en-GB" w:eastAsia="en-GB"/>
        </w:rPr>
        <w:t xml:space="preserve">. </w:t>
      </w:r>
      <w:r w:rsidR="00C40EC2" w:rsidRPr="005460ED">
        <w:rPr>
          <w:lang w:val="en-GB" w:eastAsia="en-GB"/>
        </w:rPr>
        <w:t>P</w:t>
      </w:r>
      <w:r w:rsidR="00CC4CB1" w:rsidRPr="005460ED">
        <w:rPr>
          <w:lang w:val="en-GB" w:eastAsia="en-GB"/>
        </w:rPr>
        <w:t>salm 2</w:t>
      </w:r>
      <w:r w:rsidR="000F7B2B" w:rsidRPr="005460ED">
        <w:rPr>
          <w:lang w:val="en-GB" w:eastAsia="en-GB"/>
        </w:rPr>
        <w:t xml:space="preserve"> likewise addresses no one in particu</w:t>
      </w:r>
      <w:r w:rsidR="00CD43E7" w:rsidRPr="005460ED">
        <w:rPr>
          <w:lang w:val="en-GB" w:eastAsia="en-GB"/>
        </w:rPr>
        <w:t>lar</w:t>
      </w:r>
      <w:r w:rsidR="00C40EC2" w:rsidRPr="005460ED">
        <w:rPr>
          <w:lang w:val="en-GB" w:eastAsia="en-GB"/>
        </w:rPr>
        <w:t xml:space="preserve">, though parts of </w:t>
      </w:r>
      <w:r w:rsidR="006D46F1" w:rsidRPr="005460ED">
        <w:rPr>
          <w:lang w:val="en-GB" w:eastAsia="en-GB"/>
        </w:rPr>
        <w:t xml:space="preserve">it </w:t>
      </w:r>
      <w:r w:rsidR="00692676" w:rsidRPr="005460ED">
        <w:rPr>
          <w:lang w:val="en-GB" w:eastAsia="en-GB"/>
        </w:rPr>
        <w:t>rhetorically address other nations’ kings</w:t>
      </w:r>
      <w:r w:rsidR="00177B5F" w:rsidRPr="005460ED">
        <w:rPr>
          <w:lang w:val="en-GB" w:eastAsia="en-GB"/>
        </w:rPr>
        <w:t>,</w:t>
      </w:r>
      <w:r w:rsidR="00692676" w:rsidRPr="005460ED">
        <w:rPr>
          <w:lang w:val="en-GB" w:eastAsia="en-GB"/>
        </w:rPr>
        <w:t xml:space="preserve"> parts of it </w:t>
      </w:r>
      <w:r w:rsidR="00CD43E7" w:rsidRPr="005460ED">
        <w:rPr>
          <w:lang w:val="en-GB" w:eastAsia="en-GB"/>
        </w:rPr>
        <w:t xml:space="preserve">address Yahweh’s anointed, </w:t>
      </w:r>
      <w:r w:rsidR="00177B5F" w:rsidRPr="005460ED">
        <w:rPr>
          <w:lang w:val="en-GB" w:eastAsia="en-GB"/>
        </w:rPr>
        <w:t xml:space="preserve">and </w:t>
      </w:r>
      <w:r w:rsidR="006F7BC4">
        <w:rPr>
          <w:lang w:val="en-GB" w:eastAsia="en-GB"/>
        </w:rPr>
        <w:t>Yahweh’s anointed</w:t>
      </w:r>
      <w:r w:rsidR="00177B5F" w:rsidRPr="005460ED">
        <w:rPr>
          <w:lang w:val="en-GB" w:eastAsia="en-GB"/>
        </w:rPr>
        <w:t xml:space="preserve"> speaks </w:t>
      </w:r>
      <w:r w:rsidR="00CD43E7" w:rsidRPr="005460ED">
        <w:rPr>
          <w:lang w:val="en-GB" w:eastAsia="en-GB"/>
        </w:rPr>
        <w:t>in parts of it</w:t>
      </w:r>
      <w:r w:rsidR="00EE5481" w:rsidRPr="005460ED">
        <w:rPr>
          <w:lang w:val="en-GB" w:eastAsia="en-GB"/>
        </w:rPr>
        <w:t xml:space="preserve">. </w:t>
      </w:r>
      <w:r w:rsidR="00440E20">
        <w:rPr>
          <w:lang w:val="en-GB" w:eastAsia="en-GB"/>
        </w:rPr>
        <w:t>Actually</w:t>
      </w:r>
      <w:r w:rsidR="00EE5481" w:rsidRPr="005460ED">
        <w:rPr>
          <w:lang w:val="en-GB" w:eastAsia="en-GB"/>
        </w:rPr>
        <w:t>,</w:t>
      </w:r>
      <w:r w:rsidR="00FA4F12" w:rsidRPr="005460ED">
        <w:rPr>
          <w:lang w:val="en-GB" w:eastAsia="en-GB"/>
        </w:rPr>
        <w:t xml:space="preserve"> </w:t>
      </w:r>
      <w:r w:rsidR="00837151">
        <w:rPr>
          <w:lang w:val="en-GB" w:eastAsia="en-GB"/>
        </w:rPr>
        <w:t>figures</w:t>
      </w:r>
      <w:r w:rsidR="00FA4F12" w:rsidRPr="005460ED">
        <w:rPr>
          <w:lang w:val="en-GB" w:eastAsia="en-GB"/>
        </w:rPr>
        <w:t xml:space="preserve"> </w:t>
      </w:r>
      <w:r w:rsidR="00837151">
        <w:rPr>
          <w:lang w:val="en-GB" w:eastAsia="en-GB"/>
        </w:rPr>
        <w:t xml:space="preserve">in the Tanak </w:t>
      </w:r>
      <w:r w:rsidR="00FA4F12" w:rsidRPr="005460ED">
        <w:rPr>
          <w:lang w:val="en-GB" w:eastAsia="en-GB"/>
        </w:rPr>
        <w:t>can speak of themselves in the third person</w:t>
      </w:r>
      <w:r w:rsidR="0038787C" w:rsidRPr="005460ED">
        <w:rPr>
          <w:lang w:val="en-GB" w:eastAsia="en-GB"/>
        </w:rPr>
        <w:t xml:space="preserve">, and it may be </w:t>
      </w:r>
      <w:r w:rsidR="00FA4F12" w:rsidRPr="005460ED">
        <w:rPr>
          <w:lang w:val="en-GB" w:eastAsia="en-GB"/>
        </w:rPr>
        <w:t xml:space="preserve">that </w:t>
      </w:r>
      <w:r w:rsidR="00B04427">
        <w:rPr>
          <w:lang w:val="en-GB" w:eastAsia="en-GB"/>
        </w:rPr>
        <w:t>Yahweh’s anointed</w:t>
      </w:r>
      <w:r w:rsidR="00AB41CC" w:rsidRPr="005460ED">
        <w:rPr>
          <w:lang w:val="en-GB" w:eastAsia="en-GB"/>
        </w:rPr>
        <w:t xml:space="preserve"> speaks all of </w:t>
      </w:r>
      <w:r w:rsidR="003812D2">
        <w:rPr>
          <w:lang w:val="en-GB" w:eastAsia="en-GB"/>
        </w:rPr>
        <w:t>Psalm 2</w:t>
      </w:r>
      <w:r w:rsidR="00AB41CC" w:rsidRPr="005460ED">
        <w:rPr>
          <w:lang w:val="en-GB" w:eastAsia="en-GB"/>
        </w:rPr>
        <w:t xml:space="preserve">. </w:t>
      </w:r>
      <w:r w:rsidR="00D71EFC">
        <w:rPr>
          <w:lang w:val="en-GB" w:eastAsia="en-GB"/>
        </w:rPr>
        <w:t>In</w:t>
      </w:r>
      <w:r w:rsidR="007750CE">
        <w:rPr>
          <w:lang w:val="en-GB" w:eastAsia="en-GB"/>
        </w:rPr>
        <w:t xml:space="preserve"> Psa</w:t>
      </w:r>
      <w:r w:rsidR="00D71EFC">
        <w:rPr>
          <w:lang w:val="en-GB" w:eastAsia="en-GB"/>
        </w:rPr>
        <w:t xml:space="preserve"> 3:1–3[2–4]</w:t>
      </w:r>
      <w:r w:rsidR="003A5119">
        <w:rPr>
          <w:lang w:val="en-GB" w:eastAsia="en-GB"/>
        </w:rPr>
        <w:t>, however,</w:t>
      </w:r>
      <w:r w:rsidR="00D71EFC">
        <w:rPr>
          <w:lang w:val="en-GB" w:eastAsia="en-GB"/>
        </w:rPr>
        <w:t xml:space="preserve"> </w:t>
      </w:r>
      <w:r w:rsidR="00AB41CC" w:rsidRPr="005460ED">
        <w:rPr>
          <w:lang w:val="en-GB" w:eastAsia="en-GB"/>
        </w:rPr>
        <w:t>there is no doubt that an “I” who is under pressure speaks</w:t>
      </w:r>
      <w:r w:rsidR="0038787C" w:rsidRPr="005460ED">
        <w:rPr>
          <w:lang w:val="en-GB" w:eastAsia="en-GB"/>
        </w:rPr>
        <w:t>,</w:t>
      </w:r>
      <w:r w:rsidR="00AB41CC" w:rsidRPr="005460ED">
        <w:rPr>
          <w:lang w:val="en-GB" w:eastAsia="en-GB"/>
        </w:rPr>
        <w:t xml:space="preserve"> and</w:t>
      </w:r>
      <w:r w:rsidR="00752CFB" w:rsidRPr="005460ED">
        <w:rPr>
          <w:lang w:val="en-GB" w:eastAsia="en-GB"/>
        </w:rPr>
        <w:t xml:space="preserve"> addresses Yahweh</w:t>
      </w:r>
    </w:p>
    <w:p w14:paraId="158BCF9C" w14:textId="5D123D8F" w:rsidR="00CD525B" w:rsidRDefault="00411A53" w:rsidP="00AF078A">
      <w:pPr>
        <w:rPr>
          <w:lang w:val="en-GB" w:eastAsia="en-GB"/>
        </w:rPr>
      </w:pPr>
      <w:r>
        <w:rPr>
          <w:lang w:val="en-GB" w:eastAsia="en-GB"/>
        </w:rPr>
        <w:t xml:space="preserve">Yet </w:t>
      </w:r>
      <w:r w:rsidR="002C0643">
        <w:rPr>
          <w:lang w:val="en-GB" w:eastAsia="en-GB"/>
        </w:rPr>
        <w:t>Psa</w:t>
      </w:r>
      <w:r w:rsidR="00073ED4">
        <w:rPr>
          <w:lang w:val="en-GB" w:eastAsia="en-GB"/>
        </w:rPr>
        <w:t xml:space="preserve"> 3:</w:t>
      </w:r>
      <w:r w:rsidR="00077373">
        <w:rPr>
          <w:lang w:val="en-GB" w:eastAsia="en-GB"/>
        </w:rPr>
        <w:t xml:space="preserve">4–6[5–7] then speaks about </w:t>
      </w:r>
      <w:r>
        <w:rPr>
          <w:lang w:val="en-GB" w:eastAsia="en-GB"/>
        </w:rPr>
        <w:t>Yah</w:t>
      </w:r>
      <w:r w:rsidR="000A17CC">
        <w:rPr>
          <w:lang w:val="en-GB" w:eastAsia="en-GB"/>
        </w:rPr>
        <w:t>w</w:t>
      </w:r>
      <w:r>
        <w:rPr>
          <w:lang w:val="en-GB" w:eastAsia="en-GB"/>
        </w:rPr>
        <w:t xml:space="preserve">eh </w:t>
      </w:r>
      <w:r w:rsidR="00077373">
        <w:rPr>
          <w:lang w:val="en-GB" w:eastAsia="en-GB"/>
        </w:rPr>
        <w:t>in the third person</w:t>
      </w:r>
      <w:r w:rsidR="001B138E">
        <w:rPr>
          <w:lang w:val="en-GB" w:eastAsia="en-GB"/>
        </w:rPr>
        <w:t xml:space="preserve">. </w:t>
      </w:r>
      <w:r w:rsidR="007432C6">
        <w:rPr>
          <w:lang w:val="en-GB" w:eastAsia="en-GB"/>
        </w:rPr>
        <w:t>A</w:t>
      </w:r>
      <w:r w:rsidR="00CE6C80">
        <w:rPr>
          <w:lang w:val="en-GB" w:eastAsia="en-GB"/>
        </w:rPr>
        <w:t>ddress</w:t>
      </w:r>
      <w:r w:rsidR="0036501D">
        <w:rPr>
          <w:lang w:val="en-GB" w:eastAsia="en-GB"/>
        </w:rPr>
        <w:t xml:space="preserve"> of Yahweh</w:t>
      </w:r>
      <w:r w:rsidR="00CE6C80">
        <w:rPr>
          <w:lang w:val="en-GB" w:eastAsia="en-GB"/>
        </w:rPr>
        <w:t xml:space="preserve"> returns in 3:</w:t>
      </w:r>
      <w:r w:rsidR="007750CE">
        <w:rPr>
          <w:lang w:val="en-GB" w:eastAsia="en-GB"/>
        </w:rPr>
        <w:t>7</w:t>
      </w:r>
      <w:r w:rsidR="00D10CB1">
        <w:rPr>
          <w:lang w:val="en-GB" w:eastAsia="en-GB"/>
        </w:rPr>
        <w:t>[8]</w:t>
      </w:r>
      <w:r w:rsidR="00E7379E">
        <w:rPr>
          <w:lang w:val="en-GB" w:eastAsia="en-GB"/>
        </w:rPr>
        <w:t xml:space="preserve">, and 3:8[9] combines the two. </w:t>
      </w:r>
      <w:r w:rsidR="00C036C2">
        <w:rPr>
          <w:lang w:val="en-GB" w:eastAsia="en-GB"/>
        </w:rPr>
        <w:t>Now given the Tanak’s flexibility about first-</w:t>
      </w:r>
      <w:r w:rsidR="00897511">
        <w:rPr>
          <w:lang w:val="en-GB" w:eastAsia="en-GB"/>
        </w:rPr>
        <w:t>, second</w:t>
      </w:r>
      <w:r w:rsidR="00632593">
        <w:rPr>
          <w:lang w:val="en-GB" w:eastAsia="en-GB"/>
        </w:rPr>
        <w:t>-,</w:t>
      </w:r>
      <w:r w:rsidR="00C036C2">
        <w:rPr>
          <w:lang w:val="en-GB" w:eastAsia="en-GB"/>
        </w:rPr>
        <w:t xml:space="preserve"> and third-person reference</w:t>
      </w:r>
      <w:r w:rsidR="003B1C44">
        <w:rPr>
          <w:lang w:val="en-GB" w:eastAsia="en-GB"/>
        </w:rPr>
        <w:t xml:space="preserve">, one might assume that </w:t>
      </w:r>
      <w:r w:rsidR="00057461">
        <w:rPr>
          <w:lang w:val="en-GB" w:eastAsia="en-GB"/>
        </w:rPr>
        <w:t xml:space="preserve">the psalm addresses Yahweh all the way through. But </w:t>
      </w:r>
      <w:r w:rsidR="00877ECE">
        <w:rPr>
          <w:lang w:val="en-GB" w:eastAsia="en-GB"/>
        </w:rPr>
        <w:t>switching between</w:t>
      </w:r>
      <w:r w:rsidR="00632593">
        <w:rPr>
          <w:lang w:val="en-GB" w:eastAsia="en-GB"/>
        </w:rPr>
        <w:t xml:space="preserve"> actually</w:t>
      </w:r>
      <w:r w:rsidR="00877ECE">
        <w:rPr>
          <w:lang w:val="en-GB" w:eastAsia="en-GB"/>
        </w:rPr>
        <w:t xml:space="preserve"> addressing God and addressing the congregation is </w:t>
      </w:r>
      <w:r w:rsidR="00147710">
        <w:rPr>
          <w:lang w:val="en-GB" w:eastAsia="en-GB"/>
        </w:rPr>
        <w:t xml:space="preserve">common through the </w:t>
      </w:r>
      <w:r w:rsidR="00A375A7">
        <w:rPr>
          <w:lang w:val="en-GB" w:eastAsia="en-GB"/>
        </w:rPr>
        <w:t>P</w:t>
      </w:r>
      <w:r w:rsidR="00147710">
        <w:rPr>
          <w:lang w:val="en-GB" w:eastAsia="en-GB"/>
        </w:rPr>
        <w:t>salms and in Christian hymnody, and it corresponds to the complex dynamic of worship: people are s</w:t>
      </w:r>
      <w:r w:rsidR="00436BC0">
        <w:rPr>
          <w:lang w:val="en-GB" w:eastAsia="en-GB"/>
        </w:rPr>
        <w:t>i</w:t>
      </w:r>
      <w:r w:rsidR="00147710">
        <w:rPr>
          <w:lang w:val="en-GB" w:eastAsia="en-GB"/>
        </w:rPr>
        <w:t xml:space="preserve">multaneously engaged with God and with other </w:t>
      </w:r>
      <w:r w:rsidR="00436BC0">
        <w:rPr>
          <w:lang w:val="en-GB" w:eastAsia="en-GB"/>
        </w:rPr>
        <w:t>people. The switch</w:t>
      </w:r>
      <w:r w:rsidR="00AB2EE8">
        <w:rPr>
          <w:lang w:val="en-GB" w:eastAsia="en-GB"/>
        </w:rPr>
        <w:t>ing</w:t>
      </w:r>
      <w:r w:rsidR="00436BC0">
        <w:rPr>
          <w:lang w:val="en-GB" w:eastAsia="en-GB"/>
        </w:rPr>
        <w:t xml:space="preserve"> between persons in Psalm 3 </w:t>
      </w:r>
      <w:r w:rsidR="00AB2EE8">
        <w:rPr>
          <w:lang w:val="en-GB" w:eastAsia="en-GB"/>
        </w:rPr>
        <w:t>corresponds to a switching of address</w:t>
      </w:r>
      <w:r w:rsidR="00B06164">
        <w:rPr>
          <w:lang w:val="en-GB" w:eastAsia="en-GB"/>
        </w:rPr>
        <w:t xml:space="preserve">. </w:t>
      </w:r>
      <w:r w:rsidR="001B138E">
        <w:rPr>
          <w:lang w:val="en-GB" w:eastAsia="en-GB"/>
        </w:rPr>
        <w:t>A</w:t>
      </w:r>
      <w:r w:rsidR="00D72D03">
        <w:rPr>
          <w:lang w:val="en-GB" w:eastAsia="en-GB"/>
        </w:rPr>
        <w:t>t the same time, a</w:t>
      </w:r>
      <w:r w:rsidR="001B138E">
        <w:rPr>
          <w:lang w:val="en-GB" w:eastAsia="en-GB"/>
        </w:rPr>
        <w:t>ctually</w:t>
      </w:r>
      <w:r w:rsidR="00B06164">
        <w:rPr>
          <w:lang w:val="en-GB" w:eastAsia="en-GB"/>
        </w:rPr>
        <w:t xml:space="preserve"> the psalm simultaneously addresses God and </w:t>
      </w:r>
      <w:r w:rsidR="00FF71BD">
        <w:rPr>
          <w:lang w:val="en-GB" w:eastAsia="en-GB"/>
        </w:rPr>
        <w:t>congregation throughout</w:t>
      </w:r>
      <w:r w:rsidR="00AF078A">
        <w:rPr>
          <w:lang w:val="en-GB" w:eastAsia="en-GB"/>
        </w:rPr>
        <w:t xml:space="preserve">, and </w:t>
      </w:r>
      <w:r w:rsidR="001B138E">
        <w:rPr>
          <w:lang w:val="en-GB" w:eastAsia="en-GB"/>
        </w:rPr>
        <w:t xml:space="preserve">it </w:t>
      </w:r>
      <w:r w:rsidR="00AF078A">
        <w:rPr>
          <w:lang w:val="en-GB" w:eastAsia="en-GB"/>
        </w:rPr>
        <w:t>is in a sense addressing the self throughout</w:t>
      </w:r>
      <w:r w:rsidR="00FF71BD">
        <w:rPr>
          <w:lang w:val="en-GB" w:eastAsia="en-GB"/>
        </w:rPr>
        <w:t>.</w:t>
      </w:r>
      <w:r w:rsidR="009A507D">
        <w:rPr>
          <w:lang w:val="en-GB" w:eastAsia="en-GB"/>
        </w:rPr>
        <w:t xml:space="preserve"> </w:t>
      </w:r>
    </w:p>
    <w:p w14:paraId="5BFAAAB1" w14:textId="541A067A" w:rsidR="0003139D" w:rsidRDefault="009A507D" w:rsidP="001A0CE1">
      <w:pPr>
        <w:rPr>
          <w:lang w:val="en-GB" w:eastAsia="en-GB"/>
        </w:rPr>
      </w:pPr>
      <w:r>
        <w:rPr>
          <w:lang w:val="en-GB" w:eastAsia="en-GB"/>
        </w:rPr>
        <w:t xml:space="preserve">I do not imply the </w:t>
      </w:r>
      <w:r w:rsidR="001026F5">
        <w:rPr>
          <w:lang w:val="en-GB" w:eastAsia="en-GB"/>
        </w:rPr>
        <w:t>a</w:t>
      </w:r>
      <w:r>
        <w:rPr>
          <w:lang w:val="en-GB" w:eastAsia="en-GB"/>
        </w:rPr>
        <w:t xml:space="preserve">ssumption that </w:t>
      </w:r>
      <w:r w:rsidR="001026F5">
        <w:rPr>
          <w:lang w:val="en-GB" w:eastAsia="en-GB"/>
        </w:rPr>
        <w:t>the person</w:t>
      </w:r>
      <w:r w:rsidR="00B35F43">
        <w:rPr>
          <w:lang w:val="en-GB" w:eastAsia="en-GB"/>
        </w:rPr>
        <w:t xml:space="preserve"> who is</w:t>
      </w:r>
      <w:r w:rsidR="001026F5">
        <w:rPr>
          <w:lang w:val="en-GB" w:eastAsia="en-GB"/>
        </w:rPr>
        <w:t xml:space="preserve"> under pressure composed th</w:t>
      </w:r>
      <w:r w:rsidR="001400B2">
        <w:rPr>
          <w:lang w:val="en-GB" w:eastAsia="en-GB"/>
        </w:rPr>
        <w:t>is</w:t>
      </w:r>
      <w:r w:rsidR="001026F5">
        <w:rPr>
          <w:lang w:val="en-GB" w:eastAsia="en-GB"/>
        </w:rPr>
        <w:t xml:space="preserve"> psalm. I assume it is likely that a </w:t>
      </w:r>
      <w:r w:rsidR="0098545C">
        <w:rPr>
          <w:lang w:val="en-GB" w:eastAsia="en-GB"/>
        </w:rPr>
        <w:t xml:space="preserve">regular psalm </w:t>
      </w:r>
      <w:r w:rsidR="001B138E">
        <w:rPr>
          <w:lang w:val="en-GB" w:eastAsia="en-GB"/>
        </w:rPr>
        <w:t xml:space="preserve">composer </w:t>
      </w:r>
      <w:r w:rsidR="0098545C">
        <w:rPr>
          <w:lang w:val="en-GB" w:eastAsia="en-GB"/>
        </w:rPr>
        <w:t>composed it</w:t>
      </w:r>
      <w:r w:rsidR="00BF6368">
        <w:rPr>
          <w:lang w:val="en-GB" w:eastAsia="en-GB"/>
        </w:rPr>
        <w:t xml:space="preserve"> for use by or on behalf of</w:t>
      </w:r>
      <w:r w:rsidR="0098545C">
        <w:rPr>
          <w:lang w:val="en-GB" w:eastAsia="en-GB"/>
        </w:rPr>
        <w:t xml:space="preserve"> </w:t>
      </w:r>
      <w:r w:rsidR="008D7AC2">
        <w:rPr>
          <w:lang w:val="en-GB" w:eastAsia="en-GB"/>
        </w:rPr>
        <w:t>someone</w:t>
      </w:r>
      <w:r w:rsidR="0098545C">
        <w:rPr>
          <w:lang w:val="en-GB" w:eastAsia="en-GB"/>
        </w:rPr>
        <w:t xml:space="preserve"> under pressure</w:t>
      </w:r>
      <w:r w:rsidR="00CA36AD">
        <w:rPr>
          <w:lang w:val="en-GB" w:eastAsia="en-GB"/>
        </w:rPr>
        <w:t>.</w:t>
      </w:r>
      <w:r w:rsidR="00CD525B">
        <w:rPr>
          <w:lang w:val="en-GB" w:eastAsia="en-GB"/>
        </w:rPr>
        <w:t xml:space="preserve"> But i</w:t>
      </w:r>
      <w:r w:rsidR="00DF3E60">
        <w:rPr>
          <w:lang w:val="en-GB" w:eastAsia="en-GB"/>
        </w:rPr>
        <w:t xml:space="preserve">n </w:t>
      </w:r>
      <w:r w:rsidR="00D12DC5">
        <w:rPr>
          <w:lang w:val="en-GB" w:eastAsia="en-GB"/>
        </w:rPr>
        <w:t>speaking for the self and</w:t>
      </w:r>
      <w:r w:rsidR="001B138E">
        <w:rPr>
          <w:lang w:val="en-GB" w:eastAsia="en-GB"/>
        </w:rPr>
        <w:t xml:space="preserve"> speaking</w:t>
      </w:r>
      <w:r w:rsidR="00D12DC5">
        <w:rPr>
          <w:lang w:val="en-GB" w:eastAsia="en-GB"/>
        </w:rPr>
        <w:t xml:space="preserve"> to other people as well as to God, </w:t>
      </w:r>
      <w:r w:rsidR="00527BC3">
        <w:rPr>
          <w:lang w:val="en-GB" w:eastAsia="en-GB"/>
        </w:rPr>
        <w:t>t</w:t>
      </w:r>
      <w:r w:rsidR="00752CFB" w:rsidRPr="005460ED">
        <w:rPr>
          <w:lang w:val="en-GB" w:eastAsia="en-GB"/>
        </w:rPr>
        <w:t xml:space="preserve">he </w:t>
      </w:r>
      <w:r w:rsidR="001219C1">
        <w:rPr>
          <w:lang w:val="en-GB" w:eastAsia="en-GB"/>
        </w:rPr>
        <w:t xml:space="preserve">psalm’s </w:t>
      </w:r>
      <w:r w:rsidR="00752CFB" w:rsidRPr="005460ED">
        <w:rPr>
          <w:lang w:val="en-GB" w:eastAsia="en-GB"/>
        </w:rPr>
        <w:t xml:space="preserve">dynamic </w:t>
      </w:r>
      <w:r w:rsidR="003F5A84">
        <w:rPr>
          <w:lang w:val="en-GB" w:eastAsia="en-GB"/>
        </w:rPr>
        <w:t>does overlap with</w:t>
      </w:r>
      <w:r w:rsidR="00752CFB" w:rsidRPr="005460ED">
        <w:rPr>
          <w:lang w:val="en-GB" w:eastAsia="en-GB"/>
        </w:rPr>
        <w:t xml:space="preserve"> the dynamics of theodicy</w:t>
      </w:r>
      <w:r w:rsidR="00527BC3">
        <w:rPr>
          <w:lang w:val="en-GB" w:eastAsia="en-GB"/>
        </w:rPr>
        <w:t>, though it does s</w:t>
      </w:r>
      <w:r w:rsidR="0039324C">
        <w:rPr>
          <w:lang w:val="en-GB" w:eastAsia="en-GB"/>
        </w:rPr>
        <w:t xml:space="preserve">o </w:t>
      </w:r>
      <w:r w:rsidR="001B138E">
        <w:rPr>
          <w:lang w:val="en-GB" w:eastAsia="en-GB"/>
        </w:rPr>
        <w:t xml:space="preserve">in a way that </w:t>
      </w:r>
      <w:r w:rsidR="0039324C">
        <w:rPr>
          <w:lang w:val="en-GB" w:eastAsia="en-GB"/>
        </w:rPr>
        <w:t>draws attention t</w:t>
      </w:r>
      <w:r w:rsidR="008D7AC2">
        <w:rPr>
          <w:lang w:val="en-GB" w:eastAsia="en-GB"/>
        </w:rPr>
        <w:t xml:space="preserve">o a further difference between </w:t>
      </w:r>
      <w:r w:rsidR="001B138E">
        <w:rPr>
          <w:lang w:val="en-GB" w:eastAsia="en-GB"/>
        </w:rPr>
        <w:t>t</w:t>
      </w:r>
      <w:r w:rsidR="008D7AC2">
        <w:rPr>
          <w:lang w:val="en-GB" w:eastAsia="en-GB"/>
        </w:rPr>
        <w:t>he Psalms and theodicy</w:t>
      </w:r>
      <w:r w:rsidR="00752CFB" w:rsidRPr="005460ED">
        <w:rPr>
          <w:lang w:val="en-GB" w:eastAsia="en-GB"/>
        </w:rPr>
        <w:t xml:space="preserve">. </w:t>
      </w:r>
      <w:r w:rsidR="007771BA">
        <w:rPr>
          <w:lang w:val="en-GB" w:eastAsia="en-GB"/>
        </w:rPr>
        <w:t>B</w:t>
      </w:r>
      <w:r w:rsidR="00703BFC" w:rsidRPr="005460ED">
        <w:rPr>
          <w:lang w:val="en-GB" w:eastAsia="en-GB"/>
        </w:rPr>
        <w:t>efore an</w:t>
      </w:r>
      <w:r w:rsidR="002D45AC" w:rsidRPr="005460ED">
        <w:rPr>
          <w:lang w:val="en-GB" w:eastAsia="en-GB"/>
        </w:rPr>
        <w:t>d</w:t>
      </w:r>
      <w:r w:rsidR="00703BFC" w:rsidRPr="005460ED">
        <w:rPr>
          <w:lang w:val="en-GB" w:eastAsia="en-GB"/>
        </w:rPr>
        <w:t xml:space="preserve"> after Gottfried Leibniz introduced the word,</w:t>
      </w:r>
      <w:r w:rsidR="009D5A93" w:rsidRPr="005460ED">
        <w:rPr>
          <w:lang w:val="en-GB" w:eastAsia="en-GB"/>
        </w:rPr>
        <w:t xml:space="preserve"> </w:t>
      </w:r>
      <w:r w:rsidR="00431EA3">
        <w:rPr>
          <w:lang w:val="en-GB" w:eastAsia="en-GB"/>
        </w:rPr>
        <w:t xml:space="preserve">in general </w:t>
      </w:r>
      <w:r w:rsidR="00D564EA">
        <w:rPr>
          <w:lang w:val="en-GB" w:eastAsia="en-GB"/>
        </w:rPr>
        <w:t>people</w:t>
      </w:r>
      <w:r w:rsidR="007771BA">
        <w:rPr>
          <w:lang w:val="en-GB" w:eastAsia="en-GB"/>
        </w:rPr>
        <w:t xml:space="preserve"> </w:t>
      </w:r>
      <w:r w:rsidR="00317517">
        <w:rPr>
          <w:lang w:val="en-GB" w:eastAsia="en-GB"/>
        </w:rPr>
        <w:t xml:space="preserve">who were </w:t>
      </w:r>
      <w:r w:rsidR="007771BA">
        <w:rPr>
          <w:lang w:val="en-GB" w:eastAsia="en-GB"/>
        </w:rPr>
        <w:t>engaged i</w:t>
      </w:r>
      <w:r w:rsidR="007771BA" w:rsidRPr="005460ED">
        <w:rPr>
          <w:lang w:val="en-GB" w:eastAsia="en-GB"/>
        </w:rPr>
        <w:t>n discussions of theodicy</w:t>
      </w:r>
      <w:r w:rsidR="00431EA3">
        <w:rPr>
          <w:lang w:val="en-GB" w:eastAsia="en-GB"/>
        </w:rPr>
        <w:t xml:space="preserve"> were </w:t>
      </w:r>
      <w:r w:rsidR="00135CDC" w:rsidRPr="005460ED">
        <w:rPr>
          <w:lang w:val="en-GB" w:eastAsia="en-GB"/>
        </w:rPr>
        <w:t>not people</w:t>
      </w:r>
      <w:r w:rsidR="00DD222B">
        <w:rPr>
          <w:lang w:val="en-GB" w:eastAsia="en-GB"/>
        </w:rPr>
        <w:t xml:space="preserve"> </w:t>
      </w:r>
      <w:r w:rsidR="00317517">
        <w:rPr>
          <w:lang w:val="en-GB" w:eastAsia="en-GB"/>
        </w:rPr>
        <w:t xml:space="preserve">who were </w:t>
      </w:r>
      <w:r w:rsidR="00DD222B">
        <w:rPr>
          <w:lang w:val="en-GB" w:eastAsia="en-GB"/>
        </w:rPr>
        <w:t>themselves</w:t>
      </w:r>
      <w:r w:rsidR="00135CDC" w:rsidRPr="005460ED">
        <w:rPr>
          <w:lang w:val="en-GB" w:eastAsia="en-GB"/>
        </w:rPr>
        <w:t xml:space="preserve"> experiencing </w:t>
      </w:r>
      <w:r w:rsidR="002D45AC" w:rsidRPr="005460ED">
        <w:rPr>
          <w:lang w:val="en-GB" w:eastAsia="en-GB"/>
        </w:rPr>
        <w:t>inexplicable trouble</w:t>
      </w:r>
      <w:r w:rsidR="00F61BFE">
        <w:rPr>
          <w:lang w:val="en-GB" w:eastAsia="en-GB"/>
        </w:rPr>
        <w:t>,</w:t>
      </w:r>
      <w:r w:rsidR="002D45AC" w:rsidRPr="005460ED">
        <w:rPr>
          <w:lang w:val="en-GB" w:eastAsia="en-GB"/>
        </w:rPr>
        <w:t xml:space="preserve"> but people </w:t>
      </w:r>
      <w:r w:rsidR="00E5124E" w:rsidRPr="005460ED">
        <w:rPr>
          <w:lang w:val="en-GB" w:eastAsia="en-GB"/>
        </w:rPr>
        <w:t>asking questions about the trouble that has come to others</w:t>
      </w:r>
      <w:r w:rsidR="00F61BFE">
        <w:rPr>
          <w:lang w:val="en-GB" w:eastAsia="en-GB"/>
        </w:rPr>
        <w:t>. It</w:t>
      </w:r>
      <w:r w:rsidR="001B138E">
        <w:rPr>
          <w:lang w:val="en-GB" w:eastAsia="en-GB"/>
        </w:rPr>
        <w:t xml:space="preserve"> is still the case</w:t>
      </w:r>
      <w:r w:rsidR="008F1912" w:rsidRPr="005460ED">
        <w:rPr>
          <w:lang w:val="en-GB" w:eastAsia="en-GB"/>
        </w:rPr>
        <w:t>. T</w:t>
      </w:r>
      <w:r w:rsidR="006D1B1C" w:rsidRPr="005460ED">
        <w:rPr>
          <w:lang w:val="en-GB" w:eastAsia="en-GB"/>
        </w:rPr>
        <w:t>hey are seeking to understand the world and reality</w:t>
      </w:r>
      <w:r w:rsidR="00FC0E3D">
        <w:rPr>
          <w:lang w:val="en-GB" w:eastAsia="en-GB"/>
        </w:rPr>
        <w:t>,</w:t>
      </w:r>
      <w:r w:rsidR="006D1B1C" w:rsidRPr="005460ED">
        <w:rPr>
          <w:lang w:val="en-GB" w:eastAsia="en-GB"/>
        </w:rPr>
        <w:t xml:space="preserve"> or to question the understandings that other people hold</w:t>
      </w:r>
      <w:r w:rsidR="00FC0E3D">
        <w:rPr>
          <w:lang w:val="en-GB" w:eastAsia="en-GB"/>
        </w:rPr>
        <w:t>. It</w:t>
      </w:r>
      <w:r w:rsidR="0093400F" w:rsidRPr="005460ED">
        <w:rPr>
          <w:lang w:val="en-GB" w:eastAsia="en-GB"/>
        </w:rPr>
        <w:t xml:space="preserve"> happened </w:t>
      </w:r>
      <w:r w:rsidR="00FC0E3D">
        <w:rPr>
          <w:lang w:val="en-GB" w:eastAsia="en-GB"/>
        </w:rPr>
        <w:t xml:space="preserve">classically </w:t>
      </w:r>
      <w:r w:rsidR="0093400F" w:rsidRPr="005460ED">
        <w:rPr>
          <w:lang w:val="en-GB" w:eastAsia="en-GB"/>
        </w:rPr>
        <w:t xml:space="preserve">in the aftermath of the Lisbon earthquake, not long after Leibniz’s time. </w:t>
      </w:r>
      <w:r w:rsidR="009D5A93" w:rsidRPr="005460ED">
        <w:rPr>
          <w:lang w:val="en-GB" w:eastAsia="en-GB"/>
        </w:rPr>
        <w:t xml:space="preserve">And the </w:t>
      </w:r>
      <w:r w:rsidR="00E55A69">
        <w:rPr>
          <w:lang w:val="en-GB" w:eastAsia="en-GB"/>
        </w:rPr>
        <w:t>people engaged in the discussion</w:t>
      </w:r>
      <w:r w:rsidR="009D5A93" w:rsidRPr="005460ED">
        <w:rPr>
          <w:lang w:val="en-GB" w:eastAsia="en-GB"/>
        </w:rPr>
        <w:t xml:space="preserve"> are addressing </w:t>
      </w:r>
      <w:r w:rsidR="009A7936" w:rsidRPr="005460ED">
        <w:rPr>
          <w:lang w:val="en-GB" w:eastAsia="en-GB"/>
        </w:rPr>
        <w:t xml:space="preserve">other speakers and writers. In the psalm, </w:t>
      </w:r>
      <w:r w:rsidR="001E02D9">
        <w:rPr>
          <w:lang w:val="en-GB" w:eastAsia="en-GB"/>
        </w:rPr>
        <w:t>i</w:t>
      </w:r>
      <w:r w:rsidR="00097AFE">
        <w:rPr>
          <w:lang w:val="en-GB" w:eastAsia="en-GB"/>
        </w:rPr>
        <w:t xml:space="preserve">t is </w:t>
      </w:r>
      <w:r w:rsidR="009A7936" w:rsidRPr="005460ED">
        <w:rPr>
          <w:lang w:val="en-GB" w:eastAsia="en-GB"/>
        </w:rPr>
        <w:t xml:space="preserve">the troubled person </w:t>
      </w:r>
      <w:r w:rsidR="00097AFE">
        <w:rPr>
          <w:lang w:val="en-GB" w:eastAsia="en-GB"/>
        </w:rPr>
        <w:t xml:space="preserve">who </w:t>
      </w:r>
      <w:r w:rsidR="009A7936" w:rsidRPr="005460ED">
        <w:rPr>
          <w:lang w:val="en-GB" w:eastAsia="en-GB"/>
        </w:rPr>
        <w:t>speaks or writes</w:t>
      </w:r>
      <w:r w:rsidR="00B5238A">
        <w:rPr>
          <w:lang w:val="en-GB" w:eastAsia="en-GB"/>
        </w:rPr>
        <w:t xml:space="preserve">, </w:t>
      </w:r>
      <w:r w:rsidR="008E70CF">
        <w:rPr>
          <w:lang w:val="en-GB" w:eastAsia="en-GB"/>
        </w:rPr>
        <w:t>or</w:t>
      </w:r>
      <w:r w:rsidR="00CA305B">
        <w:rPr>
          <w:lang w:val="en-GB" w:eastAsia="en-GB"/>
        </w:rPr>
        <w:t xml:space="preserve"> the composer</w:t>
      </w:r>
      <w:r w:rsidR="008E70CF">
        <w:rPr>
          <w:lang w:val="en-GB" w:eastAsia="en-GB"/>
        </w:rPr>
        <w:t xml:space="preserve"> </w:t>
      </w:r>
      <w:r w:rsidR="00A75D87">
        <w:rPr>
          <w:lang w:val="en-GB" w:eastAsia="en-GB"/>
        </w:rPr>
        <w:t xml:space="preserve">is </w:t>
      </w:r>
      <w:r w:rsidR="008B7C81">
        <w:rPr>
          <w:lang w:val="en-GB" w:eastAsia="en-GB"/>
        </w:rPr>
        <w:t>adopt</w:t>
      </w:r>
      <w:r w:rsidR="00A75D87">
        <w:rPr>
          <w:lang w:val="en-GB" w:eastAsia="en-GB"/>
        </w:rPr>
        <w:t>ing</w:t>
      </w:r>
      <w:r w:rsidR="008B7C81">
        <w:rPr>
          <w:lang w:val="en-GB" w:eastAsia="en-GB"/>
        </w:rPr>
        <w:t xml:space="preserve"> </w:t>
      </w:r>
      <w:r w:rsidR="00CA305B">
        <w:rPr>
          <w:lang w:val="en-GB" w:eastAsia="en-GB"/>
        </w:rPr>
        <w:t xml:space="preserve">that person’s position in </w:t>
      </w:r>
      <w:r w:rsidR="008E70CF">
        <w:rPr>
          <w:lang w:val="en-GB" w:eastAsia="en-GB"/>
        </w:rPr>
        <w:t>writ</w:t>
      </w:r>
      <w:r w:rsidR="00CA305B">
        <w:rPr>
          <w:lang w:val="en-GB" w:eastAsia="en-GB"/>
        </w:rPr>
        <w:t>ing</w:t>
      </w:r>
      <w:r w:rsidR="008E70CF">
        <w:rPr>
          <w:lang w:val="en-GB" w:eastAsia="en-GB"/>
        </w:rPr>
        <w:t xml:space="preserve"> on their behalf</w:t>
      </w:r>
      <w:r w:rsidR="0087706C" w:rsidRPr="005460ED">
        <w:rPr>
          <w:lang w:val="en-GB" w:eastAsia="en-GB"/>
        </w:rPr>
        <w:t xml:space="preserve">. </w:t>
      </w:r>
      <w:r w:rsidR="000548D1" w:rsidRPr="005460ED">
        <w:rPr>
          <w:lang w:val="en-GB" w:eastAsia="en-GB"/>
        </w:rPr>
        <w:t>The first-person singular suffix “me</w:t>
      </w:r>
      <w:r w:rsidR="00BE38B9" w:rsidRPr="005460ED">
        <w:rPr>
          <w:lang w:val="en-GB" w:eastAsia="en-GB"/>
        </w:rPr>
        <w:t>/my</w:t>
      </w:r>
      <w:r w:rsidR="000548D1" w:rsidRPr="005460ED">
        <w:rPr>
          <w:lang w:val="en-GB" w:eastAsia="en-GB"/>
        </w:rPr>
        <w:t xml:space="preserve">” </w:t>
      </w:r>
      <w:r w:rsidR="00166176" w:rsidRPr="005460ED">
        <w:rPr>
          <w:lang w:val="en-GB" w:eastAsia="en-GB"/>
        </w:rPr>
        <w:t xml:space="preserve">alone </w:t>
      </w:r>
      <w:r w:rsidR="000548D1" w:rsidRPr="005460ED">
        <w:rPr>
          <w:lang w:val="en-GB" w:eastAsia="en-GB"/>
        </w:rPr>
        <w:t xml:space="preserve">recurs </w:t>
      </w:r>
      <w:r w:rsidR="00166176" w:rsidRPr="005460ED">
        <w:rPr>
          <w:lang w:val="en-GB" w:eastAsia="en-GB"/>
        </w:rPr>
        <w:t>thirteen times</w:t>
      </w:r>
      <w:r w:rsidR="00554BA2">
        <w:rPr>
          <w:lang w:val="en-GB" w:eastAsia="en-GB"/>
        </w:rPr>
        <w:t xml:space="preserve"> in Psalm 3</w:t>
      </w:r>
      <w:r w:rsidR="00166176" w:rsidRPr="005460ED">
        <w:rPr>
          <w:lang w:val="en-GB" w:eastAsia="en-GB"/>
        </w:rPr>
        <w:t xml:space="preserve">. </w:t>
      </w:r>
      <w:r w:rsidR="001A0B55">
        <w:rPr>
          <w:lang w:val="en-GB" w:eastAsia="en-GB"/>
        </w:rPr>
        <w:t>It is</w:t>
      </w:r>
      <w:r w:rsidR="00166176" w:rsidRPr="005460ED">
        <w:rPr>
          <w:lang w:val="en-GB" w:eastAsia="en-GB"/>
        </w:rPr>
        <w:t xml:space="preserve"> this “I</w:t>
      </w:r>
      <w:r w:rsidR="008065ED" w:rsidRPr="005460ED">
        <w:rPr>
          <w:lang w:val="en-GB" w:eastAsia="en-GB"/>
        </w:rPr>
        <w:t>”</w:t>
      </w:r>
      <w:r w:rsidR="00125090" w:rsidRPr="005460ED">
        <w:rPr>
          <w:lang w:val="en-GB" w:eastAsia="en-GB"/>
        </w:rPr>
        <w:t xml:space="preserve"> </w:t>
      </w:r>
      <w:r w:rsidR="00097AFE">
        <w:rPr>
          <w:lang w:val="en-GB" w:eastAsia="en-GB"/>
        </w:rPr>
        <w:t>who</w:t>
      </w:r>
      <w:r w:rsidR="0003139D">
        <w:rPr>
          <w:lang w:val="en-GB" w:eastAsia="en-GB"/>
        </w:rPr>
        <w:t xml:space="preserve"> is in trouble </w:t>
      </w:r>
      <w:r w:rsidR="00C132CF">
        <w:rPr>
          <w:lang w:val="en-GB" w:eastAsia="en-GB"/>
        </w:rPr>
        <w:t>who</w:t>
      </w:r>
      <w:r w:rsidR="001A0B55">
        <w:rPr>
          <w:lang w:val="en-GB" w:eastAsia="en-GB"/>
        </w:rPr>
        <w:t xml:space="preserve"> both </w:t>
      </w:r>
      <w:r w:rsidR="009A7936" w:rsidRPr="005460ED">
        <w:rPr>
          <w:lang w:val="en-GB" w:eastAsia="en-GB"/>
        </w:rPr>
        <w:t>addresses Yahweh</w:t>
      </w:r>
      <w:r w:rsidR="001A0B55">
        <w:rPr>
          <w:lang w:val="en-GB" w:eastAsia="en-GB"/>
        </w:rPr>
        <w:t xml:space="preserve"> and addresses other people</w:t>
      </w:r>
      <w:r w:rsidR="008065ED" w:rsidRPr="005460ED">
        <w:rPr>
          <w:lang w:val="en-GB" w:eastAsia="en-GB"/>
        </w:rPr>
        <w:t>,</w:t>
      </w:r>
    </w:p>
    <w:p w14:paraId="060B0480" w14:textId="68FDA835" w:rsidR="00F54DC6" w:rsidRPr="005460ED" w:rsidRDefault="004C7063" w:rsidP="001A0CE1">
      <w:pPr>
        <w:rPr>
          <w:lang w:val="en-GB" w:eastAsia="en-GB"/>
        </w:rPr>
      </w:pPr>
      <w:r>
        <w:rPr>
          <w:lang w:val="en-GB" w:eastAsia="en-GB"/>
        </w:rPr>
        <w:t>The psalm</w:t>
      </w:r>
      <w:r w:rsidR="00F54DC6" w:rsidRPr="005460ED">
        <w:rPr>
          <w:lang w:val="en-GB" w:eastAsia="en-GB"/>
        </w:rPr>
        <w:t xml:space="preserve"> thus fulfils two functions. Addressed to Yahweh</w:t>
      </w:r>
      <w:r w:rsidR="00634D8E" w:rsidRPr="005460ED">
        <w:rPr>
          <w:lang w:val="en-GB" w:eastAsia="en-GB"/>
        </w:rPr>
        <w:t xml:space="preserve">, it urges action on his part. </w:t>
      </w:r>
      <w:r w:rsidR="00945A12" w:rsidRPr="005460ED">
        <w:rPr>
          <w:lang w:val="en-GB" w:eastAsia="en-GB"/>
        </w:rPr>
        <w:t xml:space="preserve">The </w:t>
      </w:r>
      <w:r w:rsidR="00D31F03" w:rsidRPr="005460ED">
        <w:rPr>
          <w:lang w:val="en-GB" w:eastAsia="en-GB"/>
        </w:rPr>
        <w:t xml:space="preserve">protests and the </w:t>
      </w:r>
      <w:r w:rsidR="00FF7D1F" w:rsidRPr="005460ED">
        <w:rPr>
          <w:lang w:val="en-GB" w:eastAsia="en-GB"/>
        </w:rPr>
        <w:t>pro</w:t>
      </w:r>
      <w:r w:rsidR="00D31F03" w:rsidRPr="005460ED">
        <w:rPr>
          <w:lang w:val="en-GB" w:eastAsia="en-GB"/>
        </w:rPr>
        <w:t>fession</w:t>
      </w:r>
      <w:r w:rsidR="007B4001" w:rsidRPr="005460ED">
        <w:rPr>
          <w:lang w:val="en-GB" w:eastAsia="en-GB"/>
        </w:rPr>
        <w:t xml:space="preserve"> </w:t>
      </w:r>
      <w:r w:rsidR="00D31F03" w:rsidRPr="005460ED">
        <w:rPr>
          <w:lang w:val="en-GB" w:eastAsia="en-GB"/>
        </w:rPr>
        <w:t>(and</w:t>
      </w:r>
      <w:r w:rsidR="00FE4579" w:rsidRPr="005460ED">
        <w:rPr>
          <w:lang w:val="en-GB" w:eastAsia="en-GB"/>
        </w:rPr>
        <w:t xml:space="preserve"> to some extent</w:t>
      </w:r>
      <w:r w:rsidR="00D31F03" w:rsidRPr="005460ED">
        <w:rPr>
          <w:lang w:val="en-GB" w:eastAsia="en-GB"/>
        </w:rPr>
        <w:t xml:space="preserve"> the confession </w:t>
      </w:r>
      <w:r w:rsidR="00FB345C" w:rsidRPr="005460ED">
        <w:rPr>
          <w:lang w:val="en-GB" w:eastAsia="en-GB"/>
        </w:rPr>
        <w:t>to the community</w:t>
      </w:r>
      <w:r w:rsidR="00FE4579" w:rsidRPr="005460ED">
        <w:rPr>
          <w:lang w:val="en-GB" w:eastAsia="en-GB"/>
        </w:rPr>
        <w:t>)</w:t>
      </w:r>
      <w:r w:rsidR="006024D9" w:rsidRPr="005460ED">
        <w:rPr>
          <w:lang w:val="en-GB" w:eastAsia="en-GB"/>
        </w:rPr>
        <w:t xml:space="preserve"> lead into the </w:t>
      </w:r>
      <w:r w:rsidR="00C851D0" w:rsidRPr="005460ED">
        <w:rPr>
          <w:lang w:val="en-GB" w:eastAsia="en-GB"/>
        </w:rPr>
        <w:t>appeal for action in 3:</w:t>
      </w:r>
      <w:r w:rsidR="00C44C6F" w:rsidRPr="005460ED">
        <w:rPr>
          <w:lang w:val="en-GB" w:eastAsia="en-GB"/>
        </w:rPr>
        <w:t>7 [8]</w:t>
      </w:r>
      <w:r w:rsidR="00B60978" w:rsidRPr="005460ED">
        <w:rPr>
          <w:lang w:val="en-GB" w:eastAsia="en-GB"/>
        </w:rPr>
        <w:t>: “Rise up, Yahweh!” The increased appreciation</w:t>
      </w:r>
      <w:r w:rsidR="004B5A98" w:rsidRPr="005460ED">
        <w:rPr>
          <w:lang w:val="en-GB" w:eastAsia="en-GB"/>
        </w:rPr>
        <w:t xml:space="preserve"> over the past fifty years</w:t>
      </w:r>
      <w:r w:rsidR="007C6061" w:rsidRPr="005460ED">
        <w:rPr>
          <w:lang w:val="en-GB" w:eastAsia="en-GB"/>
        </w:rPr>
        <w:t xml:space="preserve"> in the United States and in Europe</w:t>
      </w:r>
      <w:r w:rsidR="00B60978" w:rsidRPr="005460ED">
        <w:rPr>
          <w:lang w:val="en-GB" w:eastAsia="en-GB"/>
        </w:rPr>
        <w:t xml:space="preserve"> for </w:t>
      </w:r>
      <w:r w:rsidR="00B0567A">
        <w:rPr>
          <w:lang w:val="en-GB" w:eastAsia="en-GB"/>
        </w:rPr>
        <w:t xml:space="preserve">“lament </w:t>
      </w:r>
      <w:r w:rsidR="00B60978" w:rsidRPr="005460ED">
        <w:rPr>
          <w:lang w:val="en-GB" w:eastAsia="en-GB"/>
        </w:rPr>
        <w:t>psalms</w:t>
      </w:r>
      <w:r w:rsidR="00B0567A">
        <w:rPr>
          <w:lang w:val="en-GB" w:eastAsia="en-GB"/>
        </w:rPr>
        <w:t>”</w:t>
      </w:r>
      <w:r w:rsidR="00B60978" w:rsidRPr="005460ED">
        <w:rPr>
          <w:lang w:val="en-GB" w:eastAsia="en-GB"/>
        </w:rPr>
        <w:t xml:space="preserve"> such as this one </w:t>
      </w:r>
      <w:r w:rsidR="003B66AA" w:rsidRPr="005460ED">
        <w:rPr>
          <w:lang w:val="en-GB" w:eastAsia="en-GB"/>
        </w:rPr>
        <w:t>has been largely an appreciation for them as an outlet for feelings of</w:t>
      </w:r>
      <w:r w:rsidR="000A2423" w:rsidRPr="005460ED">
        <w:rPr>
          <w:lang w:val="en-GB" w:eastAsia="en-GB"/>
        </w:rPr>
        <w:t xml:space="preserve"> </w:t>
      </w:r>
      <w:r w:rsidR="00C01D9D" w:rsidRPr="005460ED">
        <w:rPr>
          <w:lang w:val="en-GB" w:eastAsia="en-GB"/>
        </w:rPr>
        <w:t>wretchedness</w:t>
      </w:r>
      <w:r w:rsidR="00D71ED7" w:rsidRPr="005460ED">
        <w:rPr>
          <w:lang w:val="en-GB" w:eastAsia="en-GB"/>
        </w:rPr>
        <w:t>, worry,</w:t>
      </w:r>
      <w:r w:rsidR="00C01D9D" w:rsidRPr="005460ED">
        <w:rPr>
          <w:lang w:val="en-GB" w:eastAsia="en-GB"/>
        </w:rPr>
        <w:t xml:space="preserve"> </w:t>
      </w:r>
      <w:r w:rsidR="00A41486" w:rsidRPr="005460ED">
        <w:rPr>
          <w:lang w:val="en-GB" w:eastAsia="en-GB"/>
        </w:rPr>
        <w:t xml:space="preserve">and doubt </w:t>
      </w:r>
      <w:r w:rsidR="00C01D9D" w:rsidRPr="005460ED">
        <w:rPr>
          <w:lang w:val="en-GB" w:eastAsia="en-GB"/>
        </w:rPr>
        <w:t xml:space="preserve">that middle-class Westerners are inclined to </w:t>
      </w:r>
      <w:r w:rsidR="00C547FF" w:rsidRPr="005460ED">
        <w:rPr>
          <w:lang w:val="en-GB" w:eastAsia="en-GB"/>
        </w:rPr>
        <w:t xml:space="preserve">keep inside and not to think </w:t>
      </w:r>
      <w:r w:rsidR="003D7A5F">
        <w:rPr>
          <w:lang w:val="en-GB" w:eastAsia="en-GB"/>
        </w:rPr>
        <w:t xml:space="preserve">they </w:t>
      </w:r>
      <w:r w:rsidR="00745ED1" w:rsidRPr="005460ED">
        <w:rPr>
          <w:lang w:val="en-GB" w:eastAsia="en-GB"/>
        </w:rPr>
        <w:t xml:space="preserve">may properly </w:t>
      </w:r>
      <w:r w:rsidR="00C547FF" w:rsidRPr="005460ED">
        <w:rPr>
          <w:lang w:val="en-GB" w:eastAsia="en-GB"/>
        </w:rPr>
        <w:t>express to God</w:t>
      </w:r>
      <w:r w:rsidR="00745ED1" w:rsidRPr="005460ED">
        <w:rPr>
          <w:lang w:val="en-GB" w:eastAsia="en-GB"/>
        </w:rPr>
        <w:t xml:space="preserve">. </w:t>
      </w:r>
      <w:r w:rsidR="003E57E9" w:rsidRPr="005460ED">
        <w:rPr>
          <w:lang w:val="en-GB" w:eastAsia="en-GB"/>
        </w:rPr>
        <w:t>Entitling the</w:t>
      </w:r>
      <w:r w:rsidR="00EC62CE">
        <w:rPr>
          <w:lang w:val="en-GB" w:eastAsia="en-GB"/>
        </w:rPr>
        <w:t>se psalm</w:t>
      </w:r>
      <w:r w:rsidR="00475338">
        <w:rPr>
          <w:lang w:val="en-GB" w:eastAsia="en-GB"/>
        </w:rPr>
        <w:t>s</w:t>
      </w:r>
      <w:r w:rsidR="003E57E9" w:rsidRPr="005460ED">
        <w:rPr>
          <w:lang w:val="en-GB" w:eastAsia="en-GB"/>
        </w:rPr>
        <w:t xml:space="preserve"> “lament psalms” fits this assumption about their significance</w:t>
      </w:r>
      <w:r w:rsidR="00EC62CE">
        <w:rPr>
          <w:lang w:val="en-GB" w:eastAsia="en-GB"/>
        </w:rPr>
        <w:t>.</w:t>
      </w:r>
      <w:r w:rsidR="00150BF4" w:rsidRPr="005460ED">
        <w:rPr>
          <w:lang w:val="en-GB" w:eastAsia="en-GB"/>
        </w:rPr>
        <w:t xml:space="preserve"> </w:t>
      </w:r>
      <w:r w:rsidR="00DA0E48">
        <w:rPr>
          <w:lang w:val="en-GB" w:eastAsia="en-GB"/>
        </w:rPr>
        <w:t>L</w:t>
      </w:r>
      <w:r w:rsidR="00150BF4" w:rsidRPr="005460ED">
        <w:rPr>
          <w:lang w:val="en-GB" w:eastAsia="en-GB"/>
        </w:rPr>
        <w:t>ament is a dominant feature of them</w:t>
      </w:r>
      <w:r w:rsidR="0086301C" w:rsidRPr="005460ED">
        <w:rPr>
          <w:lang w:val="en-GB" w:eastAsia="en-GB"/>
        </w:rPr>
        <w:t xml:space="preserve">, </w:t>
      </w:r>
      <w:r w:rsidR="00456DA3" w:rsidRPr="005460ED">
        <w:rPr>
          <w:lang w:val="en-GB" w:eastAsia="en-GB"/>
        </w:rPr>
        <w:t xml:space="preserve">and using them in this way will have been good for the psychic and spiritual health </w:t>
      </w:r>
      <w:r w:rsidR="00CA14D0" w:rsidRPr="005460ED">
        <w:rPr>
          <w:lang w:val="en-GB" w:eastAsia="en-GB"/>
        </w:rPr>
        <w:t>of Westerners. But as a whole, Psalm 3 and other such psalms</w:t>
      </w:r>
      <w:r w:rsidR="00EF4FF2" w:rsidRPr="005460ED">
        <w:rPr>
          <w:lang w:val="en-GB" w:eastAsia="en-GB"/>
        </w:rPr>
        <w:t xml:space="preserve"> do not exist </w:t>
      </w:r>
      <w:r w:rsidR="00E43DCA">
        <w:rPr>
          <w:lang w:val="en-GB" w:eastAsia="en-GB"/>
        </w:rPr>
        <w:t xml:space="preserve">simply </w:t>
      </w:r>
      <w:r w:rsidR="00EF4FF2" w:rsidRPr="005460ED">
        <w:rPr>
          <w:lang w:val="en-GB" w:eastAsia="en-GB"/>
        </w:rPr>
        <w:t xml:space="preserve">in order to let it all hang out. Indeed, letting it all hang out </w:t>
      </w:r>
      <w:r w:rsidR="00BB650C" w:rsidRPr="005460ED">
        <w:rPr>
          <w:lang w:val="en-GB" w:eastAsia="en-GB"/>
        </w:rPr>
        <w:t xml:space="preserve">surely </w:t>
      </w:r>
      <w:r w:rsidR="00EF4FF2" w:rsidRPr="005460ED">
        <w:rPr>
          <w:lang w:val="en-GB" w:eastAsia="en-GB"/>
        </w:rPr>
        <w:t xml:space="preserve">happens not </w:t>
      </w:r>
      <w:r w:rsidR="00BB650C" w:rsidRPr="005460ED">
        <w:rPr>
          <w:lang w:val="en-GB" w:eastAsia="en-GB"/>
        </w:rPr>
        <w:t>for</w:t>
      </w:r>
      <w:r w:rsidR="00EF4FF2" w:rsidRPr="005460ED">
        <w:rPr>
          <w:lang w:val="en-GB" w:eastAsia="en-GB"/>
        </w:rPr>
        <w:t xml:space="preserve"> its own sake</w:t>
      </w:r>
      <w:r w:rsidR="00BB650C" w:rsidRPr="005460ED">
        <w:rPr>
          <w:lang w:val="en-GB" w:eastAsia="en-GB"/>
        </w:rPr>
        <w:t xml:space="preserve"> </w:t>
      </w:r>
      <w:r w:rsidR="001E41BD">
        <w:rPr>
          <w:lang w:val="en-GB" w:eastAsia="en-GB"/>
        </w:rPr>
        <w:t xml:space="preserve">and not even to </w:t>
      </w:r>
      <w:r w:rsidR="00997A84">
        <w:rPr>
          <w:lang w:val="en-GB" w:eastAsia="en-GB"/>
        </w:rPr>
        <w:t xml:space="preserve">gain a sense of </w:t>
      </w:r>
      <w:r w:rsidR="006044F2">
        <w:rPr>
          <w:lang w:val="en-GB" w:eastAsia="en-GB"/>
        </w:rPr>
        <w:t>Yahweh’s</w:t>
      </w:r>
      <w:r w:rsidR="00997A84">
        <w:rPr>
          <w:lang w:val="en-GB" w:eastAsia="en-GB"/>
        </w:rPr>
        <w:t xml:space="preserve"> </w:t>
      </w:r>
      <w:r w:rsidR="006044F2">
        <w:rPr>
          <w:lang w:val="en-GB" w:eastAsia="en-GB"/>
        </w:rPr>
        <w:t>sympathy,</w:t>
      </w:r>
      <w:r w:rsidR="006044F2" w:rsidRPr="005460ED">
        <w:rPr>
          <w:lang w:val="en-GB" w:eastAsia="en-GB"/>
        </w:rPr>
        <w:t xml:space="preserve"> but</w:t>
      </w:r>
      <w:r w:rsidR="00BB650C" w:rsidRPr="005460ED">
        <w:rPr>
          <w:lang w:val="en-GB" w:eastAsia="en-GB"/>
        </w:rPr>
        <w:t xml:space="preserve"> to lean on Yahweh to take action with regard to the </w:t>
      </w:r>
      <w:r w:rsidR="001B1E88" w:rsidRPr="005460ED">
        <w:rPr>
          <w:lang w:val="en-GB" w:eastAsia="en-GB"/>
        </w:rPr>
        <w:t xml:space="preserve">events that are lamented. </w:t>
      </w:r>
      <w:r w:rsidR="00761F8B">
        <w:rPr>
          <w:lang w:val="en-GB" w:eastAsia="en-GB"/>
        </w:rPr>
        <w:t>Even Psalm 88 wants Yahweh to listen</w:t>
      </w:r>
      <w:r w:rsidR="009F7EE8">
        <w:rPr>
          <w:lang w:val="en-GB" w:eastAsia="en-GB"/>
        </w:rPr>
        <w:t xml:space="preserve">, and surely implies that if he will do that, he will do something. </w:t>
      </w:r>
      <w:r w:rsidR="0046099F">
        <w:rPr>
          <w:lang w:val="en-GB" w:eastAsia="en-GB"/>
        </w:rPr>
        <w:t xml:space="preserve">Even if </w:t>
      </w:r>
      <w:r w:rsidR="00AB0086">
        <w:rPr>
          <w:lang w:val="en-GB" w:eastAsia="en-GB"/>
        </w:rPr>
        <w:t xml:space="preserve">it does not imply that hope, it is addressing God and not just </w:t>
      </w:r>
      <w:r w:rsidR="002C6108">
        <w:rPr>
          <w:lang w:val="en-GB" w:eastAsia="en-GB"/>
        </w:rPr>
        <w:t>l</w:t>
      </w:r>
      <w:r w:rsidR="00AB0086">
        <w:rPr>
          <w:lang w:val="en-GB" w:eastAsia="en-GB"/>
        </w:rPr>
        <w:t>amenting.</w:t>
      </w:r>
      <w:r w:rsidR="00634DEA">
        <w:rPr>
          <w:rStyle w:val="FootnoteReference"/>
          <w:lang w:val="en-GB" w:eastAsia="en-GB"/>
        </w:rPr>
        <w:footnoteReference w:id="6"/>
      </w:r>
      <w:r w:rsidR="00AB0086">
        <w:rPr>
          <w:lang w:val="en-GB" w:eastAsia="en-GB"/>
        </w:rPr>
        <w:t xml:space="preserve"> </w:t>
      </w:r>
      <w:r w:rsidR="00CA501F" w:rsidRPr="005460ED">
        <w:rPr>
          <w:lang w:val="en-GB" w:eastAsia="en-GB"/>
        </w:rPr>
        <w:t xml:space="preserve">The Rastafarian appropriation of Psalm 137 </w:t>
      </w:r>
      <w:r w:rsidR="00427015" w:rsidRPr="005460ED">
        <w:rPr>
          <w:lang w:val="en-GB" w:eastAsia="en-GB"/>
        </w:rPr>
        <w:t xml:space="preserve">does more than lament the oppression of </w:t>
      </w:r>
      <w:r w:rsidR="00F01348" w:rsidRPr="005460ED">
        <w:rPr>
          <w:lang w:val="en-GB" w:eastAsia="en-GB"/>
        </w:rPr>
        <w:t xml:space="preserve">Caribbean peoples by the Empire. It </w:t>
      </w:r>
      <w:r w:rsidR="005F6EAF" w:rsidRPr="005460ED">
        <w:rPr>
          <w:lang w:val="en-GB" w:eastAsia="en-GB"/>
        </w:rPr>
        <w:t>appeals for the putting down of the Empire.</w:t>
      </w:r>
      <w:r w:rsidR="00334C71">
        <w:rPr>
          <w:rStyle w:val="FootnoteReference"/>
          <w:lang w:val="en-GB" w:eastAsia="en-GB"/>
        </w:rPr>
        <w:footnoteReference w:id="7"/>
      </w:r>
    </w:p>
    <w:p w14:paraId="234EA54A" w14:textId="5EC67C69" w:rsidR="00FB3F17" w:rsidRDefault="00F54DC6" w:rsidP="008430B9">
      <w:pPr>
        <w:rPr>
          <w:lang w:val="en-GB" w:eastAsia="en-GB"/>
        </w:rPr>
      </w:pPr>
      <w:r w:rsidRPr="005460ED">
        <w:rPr>
          <w:lang w:val="en-GB" w:eastAsia="en-GB"/>
        </w:rPr>
        <w:t xml:space="preserve">Addressed to </w:t>
      </w:r>
      <w:r w:rsidR="005D245A" w:rsidRPr="005460ED">
        <w:rPr>
          <w:lang w:val="en-GB" w:eastAsia="en-GB"/>
        </w:rPr>
        <w:t xml:space="preserve">the community, Psalm 3 and other such psalms urge other people to </w:t>
      </w:r>
      <w:r w:rsidR="0014137B" w:rsidRPr="005460ED">
        <w:rPr>
          <w:lang w:val="en-GB" w:eastAsia="en-GB"/>
        </w:rPr>
        <w:t>trust</w:t>
      </w:r>
      <w:r w:rsidR="005D245A" w:rsidRPr="005460ED">
        <w:rPr>
          <w:lang w:val="en-GB" w:eastAsia="en-GB"/>
        </w:rPr>
        <w:t xml:space="preserve"> in Yahweh in the way that the </w:t>
      </w:r>
      <w:r w:rsidR="00167079" w:rsidRPr="005460ED">
        <w:rPr>
          <w:lang w:val="en-GB" w:eastAsia="en-GB"/>
        </w:rPr>
        <w:t xml:space="preserve">suppliant does. Perhaps the suppliant </w:t>
      </w:r>
      <w:r w:rsidR="0014137B" w:rsidRPr="005460ED">
        <w:rPr>
          <w:lang w:val="en-GB" w:eastAsia="en-GB"/>
        </w:rPr>
        <w:t>would hope that such public confession would add to the motivation for Yahweh to respond.</w:t>
      </w:r>
      <w:r w:rsidR="00C4528C" w:rsidRPr="005460ED">
        <w:rPr>
          <w:lang w:val="en-GB" w:eastAsia="en-GB"/>
        </w:rPr>
        <w:t xml:space="preserve"> But in the context of reflection on theodicy, it </w:t>
      </w:r>
      <w:r w:rsidR="00F0061A" w:rsidRPr="005460ED">
        <w:rPr>
          <w:lang w:val="en-GB" w:eastAsia="en-GB"/>
        </w:rPr>
        <w:t xml:space="preserve">testifies to a persistence of trust </w:t>
      </w:r>
      <w:r w:rsidR="00B97872" w:rsidRPr="005460ED">
        <w:rPr>
          <w:lang w:val="en-GB" w:eastAsia="en-GB"/>
        </w:rPr>
        <w:t xml:space="preserve">whose testimony </w:t>
      </w:r>
      <w:r w:rsidR="00F0061A" w:rsidRPr="005460ED">
        <w:rPr>
          <w:lang w:val="en-GB" w:eastAsia="en-GB"/>
        </w:rPr>
        <w:t xml:space="preserve">contrasts with </w:t>
      </w:r>
      <w:r w:rsidR="00153FBB" w:rsidRPr="005460ED">
        <w:rPr>
          <w:lang w:val="en-GB" w:eastAsia="en-GB"/>
        </w:rPr>
        <w:t>the current reality of which the suppliant speaks</w:t>
      </w:r>
      <w:r w:rsidR="00B27F78">
        <w:rPr>
          <w:lang w:val="en-GB" w:eastAsia="en-GB"/>
        </w:rPr>
        <w:t>, and urges an affirmation of that trust</w:t>
      </w:r>
      <w:r w:rsidR="00153FBB" w:rsidRPr="005460ED">
        <w:rPr>
          <w:lang w:val="en-GB" w:eastAsia="en-GB"/>
        </w:rPr>
        <w:t xml:space="preserve">. </w:t>
      </w:r>
      <w:r w:rsidR="00070947" w:rsidRPr="005460ED">
        <w:rPr>
          <w:lang w:val="en-GB" w:eastAsia="en-GB"/>
        </w:rPr>
        <w:t>You</w:t>
      </w:r>
      <w:r w:rsidR="00A43B68" w:rsidRPr="005460ED">
        <w:rPr>
          <w:lang w:val="en-GB" w:eastAsia="en-GB"/>
        </w:rPr>
        <w:t>,</w:t>
      </w:r>
      <w:r w:rsidR="00070947" w:rsidRPr="005460ED">
        <w:rPr>
          <w:lang w:val="en-GB" w:eastAsia="en-GB"/>
        </w:rPr>
        <w:t xml:space="preserve"> Yahweh, </w:t>
      </w:r>
      <w:r w:rsidR="00A43B68" w:rsidRPr="005460ED">
        <w:rPr>
          <w:lang w:val="en-GB" w:eastAsia="en-GB"/>
        </w:rPr>
        <w:t>are “</w:t>
      </w:r>
      <w:r w:rsidR="00070947" w:rsidRPr="005460ED">
        <w:rPr>
          <w:lang w:val="en-GB" w:eastAsia="en-GB"/>
        </w:rPr>
        <w:t>a shield</w:t>
      </w:r>
      <w:r w:rsidR="00A43B68" w:rsidRPr="005460ED">
        <w:rPr>
          <w:lang w:val="en-GB" w:eastAsia="en-GB"/>
        </w:rPr>
        <w:t xml:space="preserve"> about me</w:t>
      </w:r>
      <w:r w:rsidR="00357B8E">
        <w:rPr>
          <w:lang w:val="en-GB" w:eastAsia="en-GB"/>
        </w:rPr>
        <w:t>” and y</w:t>
      </w:r>
      <w:r w:rsidR="00CF3DD3" w:rsidRPr="005460ED">
        <w:rPr>
          <w:lang w:val="en-GB" w:eastAsia="en-GB"/>
        </w:rPr>
        <w:t xml:space="preserve">ou are </w:t>
      </w:r>
      <w:r w:rsidR="009551AF" w:rsidRPr="005460ED">
        <w:rPr>
          <w:lang w:val="en-GB" w:eastAsia="en-GB"/>
        </w:rPr>
        <w:t>“</w:t>
      </w:r>
      <w:r w:rsidR="00CF3DD3" w:rsidRPr="005460ED">
        <w:rPr>
          <w:lang w:val="en-GB" w:eastAsia="en-GB"/>
        </w:rPr>
        <w:t>the one who lifts my head hi</w:t>
      </w:r>
      <w:r w:rsidR="009551AF" w:rsidRPr="005460ED">
        <w:rPr>
          <w:lang w:val="en-GB" w:eastAsia="en-GB"/>
        </w:rPr>
        <w:t>gh</w:t>
      </w:r>
      <w:r w:rsidR="000B6C3A" w:rsidRPr="005460ED">
        <w:rPr>
          <w:lang w:val="en-GB" w:eastAsia="en-GB"/>
        </w:rPr>
        <w:t xml:space="preserve">.” </w:t>
      </w:r>
      <w:r w:rsidR="006F7CE2">
        <w:rPr>
          <w:lang w:val="en-GB" w:eastAsia="en-GB"/>
        </w:rPr>
        <w:t>No, it</w:t>
      </w:r>
      <w:r w:rsidR="00563843">
        <w:rPr>
          <w:lang w:val="en-GB" w:eastAsia="en-GB"/>
        </w:rPr>
        <w:t xml:space="preserve"> doesn’t look that way. </w:t>
      </w:r>
      <w:r w:rsidR="006F7CE2">
        <w:rPr>
          <w:lang w:val="en-GB" w:eastAsia="en-GB"/>
        </w:rPr>
        <w:t xml:space="preserve">But </w:t>
      </w:r>
      <w:r w:rsidR="000B6C3A" w:rsidRPr="005460ED">
        <w:rPr>
          <w:lang w:val="en-GB" w:eastAsia="en-GB"/>
        </w:rPr>
        <w:t>“</w:t>
      </w:r>
      <w:r w:rsidR="006F7CE2">
        <w:rPr>
          <w:lang w:val="en-GB" w:eastAsia="en-GB"/>
        </w:rPr>
        <w:t>d</w:t>
      </w:r>
      <w:r w:rsidR="000B6C3A" w:rsidRPr="005460ED">
        <w:rPr>
          <w:lang w:val="en-GB" w:eastAsia="en-GB"/>
        </w:rPr>
        <w:t xml:space="preserve">eliverance belongs to Yahweh.” </w:t>
      </w:r>
      <w:r w:rsidR="00C42528">
        <w:rPr>
          <w:lang w:val="en-GB" w:eastAsia="en-GB"/>
        </w:rPr>
        <w:t>I exhort you</w:t>
      </w:r>
      <w:r w:rsidR="00660353">
        <w:rPr>
          <w:lang w:val="en-GB" w:eastAsia="en-GB"/>
        </w:rPr>
        <w:t>, my brothers and sisters,</w:t>
      </w:r>
      <w:r w:rsidR="00C42528">
        <w:rPr>
          <w:lang w:val="en-GB" w:eastAsia="en-GB"/>
        </w:rPr>
        <w:t xml:space="preserve"> to </w:t>
      </w:r>
      <w:r w:rsidR="00CE7358">
        <w:rPr>
          <w:lang w:val="en-GB" w:eastAsia="en-GB"/>
        </w:rPr>
        <w:t>maintain that trust</w:t>
      </w:r>
      <w:r w:rsidR="006506C5">
        <w:rPr>
          <w:lang w:val="en-GB" w:eastAsia="en-GB"/>
        </w:rPr>
        <w:t>. I</w:t>
      </w:r>
      <w:r w:rsidR="00CE7358">
        <w:rPr>
          <w:lang w:val="en-GB" w:eastAsia="en-GB"/>
        </w:rPr>
        <w:t xml:space="preserve">f I can, you can. </w:t>
      </w:r>
      <w:r w:rsidR="000B6C3A" w:rsidRPr="005460ED">
        <w:rPr>
          <w:lang w:val="en-GB" w:eastAsia="en-GB"/>
        </w:rPr>
        <w:t>The psalm makes declarations about Yah</w:t>
      </w:r>
      <w:r w:rsidR="00C3064E" w:rsidRPr="005460ED">
        <w:rPr>
          <w:lang w:val="en-GB" w:eastAsia="en-GB"/>
        </w:rPr>
        <w:t xml:space="preserve">weh that contrast with the evidence currently offered by experience. </w:t>
      </w:r>
      <w:r w:rsidR="002B1E58" w:rsidRPr="005460ED">
        <w:rPr>
          <w:lang w:val="en-GB" w:eastAsia="en-GB"/>
        </w:rPr>
        <w:t xml:space="preserve">Perhaps the implication is simply that </w:t>
      </w:r>
      <w:r w:rsidR="0043795A" w:rsidRPr="005460ED">
        <w:rPr>
          <w:lang w:val="en-GB" w:eastAsia="en-GB"/>
        </w:rPr>
        <w:t xml:space="preserve">past life and </w:t>
      </w:r>
      <w:r w:rsidR="0081644A" w:rsidRPr="005460ED">
        <w:rPr>
          <w:lang w:val="en-GB" w:eastAsia="en-GB"/>
        </w:rPr>
        <w:t>membership of the community has given enough reason fo</w:t>
      </w:r>
      <w:r w:rsidR="00B071BF" w:rsidRPr="005460ED">
        <w:rPr>
          <w:lang w:val="en-GB" w:eastAsia="en-GB"/>
        </w:rPr>
        <w:t>r making such affirmation</w:t>
      </w:r>
      <w:r w:rsidR="00F61FE6">
        <w:rPr>
          <w:lang w:val="en-GB" w:eastAsia="en-GB"/>
        </w:rPr>
        <w:t>s</w:t>
      </w:r>
      <w:r w:rsidR="00B071BF" w:rsidRPr="005460ED">
        <w:rPr>
          <w:lang w:val="en-GB" w:eastAsia="en-GB"/>
        </w:rPr>
        <w:t xml:space="preserve"> that it is possible to continue making them now. </w:t>
      </w:r>
      <w:r w:rsidR="00C64936" w:rsidRPr="005460ED">
        <w:rPr>
          <w:lang w:val="en-GB" w:eastAsia="en-GB"/>
        </w:rPr>
        <w:t xml:space="preserve">But it is noteworthy that the psalm interweaves </w:t>
      </w:r>
      <w:r w:rsidR="007F67FD">
        <w:rPr>
          <w:lang w:val="en-GB" w:eastAsia="en-GB"/>
        </w:rPr>
        <w:t xml:space="preserve">qatals with </w:t>
      </w:r>
      <w:r w:rsidR="00A2691D" w:rsidRPr="005460ED">
        <w:rPr>
          <w:lang w:val="en-GB" w:eastAsia="en-GB"/>
        </w:rPr>
        <w:t>participles and yiqtol</w:t>
      </w:r>
      <w:r w:rsidR="002405CE" w:rsidRPr="005460ED">
        <w:rPr>
          <w:lang w:val="en-GB" w:eastAsia="en-GB"/>
        </w:rPr>
        <w:t>s</w:t>
      </w:r>
      <w:r w:rsidR="009C4FB9" w:rsidRPr="005460ED">
        <w:rPr>
          <w:lang w:val="en-GB" w:eastAsia="en-GB"/>
        </w:rPr>
        <w:t xml:space="preserve">. </w:t>
      </w:r>
      <w:r w:rsidR="00BA37E5">
        <w:rPr>
          <w:lang w:val="en-GB" w:eastAsia="en-GB"/>
        </w:rPr>
        <w:t>While t</w:t>
      </w:r>
      <w:r w:rsidR="009C4FB9" w:rsidRPr="005460ED">
        <w:rPr>
          <w:lang w:val="en-GB" w:eastAsia="en-GB"/>
        </w:rPr>
        <w:t>he</w:t>
      </w:r>
      <w:r w:rsidR="00AE603A">
        <w:rPr>
          <w:lang w:val="en-GB" w:eastAsia="en-GB"/>
        </w:rPr>
        <w:t>y</w:t>
      </w:r>
      <w:r w:rsidR="009C4FB9" w:rsidRPr="005460ED">
        <w:rPr>
          <w:lang w:val="en-GB" w:eastAsia="en-GB"/>
        </w:rPr>
        <w:t xml:space="preserve"> might be gnomic qatals</w:t>
      </w:r>
      <w:r w:rsidR="001211E5">
        <w:rPr>
          <w:lang w:val="en-GB" w:eastAsia="en-GB"/>
        </w:rPr>
        <w:t xml:space="preserve"> </w:t>
      </w:r>
      <w:r w:rsidR="00943699">
        <w:rPr>
          <w:lang w:val="en-GB" w:eastAsia="en-GB"/>
        </w:rPr>
        <w:t>declar</w:t>
      </w:r>
      <w:r w:rsidR="00D85F78">
        <w:rPr>
          <w:lang w:val="en-GB" w:eastAsia="en-GB"/>
        </w:rPr>
        <w:t>ing</w:t>
      </w:r>
      <w:r w:rsidR="00943699">
        <w:rPr>
          <w:lang w:val="en-GB" w:eastAsia="en-GB"/>
        </w:rPr>
        <w:t xml:space="preserve"> the kind of thing Yahweh characteristically does</w:t>
      </w:r>
      <w:r w:rsidR="001211E5">
        <w:rPr>
          <w:lang w:val="en-GB" w:eastAsia="en-GB"/>
        </w:rPr>
        <w:t>,</w:t>
      </w:r>
      <w:r w:rsidR="009C4FB9" w:rsidRPr="005460ED">
        <w:rPr>
          <w:lang w:val="en-GB" w:eastAsia="en-GB"/>
        </w:rPr>
        <w:t xml:space="preserve"> or </w:t>
      </w:r>
      <w:r w:rsidR="008430B9" w:rsidRPr="005460ED">
        <w:rPr>
          <w:lang w:val="en-GB" w:eastAsia="en-GB"/>
        </w:rPr>
        <w:t>anticipatory qatals</w:t>
      </w:r>
      <w:r w:rsidR="00070BB0">
        <w:rPr>
          <w:lang w:val="en-GB" w:eastAsia="en-GB"/>
        </w:rPr>
        <w:t xml:space="preserve"> </w:t>
      </w:r>
      <w:r w:rsidR="00122B76">
        <w:rPr>
          <w:lang w:val="en-GB" w:eastAsia="en-GB"/>
        </w:rPr>
        <w:t>referring to</w:t>
      </w:r>
      <w:r w:rsidR="00070BB0">
        <w:rPr>
          <w:lang w:val="en-GB" w:eastAsia="en-GB"/>
        </w:rPr>
        <w:t xml:space="preserve"> </w:t>
      </w:r>
      <w:r w:rsidR="00743293">
        <w:rPr>
          <w:lang w:val="en-GB" w:eastAsia="en-GB"/>
        </w:rPr>
        <w:t xml:space="preserve">something </w:t>
      </w:r>
      <w:r w:rsidR="008B339C">
        <w:rPr>
          <w:lang w:val="en-GB" w:eastAsia="en-GB"/>
        </w:rPr>
        <w:t xml:space="preserve">so certain </w:t>
      </w:r>
      <w:r w:rsidR="00070BB0">
        <w:rPr>
          <w:lang w:val="en-GB" w:eastAsia="en-GB"/>
        </w:rPr>
        <w:t xml:space="preserve">that </w:t>
      </w:r>
      <w:r w:rsidR="008B339C">
        <w:rPr>
          <w:lang w:val="en-GB" w:eastAsia="en-GB"/>
        </w:rPr>
        <w:t>it can be spoken of as already actual</w:t>
      </w:r>
      <w:r w:rsidR="008430B9" w:rsidRPr="005460ED">
        <w:rPr>
          <w:lang w:val="en-GB" w:eastAsia="en-GB"/>
        </w:rPr>
        <w:t xml:space="preserve">, </w:t>
      </w:r>
      <w:r w:rsidR="00AF731D" w:rsidRPr="005460ED">
        <w:rPr>
          <w:lang w:val="en-GB" w:eastAsia="en-GB"/>
        </w:rPr>
        <w:t>psalms of appeal often include qatals refer</w:t>
      </w:r>
      <w:r w:rsidR="00B1498F">
        <w:rPr>
          <w:lang w:val="en-GB" w:eastAsia="en-GB"/>
        </w:rPr>
        <w:t>ring</w:t>
      </w:r>
      <w:r w:rsidR="00AF731D" w:rsidRPr="005460ED">
        <w:rPr>
          <w:lang w:val="en-GB" w:eastAsia="en-GB"/>
        </w:rPr>
        <w:t xml:space="preserve"> to Yahweh’s past action </w:t>
      </w:r>
      <w:r w:rsidR="00B1498F">
        <w:rPr>
          <w:lang w:val="en-GB" w:eastAsia="en-GB"/>
        </w:rPr>
        <w:t>that</w:t>
      </w:r>
      <w:r w:rsidR="00AF731D" w:rsidRPr="005460ED">
        <w:rPr>
          <w:lang w:val="en-GB" w:eastAsia="en-GB"/>
        </w:rPr>
        <w:t xml:space="preserve"> the psalm looks </w:t>
      </w:r>
      <w:r w:rsidR="003E2DC3" w:rsidRPr="005460ED">
        <w:rPr>
          <w:lang w:val="en-GB" w:eastAsia="en-GB"/>
        </w:rPr>
        <w:t xml:space="preserve">to </w:t>
      </w:r>
      <w:r w:rsidR="00D42EDE">
        <w:rPr>
          <w:lang w:val="en-GB" w:eastAsia="en-GB"/>
        </w:rPr>
        <w:t>see</w:t>
      </w:r>
      <w:r w:rsidR="003E2DC3" w:rsidRPr="005460ED">
        <w:rPr>
          <w:lang w:val="en-GB" w:eastAsia="en-GB"/>
        </w:rPr>
        <w:t xml:space="preserve"> repeated</w:t>
      </w:r>
      <w:r w:rsidR="006B23EC">
        <w:rPr>
          <w:lang w:val="en-GB" w:eastAsia="en-GB"/>
        </w:rPr>
        <w:t xml:space="preserve">. </w:t>
      </w:r>
      <w:r w:rsidR="00BA2416">
        <w:rPr>
          <w:lang w:val="en-GB" w:eastAsia="en-GB"/>
        </w:rPr>
        <w:t>So h</w:t>
      </w:r>
      <w:r w:rsidR="003E2DC3" w:rsidRPr="005460ED">
        <w:rPr>
          <w:lang w:val="en-GB" w:eastAsia="en-GB"/>
        </w:rPr>
        <w:t xml:space="preserve">ere </w:t>
      </w:r>
      <w:r w:rsidR="003E6825" w:rsidRPr="005460ED">
        <w:rPr>
          <w:lang w:val="en-GB" w:eastAsia="en-GB"/>
        </w:rPr>
        <w:t>I am inclined to translate</w:t>
      </w:r>
      <w:r w:rsidR="003F56B0" w:rsidRPr="005460ED">
        <w:rPr>
          <w:lang w:val="en-GB" w:eastAsia="en-GB"/>
        </w:rPr>
        <w:t>,</w:t>
      </w:r>
      <w:r w:rsidR="003E6825" w:rsidRPr="005460ED">
        <w:rPr>
          <w:lang w:val="en-GB" w:eastAsia="en-GB"/>
        </w:rPr>
        <w:t xml:space="preserve"> “</w:t>
      </w:r>
      <w:r w:rsidR="003F56B0" w:rsidRPr="005460ED">
        <w:rPr>
          <w:lang w:val="en-GB" w:eastAsia="en-GB"/>
        </w:rPr>
        <w:t>H</w:t>
      </w:r>
      <w:r w:rsidR="00CE358C" w:rsidRPr="005460ED">
        <w:rPr>
          <w:lang w:val="en-GB" w:eastAsia="en-GB"/>
        </w:rPr>
        <w:t>e has answered me</w:t>
      </w:r>
      <w:r w:rsidR="00D94385" w:rsidRPr="005460ED">
        <w:rPr>
          <w:lang w:val="en-GB" w:eastAsia="en-GB"/>
        </w:rPr>
        <w:t>.… I have lain down and slept</w:t>
      </w:r>
      <w:r w:rsidR="00F7658F" w:rsidRPr="005460ED">
        <w:rPr>
          <w:lang w:val="en-GB" w:eastAsia="en-GB"/>
        </w:rPr>
        <w:t xml:space="preserve">; </w:t>
      </w:r>
      <w:r w:rsidR="00DD75CC" w:rsidRPr="005460ED">
        <w:rPr>
          <w:lang w:val="en-GB" w:eastAsia="en-GB"/>
        </w:rPr>
        <w:t>woken up</w:t>
      </w:r>
      <w:r w:rsidR="0023281B" w:rsidRPr="005460ED">
        <w:rPr>
          <w:lang w:val="en-GB" w:eastAsia="en-GB"/>
        </w:rPr>
        <w:t xml:space="preserve">.… You have struck all my enemies </w:t>
      </w:r>
      <w:r w:rsidR="0099174F" w:rsidRPr="005460ED">
        <w:rPr>
          <w:lang w:val="en-GB" w:eastAsia="en-GB"/>
        </w:rPr>
        <w:t>on the jaw” (3:</w:t>
      </w:r>
      <w:r w:rsidR="00ED2991" w:rsidRPr="005460ED">
        <w:rPr>
          <w:lang w:val="en-GB" w:eastAsia="en-GB"/>
        </w:rPr>
        <w:t xml:space="preserve">4, 5, 7 [5, 6, 8]). </w:t>
      </w:r>
      <w:r w:rsidR="00FB3F17">
        <w:rPr>
          <w:lang w:val="en-GB" w:eastAsia="en-GB"/>
        </w:rPr>
        <w:t>He has done it before</w:t>
      </w:r>
      <w:r w:rsidR="00712ED3">
        <w:rPr>
          <w:lang w:val="en-GB" w:eastAsia="en-GB"/>
        </w:rPr>
        <w:t xml:space="preserve"> and he will surely do it again.</w:t>
      </w:r>
    </w:p>
    <w:p w14:paraId="6898D258" w14:textId="21E61128" w:rsidR="00EE1529" w:rsidRPr="005460ED" w:rsidRDefault="000A4137" w:rsidP="008430B9">
      <w:pPr>
        <w:rPr>
          <w:lang w:val="en-GB" w:eastAsia="en-GB"/>
        </w:rPr>
      </w:pPr>
      <w:r w:rsidRPr="005460ED">
        <w:rPr>
          <w:lang w:val="en-GB" w:eastAsia="en-GB"/>
        </w:rPr>
        <w:t>Centrally</w:t>
      </w:r>
      <w:r w:rsidR="00FB3F17">
        <w:rPr>
          <w:lang w:val="en-GB" w:eastAsia="en-GB"/>
        </w:rPr>
        <w:t>, t</w:t>
      </w:r>
      <w:r w:rsidR="00EE1529" w:rsidRPr="005460ED">
        <w:rPr>
          <w:lang w:val="en-GB" w:eastAsia="en-GB"/>
        </w:rPr>
        <w:t xml:space="preserve">he Psalms maintain conviction about </w:t>
      </w:r>
      <w:r w:rsidR="00284427" w:rsidRPr="005460ED">
        <w:rPr>
          <w:lang w:val="en-GB" w:eastAsia="en-GB"/>
        </w:rPr>
        <w:t xml:space="preserve">and trust </w:t>
      </w:r>
      <w:r w:rsidR="0018478D" w:rsidRPr="005460ED">
        <w:rPr>
          <w:lang w:val="en-GB" w:eastAsia="en-GB"/>
        </w:rPr>
        <w:t>in Yahweh</w:t>
      </w:r>
      <w:r w:rsidR="00284427" w:rsidRPr="005460ED">
        <w:rPr>
          <w:lang w:val="en-GB" w:eastAsia="en-GB"/>
        </w:rPr>
        <w:t xml:space="preserve"> as powerful and good because they </w:t>
      </w:r>
      <w:r w:rsidR="0018478D" w:rsidRPr="005460ED">
        <w:rPr>
          <w:lang w:val="en-GB" w:eastAsia="en-GB"/>
        </w:rPr>
        <w:t xml:space="preserve">live in the present in light of the past and </w:t>
      </w:r>
      <w:r w:rsidR="00BA2416">
        <w:rPr>
          <w:lang w:val="en-GB" w:eastAsia="en-GB"/>
        </w:rPr>
        <w:t xml:space="preserve">of </w:t>
      </w:r>
      <w:r w:rsidR="0018478D" w:rsidRPr="005460ED">
        <w:rPr>
          <w:lang w:val="en-GB" w:eastAsia="en-GB"/>
        </w:rPr>
        <w:t>the future.</w:t>
      </w:r>
      <w:r w:rsidR="00F3601B" w:rsidRPr="005460ED">
        <w:rPr>
          <w:lang w:val="en-GB" w:eastAsia="en-GB"/>
        </w:rPr>
        <w:t xml:space="preserve"> </w:t>
      </w:r>
      <w:r w:rsidR="009A3525">
        <w:rPr>
          <w:lang w:val="en-GB" w:eastAsia="en-GB"/>
        </w:rPr>
        <w:t>In the Tanak,</w:t>
      </w:r>
      <w:r w:rsidR="00D02C31" w:rsidRPr="005460ED">
        <w:rPr>
          <w:lang w:val="en-GB" w:eastAsia="en-GB"/>
        </w:rPr>
        <w:t xml:space="preserve"> </w:t>
      </w:r>
      <w:r w:rsidR="00DF7626" w:rsidRPr="005460ED">
        <w:rPr>
          <w:lang w:val="en-GB" w:eastAsia="en-GB"/>
        </w:rPr>
        <w:t xml:space="preserve">faith </w:t>
      </w:r>
      <w:r w:rsidR="00D02C31" w:rsidRPr="005460ED">
        <w:rPr>
          <w:lang w:val="en-GB" w:eastAsia="en-GB"/>
        </w:rPr>
        <w:t>d</w:t>
      </w:r>
      <w:r w:rsidR="009A3525">
        <w:rPr>
          <w:lang w:val="en-GB" w:eastAsia="en-GB"/>
        </w:rPr>
        <w:t>oes</w:t>
      </w:r>
      <w:r w:rsidR="00D02C31" w:rsidRPr="005460ED">
        <w:rPr>
          <w:lang w:val="en-GB" w:eastAsia="en-GB"/>
        </w:rPr>
        <w:t xml:space="preserve"> not base itself </w:t>
      </w:r>
      <w:r w:rsidR="00EA6E10" w:rsidRPr="005460ED">
        <w:rPr>
          <w:lang w:val="en-GB" w:eastAsia="en-GB"/>
        </w:rPr>
        <w:t xml:space="preserve">solely </w:t>
      </w:r>
      <w:r w:rsidR="00D02C31" w:rsidRPr="005460ED">
        <w:rPr>
          <w:lang w:val="en-GB" w:eastAsia="en-GB"/>
        </w:rPr>
        <w:t xml:space="preserve">on </w:t>
      </w:r>
      <w:r w:rsidRPr="005460ED">
        <w:rPr>
          <w:lang w:val="en-GB" w:eastAsia="en-GB"/>
        </w:rPr>
        <w:t>what Yahweh had done in the past, but it d</w:t>
      </w:r>
      <w:r w:rsidR="009A3525">
        <w:rPr>
          <w:lang w:val="en-GB" w:eastAsia="en-GB"/>
        </w:rPr>
        <w:t>oes</w:t>
      </w:r>
      <w:r w:rsidRPr="005460ED">
        <w:rPr>
          <w:lang w:val="en-GB" w:eastAsia="en-GB"/>
        </w:rPr>
        <w:t xml:space="preserve"> centrally base itself there</w:t>
      </w:r>
      <w:r w:rsidR="00DF7626" w:rsidRPr="005460ED">
        <w:rPr>
          <w:lang w:val="en-GB" w:eastAsia="en-GB"/>
        </w:rPr>
        <w:t xml:space="preserve"> (a</w:t>
      </w:r>
      <w:r w:rsidRPr="005460ED">
        <w:rPr>
          <w:lang w:val="en-GB" w:eastAsia="en-GB"/>
        </w:rPr>
        <w:t>s d</w:t>
      </w:r>
      <w:r w:rsidR="009A3525">
        <w:rPr>
          <w:lang w:val="en-GB" w:eastAsia="en-GB"/>
        </w:rPr>
        <w:t>oes</w:t>
      </w:r>
      <w:r w:rsidR="00DF7626" w:rsidRPr="005460ED">
        <w:rPr>
          <w:lang w:val="en-GB" w:eastAsia="en-GB"/>
        </w:rPr>
        <w:t xml:space="preserve"> New Testament</w:t>
      </w:r>
      <w:r w:rsidR="00C57D22" w:rsidRPr="005460ED">
        <w:rPr>
          <w:lang w:val="en-GB" w:eastAsia="en-GB"/>
        </w:rPr>
        <w:t xml:space="preserve"> faith in continuity with it</w:t>
      </w:r>
      <w:r w:rsidRPr="005460ED">
        <w:rPr>
          <w:lang w:val="en-GB" w:eastAsia="en-GB"/>
        </w:rPr>
        <w:t xml:space="preserve">). </w:t>
      </w:r>
      <w:r w:rsidR="00CE4C62" w:rsidRPr="005460ED">
        <w:rPr>
          <w:lang w:val="en-GB" w:eastAsia="en-GB"/>
        </w:rPr>
        <w:t>Corporately, it</w:t>
      </w:r>
      <w:r w:rsidR="0042328D" w:rsidRPr="005460ED">
        <w:rPr>
          <w:lang w:val="en-GB" w:eastAsia="en-GB"/>
        </w:rPr>
        <w:t xml:space="preserve"> </w:t>
      </w:r>
      <w:r w:rsidR="008759BA" w:rsidRPr="005460ED">
        <w:rPr>
          <w:lang w:val="en-GB" w:eastAsia="en-GB"/>
        </w:rPr>
        <w:t xml:space="preserve">assumes that one lives life in the present </w:t>
      </w:r>
      <w:r w:rsidR="00CE4C62" w:rsidRPr="005460ED">
        <w:rPr>
          <w:lang w:val="en-GB" w:eastAsia="en-GB"/>
        </w:rPr>
        <w:t>in light of Yahweh’s acts in the past</w:t>
      </w:r>
      <w:r w:rsidR="00CB4B85" w:rsidRPr="005460ED">
        <w:rPr>
          <w:lang w:val="en-GB" w:eastAsia="en-GB"/>
        </w:rPr>
        <w:t>, especially</w:t>
      </w:r>
      <w:r w:rsidR="00CE4C62" w:rsidRPr="005460ED">
        <w:rPr>
          <w:lang w:val="en-GB" w:eastAsia="en-GB"/>
        </w:rPr>
        <w:t xml:space="preserve"> </w:t>
      </w:r>
      <w:r w:rsidR="00C36464" w:rsidRPr="005460ED">
        <w:rPr>
          <w:lang w:val="en-GB" w:eastAsia="en-GB"/>
        </w:rPr>
        <w:t>in the story told in Genesis to Kings</w:t>
      </w:r>
      <w:r w:rsidR="00CB4B85" w:rsidRPr="005460ED">
        <w:rPr>
          <w:lang w:val="en-GB" w:eastAsia="en-GB"/>
        </w:rPr>
        <w:t xml:space="preserve"> and in Chronicles.</w:t>
      </w:r>
      <w:r w:rsidR="00C8754E" w:rsidRPr="005460ED">
        <w:rPr>
          <w:lang w:val="en-GB" w:eastAsia="en-GB"/>
        </w:rPr>
        <w:t xml:space="preserve"> The Psalms illustrate ho</w:t>
      </w:r>
      <w:r w:rsidR="000817A8" w:rsidRPr="005460ED">
        <w:rPr>
          <w:lang w:val="en-GB" w:eastAsia="en-GB"/>
        </w:rPr>
        <w:t>w there is an equivalent dynamic about the life of i</w:t>
      </w:r>
      <w:r w:rsidR="00C8754E" w:rsidRPr="005460ED">
        <w:rPr>
          <w:lang w:val="en-GB" w:eastAsia="en-GB"/>
        </w:rPr>
        <w:t>ndividual</w:t>
      </w:r>
      <w:r w:rsidR="000817A8" w:rsidRPr="005460ED">
        <w:rPr>
          <w:lang w:val="en-GB" w:eastAsia="en-GB"/>
        </w:rPr>
        <w:t>s—</w:t>
      </w:r>
      <w:r w:rsidR="002844DE" w:rsidRPr="005460ED">
        <w:rPr>
          <w:lang w:val="en-GB" w:eastAsia="en-GB"/>
        </w:rPr>
        <w:t>of king and of ordinary people. One</w:t>
      </w:r>
      <w:r w:rsidR="00F3601B" w:rsidRPr="005460ED">
        <w:rPr>
          <w:lang w:val="en-GB" w:eastAsia="en-GB"/>
        </w:rPr>
        <w:t xml:space="preserve"> trust</w:t>
      </w:r>
      <w:r w:rsidR="002844DE" w:rsidRPr="005460ED">
        <w:rPr>
          <w:lang w:val="en-GB" w:eastAsia="en-GB"/>
        </w:rPr>
        <w:t>s</w:t>
      </w:r>
      <w:r w:rsidR="00F3601B" w:rsidRPr="005460ED">
        <w:rPr>
          <w:lang w:val="en-GB" w:eastAsia="en-GB"/>
        </w:rPr>
        <w:t xml:space="preserve"> Yahweh on the basis of what he has done and of what he is going to do.</w:t>
      </w:r>
    </w:p>
    <w:p w14:paraId="7DE2C7D9" w14:textId="137E74B5" w:rsidR="0078016A" w:rsidRPr="005460ED" w:rsidRDefault="00A73D4B" w:rsidP="00A73D4B">
      <w:pPr>
        <w:pStyle w:val="Heading2"/>
        <w:numPr>
          <w:ilvl w:val="0"/>
          <w:numId w:val="2"/>
        </w:numPr>
      </w:pPr>
      <w:r w:rsidRPr="005460ED">
        <w:t>Heeding Testimony</w:t>
      </w:r>
    </w:p>
    <w:p w14:paraId="5FED4006" w14:textId="0FA078B0" w:rsidR="00B87204" w:rsidRPr="005460ED" w:rsidRDefault="00721F47" w:rsidP="00A73D4B">
      <w:pPr>
        <w:rPr>
          <w:lang w:val="en-GB" w:eastAsia="en-GB"/>
        </w:rPr>
      </w:pPr>
      <w:r w:rsidRPr="005460ED">
        <w:rPr>
          <w:lang w:val="en-GB" w:eastAsia="en-GB"/>
        </w:rPr>
        <w:t>Give testimony</w:t>
      </w:r>
      <w:r w:rsidR="00116E60" w:rsidRPr="005460ED">
        <w:rPr>
          <w:lang w:val="en-GB" w:eastAsia="en-GB"/>
        </w:rPr>
        <w:t xml:space="preserve"> to</w:t>
      </w:r>
      <w:r w:rsidR="00B87204" w:rsidRPr="005460ED">
        <w:rPr>
          <w:lang w:val="en-GB" w:eastAsia="en-GB"/>
        </w:rPr>
        <w:t xml:space="preserve"> </w:t>
      </w:r>
      <w:r w:rsidR="00BC0944" w:rsidRPr="005460ED">
        <w:rPr>
          <w:lang w:val="en-GB" w:eastAsia="en-GB"/>
        </w:rPr>
        <w:t xml:space="preserve">his sacred </w:t>
      </w:r>
      <w:r w:rsidR="00D7030F" w:rsidRPr="005460ED">
        <w:rPr>
          <w:lang w:val="en-GB" w:eastAsia="en-GB"/>
        </w:rPr>
        <w:t>commemoration</w:t>
      </w:r>
      <w:r w:rsidR="00116E60" w:rsidRPr="005460ED">
        <w:rPr>
          <w:lang w:val="en-GB" w:eastAsia="en-GB"/>
        </w:rPr>
        <w:t xml:space="preserve"> (Psa 30:</w:t>
      </w:r>
      <w:r w:rsidR="00D34F11" w:rsidRPr="005460ED">
        <w:rPr>
          <w:lang w:val="en-GB" w:eastAsia="en-GB"/>
        </w:rPr>
        <w:t>4 [5])</w:t>
      </w:r>
    </w:p>
    <w:p w14:paraId="36ED8521" w14:textId="77777777" w:rsidR="00B87204" w:rsidRPr="005460ED" w:rsidRDefault="00B87204" w:rsidP="00A73D4B">
      <w:pPr>
        <w:rPr>
          <w:lang w:val="en-GB" w:eastAsia="en-GB"/>
        </w:rPr>
      </w:pPr>
    </w:p>
    <w:p w14:paraId="64FD6728" w14:textId="2CB9CDDF" w:rsidR="00D34F11" w:rsidRPr="005460ED" w:rsidRDefault="002B5F97" w:rsidP="00292B42">
      <w:pPr>
        <w:rPr>
          <w:lang w:val="en-GB" w:eastAsia="en-GB"/>
        </w:rPr>
      </w:pPr>
      <w:r w:rsidRPr="005460ED">
        <w:rPr>
          <w:lang w:val="en-GB" w:eastAsia="en-GB"/>
        </w:rPr>
        <w:t xml:space="preserve">There is no great controversy about the meaning of that colon, but </w:t>
      </w:r>
      <w:r w:rsidR="00A951E6" w:rsidRPr="005460ED">
        <w:rPr>
          <w:lang w:val="en-GB" w:eastAsia="en-GB"/>
        </w:rPr>
        <w:t xml:space="preserve">rendering it in English is a different matter. “Give testimony” is </w:t>
      </w:r>
      <w:r w:rsidR="004B46A5" w:rsidRPr="005460ED">
        <w:rPr>
          <w:rFonts w:cstheme="minorHAnsi"/>
          <w:rtl/>
          <w:lang w:val="en-GB" w:eastAsia="en-GB" w:bidi="he-IL"/>
        </w:rPr>
        <w:t>י</w:t>
      </w:r>
      <w:r w:rsidR="00292B42" w:rsidRPr="005460ED">
        <w:rPr>
          <w:rFonts w:cstheme="minorHAnsi"/>
          <w:rtl/>
          <w:lang w:val="en-GB" w:eastAsia="en-GB" w:bidi="he-IL"/>
        </w:rPr>
        <w:t>ָדָה</w:t>
      </w:r>
      <w:r w:rsidR="00292B42" w:rsidRPr="005460ED">
        <w:rPr>
          <w:lang w:val="en-GB" w:eastAsia="en-GB"/>
        </w:rPr>
        <w:t xml:space="preserve"> hiphil</w:t>
      </w:r>
      <w:r w:rsidR="00797256" w:rsidRPr="005460ED">
        <w:rPr>
          <w:lang w:val="en-GB" w:eastAsia="en-GB"/>
        </w:rPr>
        <w:t>, for w</w:t>
      </w:r>
      <w:r w:rsidR="001B55AB" w:rsidRPr="005460ED">
        <w:rPr>
          <w:lang w:val="en-GB" w:eastAsia="en-GB"/>
        </w:rPr>
        <w:t>h</w:t>
      </w:r>
      <w:r w:rsidR="00797256" w:rsidRPr="005460ED">
        <w:rPr>
          <w:lang w:val="en-GB" w:eastAsia="en-GB"/>
        </w:rPr>
        <w:t>ich the conventi</w:t>
      </w:r>
      <w:r w:rsidR="001F113B" w:rsidRPr="005460ED">
        <w:rPr>
          <w:lang w:val="en-GB" w:eastAsia="en-GB"/>
        </w:rPr>
        <w:t>o</w:t>
      </w:r>
      <w:r w:rsidR="00797256" w:rsidRPr="005460ED">
        <w:rPr>
          <w:lang w:val="en-GB" w:eastAsia="en-GB"/>
        </w:rPr>
        <w:t xml:space="preserve">nal </w:t>
      </w:r>
      <w:r w:rsidR="0046398A" w:rsidRPr="005460ED">
        <w:rPr>
          <w:lang w:val="en-GB" w:eastAsia="en-GB"/>
        </w:rPr>
        <w:t>rendering</w:t>
      </w:r>
      <w:r w:rsidR="00797256" w:rsidRPr="005460ED">
        <w:rPr>
          <w:lang w:val="en-GB" w:eastAsia="en-GB"/>
        </w:rPr>
        <w:t xml:space="preserve"> </w:t>
      </w:r>
      <w:r w:rsidR="001F113B" w:rsidRPr="005460ED">
        <w:rPr>
          <w:lang w:val="en-GB" w:eastAsia="en-GB"/>
        </w:rPr>
        <w:t>is “praise</w:t>
      </w:r>
      <w:r w:rsidR="001B55AB" w:rsidRPr="005460ED">
        <w:rPr>
          <w:lang w:val="en-GB" w:eastAsia="en-GB"/>
        </w:rPr>
        <w:t>,” but</w:t>
      </w:r>
      <w:r w:rsidR="001F113B" w:rsidRPr="005460ED">
        <w:rPr>
          <w:lang w:val="en-GB" w:eastAsia="en-GB"/>
        </w:rPr>
        <w:t xml:space="preserve"> th</w:t>
      </w:r>
      <w:r w:rsidR="00576BD3">
        <w:rPr>
          <w:lang w:val="en-GB" w:eastAsia="en-GB"/>
        </w:rPr>
        <w:t>is</w:t>
      </w:r>
      <w:r w:rsidR="001F113B" w:rsidRPr="005460ED">
        <w:rPr>
          <w:lang w:val="en-GB" w:eastAsia="en-GB"/>
        </w:rPr>
        <w:t xml:space="preserve"> translation</w:t>
      </w:r>
      <w:r w:rsidR="0046398A" w:rsidRPr="005460ED">
        <w:rPr>
          <w:lang w:val="en-GB" w:eastAsia="en-GB"/>
        </w:rPr>
        <w:t xml:space="preserve"> is </w:t>
      </w:r>
      <w:r w:rsidR="00AB670A" w:rsidRPr="005460ED">
        <w:rPr>
          <w:lang w:val="en-GB" w:eastAsia="en-GB"/>
        </w:rPr>
        <w:t>more general than the Hebrew word</w:t>
      </w:r>
      <w:r w:rsidR="00D36662" w:rsidRPr="005460ED">
        <w:rPr>
          <w:lang w:val="en-GB" w:eastAsia="en-GB"/>
        </w:rPr>
        <w:t xml:space="preserve">. BDB’s first </w:t>
      </w:r>
      <w:r w:rsidR="008433A2" w:rsidRPr="005460ED">
        <w:rPr>
          <w:lang w:val="en-GB" w:eastAsia="en-GB"/>
        </w:rPr>
        <w:t>equivalent is “give thanks,”</w:t>
      </w:r>
      <w:r w:rsidR="00C065D9" w:rsidRPr="005460ED">
        <w:rPr>
          <w:lang w:val="en-GB" w:eastAsia="en-GB"/>
        </w:rPr>
        <w:t xml:space="preserve"> which </w:t>
      </w:r>
      <w:r w:rsidR="006F7923">
        <w:rPr>
          <w:lang w:val="en-GB" w:eastAsia="en-GB"/>
        </w:rPr>
        <w:t>matches</w:t>
      </w:r>
      <w:r w:rsidR="00C065D9" w:rsidRPr="005460ED">
        <w:rPr>
          <w:lang w:val="en-GB" w:eastAsia="en-GB"/>
        </w:rPr>
        <w:t xml:space="preserve"> </w:t>
      </w:r>
      <w:r w:rsidR="004F742E" w:rsidRPr="005460ED">
        <w:rPr>
          <w:lang w:val="en-GB" w:eastAsia="en-GB"/>
        </w:rPr>
        <w:t xml:space="preserve">the </w:t>
      </w:r>
      <w:r w:rsidR="006F7923">
        <w:rPr>
          <w:lang w:val="en-GB" w:eastAsia="en-GB"/>
        </w:rPr>
        <w:t xml:space="preserve">verb’s </w:t>
      </w:r>
      <w:r w:rsidR="004F742E" w:rsidRPr="005460ED">
        <w:rPr>
          <w:lang w:val="en-GB" w:eastAsia="en-GB"/>
        </w:rPr>
        <w:t>more concrete implications</w:t>
      </w:r>
      <w:r w:rsidR="00737AE1">
        <w:rPr>
          <w:lang w:val="en-GB" w:eastAsia="en-GB"/>
        </w:rPr>
        <w:t xml:space="preserve"> in</w:t>
      </w:r>
      <w:r w:rsidR="004F742E" w:rsidRPr="005460ED">
        <w:rPr>
          <w:lang w:val="en-GB" w:eastAsia="en-GB"/>
        </w:rPr>
        <w:t xml:space="preserve"> suggest</w:t>
      </w:r>
      <w:r w:rsidR="00737AE1">
        <w:rPr>
          <w:lang w:val="en-GB" w:eastAsia="en-GB"/>
        </w:rPr>
        <w:t>ing</w:t>
      </w:r>
      <w:r w:rsidR="004F742E" w:rsidRPr="005460ED">
        <w:rPr>
          <w:lang w:val="en-GB" w:eastAsia="en-GB"/>
        </w:rPr>
        <w:t xml:space="preserve"> praise </w:t>
      </w:r>
      <w:r w:rsidR="003E09F3">
        <w:rPr>
          <w:lang w:val="en-GB" w:eastAsia="en-GB"/>
        </w:rPr>
        <w:t xml:space="preserve">of someone </w:t>
      </w:r>
      <w:r w:rsidR="004F742E" w:rsidRPr="005460ED">
        <w:rPr>
          <w:lang w:val="en-GB" w:eastAsia="en-GB"/>
        </w:rPr>
        <w:t>for something they have done</w:t>
      </w:r>
      <w:r w:rsidR="0058031C">
        <w:rPr>
          <w:lang w:val="en-GB" w:eastAsia="en-GB"/>
        </w:rPr>
        <w:t>. That</w:t>
      </w:r>
      <w:r w:rsidR="00C14A69" w:rsidRPr="005460ED">
        <w:rPr>
          <w:lang w:val="en-GB" w:eastAsia="en-GB"/>
        </w:rPr>
        <w:t xml:space="preserve"> corresponds to the meaning of the related noun </w:t>
      </w:r>
      <w:r w:rsidR="00C14A69" w:rsidRPr="005460ED">
        <w:rPr>
          <w:rFonts w:cstheme="minorHAnsi"/>
          <w:rtl/>
          <w:lang w:val="en-GB" w:eastAsia="en-GB" w:bidi="he-IL"/>
        </w:rPr>
        <w:t>ת</w:t>
      </w:r>
      <w:r w:rsidR="00DC4CEB" w:rsidRPr="005460ED">
        <w:rPr>
          <w:rFonts w:cstheme="minorHAnsi"/>
          <w:rtl/>
          <w:lang w:val="en-GB" w:eastAsia="en-GB" w:bidi="he-IL"/>
        </w:rPr>
        <w:t>ּ</w:t>
      </w:r>
      <w:r w:rsidR="00C14A69" w:rsidRPr="005460ED">
        <w:rPr>
          <w:rFonts w:cstheme="minorHAnsi"/>
          <w:rtl/>
          <w:lang w:val="en-GB" w:eastAsia="en-GB" w:bidi="he-IL"/>
        </w:rPr>
        <w:t>וֺ</w:t>
      </w:r>
      <w:r w:rsidR="00DC4CEB" w:rsidRPr="005460ED">
        <w:rPr>
          <w:rFonts w:cstheme="minorHAnsi"/>
          <w:rtl/>
          <w:lang w:val="en-GB" w:eastAsia="en-GB" w:bidi="he-IL"/>
        </w:rPr>
        <w:t>דָה</w:t>
      </w:r>
      <w:r w:rsidR="00DC4CEB" w:rsidRPr="005460ED">
        <w:rPr>
          <w:lang w:val="en-GB" w:eastAsia="en-GB"/>
        </w:rPr>
        <w:t xml:space="preserve">. </w:t>
      </w:r>
      <w:r w:rsidR="00E76C61" w:rsidRPr="005460ED">
        <w:rPr>
          <w:lang w:val="en-GB" w:eastAsia="en-GB"/>
        </w:rPr>
        <w:t xml:space="preserve">But it is significant that </w:t>
      </w:r>
      <w:r w:rsidR="000A1DD3" w:rsidRPr="005460ED">
        <w:rPr>
          <w:rFonts w:cstheme="minorHAnsi"/>
          <w:rtl/>
          <w:lang w:val="en-GB" w:eastAsia="en-GB" w:bidi="he-IL"/>
        </w:rPr>
        <w:t>הוֺדָה</w:t>
      </w:r>
      <w:r w:rsidR="00520D29" w:rsidRPr="005460ED">
        <w:rPr>
          <w:lang w:val="en-GB" w:eastAsia="en-GB"/>
        </w:rPr>
        <w:t xml:space="preserve"> </w:t>
      </w:r>
      <w:r w:rsidR="000A1DD3" w:rsidRPr="005460ED">
        <w:rPr>
          <w:lang w:val="en-GB" w:eastAsia="en-GB"/>
        </w:rPr>
        <w:t xml:space="preserve">can occasionally denote </w:t>
      </w:r>
      <w:r w:rsidR="009368AC" w:rsidRPr="005460ED">
        <w:rPr>
          <w:lang w:val="en-GB" w:eastAsia="en-GB"/>
        </w:rPr>
        <w:t>confessi</w:t>
      </w:r>
      <w:r w:rsidR="00412A69" w:rsidRPr="005460ED">
        <w:rPr>
          <w:lang w:val="en-GB" w:eastAsia="en-GB"/>
        </w:rPr>
        <w:t>on of</w:t>
      </w:r>
      <w:r w:rsidR="009368AC" w:rsidRPr="005460ED">
        <w:rPr>
          <w:lang w:val="en-GB" w:eastAsia="en-GB"/>
        </w:rPr>
        <w:t xml:space="preserve"> wrongdoing</w:t>
      </w:r>
      <w:r w:rsidR="003E5D95" w:rsidRPr="005460ED">
        <w:rPr>
          <w:lang w:val="en-GB" w:eastAsia="en-GB"/>
        </w:rPr>
        <w:t>,</w:t>
      </w:r>
      <w:r w:rsidR="0074764A">
        <w:rPr>
          <w:lang w:val="en-GB" w:eastAsia="en-GB"/>
        </w:rPr>
        <w:t xml:space="preserve"> which is</w:t>
      </w:r>
      <w:r w:rsidR="003E5D95" w:rsidRPr="005460ED">
        <w:rPr>
          <w:lang w:val="en-GB" w:eastAsia="en-GB"/>
        </w:rPr>
        <w:t xml:space="preserve"> the usual meaning of the hitpael </w:t>
      </w:r>
      <w:r w:rsidR="003E5D95" w:rsidRPr="005460ED">
        <w:rPr>
          <w:rFonts w:cstheme="minorHAnsi"/>
          <w:rtl/>
          <w:lang w:val="en-GB" w:eastAsia="en-GB" w:bidi="he-IL"/>
        </w:rPr>
        <w:t>הִ</w:t>
      </w:r>
      <w:r w:rsidR="006908E2" w:rsidRPr="005460ED">
        <w:rPr>
          <w:rFonts w:cstheme="minorHAnsi"/>
          <w:rtl/>
          <w:lang w:val="en-GB" w:eastAsia="en-GB" w:bidi="he-IL"/>
        </w:rPr>
        <w:t>תְיָד</w:t>
      </w:r>
      <w:r w:rsidR="00C939EA" w:rsidRPr="005460ED">
        <w:rPr>
          <w:rFonts w:cstheme="minorHAnsi"/>
          <w:rtl/>
          <w:lang w:val="en-GB" w:eastAsia="en-GB" w:bidi="he-IL"/>
        </w:rPr>
        <w:t>ָ</w:t>
      </w:r>
      <w:r w:rsidR="006908E2" w:rsidRPr="005460ED">
        <w:rPr>
          <w:rFonts w:cstheme="minorHAnsi"/>
          <w:rtl/>
          <w:lang w:val="en-GB" w:eastAsia="en-GB" w:bidi="he-IL"/>
        </w:rPr>
        <w:t>ה</w:t>
      </w:r>
      <w:r w:rsidR="00412A69" w:rsidRPr="005460ED">
        <w:rPr>
          <w:lang w:val="en-GB" w:eastAsia="en-GB"/>
        </w:rPr>
        <w:t xml:space="preserve">. The action denoted by this verb is </w:t>
      </w:r>
      <w:r w:rsidR="00F657E6">
        <w:rPr>
          <w:lang w:val="en-GB" w:eastAsia="en-GB"/>
        </w:rPr>
        <w:t>a</w:t>
      </w:r>
      <w:r w:rsidR="008A5338" w:rsidRPr="005460ED">
        <w:rPr>
          <w:lang w:val="en-GB" w:eastAsia="en-GB"/>
        </w:rPr>
        <w:t xml:space="preserve"> confession or</w:t>
      </w:r>
      <w:r w:rsidR="00602A34" w:rsidRPr="005460ED">
        <w:rPr>
          <w:lang w:val="en-GB" w:eastAsia="en-GB"/>
        </w:rPr>
        <w:t xml:space="preserve"> </w:t>
      </w:r>
      <w:r w:rsidR="00412A69" w:rsidRPr="005460ED">
        <w:rPr>
          <w:lang w:val="en-GB" w:eastAsia="en-GB"/>
        </w:rPr>
        <w:t xml:space="preserve">acknowledgment </w:t>
      </w:r>
      <w:r w:rsidR="000247AA">
        <w:rPr>
          <w:lang w:val="en-GB" w:eastAsia="en-GB"/>
        </w:rPr>
        <w:t>that</w:t>
      </w:r>
      <w:r w:rsidR="00D954AB" w:rsidRPr="005460ED">
        <w:rPr>
          <w:lang w:val="en-GB" w:eastAsia="en-GB"/>
        </w:rPr>
        <w:t xml:space="preserve"> someone has </w:t>
      </w:r>
      <w:r w:rsidR="00EA26DE" w:rsidRPr="005460ED">
        <w:rPr>
          <w:lang w:val="en-GB" w:eastAsia="en-GB"/>
        </w:rPr>
        <w:t>done</w:t>
      </w:r>
      <w:r w:rsidR="00D954AB" w:rsidRPr="005460ED">
        <w:rPr>
          <w:lang w:val="en-GB" w:eastAsia="en-GB"/>
        </w:rPr>
        <w:t xml:space="preserve"> </w:t>
      </w:r>
      <w:r w:rsidR="00EA26DE" w:rsidRPr="005460ED">
        <w:rPr>
          <w:lang w:val="en-GB" w:eastAsia="en-GB"/>
        </w:rPr>
        <w:t>something</w:t>
      </w:r>
      <w:r w:rsidR="0099716D">
        <w:rPr>
          <w:lang w:val="en-GB" w:eastAsia="en-GB"/>
        </w:rPr>
        <w:t>. It</w:t>
      </w:r>
      <w:r w:rsidR="000247AA">
        <w:rPr>
          <w:lang w:val="en-GB" w:eastAsia="en-GB"/>
        </w:rPr>
        <w:t xml:space="preserve"> is</w:t>
      </w:r>
      <w:r w:rsidR="005E383B" w:rsidRPr="005460ED">
        <w:rPr>
          <w:lang w:val="en-GB" w:eastAsia="en-GB"/>
        </w:rPr>
        <w:t xml:space="preserve"> commonly something praiseworthy</w:t>
      </w:r>
      <w:r w:rsidR="00C6469A">
        <w:rPr>
          <w:lang w:val="en-GB" w:eastAsia="en-GB"/>
        </w:rPr>
        <w:t>,</w:t>
      </w:r>
      <w:r w:rsidR="005E383B" w:rsidRPr="005460ED">
        <w:rPr>
          <w:lang w:val="en-GB" w:eastAsia="en-GB"/>
        </w:rPr>
        <w:t xml:space="preserve"> but</w:t>
      </w:r>
      <w:r w:rsidR="00C346A2" w:rsidRPr="005460ED">
        <w:rPr>
          <w:lang w:val="en-GB" w:eastAsia="en-GB"/>
        </w:rPr>
        <w:t xml:space="preserve"> </w:t>
      </w:r>
      <w:r w:rsidR="0093235C">
        <w:rPr>
          <w:lang w:val="en-GB" w:eastAsia="en-GB"/>
        </w:rPr>
        <w:t xml:space="preserve">it </w:t>
      </w:r>
      <w:r w:rsidR="005E383B" w:rsidRPr="005460ED">
        <w:rPr>
          <w:lang w:val="en-GB" w:eastAsia="en-GB"/>
        </w:rPr>
        <w:t>can be something</w:t>
      </w:r>
      <w:r w:rsidR="00C346A2" w:rsidRPr="005460ED">
        <w:rPr>
          <w:lang w:val="en-GB" w:eastAsia="en-GB"/>
        </w:rPr>
        <w:t xml:space="preserve"> w</w:t>
      </w:r>
      <w:r w:rsidR="000247AA">
        <w:rPr>
          <w:lang w:val="en-GB" w:eastAsia="en-GB"/>
        </w:rPr>
        <w:t>rongful</w:t>
      </w:r>
      <w:r w:rsidR="00C346A2" w:rsidRPr="005460ED">
        <w:rPr>
          <w:lang w:val="en-GB" w:eastAsia="en-GB"/>
        </w:rPr>
        <w:t xml:space="preserve">. </w:t>
      </w:r>
      <w:r w:rsidR="00EC768F" w:rsidRPr="005460ED">
        <w:rPr>
          <w:lang w:val="en-GB" w:eastAsia="en-GB"/>
        </w:rPr>
        <w:t xml:space="preserve">Either way, </w:t>
      </w:r>
      <w:r w:rsidR="00B35672">
        <w:rPr>
          <w:lang w:val="en-GB" w:eastAsia="en-GB"/>
        </w:rPr>
        <w:t>the confession</w:t>
      </w:r>
      <w:r w:rsidR="00EC768F" w:rsidRPr="005460ED">
        <w:rPr>
          <w:lang w:val="en-GB" w:eastAsia="en-GB"/>
        </w:rPr>
        <w:t xml:space="preserve"> </w:t>
      </w:r>
      <w:r w:rsidR="008D6BE8">
        <w:rPr>
          <w:lang w:val="en-GB" w:eastAsia="en-GB"/>
        </w:rPr>
        <w:t>i</w:t>
      </w:r>
      <w:r w:rsidR="006642A6">
        <w:rPr>
          <w:lang w:val="en-GB" w:eastAsia="en-GB"/>
        </w:rPr>
        <w:t>s</w:t>
      </w:r>
      <w:r w:rsidR="008D6BE8">
        <w:rPr>
          <w:lang w:val="en-GB" w:eastAsia="en-GB"/>
        </w:rPr>
        <w:t xml:space="preserve"> </w:t>
      </w:r>
      <w:r w:rsidR="00D33558" w:rsidRPr="005460ED">
        <w:rPr>
          <w:lang w:val="en-GB" w:eastAsia="en-GB"/>
        </w:rPr>
        <w:t xml:space="preserve">implicitly or explicitly a public acknowledgment. </w:t>
      </w:r>
      <w:r w:rsidR="00993D6E" w:rsidRPr="005460ED">
        <w:rPr>
          <w:lang w:val="en-GB" w:eastAsia="en-GB"/>
        </w:rPr>
        <w:t xml:space="preserve">And </w:t>
      </w:r>
      <w:r w:rsidR="006A3406" w:rsidRPr="005460ED">
        <w:rPr>
          <w:lang w:val="en-GB" w:eastAsia="en-GB"/>
        </w:rPr>
        <w:t xml:space="preserve">this is of the essence of recognizing something good that </w:t>
      </w:r>
      <w:r w:rsidR="00320DE4" w:rsidRPr="005460ED">
        <w:rPr>
          <w:lang w:val="en-GB" w:eastAsia="en-GB"/>
        </w:rPr>
        <w:t>a person has done, and specifically</w:t>
      </w:r>
      <w:r w:rsidR="008A5338" w:rsidRPr="005460ED">
        <w:rPr>
          <w:lang w:val="en-GB" w:eastAsia="en-GB"/>
        </w:rPr>
        <w:t xml:space="preserve"> recognizing</w:t>
      </w:r>
      <w:r w:rsidR="00320DE4" w:rsidRPr="005460ED">
        <w:rPr>
          <w:lang w:val="en-GB" w:eastAsia="en-GB"/>
        </w:rPr>
        <w:t xml:space="preserve"> </w:t>
      </w:r>
      <w:r w:rsidR="00A3708F" w:rsidRPr="005460ED">
        <w:rPr>
          <w:lang w:val="en-GB" w:eastAsia="en-GB"/>
        </w:rPr>
        <w:t>something good</w:t>
      </w:r>
      <w:r w:rsidR="00320DE4" w:rsidRPr="005460ED">
        <w:rPr>
          <w:lang w:val="en-GB" w:eastAsia="en-GB"/>
        </w:rPr>
        <w:t xml:space="preserve"> </w:t>
      </w:r>
      <w:r w:rsidR="00A3708F" w:rsidRPr="005460ED">
        <w:rPr>
          <w:lang w:val="en-GB" w:eastAsia="en-GB"/>
        </w:rPr>
        <w:t>t</w:t>
      </w:r>
      <w:r w:rsidR="00320DE4" w:rsidRPr="005460ED">
        <w:rPr>
          <w:lang w:val="en-GB" w:eastAsia="en-GB"/>
        </w:rPr>
        <w:t xml:space="preserve">hat God has done. </w:t>
      </w:r>
      <w:r w:rsidR="00C261D9" w:rsidRPr="005460ED">
        <w:rPr>
          <w:lang w:val="en-GB" w:eastAsia="en-GB"/>
        </w:rPr>
        <w:t xml:space="preserve">It </w:t>
      </w:r>
      <w:r w:rsidR="00D440D2">
        <w:rPr>
          <w:lang w:val="en-GB" w:eastAsia="en-GB"/>
        </w:rPr>
        <w:t>denotes</w:t>
      </w:r>
      <w:r w:rsidR="00C261D9" w:rsidRPr="005460ED">
        <w:rPr>
          <w:lang w:val="en-GB" w:eastAsia="en-GB"/>
        </w:rPr>
        <w:t xml:space="preserve"> giving public testimony to what God has done.</w:t>
      </w:r>
    </w:p>
    <w:p w14:paraId="3BFA6299" w14:textId="42E15A05" w:rsidR="003E7808" w:rsidRPr="005460ED" w:rsidRDefault="003E7808" w:rsidP="00292B42">
      <w:pPr>
        <w:rPr>
          <w:lang w:val="en-GB" w:eastAsia="en-GB"/>
        </w:rPr>
      </w:pPr>
      <w:r w:rsidRPr="005460ED">
        <w:rPr>
          <w:lang w:val="en-GB" w:eastAsia="en-GB"/>
        </w:rPr>
        <w:t xml:space="preserve">Which links with the noun </w:t>
      </w:r>
      <w:r w:rsidRPr="005460ED">
        <w:rPr>
          <w:rFonts w:cstheme="minorHAnsi"/>
          <w:rtl/>
          <w:lang w:val="en-GB" w:eastAsia="en-GB" w:bidi="he-IL"/>
        </w:rPr>
        <w:t>ז</w:t>
      </w:r>
      <w:r w:rsidR="00803530" w:rsidRPr="005460ED">
        <w:rPr>
          <w:rFonts w:cstheme="minorHAnsi"/>
          <w:rtl/>
          <w:lang w:val="en-GB" w:eastAsia="en-GB" w:bidi="he-IL"/>
        </w:rPr>
        <w:t>ֵכֶר</w:t>
      </w:r>
      <w:r w:rsidR="009E5974" w:rsidRPr="005460ED">
        <w:rPr>
          <w:lang w:val="en-GB" w:eastAsia="en-GB"/>
        </w:rPr>
        <w:t xml:space="preserve">, </w:t>
      </w:r>
      <w:r w:rsidR="00B83FF5">
        <w:rPr>
          <w:lang w:val="en-GB" w:eastAsia="en-GB"/>
        </w:rPr>
        <w:t xml:space="preserve">“commemoration,” </w:t>
      </w:r>
      <w:r w:rsidR="009E5974" w:rsidRPr="005460ED">
        <w:rPr>
          <w:lang w:val="en-GB" w:eastAsia="en-GB"/>
        </w:rPr>
        <w:t>for which the conventional rendering is “name</w:t>
      </w:r>
      <w:r w:rsidR="00D028B3">
        <w:rPr>
          <w:lang w:val="en-GB" w:eastAsia="en-GB"/>
        </w:rPr>
        <w:t>.</w:t>
      </w:r>
      <w:r w:rsidR="001F37F8" w:rsidRPr="005460ED">
        <w:rPr>
          <w:lang w:val="en-GB" w:eastAsia="en-GB"/>
        </w:rPr>
        <w:t xml:space="preserve">” </w:t>
      </w:r>
      <w:r w:rsidR="00D028B3">
        <w:rPr>
          <w:lang w:val="en-GB" w:eastAsia="en-GB"/>
        </w:rPr>
        <w:t>T</w:t>
      </w:r>
      <w:r w:rsidR="001F37F8" w:rsidRPr="005460ED">
        <w:rPr>
          <w:lang w:val="en-GB" w:eastAsia="en-GB"/>
        </w:rPr>
        <w:t xml:space="preserve">his </w:t>
      </w:r>
      <w:r w:rsidR="00D028B3">
        <w:rPr>
          <w:lang w:val="en-GB" w:eastAsia="en-GB"/>
        </w:rPr>
        <w:t xml:space="preserve">latter </w:t>
      </w:r>
      <w:r w:rsidR="001F37F8" w:rsidRPr="005460ED">
        <w:rPr>
          <w:lang w:val="en-GB" w:eastAsia="en-GB"/>
        </w:rPr>
        <w:t>term is also more general than the Hebrew word</w:t>
      </w:r>
      <w:r w:rsidR="00D93681" w:rsidRPr="005460ED">
        <w:rPr>
          <w:lang w:val="en-GB" w:eastAsia="en-GB"/>
        </w:rPr>
        <w:t>.</w:t>
      </w:r>
      <w:r w:rsidR="00453760" w:rsidRPr="005460ED">
        <w:rPr>
          <w:lang w:val="en-GB" w:eastAsia="en-GB"/>
        </w:rPr>
        <w:t xml:space="preserve"> BDB does not include </w:t>
      </w:r>
      <w:r w:rsidR="006C5E33">
        <w:rPr>
          <w:lang w:val="en-GB" w:eastAsia="en-GB"/>
        </w:rPr>
        <w:t xml:space="preserve">“name” </w:t>
      </w:r>
      <w:r w:rsidR="00453760" w:rsidRPr="005460ED">
        <w:rPr>
          <w:lang w:val="en-GB" w:eastAsia="en-GB"/>
        </w:rPr>
        <w:t xml:space="preserve">among its </w:t>
      </w:r>
      <w:r w:rsidR="00523BC6" w:rsidRPr="005460ED">
        <w:rPr>
          <w:lang w:val="en-GB" w:eastAsia="en-GB"/>
        </w:rPr>
        <w:t>suggested English equivalents</w:t>
      </w:r>
      <w:r w:rsidR="00D93681" w:rsidRPr="005460ED">
        <w:rPr>
          <w:lang w:val="en-GB" w:eastAsia="en-GB"/>
        </w:rPr>
        <w:t>, which</w:t>
      </w:r>
      <w:r w:rsidR="00523BC6" w:rsidRPr="005460ED">
        <w:rPr>
          <w:lang w:val="en-GB" w:eastAsia="en-GB"/>
        </w:rPr>
        <w:t xml:space="preserve"> are remembrance, </w:t>
      </w:r>
      <w:r w:rsidR="00367FB7" w:rsidRPr="005460ED">
        <w:rPr>
          <w:lang w:val="en-GB" w:eastAsia="en-GB"/>
        </w:rPr>
        <w:t>memorial, and memory</w:t>
      </w:r>
      <w:r w:rsidR="00D93681" w:rsidRPr="005460ED">
        <w:rPr>
          <w:lang w:val="en-GB" w:eastAsia="en-GB"/>
        </w:rPr>
        <w:t xml:space="preserve">. </w:t>
      </w:r>
      <w:r w:rsidR="006C5E33">
        <w:rPr>
          <w:lang w:val="en-GB" w:eastAsia="en-GB"/>
        </w:rPr>
        <w:t>Those equivalents</w:t>
      </w:r>
      <w:r w:rsidR="00D93681" w:rsidRPr="005460ED">
        <w:rPr>
          <w:lang w:val="en-GB" w:eastAsia="en-GB"/>
        </w:rPr>
        <w:t xml:space="preserve"> link with the meaning of the verb </w:t>
      </w:r>
      <w:r w:rsidR="00D93681" w:rsidRPr="005460ED">
        <w:rPr>
          <w:rFonts w:cstheme="minorHAnsi"/>
          <w:rtl/>
          <w:lang w:val="en-GB" w:eastAsia="en-GB" w:bidi="he-IL"/>
        </w:rPr>
        <w:t>ז</w:t>
      </w:r>
      <w:r w:rsidR="006A1F08" w:rsidRPr="005460ED">
        <w:rPr>
          <w:rFonts w:cstheme="minorHAnsi"/>
          <w:rtl/>
          <w:lang w:val="en-GB" w:eastAsia="en-GB" w:bidi="he-IL"/>
        </w:rPr>
        <w:t>ָכַר</w:t>
      </w:r>
      <w:r w:rsidR="00540532">
        <w:rPr>
          <w:lang w:val="en-GB" w:eastAsia="en-GB"/>
        </w:rPr>
        <w:t>.</w:t>
      </w:r>
      <w:r w:rsidR="0025443D" w:rsidRPr="005460ED">
        <w:rPr>
          <w:lang w:val="en-GB" w:eastAsia="en-GB"/>
        </w:rPr>
        <w:t xml:space="preserve"> </w:t>
      </w:r>
      <w:r w:rsidR="00540532">
        <w:rPr>
          <w:lang w:val="en-GB" w:eastAsia="en-GB"/>
        </w:rPr>
        <w:t xml:space="preserve">That verb’s </w:t>
      </w:r>
      <w:r w:rsidR="00221382" w:rsidRPr="005460ED">
        <w:rPr>
          <w:lang w:val="en-GB" w:eastAsia="en-GB"/>
        </w:rPr>
        <w:t xml:space="preserve">conventional translation </w:t>
      </w:r>
      <w:r w:rsidR="0096584A" w:rsidRPr="005460ED">
        <w:rPr>
          <w:lang w:val="en-GB" w:eastAsia="en-GB"/>
        </w:rPr>
        <w:t>i</w:t>
      </w:r>
      <w:r w:rsidR="00221382" w:rsidRPr="005460ED">
        <w:rPr>
          <w:lang w:val="en-GB" w:eastAsia="en-GB"/>
        </w:rPr>
        <w:t>s “remember</w:t>
      </w:r>
      <w:r w:rsidR="00540532">
        <w:rPr>
          <w:lang w:val="en-GB" w:eastAsia="en-GB"/>
        </w:rPr>
        <w:t>,</w:t>
      </w:r>
      <w:r w:rsidR="0096584A" w:rsidRPr="005460ED">
        <w:rPr>
          <w:lang w:val="en-GB" w:eastAsia="en-GB"/>
        </w:rPr>
        <w:t xml:space="preserve">” </w:t>
      </w:r>
      <w:r w:rsidR="00540532">
        <w:rPr>
          <w:lang w:val="en-GB" w:eastAsia="en-GB"/>
        </w:rPr>
        <w:t>b</w:t>
      </w:r>
      <w:r w:rsidR="0096584A" w:rsidRPr="005460ED">
        <w:rPr>
          <w:lang w:val="en-GB" w:eastAsia="en-GB"/>
        </w:rPr>
        <w:t xml:space="preserve">ut BDB </w:t>
      </w:r>
      <w:r w:rsidR="00267D6B">
        <w:rPr>
          <w:lang w:val="en-GB" w:eastAsia="en-GB"/>
        </w:rPr>
        <w:t>goes on to</w:t>
      </w:r>
      <w:r w:rsidR="0062254D" w:rsidRPr="005460ED">
        <w:rPr>
          <w:lang w:val="en-GB" w:eastAsia="en-GB"/>
        </w:rPr>
        <w:t xml:space="preserve"> render “recall, call to mind</w:t>
      </w:r>
      <w:r w:rsidR="008E111B" w:rsidRPr="005460ED">
        <w:rPr>
          <w:lang w:val="en-GB" w:eastAsia="en-GB"/>
        </w:rPr>
        <w:t xml:space="preserve">,” which puts us on the track of </w:t>
      </w:r>
      <w:r w:rsidR="00891354" w:rsidRPr="005460ED">
        <w:rPr>
          <w:lang w:val="en-GB" w:eastAsia="en-GB"/>
        </w:rPr>
        <w:t>this verb</w:t>
      </w:r>
      <w:r w:rsidR="00524BE8">
        <w:rPr>
          <w:lang w:val="en-GB" w:eastAsia="en-GB"/>
        </w:rPr>
        <w:t>’s</w:t>
      </w:r>
      <w:r w:rsidR="00891354" w:rsidRPr="005460ED">
        <w:rPr>
          <w:lang w:val="en-GB" w:eastAsia="en-GB"/>
        </w:rPr>
        <w:t xml:space="preserve"> </w:t>
      </w:r>
      <w:r w:rsidR="00EF237B" w:rsidRPr="005460ED">
        <w:rPr>
          <w:lang w:val="en-GB" w:eastAsia="en-GB"/>
        </w:rPr>
        <w:t>common</w:t>
      </w:r>
      <w:r w:rsidR="00524BE8">
        <w:rPr>
          <w:lang w:val="en-GB" w:eastAsia="en-GB"/>
        </w:rPr>
        <w:t xml:space="preserve"> reference to </w:t>
      </w:r>
      <w:r w:rsidR="007D1162" w:rsidRPr="005460ED">
        <w:rPr>
          <w:lang w:val="en-GB" w:eastAsia="en-GB"/>
        </w:rPr>
        <w:t>a</w:t>
      </w:r>
      <w:r w:rsidR="00E8409C" w:rsidRPr="005460ED">
        <w:rPr>
          <w:lang w:val="en-GB" w:eastAsia="en-GB"/>
        </w:rPr>
        <w:t xml:space="preserve"> </w:t>
      </w:r>
      <w:r w:rsidR="005B321F">
        <w:rPr>
          <w:lang w:val="en-GB" w:eastAsia="en-GB"/>
        </w:rPr>
        <w:t xml:space="preserve">deliberate </w:t>
      </w:r>
      <w:r w:rsidR="00350AE4">
        <w:rPr>
          <w:lang w:val="en-GB" w:eastAsia="en-GB"/>
        </w:rPr>
        <w:t>act</w:t>
      </w:r>
      <w:r w:rsidR="00DA0740" w:rsidRPr="005460ED">
        <w:rPr>
          <w:lang w:val="en-GB" w:eastAsia="en-GB"/>
        </w:rPr>
        <w:t>—</w:t>
      </w:r>
      <w:r w:rsidR="00EB5C86">
        <w:rPr>
          <w:lang w:val="en-GB" w:eastAsia="en-GB"/>
        </w:rPr>
        <w:t xml:space="preserve">a </w:t>
      </w:r>
      <w:r w:rsidR="00DA0740" w:rsidRPr="005460ED">
        <w:rPr>
          <w:lang w:val="en-GB" w:eastAsia="en-GB"/>
        </w:rPr>
        <w:t xml:space="preserve">more common </w:t>
      </w:r>
      <w:r w:rsidR="00EB5C86">
        <w:rPr>
          <w:lang w:val="en-GB" w:eastAsia="en-GB"/>
        </w:rPr>
        <w:t xml:space="preserve">reference </w:t>
      </w:r>
      <w:r w:rsidR="00DA0740" w:rsidRPr="005460ED">
        <w:rPr>
          <w:lang w:val="en-GB" w:eastAsia="en-GB"/>
        </w:rPr>
        <w:t xml:space="preserve">than </w:t>
      </w:r>
      <w:r w:rsidR="00453D7B">
        <w:rPr>
          <w:lang w:val="en-GB" w:eastAsia="en-GB"/>
        </w:rPr>
        <w:t xml:space="preserve">is the case with </w:t>
      </w:r>
      <w:r w:rsidR="00DA0740" w:rsidRPr="005460ED">
        <w:rPr>
          <w:lang w:val="en-GB" w:eastAsia="en-GB"/>
        </w:rPr>
        <w:t xml:space="preserve">English “remember.” </w:t>
      </w:r>
      <w:r w:rsidR="0007618A" w:rsidRPr="005460ED">
        <w:rPr>
          <w:lang w:val="en-GB" w:eastAsia="en-GB"/>
        </w:rPr>
        <w:t xml:space="preserve">Thus </w:t>
      </w:r>
      <w:r w:rsidR="0007618A" w:rsidRPr="005460ED">
        <w:rPr>
          <w:rFonts w:cstheme="minorHAnsi"/>
          <w:rtl/>
          <w:lang w:val="en-GB" w:eastAsia="en-GB" w:bidi="he-IL"/>
        </w:rPr>
        <w:t>זֵכֶר</w:t>
      </w:r>
      <w:r w:rsidR="0007618A" w:rsidRPr="005460ED">
        <w:rPr>
          <w:lang w:val="en-GB" w:eastAsia="en-GB"/>
        </w:rPr>
        <w:t xml:space="preserve"> </w:t>
      </w:r>
      <w:r w:rsidR="004B4C6C" w:rsidRPr="005460ED">
        <w:rPr>
          <w:lang w:val="en-GB" w:eastAsia="en-GB"/>
        </w:rPr>
        <w:t>commonly denotes the proclaiming of Yahweh’s name</w:t>
      </w:r>
      <w:r w:rsidR="003C6AF4" w:rsidRPr="005460ED">
        <w:rPr>
          <w:lang w:val="en-GB" w:eastAsia="en-GB"/>
        </w:rPr>
        <w:t xml:space="preserve"> in worship</w:t>
      </w:r>
      <w:r w:rsidR="001B04CF">
        <w:rPr>
          <w:lang w:val="en-GB" w:eastAsia="en-GB"/>
        </w:rPr>
        <w:t>,</w:t>
      </w:r>
      <w:r w:rsidR="003C6AF4" w:rsidRPr="005460ED">
        <w:rPr>
          <w:lang w:val="en-GB" w:eastAsia="en-GB"/>
        </w:rPr>
        <w:t xml:space="preserve"> </w:t>
      </w:r>
      <w:r w:rsidR="0064451D">
        <w:rPr>
          <w:lang w:val="en-GB" w:eastAsia="en-GB"/>
        </w:rPr>
        <w:t xml:space="preserve">as people engage in </w:t>
      </w:r>
      <w:r w:rsidR="00EE0E8B" w:rsidRPr="005460ED">
        <w:rPr>
          <w:lang w:val="en-GB" w:eastAsia="en-GB"/>
        </w:rPr>
        <w:t xml:space="preserve">a deliberate </w:t>
      </w:r>
      <w:r w:rsidR="003C6AF4" w:rsidRPr="005460ED">
        <w:rPr>
          <w:lang w:val="en-GB" w:eastAsia="en-GB"/>
        </w:rPr>
        <w:t xml:space="preserve">recalling </w:t>
      </w:r>
      <w:r w:rsidR="00ED54B4">
        <w:rPr>
          <w:lang w:val="en-GB" w:eastAsia="en-GB"/>
        </w:rPr>
        <w:t xml:space="preserve">of </w:t>
      </w:r>
      <w:r w:rsidR="003C6AF4" w:rsidRPr="005460ED">
        <w:rPr>
          <w:lang w:val="en-GB" w:eastAsia="en-GB"/>
        </w:rPr>
        <w:t xml:space="preserve">what </w:t>
      </w:r>
      <w:r w:rsidR="00ED54B4">
        <w:rPr>
          <w:lang w:val="en-GB" w:eastAsia="en-GB"/>
        </w:rPr>
        <w:t>Yahweh</w:t>
      </w:r>
      <w:r w:rsidR="003C6AF4" w:rsidRPr="005460ED">
        <w:rPr>
          <w:lang w:val="en-GB" w:eastAsia="en-GB"/>
        </w:rPr>
        <w:t xml:space="preserve"> has done.</w:t>
      </w:r>
      <w:r w:rsidR="004676F5" w:rsidRPr="005460ED">
        <w:rPr>
          <w:lang w:val="en-GB" w:eastAsia="en-GB"/>
        </w:rPr>
        <w:t xml:space="preserve"> </w:t>
      </w:r>
      <w:r w:rsidR="00ED54B4">
        <w:rPr>
          <w:lang w:val="en-GB" w:eastAsia="en-GB"/>
        </w:rPr>
        <w:t>This recalling</w:t>
      </w:r>
      <w:r w:rsidR="004676F5" w:rsidRPr="005460ED">
        <w:rPr>
          <w:lang w:val="en-GB" w:eastAsia="en-GB"/>
        </w:rPr>
        <w:t xml:space="preserve"> is a proclaiming of his sacred commemoration or name, </w:t>
      </w:r>
      <w:r w:rsidR="00BA0624" w:rsidRPr="005460ED">
        <w:rPr>
          <w:lang w:val="en-GB" w:eastAsia="en-GB"/>
        </w:rPr>
        <w:t>a commemoration of what he as God has done.</w:t>
      </w:r>
    </w:p>
    <w:p w14:paraId="2D41938F" w14:textId="56518473" w:rsidR="00A73D4B" w:rsidRPr="005460ED" w:rsidRDefault="00AE4DFA" w:rsidP="00A73D4B">
      <w:pPr>
        <w:rPr>
          <w:lang w:val="en-GB" w:eastAsia="en-GB"/>
        </w:rPr>
      </w:pPr>
      <w:r w:rsidRPr="005460ED">
        <w:rPr>
          <w:lang w:val="en-GB" w:eastAsia="en-GB"/>
        </w:rPr>
        <w:t>Whereas many psalms speak for someone in the midst of a crisis, others look bac</w:t>
      </w:r>
      <w:r w:rsidR="0065052C" w:rsidRPr="005460ED">
        <w:rPr>
          <w:lang w:val="en-GB" w:eastAsia="en-GB"/>
        </w:rPr>
        <w:t>k</w:t>
      </w:r>
      <w:r w:rsidRPr="005460ED">
        <w:rPr>
          <w:lang w:val="en-GB" w:eastAsia="en-GB"/>
        </w:rPr>
        <w:t xml:space="preserve"> on a crisis</w:t>
      </w:r>
      <w:r w:rsidR="00E063AC" w:rsidRPr="005460ED">
        <w:rPr>
          <w:lang w:val="en-GB" w:eastAsia="en-GB"/>
        </w:rPr>
        <w:t xml:space="preserve"> and give </w:t>
      </w:r>
      <w:r w:rsidR="00282E70" w:rsidRPr="005460ED">
        <w:rPr>
          <w:lang w:val="en-GB" w:eastAsia="en-GB"/>
        </w:rPr>
        <w:t>thanks</w:t>
      </w:r>
      <w:r w:rsidR="00E063AC" w:rsidRPr="005460ED">
        <w:rPr>
          <w:lang w:val="en-GB" w:eastAsia="en-GB"/>
        </w:rPr>
        <w:t xml:space="preserve"> to God</w:t>
      </w:r>
      <w:r w:rsidR="00282E70" w:rsidRPr="005460ED">
        <w:rPr>
          <w:lang w:val="en-GB" w:eastAsia="en-GB"/>
        </w:rPr>
        <w:t xml:space="preserve"> </w:t>
      </w:r>
      <w:r w:rsidR="00722CD5">
        <w:rPr>
          <w:lang w:val="en-GB" w:eastAsia="en-GB"/>
        </w:rPr>
        <w:t xml:space="preserve">and give testimony to other people </w:t>
      </w:r>
      <w:r w:rsidR="00282E70" w:rsidRPr="005460ED">
        <w:rPr>
          <w:lang w:val="en-GB" w:eastAsia="en-GB"/>
        </w:rPr>
        <w:t xml:space="preserve">for </w:t>
      </w:r>
      <w:r w:rsidR="00601214">
        <w:rPr>
          <w:lang w:val="en-GB" w:eastAsia="en-GB"/>
        </w:rPr>
        <w:t>the way he has acted in the context of that crisis</w:t>
      </w:r>
      <w:r w:rsidR="00993989" w:rsidRPr="005460ED">
        <w:rPr>
          <w:lang w:val="en-GB" w:eastAsia="en-GB"/>
        </w:rPr>
        <w:t xml:space="preserve">. Psalm 30 </w:t>
      </w:r>
      <w:r w:rsidR="00A41E38" w:rsidRPr="005460ED">
        <w:rPr>
          <w:lang w:val="en-GB" w:eastAsia="en-GB"/>
        </w:rPr>
        <w:t>happens to be the first such psalm in the Psalter</w:t>
      </w:r>
      <w:r w:rsidR="00601214">
        <w:rPr>
          <w:lang w:val="en-GB" w:eastAsia="en-GB"/>
        </w:rPr>
        <w:t>. I</w:t>
      </w:r>
      <w:r w:rsidR="00A41E38" w:rsidRPr="005460ED">
        <w:rPr>
          <w:lang w:val="en-GB" w:eastAsia="en-GB"/>
        </w:rPr>
        <w:t xml:space="preserve">t </w:t>
      </w:r>
      <w:r w:rsidR="00993989" w:rsidRPr="005460ED">
        <w:rPr>
          <w:lang w:val="en-GB" w:eastAsia="en-GB"/>
        </w:rPr>
        <w:t xml:space="preserve">does so in classic fashion, though it is especially </w:t>
      </w:r>
      <w:r w:rsidR="00A41E38" w:rsidRPr="005460ED">
        <w:rPr>
          <w:lang w:val="en-GB" w:eastAsia="en-GB"/>
        </w:rPr>
        <w:t>noteworthy because it is one of the psalms that cannot hold back from repeating itself</w:t>
      </w:r>
      <w:r w:rsidR="009F6365" w:rsidRPr="005460ED">
        <w:rPr>
          <w:lang w:val="en-GB" w:eastAsia="en-GB"/>
        </w:rPr>
        <w:t xml:space="preserve">, as if </w:t>
      </w:r>
      <w:r w:rsidR="00137BA8">
        <w:rPr>
          <w:lang w:val="en-GB" w:eastAsia="en-GB"/>
        </w:rPr>
        <w:t xml:space="preserve">saying something once </w:t>
      </w:r>
      <w:r w:rsidR="00F82146">
        <w:rPr>
          <w:lang w:val="en-GB" w:eastAsia="en-GB"/>
        </w:rPr>
        <w:t>is</w:t>
      </w:r>
      <w:r w:rsidR="00D778C9">
        <w:rPr>
          <w:lang w:val="en-GB" w:eastAsia="en-GB"/>
        </w:rPr>
        <w:t xml:space="preserve"> not enough</w:t>
      </w:r>
      <w:r w:rsidR="009F6365" w:rsidRPr="005460ED">
        <w:rPr>
          <w:lang w:val="en-GB" w:eastAsia="en-GB"/>
        </w:rPr>
        <w:t xml:space="preserve">. </w:t>
      </w:r>
      <w:r w:rsidR="0022763B" w:rsidRPr="005460ED">
        <w:rPr>
          <w:lang w:val="en-GB" w:eastAsia="en-GB"/>
        </w:rPr>
        <w:t xml:space="preserve">The dynamic </w:t>
      </w:r>
      <w:r w:rsidR="00EA30CF">
        <w:rPr>
          <w:lang w:val="en-GB" w:eastAsia="en-GB"/>
        </w:rPr>
        <w:t xml:space="preserve">of such psalms </w:t>
      </w:r>
      <w:r w:rsidR="0022763B" w:rsidRPr="005460ED">
        <w:rPr>
          <w:lang w:val="en-GB" w:eastAsia="en-GB"/>
        </w:rPr>
        <w:t>compares wi</w:t>
      </w:r>
      <w:r w:rsidR="00ED59C8" w:rsidRPr="005460ED">
        <w:rPr>
          <w:lang w:val="en-GB" w:eastAsia="en-GB"/>
        </w:rPr>
        <w:t>t</w:t>
      </w:r>
      <w:r w:rsidR="0022763B" w:rsidRPr="005460ED">
        <w:rPr>
          <w:lang w:val="en-GB" w:eastAsia="en-GB"/>
        </w:rPr>
        <w:t>h that of parallelism.</w:t>
      </w:r>
      <w:r w:rsidR="00ED59C8" w:rsidRPr="005460ED">
        <w:rPr>
          <w:lang w:val="en-GB" w:eastAsia="en-GB"/>
        </w:rPr>
        <w:t xml:space="preserve"> Given </w:t>
      </w:r>
      <w:r w:rsidR="00F4654F">
        <w:rPr>
          <w:lang w:val="en-GB" w:eastAsia="en-GB"/>
        </w:rPr>
        <w:t xml:space="preserve">that </w:t>
      </w:r>
      <w:r w:rsidR="00ED59C8" w:rsidRPr="005460ED">
        <w:rPr>
          <w:lang w:val="en-GB" w:eastAsia="en-GB"/>
        </w:rPr>
        <w:t>t</w:t>
      </w:r>
      <w:r w:rsidR="00582A51" w:rsidRPr="005460ED">
        <w:rPr>
          <w:lang w:val="en-GB" w:eastAsia="en-GB"/>
        </w:rPr>
        <w:t xml:space="preserve">he essence of a </w:t>
      </w:r>
      <w:r w:rsidR="007D46A1">
        <w:rPr>
          <w:lang w:val="en-GB" w:eastAsia="en-GB"/>
        </w:rPr>
        <w:t xml:space="preserve">thanksgiving or </w:t>
      </w:r>
      <w:r w:rsidR="00582A51" w:rsidRPr="005460ED">
        <w:rPr>
          <w:lang w:val="en-GB" w:eastAsia="en-GB"/>
        </w:rPr>
        <w:t>testimony psalm is</w:t>
      </w:r>
      <w:r w:rsidR="00371D4B" w:rsidRPr="005460ED">
        <w:rPr>
          <w:lang w:val="en-GB" w:eastAsia="en-GB"/>
        </w:rPr>
        <w:t xml:space="preserve"> t</w:t>
      </w:r>
      <w:r w:rsidR="00ED59C8" w:rsidRPr="005460ED">
        <w:rPr>
          <w:lang w:val="en-GB" w:eastAsia="en-GB"/>
        </w:rPr>
        <w:t>o tell</w:t>
      </w:r>
      <w:r w:rsidR="00371D4B" w:rsidRPr="005460ED">
        <w:rPr>
          <w:lang w:val="en-GB" w:eastAsia="en-GB"/>
        </w:rPr>
        <w:t xml:space="preserve"> a story, Psalm 30 </w:t>
      </w:r>
      <w:r w:rsidR="0046515B" w:rsidRPr="005460ED">
        <w:rPr>
          <w:lang w:val="en-GB" w:eastAsia="en-GB"/>
        </w:rPr>
        <w:t xml:space="preserve">thus </w:t>
      </w:r>
      <w:r w:rsidR="00371D4B" w:rsidRPr="005460ED">
        <w:rPr>
          <w:lang w:val="en-GB" w:eastAsia="en-GB"/>
        </w:rPr>
        <w:t>tells its story twice. The elements of the story are:</w:t>
      </w:r>
    </w:p>
    <w:p w14:paraId="41CECACF" w14:textId="77777777" w:rsidR="00371D4B" w:rsidRPr="005460ED" w:rsidRDefault="00371D4B" w:rsidP="00A73D4B">
      <w:pPr>
        <w:rPr>
          <w:lang w:val="en-GB" w:eastAsia="en-GB"/>
        </w:rPr>
      </w:pPr>
    </w:p>
    <w:p w14:paraId="0BCD34D5" w14:textId="36D73456" w:rsidR="00371D4B" w:rsidRPr="005460ED" w:rsidRDefault="00371D4B" w:rsidP="00A73D4B">
      <w:pPr>
        <w:rPr>
          <w:lang w:val="en-GB" w:eastAsia="en-GB"/>
        </w:rPr>
      </w:pPr>
      <w:r w:rsidRPr="005460ED">
        <w:rPr>
          <w:lang w:val="en-GB" w:eastAsia="en-GB"/>
        </w:rPr>
        <w:t xml:space="preserve">This is how things were </w:t>
      </w:r>
      <w:r w:rsidR="00135A9D" w:rsidRPr="005460ED">
        <w:rPr>
          <w:lang w:val="en-GB" w:eastAsia="en-GB"/>
        </w:rPr>
        <w:t>when my life was going well</w:t>
      </w:r>
    </w:p>
    <w:p w14:paraId="01DEF3CA" w14:textId="61D0A74E" w:rsidR="00135A9D" w:rsidRPr="005460ED" w:rsidRDefault="00135A9D" w:rsidP="00A73D4B">
      <w:pPr>
        <w:rPr>
          <w:lang w:val="en-GB" w:eastAsia="en-GB"/>
        </w:rPr>
      </w:pPr>
      <w:r w:rsidRPr="005460ED">
        <w:rPr>
          <w:lang w:val="en-GB" w:eastAsia="en-GB"/>
        </w:rPr>
        <w:t>This is how they went wrong</w:t>
      </w:r>
    </w:p>
    <w:p w14:paraId="0CFE9E54" w14:textId="58382778" w:rsidR="00135A9D" w:rsidRPr="005460ED" w:rsidRDefault="00135A9D" w:rsidP="00A73D4B">
      <w:pPr>
        <w:rPr>
          <w:lang w:val="en-GB" w:eastAsia="en-GB"/>
        </w:rPr>
      </w:pPr>
      <w:r w:rsidRPr="005460ED">
        <w:rPr>
          <w:lang w:val="en-GB" w:eastAsia="en-GB"/>
        </w:rPr>
        <w:t>This is how I prayed</w:t>
      </w:r>
    </w:p>
    <w:p w14:paraId="5ADF214B" w14:textId="5B626D53" w:rsidR="00135A9D" w:rsidRPr="005460ED" w:rsidRDefault="00135A9D" w:rsidP="000135F7">
      <w:pPr>
        <w:rPr>
          <w:lang w:val="en-GB" w:eastAsia="en-GB"/>
        </w:rPr>
      </w:pPr>
      <w:r w:rsidRPr="005460ED">
        <w:rPr>
          <w:lang w:val="en-GB" w:eastAsia="en-GB"/>
        </w:rPr>
        <w:t xml:space="preserve">This is how Yahweh </w:t>
      </w:r>
      <w:r w:rsidR="000135F7" w:rsidRPr="005460ED">
        <w:rPr>
          <w:lang w:val="en-GB" w:eastAsia="en-GB"/>
        </w:rPr>
        <w:t>responded</w:t>
      </w:r>
    </w:p>
    <w:p w14:paraId="71AE3F4E" w14:textId="5C99C33B" w:rsidR="000135F7" w:rsidRPr="005460ED" w:rsidRDefault="000135F7" w:rsidP="000135F7">
      <w:pPr>
        <w:rPr>
          <w:lang w:val="en-GB" w:eastAsia="en-GB"/>
        </w:rPr>
      </w:pPr>
      <w:r w:rsidRPr="005460ED">
        <w:rPr>
          <w:lang w:val="en-GB" w:eastAsia="en-GB"/>
        </w:rPr>
        <w:t>This is the praise that is therefore appropriate to him</w:t>
      </w:r>
      <w:r w:rsidR="00F30772" w:rsidRPr="005460ED">
        <w:rPr>
          <w:lang w:val="en-GB" w:eastAsia="en-GB"/>
        </w:rPr>
        <w:t>.</w:t>
      </w:r>
    </w:p>
    <w:p w14:paraId="60D2F865" w14:textId="77777777" w:rsidR="00F30772" w:rsidRPr="005460ED" w:rsidRDefault="00F30772" w:rsidP="000135F7">
      <w:pPr>
        <w:rPr>
          <w:lang w:val="en-GB" w:eastAsia="en-GB"/>
        </w:rPr>
      </w:pPr>
    </w:p>
    <w:p w14:paraId="58E0B395" w14:textId="3666B684" w:rsidR="007960DB" w:rsidRPr="005460ED" w:rsidRDefault="001F48AD" w:rsidP="000135F7">
      <w:pPr>
        <w:rPr>
          <w:lang w:val="en-GB" w:eastAsia="en-GB"/>
        </w:rPr>
      </w:pPr>
      <w:r w:rsidRPr="005460ED">
        <w:rPr>
          <w:lang w:val="en-GB" w:eastAsia="en-GB"/>
        </w:rPr>
        <w:t>The sequence or logic parallels the sequence or logic</w:t>
      </w:r>
      <w:r w:rsidR="0034710D" w:rsidRPr="005460ED">
        <w:rPr>
          <w:lang w:val="en-GB" w:eastAsia="en-GB"/>
        </w:rPr>
        <w:t xml:space="preserve"> of a psalm of appeal such as Psalm 3</w:t>
      </w:r>
      <w:r w:rsidR="00816020" w:rsidRPr="005460ED">
        <w:rPr>
          <w:lang w:val="en-GB" w:eastAsia="en-GB"/>
        </w:rPr>
        <w:t xml:space="preserve">, but </w:t>
      </w:r>
      <w:r w:rsidR="001351BD" w:rsidRPr="005460ED">
        <w:rPr>
          <w:lang w:val="en-GB" w:eastAsia="en-GB"/>
        </w:rPr>
        <w:t xml:space="preserve">the tenses of </w:t>
      </w:r>
      <w:r w:rsidR="00CE7704" w:rsidRPr="005460ED">
        <w:rPr>
          <w:lang w:val="en-GB" w:eastAsia="en-GB"/>
        </w:rPr>
        <w:t xml:space="preserve">some of </w:t>
      </w:r>
      <w:r w:rsidR="001351BD" w:rsidRPr="005460ED">
        <w:rPr>
          <w:lang w:val="en-GB" w:eastAsia="en-GB"/>
        </w:rPr>
        <w:t>the verbs have changed. In a psalm of appeal</w:t>
      </w:r>
      <w:r w:rsidR="00775BEE">
        <w:rPr>
          <w:lang w:val="en-GB" w:eastAsia="en-GB"/>
        </w:rPr>
        <w:t xml:space="preserve">, both </w:t>
      </w:r>
      <w:r w:rsidR="001351BD" w:rsidRPr="005460ED">
        <w:rPr>
          <w:lang w:val="en-GB" w:eastAsia="en-GB"/>
        </w:rPr>
        <w:t xml:space="preserve">the </w:t>
      </w:r>
      <w:r w:rsidR="00993E41" w:rsidRPr="005460ED">
        <w:rPr>
          <w:lang w:val="en-GB" w:eastAsia="en-GB"/>
        </w:rPr>
        <w:t>good fortune (to use the expression from Psalms 1 and 2)</w:t>
      </w:r>
      <w:r w:rsidR="00C50DE1" w:rsidRPr="005460ED">
        <w:rPr>
          <w:lang w:val="en-GB" w:eastAsia="en-GB"/>
        </w:rPr>
        <w:t xml:space="preserve"> and the experience of things going wrong</w:t>
      </w:r>
      <w:r w:rsidR="00993E41" w:rsidRPr="005460ED">
        <w:rPr>
          <w:lang w:val="en-GB" w:eastAsia="en-GB"/>
        </w:rPr>
        <w:t xml:space="preserve"> </w:t>
      </w:r>
      <w:r w:rsidR="00C50DE1" w:rsidRPr="005460ED">
        <w:rPr>
          <w:lang w:val="en-GB" w:eastAsia="en-GB"/>
        </w:rPr>
        <w:t xml:space="preserve">are </w:t>
      </w:r>
      <w:r w:rsidR="00993E41" w:rsidRPr="005460ED">
        <w:rPr>
          <w:lang w:val="en-GB" w:eastAsia="en-GB"/>
        </w:rPr>
        <w:t>past</w:t>
      </w:r>
      <w:r w:rsidR="00C822CC" w:rsidRPr="005460ED">
        <w:rPr>
          <w:lang w:val="en-GB" w:eastAsia="en-GB"/>
        </w:rPr>
        <w:t xml:space="preserve">, </w:t>
      </w:r>
      <w:r w:rsidR="00463D26" w:rsidRPr="005460ED">
        <w:rPr>
          <w:lang w:val="en-GB" w:eastAsia="en-GB"/>
        </w:rPr>
        <w:t xml:space="preserve">but the trouble is still present and the appeal is therefore </w:t>
      </w:r>
      <w:r w:rsidR="002D4A2F" w:rsidRPr="005460ED">
        <w:rPr>
          <w:lang w:val="en-GB" w:eastAsia="en-GB"/>
        </w:rPr>
        <w:t xml:space="preserve">also </w:t>
      </w:r>
      <w:r w:rsidR="00463D26" w:rsidRPr="005460ED">
        <w:rPr>
          <w:lang w:val="en-GB" w:eastAsia="en-GB"/>
        </w:rPr>
        <w:t>present</w:t>
      </w:r>
      <w:r w:rsidR="003D43B6" w:rsidRPr="005460ED">
        <w:rPr>
          <w:lang w:val="en-GB" w:eastAsia="en-GB"/>
        </w:rPr>
        <w:t xml:space="preserve">. In a testimony </w:t>
      </w:r>
      <w:r w:rsidR="00F1433B" w:rsidRPr="005460ED">
        <w:rPr>
          <w:lang w:val="en-GB" w:eastAsia="en-GB"/>
        </w:rPr>
        <w:t>psalm</w:t>
      </w:r>
      <w:r w:rsidR="002E1E89">
        <w:rPr>
          <w:lang w:val="en-GB" w:eastAsia="en-GB"/>
        </w:rPr>
        <w:t>,</w:t>
      </w:r>
      <w:r w:rsidR="00F1433B" w:rsidRPr="005460ED">
        <w:rPr>
          <w:lang w:val="en-GB" w:eastAsia="en-GB"/>
        </w:rPr>
        <w:t xml:space="preserve"> the appeal is past</w:t>
      </w:r>
      <w:r w:rsidR="00704598">
        <w:rPr>
          <w:lang w:val="en-GB" w:eastAsia="en-GB"/>
        </w:rPr>
        <w:t>,</w:t>
      </w:r>
      <w:r w:rsidR="00F1433B" w:rsidRPr="005460ED">
        <w:rPr>
          <w:lang w:val="en-GB" w:eastAsia="en-GB"/>
        </w:rPr>
        <w:t xml:space="preserve"> the response is past</w:t>
      </w:r>
      <w:r w:rsidR="00704598">
        <w:rPr>
          <w:lang w:val="en-GB" w:eastAsia="en-GB"/>
        </w:rPr>
        <w:t xml:space="preserve">, and the </w:t>
      </w:r>
      <w:r w:rsidR="00FB3746">
        <w:rPr>
          <w:lang w:val="en-GB" w:eastAsia="en-GB"/>
        </w:rPr>
        <w:t>trouble</w:t>
      </w:r>
      <w:r w:rsidR="00704598">
        <w:rPr>
          <w:lang w:val="en-GB" w:eastAsia="en-GB"/>
        </w:rPr>
        <w:t xml:space="preserve"> is past</w:t>
      </w:r>
      <w:r w:rsidR="00263228" w:rsidRPr="005460ED">
        <w:rPr>
          <w:lang w:val="en-GB" w:eastAsia="en-GB"/>
        </w:rPr>
        <w:t xml:space="preserve">. (The actual words in Psalm 30 overlap with those in </w:t>
      </w:r>
      <w:r w:rsidR="00212959">
        <w:rPr>
          <w:lang w:val="en-GB" w:eastAsia="en-GB"/>
        </w:rPr>
        <w:t>P</w:t>
      </w:r>
      <w:r w:rsidR="00263228" w:rsidRPr="005460ED">
        <w:rPr>
          <w:lang w:val="en-GB" w:eastAsia="en-GB"/>
        </w:rPr>
        <w:t xml:space="preserve">salm 6, almost as if Psalm 30 were the testimony psalm to </w:t>
      </w:r>
      <w:r w:rsidR="00A26D2D" w:rsidRPr="005460ED">
        <w:rPr>
          <w:lang w:val="en-GB" w:eastAsia="en-GB"/>
        </w:rPr>
        <w:t>use when Yahweh has answered the appeal in Psalm 6.)</w:t>
      </w:r>
    </w:p>
    <w:p w14:paraId="3F0F6A73" w14:textId="164D764D" w:rsidR="001F48AD" w:rsidRPr="005460ED" w:rsidRDefault="009B2D1D" w:rsidP="00685651">
      <w:pPr>
        <w:rPr>
          <w:lang w:val="en-GB" w:eastAsia="en-GB"/>
        </w:rPr>
      </w:pPr>
      <w:r w:rsidRPr="005460ED">
        <w:rPr>
          <w:lang w:val="en-GB" w:eastAsia="en-GB"/>
        </w:rPr>
        <w:t>In connection with theodicy, t</w:t>
      </w:r>
      <w:r w:rsidR="00685651" w:rsidRPr="005460ED">
        <w:rPr>
          <w:lang w:val="en-GB" w:eastAsia="en-GB"/>
        </w:rPr>
        <w:t>he significance</w:t>
      </w:r>
      <w:r w:rsidR="00A26D2D" w:rsidRPr="005460ED">
        <w:rPr>
          <w:lang w:val="en-GB" w:eastAsia="en-GB"/>
        </w:rPr>
        <w:t xml:space="preserve"> </w:t>
      </w:r>
      <w:r w:rsidR="00685651" w:rsidRPr="005460ED">
        <w:rPr>
          <w:lang w:val="en-GB" w:eastAsia="en-GB"/>
        </w:rPr>
        <w:t>of a testimony such as Psalm 30</w:t>
      </w:r>
      <w:r w:rsidRPr="005460ED">
        <w:rPr>
          <w:lang w:val="en-GB" w:eastAsia="en-GB"/>
        </w:rPr>
        <w:t xml:space="preserve"> lies </w:t>
      </w:r>
      <w:r w:rsidR="00315923">
        <w:rPr>
          <w:lang w:val="en-GB" w:eastAsia="en-GB"/>
        </w:rPr>
        <w:t xml:space="preserve">especially </w:t>
      </w:r>
      <w:r w:rsidRPr="005460ED">
        <w:rPr>
          <w:lang w:val="en-GB" w:eastAsia="en-GB"/>
        </w:rPr>
        <w:t>in the last element in th</w:t>
      </w:r>
      <w:r w:rsidR="00FD0E97">
        <w:rPr>
          <w:lang w:val="en-GB" w:eastAsia="en-GB"/>
        </w:rPr>
        <w:t>e</w:t>
      </w:r>
      <w:r w:rsidRPr="005460ED">
        <w:rPr>
          <w:lang w:val="en-GB" w:eastAsia="en-GB"/>
        </w:rPr>
        <w:t xml:space="preserve"> list above. </w:t>
      </w:r>
      <w:r w:rsidR="00E43003">
        <w:rPr>
          <w:lang w:val="en-GB" w:eastAsia="en-GB"/>
        </w:rPr>
        <w:t xml:space="preserve">It generates a noteworthy overlap with a </w:t>
      </w:r>
      <w:r w:rsidR="00942983">
        <w:rPr>
          <w:lang w:val="en-GB" w:eastAsia="en-GB"/>
        </w:rPr>
        <w:t xml:space="preserve">psalm of appeal such as Psalm 3, in that both address the other members of the </w:t>
      </w:r>
      <w:r w:rsidR="00535561">
        <w:rPr>
          <w:lang w:val="en-GB" w:eastAsia="en-GB"/>
        </w:rPr>
        <w:t>congregation</w:t>
      </w:r>
      <w:r w:rsidR="00942983">
        <w:rPr>
          <w:lang w:val="en-GB" w:eastAsia="en-GB"/>
        </w:rPr>
        <w:t xml:space="preserve"> as well as addressing God</w:t>
      </w:r>
      <w:r w:rsidR="00535561">
        <w:rPr>
          <w:lang w:val="en-GB" w:eastAsia="en-GB"/>
        </w:rPr>
        <w:t>. They</w:t>
      </w:r>
      <w:r w:rsidR="00942983">
        <w:rPr>
          <w:lang w:val="en-GB" w:eastAsia="en-GB"/>
        </w:rPr>
        <w:t xml:space="preserve"> do so </w:t>
      </w:r>
      <w:r w:rsidR="00535561">
        <w:rPr>
          <w:lang w:val="en-GB" w:eastAsia="en-GB"/>
        </w:rPr>
        <w:t>with similar implications and with an overlapping though not identical rationale</w:t>
      </w:r>
      <w:r w:rsidR="00FD4EBC">
        <w:rPr>
          <w:lang w:val="en-GB" w:eastAsia="en-GB"/>
        </w:rPr>
        <w:t xml:space="preserve">. </w:t>
      </w:r>
      <w:r w:rsidR="008360F6" w:rsidRPr="005460ED">
        <w:rPr>
          <w:lang w:val="en-GB" w:eastAsia="en-GB"/>
        </w:rPr>
        <w:t xml:space="preserve">The </w:t>
      </w:r>
      <w:r w:rsidR="00FD4EBC">
        <w:rPr>
          <w:lang w:val="en-GB" w:eastAsia="en-GB"/>
        </w:rPr>
        <w:t xml:space="preserve">first telling of the story in Psalm 30 </w:t>
      </w:r>
      <w:r w:rsidR="008360F6" w:rsidRPr="005460ED">
        <w:rPr>
          <w:lang w:val="en-GB" w:eastAsia="en-GB"/>
        </w:rPr>
        <w:t>ends:</w:t>
      </w:r>
    </w:p>
    <w:p w14:paraId="527B0D2A" w14:textId="77777777" w:rsidR="008360F6" w:rsidRPr="005460ED" w:rsidRDefault="008360F6" w:rsidP="00685651">
      <w:pPr>
        <w:rPr>
          <w:lang w:val="en-GB" w:eastAsia="en-GB"/>
        </w:rPr>
      </w:pPr>
    </w:p>
    <w:p w14:paraId="1A1A6FD4" w14:textId="72820710" w:rsidR="008360F6" w:rsidRPr="005460ED" w:rsidRDefault="00F0199F" w:rsidP="00685651">
      <w:pPr>
        <w:rPr>
          <w:lang w:val="en-GB" w:eastAsia="en-GB"/>
        </w:rPr>
      </w:pPr>
      <w:r w:rsidRPr="005460ED">
        <w:rPr>
          <w:lang w:val="en-GB" w:eastAsia="en-GB"/>
        </w:rPr>
        <w:t>Sing for Yahweh, you people who are committed to him</w:t>
      </w:r>
      <w:r w:rsidR="000E3D68" w:rsidRPr="005460ED">
        <w:rPr>
          <w:lang w:val="en-GB" w:eastAsia="en-GB"/>
        </w:rPr>
        <w:t>,</w:t>
      </w:r>
    </w:p>
    <w:p w14:paraId="597C133B" w14:textId="11641BC6" w:rsidR="000E3D68" w:rsidRPr="005460ED" w:rsidRDefault="000E3D68" w:rsidP="00685651">
      <w:pPr>
        <w:rPr>
          <w:lang w:val="en-GB" w:eastAsia="en-GB"/>
        </w:rPr>
      </w:pPr>
      <w:r w:rsidRPr="005460ED">
        <w:rPr>
          <w:lang w:val="en-GB" w:eastAsia="en-GB"/>
        </w:rPr>
        <w:tab/>
        <w:t>give testimony</w:t>
      </w:r>
      <w:r w:rsidR="00C0510C" w:rsidRPr="005460ED">
        <w:rPr>
          <w:lang w:val="en-GB" w:eastAsia="en-GB"/>
        </w:rPr>
        <w:t xml:space="preserve"> to his sacred commemoration.</w:t>
      </w:r>
    </w:p>
    <w:p w14:paraId="7A6AA332" w14:textId="799D78E1" w:rsidR="00C0510C" w:rsidRPr="005460ED" w:rsidRDefault="00C0510C" w:rsidP="00685651">
      <w:pPr>
        <w:rPr>
          <w:lang w:val="en-GB" w:eastAsia="en-GB"/>
        </w:rPr>
      </w:pPr>
      <w:r w:rsidRPr="005460ED">
        <w:rPr>
          <w:lang w:val="en-GB" w:eastAsia="en-GB"/>
        </w:rPr>
        <w:t xml:space="preserve">Because </w:t>
      </w:r>
      <w:r w:rsidR="008C7449" w:rsidRPr="005460ED">
        <w:rPr>
          <w:lang w:val="en-GB" w:eastAsia="en-GB"/>
        </w:rPr>
        <w:t>[there is] a moment in his anger,</w:t>
      </w:r>
    </w:p>
    <w:p w14:paraId="5CD6A2AC" w14:textId="77777777" w:rsidR="000807CB" w:rsidRPr="005460ED" w:rsidRDefault="008C7449" w:rsidP="00685651">
      <w:pPr>
        <w:rPr>
          <w:lang w:val="en-GB" w:eastAsia="en-GB"/>
        </w:rPr>
      </w:pPr>
      <w:r w:rsidRPr="005460ED">
        <w:rPr>
          <w:lang w:val="en-GB" w:eastAsia="en-GB"/>
        </w:rPr>
        <w:tab/>
        <w:t>a life</w:t>
      </w:r>
      <w:r w:rsidR="00274EBD" w:rsidRPr="005460ED">
        <w:rPr>
          <w:lang w:val="en-GB" w:eastAsia="en-GB"/>
        </w:rPr>
        <w:t xml:space="preserve"> in his </w:t>
      </w:r>
      <w:r w:rsidR="00084ECB" w:rsidRPr="005460ED">
        <w:rPr>
          <w:lang w:val="en-GB" w:eastAsia="en-GB"/>
        </w:rPr>
        <w:t xml:space="preserve">acceptance. </w:t>
      </w:r>
    </w:p>
    <w:p w14:paraId="1878E695" w14:textId="0A97B6FF" w:rsidR="000807CB" w:rsidRPr="005460ED" w:rsidRDefault="000807CB" w:rsidP="00685651">
      <w:pPr>
        <w:rPr>
          <w:lang w:val="en-GB" w:eastAsia="en-GB"/>
        </w:rPr>
      </w:pPr>
      <w:r w:rsidRPr="005460ED">
        <w:rPr>
          <w:lang w:val="en-GB" w:eastAsia="en-GB"/>
        </w:rPr>
        <w:t xml:space="preserve">In the evening crying may </w:t>
      </w:r>
      <w:r w:rsidR="00FE249F" w:rsidRPr="005460ED">
        <w:rPr>
          <w:lang w:val="en-GB" w:eastAsia="en-GB"/>
        </w:rPr>
        <w:t xml:space="preserve">take up </w:t>
      </w:r>
      <w:r w:rsidRPr="005460ED">
        <w:rPr>
          <w:lang w:val="en-GB" w:eastAsia="en-GB"/>
        </w:rPr>
        <w:t>lodg</w:t>
      </w:r>
      <w:r w:rsidR="00FE249F" w:rsidRPr="005460ED">
        <w:rPr>
          <w:lang w:val="en-GB" w:eastAsia="en-GB"/>
        </w:rPr>
        <w:t>ing</w:t>
      </w:r>
      <w:r w:rsidRPr="005460ED">
        <w:rPr>
          <w:lang w:val="en-GB" w:eastAsia="en-GB"/>
        </w:rPr>
        <w:t>,</w:t>
      </w:r>
    </w:p>
    <w:p w14:paraId="2DFF3FC9" w14:textId="3D276798" w:rsidR="008C7449" w:rsidRPr="005460ED" w:rsidRDefault="00892A67" w:rsidP="000807CB">
      <w:pPr>
        <w:ind w:left="720"/>
        <w:rPr>
          <w:lang w:val="en-GB" w:eastAsia="en-GB"/>
        </w:rPr>
      </w:pPr>
      <w:r w:rsidRPr="005460ED">
        <w:rPr>
          <w:lang w:val="en-GB" w:eastAsia="en-GB"/>
        </w:rPr>
        <w:t>but</w:t>
      </w:r>
      <w:r w:rsidR="008E4F3F" w:rsidRPr="005460ED">
        <w:rPr>
          <w:lang w:val="en-GB" w:eastAsia="en-GB"/>
        </w:rPr>
        <w:t xml:space="preserve"> </w:t>
      </w:r>
      <w:r w:rsidRPr="005460ED">
        <w:rPr>
          <w:lang w:val="en-GB" w:eastAsia="en-GB"/>
        </w:rPr>
        <w:t xml:space="preserve">with morning, </w:t>
      </w:r>
      <w:r w:rsidR="005F7B4D" w:rsidRPr="005460ED">
        <w:rPr>
          <w:lang w:val="en-GB" w:eastAsia="en-GB"/>
        </w:rPr>
        <w:t xml:space="preserve">chanting. </w:t>
      </w:r>
      <w:r w:rsidR="00084ECB" w:rsidRPr="005460ED">
        <w:rPr>
          <w:lang w:val="en-GB" w:eastAsia="en-GB"/>
        </w:rPr>
        <w:t>(30:4–5</w:t>
      </w:r>
      <w:r w:rsidR="00E1133F" w:rsidRPr="005460ED">
        <w:rPr>
          <w:lang w:val="en-GB" w:eastAsia="en-GB"/>
        </w:rPr>
        <w:t xml:space="preserve"> [5–6]</w:t>
      </w:r>
      <w:r w:rsidR="00084ECB" w:rsidRPr="005460ED">
        <w:rPr>
          <w:lang w:val="en-GB" w:eastAsia="en-GB"/>
        </w:rPr>
        <w:t>).</w:t>
      </w:r>
    </w:p>
    <w:p w14:paraId="6755A89F" w14:textId="77777777" w:rsidR="00BF1925" w:rsidRPr="005460ED" w:rsidRDefault="00BF1925" w:rsidP="00BF1925">
      <w:pPr>
        <w:rPr>
          <w:lang w:val="en-GB" w:eastAsia="en-GB"/>
        </w:rPr>
      </w:pPr>
    </w:p>
    <w:p w14:paraId="6DFBE630" w14:textId="4457E603" w:rsidR="009F7354" w:rsidRPr="005460ED" w:rsidRDefault="00E265E8" w:rsidP="000F1046">
      <w:pPr>
        <w:ind w:firstLine="0"/>
        <w:rPr>
          <w:lang w:val="en-GB" w:eastAsia="en-GB"/>
        </w:rPr>
      </w:pPr>
      <w:r>
        <w:rPr>
          <w:lang w:val="en-GB" w:eastAsia="en-GB"/>
        </w:rPr>
        <w:t>I</w:t>
      </w:r>
      <w:r w:rsidR="009F7354" w:rsidRPr="005460ED">
        <w:rPr>
          <w:lang w:val="en-GB" w:eastAsia="en-GB"/>
        </w:rPr>
        <w:t>ts second</w:t>
      </w:r>
      <w:r w:rsidR="00CB2344" w:rsidRPr="005460ED">
        <w:rPr>
          <w:lang w:val="en-GB" w:eastAsia="en-GB"/>
        </w:rPr>
        <w:t xml:space="preserve"> end</w:t>
      </w:r>
      <w:r w:rsidR="006B7E70" w:rsidRPr="005460ED">
        <w:rPr>
          <w:lang w:val="en-GB" w:eastAsia="en-GB"/>
        </w:rPr>
        <w:t>s</w:t>
      </w:r>
      <w:r w:rsidR="00CB2344" w:rsidRPr="005460ED">
        <w:rPr>
          <w:lang w:val="en-GB" w:eastAsia="en-GB"/>
        </w:rPr>
        <w:t xml:space="preserve"> with the declaration that the object of Yahweh’s act of deliverance was</w:t>
      </w:r>
      <w:r w:rsidR="009F7354" w:rsidRPr="005460ED">
        <w:rPr>
          <w:lang w:val="en-GB" w:eastAsia="en-GB"/>
        </w:rPr>
        <w:t>:</w:t>
      </w:r>
    </w:p>
    <w:p w14:paraId="09E530E2" w14:textId="77777777" w:rsidR="009F7354" w:rsidRPr="005460ED" w:rsidRDefault="009F7354" w:rsidP="00BF1925">
      <w:pPr>
        <w:rPr>
          <w:lang w:val="en-GB" w:eastAsia="en-GB"/>
        </w:rPr>
      </w:pPr>
    </w:p>
    <w:p w14:paraId="2D3E64B7" w14:textId="0E0CF7C8" w:rsidR="009F7354" w:rsidRPr="005460ED" w:rsidRDefault="00CB3D42" w:rsidP="00BF1925">
      <w:pPr>
        <w:rPr>
          <w:lang w:val="en-GB" w:eastAsia="en-GB"/>
        </w:rPr>
      </w:pPr>
      <w:r w:rsidRPr="005460ED">
        <w:rPr>
          <w:lang w:val="en-GB" w:eastAsia="en-GB"/>
        </w:rPr>
        <w:t xml:space="preserve">That my heart </w:t>
      </w:r>
      <w:r w:rsidR="006941CF" w:rsidRPr="005460ED">
        <w:rPr>
          <w:lang w:val="en-GB" w:eastAsia="en-GB"/>
        </w:rPr>
        <w:t xml:space="preserve">may make music and </w:t>
      </w:r>
      <w:r w:rsidR="006A3F22" w:rsidRPr="005460ED">
        <w:rPr>
          <w:lang w:val="en-GB" w:eastAsia="en-GB"/>
        </w:rPr>
        <w:t xml:space="preserve">not </w:t>
      </w:r>
      <w:r w:rsidR="000C2786" w:rsidRPr="005460ED">
        <w:rPr>
          <w:lang w:val="en-GB" w:eastAsia="en-GB"/>
        </w:rPr>
        <w:t>go</w:t>
      </w:r>
      <w:r w:rsidR="006A3F22" w:rsidRPr="005460ED">
        <w:rPr>
          <w:lang w:val="en-GB" w:eastAsia="en-GB"/>
        </w:rPr>
        <w:t xml:space="preserve"> quiet</w:t>
      </w:r>
      <w:r w:rsidR="00A45E47" w:rsidRPr="005460ED">
        <w:rPr>
          <w:lang w:val="en-GB" w:eastAsia="en-GB"/>
        </w:rPr>
        <w:t>,</w:t>
      </w:r>
    </w:p>
    <w:p w14:paraId="58B4A8CA" w14:textId="1A0996CE" w:rsidR="00A45E47" w:rsidRPr="005460ED" w:rsidRDefault="00A45E47" w:rsidP="00BF1925">
      <w:pPr>
        <w:rPr>
          <w:lang w:val="en-GB" w:eastAsia="en-GB"/>
        </w:rPr>
      </w:pPr>
      <w:r w:rsidRPr="005460ED">
        <w:rPr>
          <w:lang w:val="en-GB" w:eastAsia="en-GB"/>
        </w:rPr>
        <w:tab/>
        <w:t xml:space="preserve">as I </w:t>
      </w:r>
      <w:r w:rsidR="00BC28E8" w:rsidRPr="005460ED">
        <w:rPr>
          <w:lang w:val="en-GB" w:eastAsia="en-GB"/>
        </w:rPr>
        <w:t xml:space="preserve">give testimony to Yahweh my God for all time. </w:t>
      </w:r>
      <w:r w:rsidR="00E1133F" w:rsidRPr="005460ED">
        <w:rPr>
          <w:lang w:val="en-GB" w:eastAsia="en-GB"/>
        </w:rPr>
        <w:t>(30:10 [11])</w:t>
      </w:r>
    </w:p>
    <w:p w14:paraId="5DE0EDB3" w14:textId="77777777" w:rsidR="009F7354" w:rsidRPr="005460ED" w:rsidRDefault="009F7354" w:rsidP="00BF1925">
      <w:pPr>
        <w:rPr>
          <w:lang w:val="en-GB" w:eastAsia="en-GB"/>
        </w:rPr>
      </w:pPr>
    </w:p>
    <w:p w14:paraId="3BBDE3EA" w14:textId="2D864D3F" w:rsidR="00AB0836" w:rsidRDefault="00EB5489" w:rsidP="00BF1925">
      <w:pPr>
        <w:rPr>
          <w:lang w:val="en-GB" w:eastAsia="en-GB"/>
        </w:rPr>
      </w:pPr>
      <w:r>
        <w:rPr>
          <w:lang w:val="en-GB" w:eastAsia="en-GB"/>
        </w:rPr>
        <w:t>The psalm presupposes that a</w:t>
      </w:r>
      <w:r w:rsidR="00A154E4" w:rsidRPr="005460ED">
        <w:rPr>
          <w:lang w:val="en-GB" w:eastAsia="en-GB"/>
        </w:rPr>
        <w:t xml:space="preserve"> thanksgiving psalm is not</w:t>
      </w:r>
      <w:r w:rsidR="008B700B">
        <w:rPr>
          <w:lang w:val="en-GB" w:eastAsia="en-GB"/>
        </w:rPr>
        <w:t xml:space="preserve"> only</w:t>
      </w:r>
      <w:r w:rsidR="00A154E4" w:rsidRPr="005460ED">
        <w:rPr>
          <w:lang w:val="en-GB" w:eastAsia="en-GB"/>
        </w:rPr>
        <w:t xml:space="preserve"> a thanksgiving psalm</w:t>
      </w:r>
      <w:r w:rsidR="001F1363" w:rsidRPr="005460ED">
        <w:rPr>
          <w:lang w:val="en-GB" w:eastAsia="en-GB"/>
        </w:rPr>
        <w:t xml:space="preserve"> but</w:t>
      </w:r>
      <w:r w:rsidR="00AF5201" w:rsidRPr="005460ED">
        <w:rPr>
          <w:lang w:val="en-GB" w:eastAsia="en-GB"/>
        </w:rPr>
        <w:t xml:space="preserve"> a testimony psalm</w:t>
      </w:r>
      <w:r w:rsidR="00F35953">
        <w:rPr>
          <w:lang w:val="en-GB" w:eastAsia="en-GB"/>
        </w:rPr>
        <w:t xml:space="preserve"> and that g</w:t>
      </w:r>
      <w:r w:rsidR="00AF5201" w:rsidRPr="005460ED">
        <w:rPr>
          <w:lang w:val="en-GB" w:eastAsia="en-GB"/>
        </w:rPr>
        <w:t xml:space="preserve">iving thanks to God has little </w:t>
      </w:r>
      <w:r w:rsidR="00370C86" w:rsidRPr="005460ED">
        <w:rPr>
          <w:lang w:val="en-GB" w:eastAsia="en-GB"/>
        </w:rPr>
        <w:t>point unless it is out loud and public (</w:t>
      </w:r>
      <w:r w:rsidR="00820194">
        <w:rPr>
          <w:lang w:val="en-GB" w:eastAsia="en-GB"/>
        </w:rPr>
        <w:t xml:space="preserve">something similar applies to an </w:t>
      </w:r>
      <w:r w:rsidR="00370C86" w:rsidRPr="005460ED">
        <w:rPr>
          <w:lang w:val="en-GB" w:eastAsia="en-GB"/>
        </w:rPr>
        <w:t xml:space="preserve">appeal </w:t>
      </w:r>
      <w:r w:rsidR="00820194">
        <w:rPr>
          <w:lang w:val="en-GB" w:eastAsia="en-GB"/>
        </w:rPr>
        <w:t>to God</w:t>
      </w:r>
      <w:r w:rsidR="00370C86" w:rsidRPr="005460ED">
        <w:rPr>
          <w:lang w:val="en-GB" w:eastAsia="en-GB"/>
        </w:rPr>
        <w:t xml:space="preserve">, actually). </w:t>
      </w:r>
      <w:r w:rsidR="00D17761" w:rsidRPr="005460ED">
        <w:rPr>
          <w:lang w:val="en-GB" w:eastAsia="en-GB"/>
        </w:rPr>
        <w:t>The two</w:t>
      </w:r>
      <w:r w:rsidR="00765FAF" w:rsidRPr="005460ED">
        <w:rPr>
          <w:lang w:val="en-GB" w:eastAsia="en-GB"/>
        </w:rPr>
        <w:t xml:space="preserve"> versions of the </w:t>
      </w:r>
      <w:r w:rsidR="009F1EE8" w:rsidRPr="005460ED">
        <w:rPr>
          <w:lang w:val="en-GB" w:eastAsia="en-GB"/>
        </w:rPr>
        <w:t>reference to praise that close the</w:t>
      </w:r>
      <w:r w:rsidR="008B700B">
        <w:rPr>
          <w:lang w:val="en-GB" w:eastAsia="en-GB"/>
        </w:rPr>
        <w:t xml:space="preserve"> psalm’s</w:t>
      </w:r>
      <w:r w:rsidR="009F1EE8" w:rsidRPr="005460ED">
        <w:rPr>
          <w:lang w:val="en-GB" w:eastAsia="en-GB"/>
        </w:rPr>
        <w:t xml:space="preserve"> story</w:t>
      </w:r>
      <w:r w:rsidR="00D17761" w:rsidRPr="005460ED">
        <w:rPr>
          <w:lang w:val="en-GB" w:eastAsia="en-GB"/>
        </w:rPr>
        <w:t xml:space="preserve"> make the point in complementary ways.</w:t>
      </w:r>
      <w:r w:rsidR="00D106C8" w:rsidRPr="005460ED">
        <w:rPr>
          <w:lang w:val="en-GB" w:eastAsia="en-GB"/>
        </w:rPr>
        <w:t xml:space="preserve"> </w:t>
      </w:r>
    </w:p>
    <w:p w14:paraId="262DA70A" w14:textId="6DCC640F" w:rsidR="00BF1925" w:rsidRPr="005460ED" w:rsidRDefault="00D106C8" w:rsidP="00BF1925">
      <w:pPr>
        <w:rPr>
          <w:lang w:val="en-GB" w:eastAsia="en-GB"/>
        </w:rPr>
      </w:pPr>
      <w:r w:rsidRPr="005460ED">
        <w:rPr>
          <w:lang w:val="en-GB" w:eastAsia="en-GB"/>
        </w:rPr>
        <w:t xml:space="preserve">The first directly urges the congregation </w:t>
      </w:r>
      <w:r w:rsidR="004554FB" w:rsidRPr="005460ED">
        <w:rPr>
          <w:lang w:val="en-GB" w:eastAsia="en-GB"/>
        </w:rPr>
        <w:t>to give testimony to what Yahweh has done</w:t>
      </w:r>
      <w:r w:rsidR="00BD162C">
        <w:rPr>
          <w:lang w:val="en-GB" w:eastAsia="en-GB"/>
        </w:rPr>
        <w:t>. This may seem</w:t>
      </w:r>
      <w:r w:rsidR="00FC6AE8" w:rsidRPr="005460ED">
        <w:rPr>
          <w:lang w:val="en-GB" w:eastAsia="en-GB"/>
        </w:rPr>
        <w:t xml:space="preserve"> odd</w:t>
      </w:r>
      <w:r w:rsidR="00BD162C">
        <w:rPr>
          <w:lang w:val="en-GB" w:eastAsia="en-GB"/>
        </w:rPr>
        <w:t>,</w:t>
      </w:r>
      <w:r w:rsidR="00FC6AE8" w:rsidRPr="005460ED">
        <w:rPr>
          <w:lang w:val="en-GB" w:eastAsia="en-GB"/>
        </w:rPr>
        <w:t xml:space="preserve"> because </w:t>
      </w:r>
      <w:r w:rsidR="00B0083D" w:rsidRPr="005460ED">
        <w:rPr>
          <w:lang w:val="en-GB" w:eastAsia="en-GB"/>
        </w:rPr>
        <w:t xml:space="preserve">the psalm concerns </w:t>
      </w:r>
      <w:r w:rsidR="00AC0034">
        <w:rPr>
          <w:lang w:val="en-GB" w:eastAsia="en-GB"/>
        </w:rPr>
        <w:t>not what Yahweh has done for the congregation</w:t>
      </w:r>
      <w:r w:rsidR="00F75F0D">
        <w:rPr>
          <w:lang w:val="en-GB" w:eastAsia="en-GB"/>
        </w:rPr>
        <w:t>,</w:t>
      </w:r>
      <w:r w:rsidR="00AC0034">
        <w:rPr>
          <w:lang w:val="en-GB" w:eastAsia="en-GB"/>
        </w:rPr>
        <w:t xml:space="preserve"> but </w:t>
      </w:r>
      <w:r w:rsidR="00B0083D" w:rsidRPr="005460ED">
        <w:rPr>
          <w:lang w:val="en-GB" w:eastAsia="en-GB"/>
        </w:rPr>
        <w:t xml:space="preserve">what </w:t>
      </w:r>
      <w:r w:rsidR="00211714" w:rsidRPr="005460ED">
        <w:rPr>
          <w:lang w:val="en-GB" w:eastAsia="en-GB"/>
        </w:rPr>
        <w:t>Yahweh has done for the individual who has had a near-</w:t>
      </w:r>
      <w:r w:rsidR="006038DD" w:rsidRPr="005460ED">
        <w:rPr>
          <w:lang w:val="en-GB" w:eastAsia="en-GB"/>
        </w:rPr>
        <w:t>death</w:t>
      </w:r>
      <w:r w:rsidR="00211714" w:rsidRPr="005460ED">
        <w:rPr>
          <w:lang w:val="en-GB" w:eastAsia="en-GB"/>
        </w:rPr>
        <w:t xml:space="preserve"> experience (30:</w:t>
      </w:r>
      <w:r w:rsidR="006038DD" w:rsidRPr="005460ED">
        <w:rPr>
          <w:lang w:val="en-GB" w:eastAsia="en-GB"/>
        </w:rPr>
        <w:t xml:space="preserve">3 [4]). </w:t>
      </w:r>
      <w:r w:rsidR="0006040E">
        <w:rPr>
          <w:lang w:val="en-GB" w:eastAsia="en-GB"/>
        </w:rPr>
        <w:t xml:space="preserve">So the congregation is not in a position to give the testimony that the psalm makes. </w:t>
      </w:r>
      <w:r w:rsidR="00F75F0D">
        <w:rPr>
          <w:lang w:val="en-GB" w:eastAsia="en-GB"/>
        </w:rPr>
        <w:t>There</w:t>
      </w:r>
      <w:r w:rsidR="00A66B03" w:rsidRPr="005460ED">
        <w:rPr>
          <w:lang w:val="en-GB" w:eastAsia="en-GB"/>
        </w:rPr>
        <w:t xml:space="preserve"> might </w:t>
      </w:r>
      <w:r w:rsidR="00F75F0D">
        <w:rPr>
          <w:lang w:val="en-GB" w:eastAsia="en-GB"/>
        </w:rPr>
        <w:t>b</w:t>
      </w:r>
      <w:r w:rsidR="00A66B03" w:rsidRPr="005460ED">
        <w:rPr>
          <w:lang w:val="en-GB" w:eastAsia="en-GB"/>
        </w:rPr>
        <w:t xml:space="preserve">e </w:t>
      </w:r>
      <w:r w:rsidR="008217EC" w:rsidRPr="005460ED">
        <w:rPr>
          <w:lang w:val="en-GB" w:eastAsia="en-GB"/>
        </w:rPr>
        <w:t>several</w:t>
      </w:r>
      <w:r w:rsidR="00A66B03" w:rsidRPr="005460ED">
        <w:rPr>
          <w:lang w:val="en-GB" w:eastAsia="en-GB"/>
        </w:rPr>
        <w:t xml:space="preserve"> implications. One is that </w:t>
      </w:r>
      <w:r w:rsidR="00F302A0" w:rsidRPr="005460ED">
        <w:rPr>
          <w:lang w:val="en-GB" w:eastAsia="en-GB"/>
        </w:rPr>
        <w:t>Yahweh’s acts on behalf of this individ</w:t>
      </w:r>
      <w:r w:rsidR="000C7E39" w:rsidRPr="005460ED">
        <w:rPr>
          <w:lang w:val="en-GB" w:eastAsia="en-GB"/>
        </w:rPr>
        <w:t>u</w:t>
      </w:r>
      <w:r w:rsidR="00F302A0" w:rsidRPr="005460ED">
        <w:rPr>
          <w:lang w:val="en-GB" w:eastAsia="en-GB"/>
        </w:rPr>
        <w:t>al were acts on behalf of the congregation as a whole</w:t>
      </w:r>
      <w:r w:rsidR="00D1103C">
        <w:rPr>
          <w:lang w:val="en-GB" w:eastAsia="en-GB"/>
        </w:rPr>
        <w:t>, if the individual were the people’s leader</w:t>
      </w:r>
      <w:r w:rsidR="008217EC" w:rsidRPr="005460ED">
        <w:rPr>
          <w:lang w:val="en-GB" w:eastAsia="en-GB"/>
        </w:rPr>
        <w:t>. Another is that</w:t>
      </w:r>
      <w:r w:rsidR="004D0CA4" w:rsidRPr="005460ED">
        <w:rPr>
          <w:lang w:val="en-GB" w:eastAsia="en-GB"/>
        </w:rPr>
        <w:t xml:space="preserve"> the congregation is expected to </w:t>
      </w:r>
      <w:r w:rsidR="003A2DD3" w:rsidRPr="005460ED">
        <w:rPr>
          <w:lang w:val="en-GB" w:eastAsia="en-GB"/>
        </w:rPr>
        <w:t>view</w:t>
      </w:r>
      <w:r w:rsidR="00E5768B" w:rsidRPr="005460ED">
        <w:rPr>
          <w:lang w:val="en-GB" w:eastAsia="en-GB"/>
        </w:rPr>
        <w:t xml:space="preserve"> Yahweh’s acts on behalf of an individual (maybe a member of the family) </w:t>
      </w:r>
      <w:r w:rsidR="003A2DD3" w:rsidRPr="005460ED">
        <w:rPr>
          <w:lang w:val="en-GB" w:eastAsia="en-GB"/>
        </w:rPr>
        <w:t>as act</w:t>
      </w:r>
      <w:r w:rsidR="00E866E9" w:rsidRPr="005460ED">
        <w:rPr>
          <w:lang w:val="en-GB" w:eastAsia="en-GB"/>
        </w:rPr>
        <w:t xml:space="preserve">s on their behalf, because they identify with this individual. Another is that </w:t>
      </w:r>
      <w:r w:rsidR="00D106B6">
        <w:rPr>
          <w:lang w:val="en-GB" w:eastAsia="en-GB"/>
        </w:rPr>
        <w:t>the congregation</w:t>
      </w:r>
      <w:r w:rsidR="00E866E9" w:rsidRPr="005460ED">
        <w:rPr>
          <w:lang w:val="en-GB" w:eastAsia="en-GB"/>
        </w:rPr>
        <w:t xml:space="preserve"> is e</w:t>
      </w:r>
      <w:r w:rsidR="00DA6FBA" w:rsidRPr="005460ED">
        <w:rPr>
          <w:lang w:val="en-GB" w:eastAsia="en-GB"/>
        </w:rPr>
        <w:t>ncouraged to make a link between the act that Yahweh has undertaken now</w:t>
      </w:r>
      <w:r w:rsidR="00485ECC">
        <w:rPr>
          <w:lang w:val="en-GB" w:eastAsia="en-GB"/>
        </w:rPr>
        <w:t xml:space="preserve"> for this individual</w:t>
      </w:r>
      <w:r w:rsidR="00DA6FBA" w:rsidRPr="005460ED">
        <w:rPr>
          <w:lang w:val="en-GB" w:eastAsia="en-GB"/>
        </w:rPr>
        <w:t xml:space="preserve"> </w:t>
      </w:r>
      <w:r w:rsidR="00B620A4" w:rsidRPr="005460ED">
        <w:rPr>
          <w:lang w:val="en-GB" w:eastAsia="en-GB"/>
        </w:rPr>
        <w:t>and the acts that he has undertaken on the</w:t>
      </w:r>
      <w:r w:rsidR="00877602">
        <w:rPr>
          <w:lang w:val="en-GB" w:eastAsia="en-GB"/>
        </w:rPr>
        <w:t xml:space="preserve"> people’s</w:t>
      </w:r>
      <w:r w:rsidR="00B620A4" w:rsidRPr="005460ED">
        <w:rPr>
          <w:lang w:val="en-GB" w:eastAsia="en-GB"/>
        </w:rPr>
        <w:t xml:space="preserve"> behalf in the past.</w:t>
      </w:r>
      <w:r w:rsidR="001B138E">
        <w:rPr>
          <w:lang w:val="en-GB" w:eastAsia="en-GB"/>
        </w:rPr>
        <w:t xml:space="preserve"> </w:t>
      </w:r>
    </w:p>
    <w:p w14:paraId="750B5EF9" w14:textId="233FD37A" w:rsidR="00B75C75" w:rsidRPr="005460ED" w:rsidRDefault="00DD3FB3" w:rsidP="00BF1925">
      <w:pPr>
        <w:rPr>
          <w:lang w:val="en-GB" w:eastAsia="en-GB"/>
        </w:rPr>
      </w:pPr>
      <w:r w:rsidRPr="005460ED">
        <w:rPr>
          <w:lang w:val="en-GB" w:eastAsia="en-GB"/>
        </w:rPr>
        <w:t>Even more boldly, t</w:t>
      </w:r>
      <w:r w:rsidR="00B75C75" w:rsidRPr="005460ED">
        <w:rPr>
          <w:lang w:val="en-GB" w:eastAsia="en-GB"/>
        </w:rPr>
        <w:t xml:space="preserve">he second version of the </w:t>
      </w:r>
      <w:r w:rsidR="004C04AB" w:rsidRPr="005460ED">
        <w:rPr>
          <w:lang w:val="en-GB" w:eastAsia="en-GB"/>
        </w:rPr>
        <w:t>reference to praise</w:t>
      </w:r>
      <w:r w:rsidRPr="005460ED">
        <w:rPr>
          <w:lang w:val="en-GB" w:eastAsia="en-GB"/>
        </w:rPr>
        <w:t xml:space="preserve"> declares that the actual object of Yahweh’s act</w:t>
      </w:r>
      <w:r w:rsidR="00F40872" w:rsidRPr="005460ED">
        <w:rPr>
          <w:lang w:val="en-GB" w:eastAsia="en-GB"/>
        </w:rPr>
        <w:t xml:space="preserve"> was that </w:t>
      </w:r>
      <w:r w:rsidR="00877602">
        <w:rPr>
          <w:lang w:val="en-GB" w:eastAsia="en-GB"/>
        </w:rPr>
        <w:t>its</w:t>
      </w:r>
      <w:r w:rsidR="00F40872" w:rsidRPr="005460ED">
        <w:rPr>
          <w:lang w:val="en-GB" w:eastAsia="en-GB"/>
        </w:rPr>
        <w:t xml:space="preserve"> beneficiary should give th</w:t>
      </w:r>
      <w:r w:rsidR="00AE3F9D">
        <w:rPr>
          <w:lang w:val="en-GB" w:eastAsia="en-GB"/>
        </w:rPr>
        <w:t>is</w:t>
      </w:r>
      <w:r w:rsidR="00F40872" w:rsidRPr="005460ED">
        <w:rPr>
          <w:lang w:val="en-GB" w:eastAsia="en-GB"/>
        </w:rPr>
        <w:t xml:space="preserve"> testimony</w:t>
      </w:r>
      <w:r w:rsidR="00CF1FDF" w:rsidRPr="005460ED">
        <w:rPr>
          <w:lang w:val="en-GB" w:eastAsia="en-GB"/>
        </w:rPr>
        <w:t xml:space="preserve">. </w:t>
      </w:r>
      <w:r w:rsidR="00652FEA" w:rsidRPr="005460ED">
        <w:rPr>
          <w:lang w:val="en-GB" w:eastAsia="en-GB"/>
        </w:rPr>
        <w:t xml:space="preserve">In combination with the first version, this statement suggests that Yahweh acted so that </w:t>
      </w:r>
      <w:r w:rsidR="001A4813" w:rsidRPr="005460ED">
        <w:rPr>
          <w:lang w:val="en-GB" w:eastAsia="en-GB"/>
        </w:rPr>
        <w:t xml:space="preserve">people might have their own conviction about </w:t>
      </w:r>
      <w:r w:rsidR="00E0595C" w:rsidRPr="005460ED">
        <w:rPr>
          <w:lang w:val="en-GB" w:eastAsia="en-GB"/>
        </w:rPr>
        <w:t>Yahweh’s trustworthiness built up. That conviction depends not only on what Yahweh has done for them but on what he has done for someone else. Testimony builds people up.</w:t>
      </w:r>
    </w:p>
    <w:p w14:paraId="365A6897" w14:textId="7D4E12A1" w:rsidR="00E0595C" w:rsidRPr="005460ED" w:rsidRDefault="001E50FD" w:rsidP="00BF1925">
      <w:pPr>
        <w:rPr>
          <w:lang w:val="en-GB" w:eastAsia="en-GB"/>
        </w:rPr>
      </w:pPr>
      <w:r w:rsidRPr="005460ED">
        <w:rPr>
          <w:lang w:val="en-GB" w:eastAsia="en-GB"/>
        </w:rPr>
        <w:t xml:space="preserve">The experience of adversity that might raise questions about theodicy, then, finds </w:t>
      </w:r>
      <w:r w:rsidR="009B4C83" w:rsidRPr="005460ED">
        <w:rPr>
          <w:lang w:val="en-GB" w:eastAsia="en-GB"/>
        </w:rPr>
        <w:t>a response to those questions not only in recollection of what Yahweh has done for the victim in the past</w:t>
      </w:r>
      <w:r w:rsidR="00547A57" w:rsidRPr="005460ED">
        <w:rPr>
          <w:lang w:val="en-GB" w:eastAsia="en-GB"/>
        </w:rPr>
        <w:t xml:space="preserve"> (as in a psalm of appeal) but in </w:t>
      </w:r>
      <w:r w:rsidR="00566F3E">
        <w:rPr>
          <w:lang w:val="en-GB" w:eastAsia="en-GB"/>
        </w:rPr>
        <w:t>awareness</w:t>
      </w:r>
      <w:r w:rsidR="00547A57" w:rsidRPr="005460ED">
        <w:rPr>
          <w:lang w:val="en-GB" w:eastAsia="en-GB"/>
        </w:rPr>
        <w:t xml:space="preserve"> of what Yahweh has </w:t>
      </w:r>
      <w:r w:rsidR="00BF05C3">
        <w:rPr>
          <w:lang w:val="en-GB" w:eastAsia="en-GB"/>
        </w:rPr>
        <w:t xml:space="preserve">thereby </w:t>
      </w:r>
      <w:r w:rsidR="00547A57" w:rsidRPr="005460ED">
        <w:rPr>
          <w:lang w:val="en-GB" w:eastAsia="en-GB"/>
        </w:rPr>
        <w:t>done for other people</w:t>
      </w:r>
      <w:r w:rsidR="00D47EA8">
        <w:rPr>
          <w:lang w:val="en-GB" w:eastAsia="en-GB"/>
        </w:rPr>
        <w:t>, one way or another</w:t>
      </w:r>
      <w:r w:rsidR="00547A57" w:rsidRPr="005460ED">
        <w:rPr>
          <w:lang w:val="en-GB" w:eastAsia="en-GB"/>
        </w:rPr>
        <w:t xml:space="preserve">. </w:t>
      </w:r>
      <w:r w:rsidR="007859ED">
        <w:rPr>
          <w:lang w:val="en-GB" w:eastAsia="en-GB"/>
        </w:rPr>
        <w:t>In the present, a</w:t>
      </w:r>
      <w:r w:rsidR="00BF5CFE" w:rsidRPr="005460ED">
        <w:rPr>
          <w:lang w:val="en-GB" w:eastAsia="en-GB"/>
        </w:rPr>
        <w:t xml:space="preserve"> victim of adversity might not appreciate </w:t>
      </w:r>
      <w:r w:rsidR="00F165BD" w:rsidRPr="005460ED">
        <w:rPr>
          <w:lang w:val="en-GB" w:eastAsia="en-GB"/>
        </w:rPr>
        <w:t>a beneficiary of deliverance coming along and telling their story</w:t>
      </w:r>
      <w:r w:rsidR="001E5CAE" w:rsidRPr="005460ED">
        <w:rPr>
          <w:lang w:val="en-GB" w:eastAsia="en-GB"/>
        </w:rPr>
        <w:t xml:space="preserve">, any more than it is wise to tell such a </w:t>
      </w:r>
      <w:r w:rsidR="00171EA4">
        <w:rPr>
          <w:lang w:val="en-GB" w:eastAsia="en-GB"/>
        </w:rPr>
        <w:t>victim</w:t>
      </w:r>
      <w:r w:rsidR="001E5CAE" w:rsidRPr="005460ED">
        <w:rPr>
          <w:lang w:val="en-GB" w:eastAsia="en-GB"/>
        </w:rPr>
        <w:t xml:space="preserve"> </w:t>
      </w:r>
      <w:r w:rsidR="00470C66" w:rsidRPr="005460ED">
        <w:rPr>
          <w:lang w:val="en-GB" w:eastAsia="en-GB"/>
        </w:rPr>
        <w:t>to read the story of Job</w:t>
      </w:r>
      <w:r w:rsidR="00595714">
        <w:rPr>
          <w:lang w:val="en-GB" w:eastAsia="en-GB"/>
        </w:rPr>
        <w:t>. T</w:t>
      </w:r>
      <w:r w:rsidR="001E5CAE" w:rsidRPr="005460ED">
        <w:rPr>
          <w:lang w:val="en-GB" w:eastAsia="en-GB"/>
        </w:rPr>
        <w:t>he psalm does not presuppose that dynamic</w:t>
      </w:r>
      <w:r w:rsidR="004D618F">
        <w:rPr>
          <w:lang w:val="en-GB" w:eastAsia="en-GB"/>
        </w:rPr>
        <w:t>,</w:t>
      </w:r>
      <w:r w:rsidR="00171EA4">
        <w:rPr>
          <w:lang w:val="en-GB" w:eastAsia="en-GB"/>
        </w:rPr>
        <w:t xml:space="preserve"> but r</w:t>
      </w:r>
      <w:r w:rsidR="001E5CAE" w:rsidRPr="005460ED">
        <w:rPr>
          <w:lang w:val="en-GB" w:eastAsia="en-GB"/>
        </w:rPr>
        <w:t xml:space="preserve">ather </w:t>
      </w:r>
      <w:r w:rsidR="00736795">
        <w:rPr>
          <w:lang w:val="en-GB" w:eastAsia="en-GB"/>
        </w:rPr>
        <w:t xml:space="preserve">points towards the </w:t>
      </w:r>
      <w:r w:rsidR="007314EB">
        <w:rPr>
          <w:lang w:val="en-GB" w:eastAsia="en-GB"/>
        </w:rPr>
        <w:t>idea</w:t>
      </w:r>
      <w:r w:rsidR="00470C66" w:rsidRPr="005460ED">
        <w:rPr>
          <w:lang w:val="en-GB" w:eastAsia="en-GB"/>
        </w:rPr>
        <w:t xml:space="preserve"> that </w:t>
      </w:r>
      <w:r w:rsidR="007314EB">
        <w:rPr>
          <w:lang w:val="en-GB" w:eastAsia="en-GB"/>
        </w:rPr>
        <w:t>one</w:t>
      </w:r>
      <w:r w:rsidR="00470C66" w:rsidRPr="005460ED">
        <w:rPr>
          <w:lang w:val="en-GB" w:eastAsia="en-GB"/>
        </w:rPr>
        <w:t xml:space="preserve"> who experience</w:t>
      </w:r>
      <w:r w:rsidR="007314EB">
        <w:rPr>
          <w:lang w:val="en-GB" w:eastAsia="en-GB"/>
        </w:rPr>
        <w:t>s</w:t>
      </w:r>
      <w:r w:rsidR="00470C66" w:rsidRPr="005460ED">
        <w:rPr>
          <w:lang w:val="en-GB" w:eastAsia="en-GB"/>
        </w:rPr>
        <w:t xml:space="preserve"> Yahweh’s act of deliverance give</w:t>
      </w:r>
      <w:r w:rsidR="007314EB">
        <w:rPr>
          <w:lang w:val="en-GB" w:eastAsia="en-GB"/>
        </w:rPr>
        <w:t>s</w:t>
      </w:r>
      <w:r w:rsidR="00470C66" w:rsidRPr="005460ED">
        <w:rPr>
          <w:lang w:val="en-GB" w:eastAsia="en-GB"/>
        </w:rPr>
        <w:t xml:space="preserve"> public testimony to what Yahweh has done, so that the convi</w:t>
      </w:r>
      <w:r w:rsidR="00C765CD" w:rsidRPr="005460ED">
        <w:rPr>
          <w:lang w:val="en-GB" w:eastAsia="en-GB"/>
        </w:rPr>
        <w:t>c</w:t>
      </w:r>
      <w:r w:rsidR="00470C66" w:rsidRPr="005460ED">
        <w:rPr>
          <w:lang w:val="en-GB" w:eastAsia="en-GB"/>
        </w:rPr>
        <w:t xml:space="preserve">tion of </w:t>
      </w:r>
      <w:r w:rsidR="00C765CD" w:rsidRPr="005460ED">
        <w:rPr>
          <w:lang w:val="en-GB" w:eastAsia="en-GB"/>
        </w:rPr>
        <w:t xml:space="preserve">the congregation </w:t>
      </w:r>
      <w:r w:rsidR="00F96C61">
        <w:rPr>
          <w:lang w:val="en-GB" w:eastAsia="en-GB"/>
        </w:rPr>
        <w:t>as a whole</w:t>
      </w:r>
      <w:r w:rsidR="00C765CD" w:rsidRPr="005460ED">
        <w:rPr>
          <w:lang w:val="en-GB" w:eastAsia="en-GB"/>
        </w:rPr>
        <w:t xml:space="preserve"> may be built up against the day when they do </w:t>
      </w:r>
      <w:r w:rsidR="007752B4" w:rsidRPr="005460ED">
        <w:rPr>
          <w:lang w:val="en-GB" w:eastAsia="en-GB"/>
        </w:rPr>
        <w:t xml:space="preserve">have experience of adversity (as they are wise to read Job in the good times </w:t>
      </w:r>
      <w:r w:rsidR="00186153" w:rsidRPr="005460ED">
        <w:rPr>
          <w:lang w:val="en-GB" w:eastAsia="en-GB"/>
        </w:rPr>
        <w:t>so as to recall it i</w:t>
      </w:r>
      <w:r w:rsidR="00990B04">
        <w:rPr>
          <w:lang w:val="en-GB" w:eastAsia="en-GB"/>
        </w:rPr>
        <w:t>n</w:t>
      </w:r>
      <w:r w:rsidR="00186153" w:rsidRPr="005460ED">
        <w:rPr>
          <w:lang w:val="en-GB" w:eastAsia="en-GB"/>
        </w:rPr>
        <w:t xml:space="preserve"> the bad times).</w:t>
      </w:r>
    </w:p>
    <w:p w14:paraId="6E6359F2" w14:textId="5AAFCE1A" w:rsidR="00D2711C" w:rsidRPr="005460ED" w:rsidRDefault="00CB775B" w:rsidP="00344251">
      <w:pPr>
        <w:pStyle w:val="Heading2"/>
        <w:numPr>
          <w:ilvl w:val="0"/>
          <w:numId w:val="2"/>
        </w:numPr>
      </w:pPr>
      <w:r w:rsidRPr="005460ED">
        <w:t>Expectation</w:t>
      </w:r>
    </w:p>
    <w:p w14:paraId="4CAB437C" w14:textId="7538E8A0" w:rsidR="0031622E" w:rsidRPr="005460ED" w:rsidRDefault="0003323B" w:rsidP="00F2406F">
      <w:pPr>
        <w:rPr>
          <w:lang w:val="en-GB" w:eastAsia="en-GB"/>
        </w:rPr>
      </w:pPr>
      <w:r w:rsidRPr="005460ED">
        <w:rPr>
          <w:lang w:val="en-GB" w:eastAsia="en-GB"/>
        </w:rPr>
        <w:t>Weak people</w:t>
      </w:r>
      <w:r w:rsidR="00FC7DD3" w:rsidRPr="005460ED">
        <w:rPr>
          <w:lang w:val="en-GB" w:eastAsia="en-GB"/>
        </w:rPr>
        <w:t>, they</w:t>
      </w:r>
      <w:r w:rsidRPr="005460ED">
        <w:rPr>
          <w:lang w:val="en-GB" w:eastAsia="en-GB"/>
        </w:rPr>
        <w:t xml:space="preserve"> will enter into possession of the country</w:t>
      </w:r>
      <w:r w:rsidR="005606E8" w:rsidRPr="005460ED">
        <w:rPr>
          <w:lang w:val="en-GB" w:eastAsia="en-GB"/>
        </w:rPr>
        <w:t>,</w:t>
      </w:r>
    </w:p>
    <w:p w14:paraId="56803C8D" w14:textId="089F867C" w:rsidR="005606E8" w:rsidRPr="005460ED" w:rsidRDefault="005606E8" w:rsidP="00F2406F">
      <w:pPr>
        <w:rPr>
          <w:lang w:val="en-GB" w:eastAsia="en-GB"/>
        </w:rPr>
      </w:pPr>
      <w:r w:rsidRPr="005460ED">
        <w:rPr>
          <w:lang w:val="en-GB" w:eastAsia="en-GB"/>
        </w:rPr>
        <w:tab/>
      </w:r>
      <w:r w:rsidR="00FE2C33" w:rsidRPr="005460ED">
        <w:rPr>
          <w:lang w:val="en-GB" w:eastAsia="en-GB"/>
        </w:rPr>
        <w:t xml:space="preserve">and </w:t>
      </w:r>
      <w:r w:rsidR="00ED2B53">
        <w:rPr>
          <w:lang w:val="en-GB" w:eastAsia="en-GB"/>
        </w:rPr>
        <w:t xml:space="preserve">will </w:t>
      </w:r>
      <w:r w:rsidR="00FE2C33" w:rsidRPr="005460ED">
        <w:rPr>
          <w:lang w:val="en-GB" w:eastAsia="en-GB"/>
        </w:rPr>
        <w:t xml:space="preserve">delight in </w:t>
      </w:r>
      <w:r w:rsidR="00FC7DD3" w:rsidRPr="005460ED">
        <w:rPr>
          <w:lang w:val="en-GB" w:eastAsia="en-GB"/>
        </w:rPr>
        <w:t>abundance</w:t>
      </w:r>
      <w:r w:rsidR="00FE2C33" w:rsidRPr="005460ED">
        <w:rPr>
          <w:lang w:val="en-GB" w:eastAsia="en-GB"/>
        </w:rPr>
        <w:t xml:space="preserve"> of wel</w:t>
      </w:r>
      <w:r w:rsidR="00FC7DD3" w:rsidRPr="005460ED">
        <w:rPr>
          <w:lang w:val="en-GB" w:eastAsia="en-GB"/>
        </w:rPr>
        <w:t>l</w:t>
      </w:r>
      <w:r w:rsidR="00FE2C33" w:rsidRPr="005460ED">
        <w:rPr>
          <w:lang w:val="en-GB" w:eastAsia="en-GB"/>
        </w:rPr>
        <w:t xml:space="preserve">-being. (Psa 37:11) </w:t>
      </w:r>
    </w:p>
    <w:p w14:paraId="407D5FE5" w14:textId="77777777" w:rsidR="0031622E" w:rsidRPr="005460ED" w:rsidRDefault="0031622E" w:rsidP="00F2406F">
      <w:pPr>
        <w:rPr>
          <w:lang w:val="en-GB" w:eastAsia="en-GB"/>
        </w:rPr>
      </w:pPr>
    </w:p>
    <w:p w14:paraId="77C74398" w14:textId="05C6A4F2" w:rsidR="00A03CF4" w:rsidRDefault="00950474" w:rsidP="001209A8">
      <w:pPr>
        <w:rPr>
          <w:lang w:val="en-GB" w:eastAsia="en-GB"/>
        </w:rPr>
      </w:pPr>
      <w:r w:rsidRPr="005460ED">
        <w:rPr>
          <w:lang w:val="en-GB" w:eastAsia="en-GB"/>
        </w:rPr>
        <w:t>Psalm</w:t>
      </w:r>
      <w:r w:rsidR="00F809CA" w:rsidRPr="005460ED">
        <w:rPr>
          <w:lang w:val="en-GB" w:eastAsia="en-GB"/>
        </w:rPr>
        <w:t>s</w:t>
      </w:r>
      <w:r w:rsidRPr="005460ED">
        <w:rPr>
          <w:lang w:val="en-GB" w:eastAsia="en-GB"/>
        </w:rPr>
        <w:t xml:space="preserve"> 37 </w:t>
      </w:r>
      <w:r w:rsidR="00F809CA" w:rsidRPr="005460ED">
        <w:rPr>
          <w:lang w:val="en-GB" w:eastAsia="en-GB"/>
        </w:rPr>
        <w:t>and</w:t>
      </w:r>
      <w:r w:rsidRPr="005460ED">
        <w:rPr>
          <w:lang w:val="en-GB" w:eastAsia="en-GB"/>
        </w:rPr>
        <w:t xml:space="preserve"> 137 </w:t>
      </w:r>
      <w:r w:rsidR="00F809CA" w:rsidRPr="005460ED">
        <w:rPr>
          <w:lang w:val="en-GB" w:eastAsia="en-GB"/>
        </w:rPr>
        <w:t xml:space="preserve">are the two psalms of which </w:t>
      </w:r>
      <w:r w:rsidR="00863E0E" w:rsidRPr="005460ED">
        <w:rPr>
          <w:lang w:val="en-GB" w:eastAsia="en-GB"/>
        </w:rPr>
        <w:t xml:space="preserve">Western </w:t>
      </w:r>
      <w:r w:rsidR="00F809CA" w:rsidRPr="005460ED">
        <w:rPr>
          <w:lang w:val="en-GB" w:eastAsia="en-GB"/>
        </w:rPr>
        <w:t>readers most disapprove</w:t>
      </w:r>
      <w:r w:rsidR="00C47013" w:rsidRPr="005460ED">
        <w:rPr>
          <w:lang w:val="en-GB" w:eastAsia="en-GB"/>
        </w:rPr>
        <w:t>, and both relate to theodicy</w:t>
      </w:r>
      <w:r w:rsidR="001F47C3" w:rsidRPr="005460ED">
        <w:rPr>
          <w:lang w:val="en-GB" w:eastAsia="en-GB"/>
        </w:rPr>
        <w:t xml:space="preserve">. Psalm 137 </w:t>
      </w:r>
      <w:r w:rsidR="007944DB" w:rsidRPr="005460ED">
        <w:rPr>
          <w:lang w:val="en-GB" w:eastAsia="en-GB"/>
        </w:rPr>
        <w:t>is a strong version of an appeal psalm like Psalm 3</w:t>
      </w:r>
      <w:r w:rsidR="00FA01B8" w:rsidRPr="005460ED">
        <w:rPr>
          <w:lang w:val="en-GB" w:eastAsia="en-GB"/>
        </w:rPr>
        <w:t xml:space="preserve">, more explicit in its insistence that </w:t>
      </w:r>
      <w:r w:rsidR="004F7894" w:rsidRPr="005460ED">
        <w:rPr>
          <w:lang w:val="en-GB" w:eastAsia="en-GB"/>
        </w:rPr>
        <w:t xml:space="preserve">Yahweh </w:t>
      </w:r>
      <w:r w:rsidR="00ED2B53">
        <w:rPr>
          <w:lang w:val="en-GB" w:eastAsia="en-GB"/>
        </w:rPr>
        <w:t xml:space="preserve">should </w:t>
      </w:r>
      <w:r w:rsidR="004F7894" w:rsidRPr="005460ED">
        <w:rPr>
          <w:lang w:val="en-GB" w:eastAsia="en-GB"/>
        </w:rPr>
        <w:t xml:space="preserve">take action against abusive </w:t>
      </w:r>
      <w:r w:rsidR="005D25DE" w:rsidRPr="005460ED">
        <w:rPr>
          <w:lang w:val="en-GB" w:eastAsia="en-GB"/>
        </w:rPr>
        <w:t>or imperial nations</w:t>
      </w:r>
      <w:r w:rsidR="006536A6" w:rsidRPr="005460ED">
        <w:rPr>
          <w:lang w:val="en-GB" w:eastAsia="en-GB"/>
        </w:rPr>
        <w:t xml:space="preserve">. </w:t>
      </w:r>
      <w:r w:rsidR="00D55AA7" w:rsidRPr="005460ED">
        <w:rPr>
          <w:lang w:val="en-GB" w:eastAsia="en-GB"/>
        </w:rPr>
        <w:t xml:space="preserve">Given that </w:t>
      </w:r>
      <w:r w:rsidR="00863E0E" w:rsidRPr="005460ED">
        <w:rPr>
          <w:lang w:val="en-GB" w:eastAsia="en-GB"/>
        </w:rPr>
        <w:t xml:space="preserve">Western </w:t>
      </w:r>
      <w:r w:rsidR="00223AF0" w:rsidRPr="005460ED">
        <w:rPr>
          <w:lang w:val="en-GB" w:eastAsia="en-GB"/>
        </w:rPr>
        <w:t>readers</w:t>
      </w:r>
      <w:r w:rsidR="00006F04" w:rsidRPr="005460ED">
        <w:rPr>
          <w:lang w:val="en-GB" w:eastAsia="en-GB"/>
        </w:rPr>
        <w:t xml:space="preserve"> typically</w:t>
      </w:r>
      <w:r w:rsidR="00223AF0" w:rsidRPr="005460ED">
        <w:rPr>
          <w:lang w:val="en-GB" w:eastAsia="en-GB"/>
        </w:rPr>
        <w:t xml:space="preserve"> belong to abusive or imperial nations, i</w:t>
      </w:r>
      <w:r w:rsidR="006536A6" w:rsidRPr="005460ED">
        <w:rPr>
          <w:lang w:val="en-GB" w:eastAsia="en-GB"/>
        </w:rPr>
        <w:t xml:space="preserve">t is quite </w:t>
      </w:r>
      <w:r w:rsidR="00D55AA7" w:rsidRPr="005460ED">
        <w:rPr>
          <w:lang w:val="en-GB" w:eastAsia="en-GB"/>
        </w:rPr>
        <w:t>proper for</w:t>
      </w:r>
      <w:r w:rsidR="00AE13A3" w:rsidRPr="005460ED">
        <w:rPr>
          <w:lang w:val="en-GB" w:eastAsia="en-GB"/>
        </w:rPr>
        <w:t xml:space="preserve"> us to be worried by Psalm 137</w:t>
      </w:r>
      <w:r w:rsidR="00006F04" w:rsidRPr="005460ED">
        <w:rPr>
          <w:lang w:val="en-GB" w:eastAsia="en-GB"/>
        </w:rPr>
        <w:t>.</w:t>
      </w:r>
      <w:r w:rsidR="00E066AD" w:rsidRPr="005460ED">
        <w:rPr>
          <w:lang w:val="en-GB" w:eastAsia="en-GB"/>
        </w:rPr>
        <w:t xml:space="preserve"> Th</w:t>
      </w:r>
      <w:r w:rsidR="009D55A8">
        <w:rPr>
          <w:lang w:val="en-GB" w:eastAsia="en-GB"/>
        </w:rPr>
        <w:t>e</w:t>
      </w:r>
      <w:r w:rsidR="00E066AD" w:rsidRPr="005460ED">
        <w:rPr>
          <w:lang w:val="en-GB" w:eastAsia="en-GB"/>
        </w:rPr>
        <w:t xml:space="preserve"> line</w:t>
      </w:r>
      <w:r w:rsidR="009D55A8">
        <w:rPr>
          <w:lang w:val="en-GB" w:eastAsia="en-GB"/>
        </w:rPr>
        <w:t xml:space="preserve"> in Psalm 37</w:t>
      </w:r>
      <w:r w:rsidR="00E066AD" w:rsidRPr="005460ED">
        <w:rPr>
          <w:lang w:val="en-GB" w:eastAsia="en-GB"/>
        </w:rPr>
        <w:t xml:space="preserve"> about powerless people (</w:t>
      </w:r>
      <w:r w:rsidR="007C3C7B" w:rsidRPr="005460ED">
        <w:rPr>
          <w:rFonts w:cstheme="minorHAnsi"/>
          <w:rtl/>
          <w:lang w:val="en-GB" w:eastAsia="en-GB" w:bidi="he-IL"/>
        </w:rPr>
        <w:t>עֲנָוִ</w:t>
      </w:r>
      <w:r w:rsidR="006A5024" w:rsidRPr="005460ED">
        <w:rPr>
          <w:rFonts w:cstheme="minorHAnsi"/>
          <w:rtl/>
          <w:lang w:val="en-GB" w:eastAsia="en-GB" w:bidi="he-IL"/>
        </w:rPr>
        <w:t>ִים</w:t>
      </w:r>
      <w:r w:rsidR="006A5024" w:rsidRPr="005460ED">
        <w:rPr>
          <w:lang w:val="en-GB" w:eastAsia="en-GB"/>
        </w:rPr>
        <w:t xml:space="preserve">) entering into possession </w:t>
      </w:r>
      <w:r w:rsidR="003C2B3B" w:rsidRPr="005460ED">
        <w:rPr>
          <w:lang w:val="en-GB" w:eastAsia="en-GB"/>
        </w:rPr>
        <w:t>(</w:t>
      </w:r>
      <w:r w:rsidR="00DA010D" w:rsidRPr="005460ED">
        <w:rPr>
          <w:rFonts w:cstheme="minorHAnsi"/>
          <w:rtl/>
          <w:lang w:val="en-GB" w:eastAsia="en-GB" w:bidi="he-IL"/>
        </w:rPr>
        <w:t>יָרַ</w:t>
      </w:r>
      <w:r w:rsidR="00654773" w:rsidRPr="005460ED">
        <w:rPr>
          <w:rFonts w:cstheme="minorHAnsi"/>
          <w:rtl/>
          <w:lang w:val="en-GB" w:eastAsia="en-GB" w:bidi="he-IL"/>
        </w:rPr>
        <w:t>שׁ</w:t>
      </w:r>
      <w:r w:rsidR="005810E6" w:rsidRPr="005460ED">
        <w:rPr>
          <w:lang w:val="en-GB" w:eastAsia="en-GB"/>
        </w:rPr>
        <w:t>) of the country (</w:t>
      </w:r>
      <w:r w:rsidR="00101A16" w:rsidRPr="005460ED">
        <w:rPr>
          <w:rFonts w:cstheme="minorHAnsi"/>
          <w:rtl/>
          <w:lang w:val="en-GB" w:eastAsia="en-GB" w:bidi="he-IL"/>
        </w:rPr>
        <w:t>אֶרֶץ</w:t>
      </w:r>
      <w:r w:rsidR="00101A16" w:rsidRPr="005460ED">
        <w:rPr>
          <w:lang w:val="en-GB" w:eastAsia="en-GB"/>
        </w:rPr>
        <w:t xml:space="preserve">) </w:t>
      </w:r>
      <w:r w:rsidR="00CA3824">
        <w:rPr>
          <w:lang w:val="en-GB" w:eastAsia="en-GB"/>
        </w:rPr>
        <w:t>carries similar implications</w:t>
      </w:r>
      <w:r w:rsidR="008106F7" w:rsidRPr="005460ED">
        <w:rPr>
          <w:lang w:val="en-GB" w:eastAsia="en-GB"/>
        </w:rPr>
        <w:t>.</w:t>
      </w:r>
      <w:r w:rsidR="000223C5" w:rsidRPr="005460ED">
        <w:rPr>
          <w:lang w:val="en-GB" w:eastAsia="en-GB"/>
        </w:rPr>
        <w:t xml:space="preserve"> Ent</w:t>
      </w:r>
      <w:r w:rsidR="00334178" w:rsidRPr="005460ED">
        <w:rPr>
          <w:lang w:val="en-GB" w:eastAsia="en-GB"/>
        </w:rPr>
        <w:t>e</w:t>
      </w:r>
      <w:r w:rsidR="000223C5" w:rsidRPr="005460ED">
        <w:rPr>
          <w:lang w:val="en-GB" w:eastAsia="en-GB"/>
        </w:rPr>
        <w:t xml:space="preserve">ring into possession of the country </w:t>
      </w:r>
      <w:r w:rsidR="00334178" w:rsidRPr="005460ED">
        <w:rPr>
          <w:lang w:val="en-GB" w:eastAsia="en-GB"/>
        </w:rPr>
        <w:t xml:space="preserve">was what Israel did back at the beginning. The phrase </w:t>
      </w:r>
      <w:r w:rsidR="00FF33EE" w:rsidRPr="005460ED">
        <w:rPr>
          <w:lang w:val="en-GB" w:eastAsia="en-GB"/>
        </w:rPr>
        <w:t xml:space="preserve">recurs </w:t>
      </w:r>
      <w:r w:rsidR="00334178" w:rsidRPr="005460ED">
        <w:rPr>
          <w:lang w:val="en-GB" w:eastAsia="en-GB"/>
        </w:rPr>
        <w:t xml:space="preserve">in </w:t>
      </w:r>
      <w:r w:rsidR="00FF33EE" w:rsidRPr="005460ED">
        <w:rPr>
          <w:lang w:val="en-GB" w:eastAsia="en-GB"/>
        </w:rPr>
        <w:t>Deuteronomy and Joshua</w:t>
      </w:r>
      <w:r w:rsidR="00D84EA9" w:rsidRPr="005460ED">
        <w:rPr>
          <w:lang w:val="en-GB" w:eastAsia="en-GB"/>
        </w:rPr>
        <w:t xml:space="preserve">. One can imagine the psalm being </w:t>
      </w:r>
      <w:r w:rsidR="00FD4F6C" w:rsidRPr="005460ED">
        <w:rPr>
          <w:lang w:val="en-GB" w:eastAsia="en-GB"/>
        </w:rPr>
        <w:t xml:space="preserve">prayed against other </w:t>
      </w:r>
      <w:r w:rsidR="00C36ECF" w:rsidRPr="005460ED">
        <w:rPr>
          <w:lang w:val="en-GB" w:eastAsia="en-GB"/>
        </w:rPr>
        <w:t>nations</w:t>
      </w:r>
      <w:r w:rsidR="00D84EA9" w:rsidRPr="005460ED">
        <w:rPr>
          <w:lang w:val="en-GB" w:eastAsia="en-GB"/>
        </w:rPr>
        <w:t xml:space="preserve"> by the same people as prayed </w:t>
      </w:r>
      <w:r w:rsidR="00C923E7" w:rsidRPr="005460ED">
        <w:rPr>
          <w:lang w:val="en-GB" w:eastAsia="en-GB"/>
        </w:rPr>
        <w:t xml:space="preserve">Psalm 137, but also being prayed </w:t>
      </w:r>
      <w:r w:rsidR="00C36ECF" w:rsidRPr="005460ED">
        <w:rPr>
          <w:lang w:val="en-GB" w:eastAsia="en-GB"/>
        </w:rPr>
        <w:t>in the monarchic period or the Second T</w:t>
      </w:r>
      <w:r w:rsidR="00AB3C61" w:rsidRPr="005460ED">
        <w:rPr>
          <w:lang w:val="en-GB" w:eastAsia="en-GB"/>
        </w:rPr>
        <w:t>e</w:t>
      </w:r>
      <w:r w:rsidR="00C36ECF" w:rsidRPr="005460ED">
        <w:rPr>
          <w:lang w:val="en-GB" w:eastAsia="en-GB"/>
        </w:rPr>
        <w:t>mple period</w:t>
      </w:r>
      <w:r w:rsidR="00AB3C61" w:rsidRPr="005460ED">
        <w:rPr>
          <w:lang w:val="en-GB" w:eastAsia="en-GB"/>
        </w:rPr>
        <w:t xml:space="preserve"> </w:t>
      </w:r>
      <w:r w:rsidR="00C923E7" w:rsidRPr="005460ED">
        <w:rPr>
          <w:lang w:val="en-GB" w:eastAsia="en-GB"/>
        </w:rPr>
        <w:t>by people</w:t>
      </w:r>
      <w:r w:rsidR="00AB3C61" w:rsidRPr="005460ED">
        <w:rPr>
          <w:lang w:val="en-GB" w:eastAsia="en-GB"/>
        </w:rPr>
        <w:t xml:space="preserve"> subjected </w:t>
      </w:r>
      <w:r w:rsidR="00FD5610" w:rsidRPr="005460ED">
        <w:rPr>
          <w:lang w:val="en-GB" w:eastAsia="en-GB"/>
        </w:rPr>
        <w:t xml:space="preserve">by fellow-Israelites </w:t>
      </w:r>
      <w:r w:rsidR="00AB3C61" w:rsidRPr="005460ED">
        <w:rPr>
          <w:lang w:val="en-GB" w:eastAsia="en-GB"/>
        </w:rPr>
        <w:t>to the kind of socio-economic pressure</w:t>
      </w:r>
      <w:r w:rsidR="005601E8" w:rsidRPr="005460ED">
        <w:rPr>
          <w:lang w:val="en-GB" w:eastAsia="en-GB"/>
        </w:rPr>
        <w:t xml:space="preserve"> </w:t>
      </w:r>
      <w:r w:rsidR="00FD5610" w:rsidRPr="005460ED">
        <w:rPr>
          <w:lang w:val="en-GB" w:eastAsia="en-GB"/>
        </w:rPr>
        <w:t>that</w:t>
      </w:r>
      <w:r w:rsidR="005601E8" w:rsidRPr="005460ED">
        <w:rPr>
          <w:lang w:val="en-GB" w:eastAsia="en-GB"/>
        </w:rPr>
        <w:t xml:space="preserve"> prophets such as Isaiah rebuke</w:t>
      </w:r>
      <w:r w:rsidR="00FD5610" w:rsidRPr="005460ED">
        <w:rPr>
          <w:lang w:val="en-GB" w:eastAsia="en-GB"/>
        </w:rPr>
        <w:t xml:space="preserve">. </w:t>
      </w:r>
      <w:r w:rsidR="006E7856" w:rsidRPr="005460ED">
        <w:rPr>
          <w:lang w:val="en-GB" w:eastAsia="en-GB"/>
        </w:rPr>
        <w:t xml:space="preserve">So once again it is wise of modern Western readers to disapprove of the psalm, because we </w:t>
      </w:r>
      <w:r w:rsidR="00740EED">
        <w:rPr>
          <w:lang w:val="en-GB" w:eastAsia="en-GB"/>
        </w:rPr>
        <w:t>may be</w:t>
      </w:r>
      <w:r w:rsidR="006E7856" w:rsidRPr="005460ED">
        <w:rPr>
          <w:lang w:val="en-GB" w:eastAsia="en-GB"/>
        </w:rPr>
        <w:t xml:space="preserve"> not only mem</w:t>
      </w:r>
      <w:r w:rsidR="00F26FC0" w:rsidRPr="005460ED">
        <w:rPr>
          <w:lang w:val="en-GB" w:eastAsia="en-GB"/>
        </w:rPr>
        <w:t xml:space="preserve">bers of abusive or imperial </w:t>
      </w:r>
      <w:r w:rsidR="002E20D9" w:rsidRPr="005460ED">
        <w:rPr>
          <w:lang w:val="en-GB" w:eastAsia="en-GB"/>
        </w:rPr>
        <w:t>nations</w:t>
      </w:r>
      <w:r w:rsidR="00340ED9">
        <w:rPr>
          <w:lang w:val="en-GB" w:eastAsia="en-GB"/>
        </w:rPr>
        <w:t>,</w:t>
      </w:r>
      <w:r w:rsidR="002E20D9" w:rsidRPr="005460ED">
        <w:rPr>
          <w:lang w:val="en-GB" w:eastAsia="en-GB"/>
        </w:rPr>
        <w:t xml:space="preserve"> but </w:t>
      </w:r>
      <w:r w:rsidR="00340ED9">
        <w:rPr>
          <w:lang w:val="en-GB" w:eastAsia="en-GB"/>
        </w:rPr>
        <w:t xml:space="preserve">also </w:t>
      </w:r>
      <w:r w:rsidR="002E20D9" w:rsidRPr="005460ED">
        <w:rPr>
          <w:lang w:val="en-GB" w:eastAsia="en-GB"/>
        </w:rPr>
        <w:t xml:space="preserve">members of nations that </w:t>
      </w:r>
      <w:r w:rsidR="002F79FA" w:rsidRPr="005460ED">
        <w:rPr>
          <w:lang w:val="en-GB" w:eastAsia="en-GB"/>
        </w:rPr>
        <w:t xml:space="preserve">take up more than their fair share of the world’s resources, and members of </w:t>
      </w:r>
      <w:r w:rsidR="002F7626" w:rsidRPr="005460ED">
        <w:rPr>
          <w:lang w:val="en-GB" w:eastAsia="en-GB"/>
        </w:rPr>
        <w:t xml:space="preserve">classes within those nations that take up more than their fair share of their own nations’ resources. </w:t>
      </w:r>
    </w:p>
    <w:p w14:paraId="1A1B626E" w14:textId="106B19BE" w:rsidR="001424C0" w:rsidRPr="005460ED" w:rsidRDefault="00410C4E" w:rsidP="001209A8">
      <w:pPr>
        <w:rPr>
          <w:lang w:val="en-GB" w:eastAsia="en-GB"/>
        </w:rPr>
      </w:pPr>
      <w:r>
        <w:rPr>
          <w:lang w:val="en-GB" w:eastAsia="en-GB"/>
        </w:rPr>
        <w:t>F</w:t>
      </w:r>
      <w:r w:rsidR="008C304A" w:rsidRPr="005460ED">
        <w:rPr>
          <w:lang w:val="en-GB" w:eastAsia="en-GB"/>
        </w:rPr>
        <w:t>urther iron</w:t>
      </w:r>
      <w:r>
        <w:rPr>
          <w:lang w:val="en-GB" w:eastAsia="en-GB"/>
        </w:rPr>
        <w:t>y then attaches</w:t>
      </w:r>
      <w:r w:rsidR="0031743F">
        <w:rPr>
          <w:lang w:val="en-GB" w:eastAsia="en-GB"/>
        </w:rPr>
        <w:t xml:space="preserve"> to the fact</w:t>
      </w:r>
      <w:r w:rsidR="008C304A" w:rsidRPr="005460ED">
        <w:rPr>
          <w:lang w:val="en-GB" w:eastAsia="en-GB"/>
        </w:rPr>
        <w:t xml:space="preserve"> that our dis</w:t>
      </w:r>
      <w:r w:rsidR="006F134D" w:rsidRPr="005460ED">
        <w:rPr>
          <w:lang w:val="en-GB" w:eastAsia="en-GB"/>
        </w:rPr>
        <w:t>a</w:t>
      </w:r>
      <w:r w:rsidR="008C304A" w:rsidRPr="005460ED">
        <w:rPr>
          <w:lang w:val="en-GB" w:eastAsia="en-GB"/>
        </w:rPr>
        <w:t xml:space="preserve">pproval of the psalm </w:t>
      </w:r>
      <w:r w:rsidR="006F134D" w:rsidRPr="005460ED">
        <w:rPr>
          <w:lang w:val="en-GB" w:eastAsia="en-GB"/>
        </w:rPr>
        <w:t>sit</w:t>
      </w:r>
      <w:r w:rsidR="000427BC" w:rsidRPr="005460ED">
        <w:rPr>
          <w:lang w:val="en-GB" w:eastAsia="en-GB"/>
        </w:rPr>
        <w:t>s</w:t>
      </w:r>
      <w:r w:rsidR="006F134D" w:rsidRPr="005460ED">
        <w:rPr>
          <w:lang w:val="en-GB" w:eastAsia="en-GB"/>
        </w:rPr>
        <w:t xml:space="preserve"> uncomfortably alongside Jesus’s</w:t>
      </w:r>
      <w:r w:rsidR="001424C0" w:rsidRPr="005460ED">
        <w:rPr>
          <w:lang w:val="en-GB" w:eastAsia="en-GB"/>
        </w:rPr>
        <w:t xml:space="preserve"> </w:t>
      </w:r>
      <w:r w:rsidR="007F744D" w:rsidRPr="005460ED">
        <w:rPr>
          <w:lang w:val="en-GB" w:eastAsia="en-GB"/>
        </w:rPr>
        <w:t>repeating</w:t>
      </w:r>
      <w:r w:rsidR="00934A53" w:rsidRPr="005460ED">
        <w:rPr>
          <w:lang w:val="en-GB" w:eastAsia="en-GB"/>
        </w:rPr>
        <w:t xml:space="preserve"> its words</w:t>
      </w:r>
      <w:r w:rsidR="001209A8" w:rsidRPr="005460ED">
        <w:rPr>
          <w:lang w:val="en-GB" w:eastAsia="en-GB"/>
        </w:rPr>
        <w:t xml:space="preserve">. </w:t>
      </w:r>
    </w:p>
    <w:p w14:paraId="045007BD" w14:textId="77777777" w:rsidR="00F1405A" w:rsidRPr="005460ED" w:rsidRDefault="00F1405A" w:rsidP="001209A8">
      <w:pPr>
        <w:rPr>
          <w:lang w:val="en-GB" w:eastAsia="en-GB"/>
        </w:rPr>
      </w:pPr>
    </w:p>
    <w:p w14:paraId="42284E84" w14:textId="75D4B45B" w:rsidR="00F1405A" w:rsidRPr="005460ED" w:rsidRDefault="006D780C" w:rsidP="001209A8">
      <w:pPr>
        <w:rPr>
          <w:color w:val="000000"/>
          <w:lang w:val="en-GB"/>
        </w:rPr>
      </w:pPr>
      <w:r w:rsidRPr="005460ED">
        <w:rPr>
          <w:color w:val="000000"/>
          <w:lang w:val="en-GB"/>
        </w:rPr>
        <w:t>οἱ πραεῖς</w:t>
      </w:r>
      <w:r w:rsidR="0078316C" w:rsidRPr="005460ED">
        <w:rPr>
          <w:color w:val="000000"/>
          <w:lang w:val="en-GB"/>
        </w:rPr>
        <w:t xml:space="preserve"> …</w:t>
      </w:r>
      <w:r w:rsidRPr="005460ED">
        <w:rPr>
          <w:color w:val="000000"/>
          <w:lang w:val="en-GB"/>
        </w:rPr>
        <w:t xml:space="preserve"> κληρονομήσουσιν τὴν γῆν.</w:t>
      </w:r>
      <w:r w:rsidR="001A39EE" w:rsidRPr="005460ED">
        <w:rPr>
          <w:color w:val="000000"/>
          <w:lang w:val="en-GB"/>
        </w:rPr>
        <w:t xml:space="preserve"> (Matt 5:5)</w:t>
      </w:r>
    </w:p>
    <w:p w14:paraId="0335591F" w14:textId="77777777" w:rsidR="0078316C" w:rsidRPr="005460ED" w:rsidRDefault="0078316C" w:rsidP="0078316C">
      <w:pPr>
        <w:ind w:firstLine="0"/>
        <w:rPr>
          <w:color w:val="000000"/>
          <w:lang w:val="en-GB"/>
        </w:rPr>
      </w:pPr>
    </w:p>
    <w:p w14:paraId="4948163D" w14:textId="1702F0E4" w:rsidR="004D7D59" w:rsidRPr="005460ED" w:rsidRDefault="007364C6" w:rsidP="0078316C">
      <w:pPr>
        <w:ind w:firstLine="0"/>
        <w:rPr>
          <w:color w:val="000000"/>
          <w:lang w:val="en-GB"/>
        </w:rPr>
      </w:pPr>
      <w:r w:rsidRPr="005460ED">
        <w:rPr>
          <w:color w:val="000000"/>
          <w:lang w:val="en-GB"/>
        </w:rPr>
        <w:t xml:space="preserve">The identity of the </w:t>
      </w:r>
      <w:r w:rsidR="00433729" w:rsidRPr="005460ED">
        <w:rPr>
          <w:color w:val="000000"/>
          <w:lang w:val="en-GB"/>
        </w:rPr>
        <w:t xml:space="preserve">πραεῖς, like that of the </w:t>
      </w:r>
      <w:r w:rsidR="00433729" w:rsidRPr="005460ED">
        <w:rPr>
          <w:rFonts w:cstheme="minorHAnsi"/>
          <w:rtl/>
          <w:lang w:val="en-GB" w:eastAsia="en-GB" w:bidi="he-IL"/>
        </w:rPr>
        <w:t>עֲנָוִִים</w:t>
      </w:r>
      <w:r w:rsidR="00433729" w:rsidRPr="005460ED">
        <w:rPr>
          <w:lang w:val="en-GB" w:eastAsia="en-GB"/>
        </w:rPr>
        <w:t xml:space="preserve">, is subject </w:t>
      </w:r>
      <w:r w:rsidR="00491B71" w:rsidRPr="005460ED">
        <w:rPr>
          <w:lang w:val="en-GB" w:eastAsia="en-GB"/>
        </w:rPr>
        <w:t>to debate</w:t>
      </w:r>
      <w:r w:rsidR="006D6483">
        <w:rPr>
          <w:lang w:val="en-GB" w:eastAsia="en-GB"/>
        </w:rPr>
        <w:t xml:space="preserve"> (and </w:t>
      </w:r>
      <w:r w:rsidR="00CA1837">
        <w:rPr>
          <w:lang w:val="en-GB" w:eastAsia="en-GB"/>
        </w:rPr>
        <w:t xml:space="preserve">most </w:t>
      </w:r>
      <w:r w:rsidR="006D6483">
        <w:rPr>
          <w:lang w:val="en-GB" w:eastAsia="en-GB"/>
        </w:rPr>
        <w:t xml:space="preserve">New Testament translations interestingly render </w:t>
      </w:r>
      <w:r w:rsidR="002F5678" w:rsidRPr="005460ED">
        <w:rPr>
          <w:color w:val="000000"/>
          <w:lang w:val="en-GB"/>
        </w:rPr>
        <w:t>γῆν</w:t>
      </w:r>
      <w:r w:rsidR="002F5678">
        <w:rPr>
          <w:color w:val="000000"/>
          <w:lang w:val="en-GB"/>
        </w:rPr>
        <w:t xml:space="preserve"> “earth” rather than “country</w:t>
      </w:r>
      <w:r w:rsidR="00132291">
        <w:rPr>
          <w:color w:val="000000"/>
          <w:lang w:val="en-GB"/>
        </w:rPr>
        <w:t>” or “land”)</w:t>
      </w:r>
      <w:r w:rsidR="00A434CE">
        <w:rPr>
          <w:lang w:val="en-GB" w:eastAsia="en-GB"/>
        </w:rPr>
        <w:t>,</w:t>
      </w:r>
      <w:r w:rsidR="00491B71" w:rsidRPr="005460ED">
        <w:rPr>
          <w:lang w:val="en-GB" w:eastAsia="en-GB"/>
        </w:rPr>
        <w:t xml:space="preserve"> but in our present context the </w:t>
      </w:r>
      <w:r w:rsidR="00BE052A" w:rsidRPr="005460ED">
        <w:rPr>
          <w:lang w:val="en-GB" w:eastAsia="en-GB"/>
        </w:rPr>
        <w:t>striking</w:t>
      </w:r>
      <w:r w:rsidR="00491B71" w:rsidRPr="005460ED">
        <w:rPr>
          <w:lang w:val="en-GB" w:eastAsia="en-GB"/>
        </w:rPr>
        <w:t xml:space="preserve"> fact is that </w:t>
      </w:r>
      <w:r w:rsidR="00A2383E" w:rsidRPr="005460ED">
        <w:rPr>
          <w:lang w:val="en-GB" w:eastAsia="en-GB"/>
        </w:rPr>
        <w:t>Matthew’s version of Jesus’s words is (</w:t>
      </w:r>
      <w:r w:rsidR="00491B71" w:rsidRPr="005460ED">
        <w:rPr>
          <w:color w:val="000000"/>
          <w:lang w:val="en-GB"/>
        </w:rPr>
        <w:t>e</w:t>
      </w:r>
      <w:r w:rsidR="0078316C" w:rsidRPr="005460ED">
        <w:rPr>
          <w:color w:val="000000"/>
          <w:lang w:val="en-GB"/>
        </w:rPr>
        <w:t xml:space="preserve">xcept for the addition of the </w:t>
      </w:r>
      <w:r w:rsidR="00393ED3" w:rsidRPr="005460ED">
        <w:rPr>
          <w:color w:val="000000"/>
          <w:lang w:val="en-GB"/>
        </w:rPr>
        <w:t>definite article</w:t>
      </w:r>
      <w:r w:rsidR="00A2383E" w:rsidRPr="005460ED">
        <w:rPr>
          <w:color w:val="000000"/>
          <w:lang w:val="en-GB"/>
        </w:rPr>
        <w:t>)</w:t>
      </w:r>
      <w:r w:rsidR="006268B4" w:rsidRPr="005460ED">
        <w:rPr>
          <w:color w:val="000000"/>
          <w:lang w:val="en-GB"/>
        </w:rPr>
        <w:t xml:space="preserve"> identical with th</w:t>
      </w:r>
      <w:r w:rsidR="00BD2274" w:rsidRPr="005460ED">
        <w:rPr>
          <w:color w:val="000000"/>
          <w:lang w:val="en-GB"/>
        </w:rPr>
        <w:t>e words</w:t>
      </w:r>
      <w:r w:rsidR="006268B4" w:rsidRPr="005460ED">
        <w:rPr>
          <w:color w:val="000000"/>
          <w:lang w:val="en-GB"/>
        </w:rPr>
        <w:t xml:space="preserve"> of the Septuagint</w:t>
      </w:r>
      <w:r w:rsidR="00BD2274" w:rsidRPr="005460ED">
        <w:rPr>
          <w:color w:val="000000"/>
          <w:lang w:val="en-GB"/>
        </w:rPr>
        <w:t>’s version of</w:t>
      </w:r>
      <w:r w:rsidR="006268B4" w:rsidRPr="005460ED">
        <w:rPr>
          <w:color w:val="000000"/>
          <w:lang w:val="en-GB"/>
        </w:rPr>
        <w:t xml:space="preserve"> </w:t>
      </w:r>
      <w:r w:rsidR="00884037" w:rsidRPr="005460ED">
        <w:rPr>
          <w:color w:val="000000"/>
          <w:lang w:val="en-GB"/>
        </w:rPr>
        <w:t>the p</w:t>
      </w:r>
      <w:r w:rsidR="006268B4" w:rsidRPr="005460ED">
        <w:rPr>
          <w:color w:val="000000"/>
          <w:lang w:val="en-GB"/>
        </w:rPr>
        <w:t>salm.</w:t>
      </w:r>
    </w:p>
    <w:p w14:paraId="7484FC24" w14:textId="1895DEA8" w:rsidR="00E66E29" w:rsidRPr="005460ED" w:rsidRDefault="004D7D59" w:rsidP="004D7D59">
      <w:pPr>
        <w:rPr>
          <w:lang w:val="en-GB"/>
        </w:rPr>
      </w:pPr>
      <w:r w:rsidRPr="005460ED">
        <w:rPr>
          <w:lang w:val="en-GB"/>
        </w:rPr>
        <w:t xml:space="preserve">The line that </w:t>
      </w:r>
      <w:r w:rsidR="00433621">
        <w:rPr>
          <w:lang w:val="en-GB"/>
        </w:rPr>
        <w:t xml:space="preserve">especially </w:t>
      </w:r>
      <w:r w:rsidRPr="005460ED">
        <w:rPr>
          <w:lang w:val="en-GB"/>
        </w:rPr>
        <w:t>offends modern readers is:</w:t>
      </w:r>
      <w:r w:rsidR="001B138E">
        <w:rPr>
          <w:lang w:val="en-GB"/>
        </w:rPr>
        <w:t xml:space="preserve"> </w:t>
      </w:r>
    </w:p>
    <w:p w14:paraId="5AC9E26F" w14:textId="77777777" w:rsidR="00E66E29" w:rsidRPr="005460ED" w:rsidRDefault="00E66E29" w:rsidP="004D7D59">
      <w:pPr>
        <w:rPr>
          <w:lang w:val="en-GB"/>
        </w:rPr>
      </w:pPr>
    </w:p>
    <w:p w14:paraId="7154D5A3" w14:textId="0D6DC5BA" w:rsidR="0078316C" w:rsidRPr="005460ED" w:rsidRDefault="008C6877" w:rsidP="004D7D59">
      <w:pPr>
        <w:rPr>
          <w:lang w:val="en-GB"/>
        </w:rPr>
      </w:pPr>
      <w:r w:rsidRPr="005460ED">
        <w:rPr>
          <w:lang w:val="en-GB"/>
        </w:rPr>
        <w:t xml:space="preserve">Whereas </w:t>
      </w:r>
      <w:r w:rsidR="00DC695D" w:rsidRPr="005460ED">
        <w:rPr>
          <w:lang w:val="en-GB"/>
        </w:rPr>
        <w:t xml:space="preserve">I have been young, </w:t>
      </w:r>
      <w:r w:rsidRPr="005460ED">
        <w:rPr>
          <w:lang w:val="en-GB"/>
        </w:rPr>
        <w:t xml:space="preserve">I have also become old, </w:t>
      </w:r>
    </w:p>
    <w:p w14:paraId="144F4FDA" w14:textId="71E580C4" w:rsidR="0056598C" w:rsidRPr="005460ED" w:rsidRDefault="0056598C" w:rsidP="004D7D59">
      <w:pPr>
        <w:rPr>
          <w:lang w:val="en-GB"/>
        </w:rPr>
      </w:pPr>
      <w:r w:rsidRPr="005460ED">
        <w:rPr>
          <w:lang w:val="en-GB"/>
        </w:rPr>
        <w:tab/>
        <w:t xml:space="preserve">but I have not seen a </w:t>
      </w:r>
      <w:r w:rsidR="008E77E8" w:rsidRPr="005460ED">
        <w:rPr>
          <w:lang w:val="en-GB"/>
        </w:rPr>
        <w:t xml:space="preserve">right-living, </w:t>
      </w:r>
      <w:r w:rsidRPr="005460ED">
        <w:rPr>
          <w:lang w:val="en-GB"/>
        </w:rPr>
        <w:t>faithful person</w:t>
      </w:r>
      <w:r w:rsidR="00D220A3" w:rsidRPr="005460ED">
        <w:rPr>
          <w:lang w:val="en-GB"/>
        </w:rPr>
        <w:t xml:space="preserve"> </w:t>
      </w:r>
      <w:r w:rsidR="00774D52" w:rsidRPr="005460ED">
        <w:rPr>
          <w:lang w:val="en-GB"/>
        </w:rPr>
        <w:t>[</w:t>
      </w:r>
      <w:r w:rsidR="00774D52" w:rsidRPr="005460ED">
        <w:rPr>
          <w:rFonts w:cstheme="minorHAnsi"/>
          <w:rtl/>
          <w:lang w:val="en-GB" w:bidi="he-IL"/>
        </w:rPr>
        <w:t>צַדִּ</w:t>
      </w:r>
      <w:r w:rsidR="00DC34C1" w:rsidRPr="005460ED">
        <w:rPr>
          <w:rFonts w:cstheme="minorHAnsi"/>
          <w:rtl/>
          <w:lang w:val="en-GB" w:bidi="he-IL"/>
        </w:rPr>
        <w:t>יק</w:t>
      </w:r>
      <w:r w:rsidR="008E77E8" w:rsidRPr="005460ED">
        <w:rPr>
          <w:lang w:val="en-GB"/>
        </w:rPr>
        <w:t>]</w:t>
      </w:r>
      <w:r w:rsidRPr="005460ED">
        <w:rPr>
          <w:lang w:val="en-GB"/>
        </w:rPr>
        <w:t xml:space="preserve"> </w:t>
      </w:r>
      <w:r w:rsidR="00CC6F37" w:rsidRPr="005460ED">
        <w:rPr>
          <w:lang w:val="en-GB"/>
        </w:rPr>
        <w:t>abandoned</w:t>
      </w:r>
      <w:r w:rsidR="00F27D69" w:rsidRPr="005460ED">
        <w:rPr>
          <w:lang w:val="en-GB"/>
        </w:rPr>
        <w:t>,</w:t>
      </w:r>
    </w:p>
    <w:p w14:paraId="72A64FCE" w14:textId="0D097A43" w:rsidR="00F27D69" w:rsidRPr="005460ED" w:rsidRDefault="00F27D69" w:rsidP="004D7D59">
      <w:pPr>
        <w:rPr>
          <w:lang w:val="en-GB"/>
        </w:rPr>
      </w:pPr>
      <w:r w:rsidRPr="005460ED">
        <w:rPr>
          <w:lang w:val="en-GB"/>
        </w:rPr>
        <w:tab/>
        <w:t xml:space="preserve">or </w:t>
      </w:r>
      <w:r w:rsidR="00900C7F" w:rsidRPr="005460ED">
        <w:rPr>
          <w:lang w:val="en-GB"/>
        </w:rPr>
        <w:t>their offspring</w:t>
      </w:r>
      <w:r w:rsidR="00557E8F" w:rsidRPr="005460ED">
        <w:rPr>
          <w:lang w:val="en-GB"/>
        </w:rPr>
        <w:t xml:space="preserve"> asking for</w:t>
      </w:r>
      <w:r w:rsidR="00AB3377" w:rsidRPr="005460ED">
        <w:rPr>
          <w:lang w:val="en-GB"/>
        </w:rPr>
        <w:t xml:space="preserve"> food.</w:t>
      </w:r>
      <w:r w:rsidR="007D6088" w:rsidRPr="005460ED">
        <w:rPr>
          <w:lang w:val="en-GB"/>
        </w:rPr>
        <w:t xml:space="preserve"> (Psa 37:25)</w:t>
      </w:r>
    </w:p>
    <w:p w14:paraId="12226C12" w14:textId="77777777" w:rsidR="007D6088" w:rsidRPr="005460ED" w:rsidRDefault="007D6088" w:rsidP="007D6088">
      <w:pPr>
        <w:ind w:firstLine="0"/>
        <w:rPr>
          <w:lang w:val="en-GB"/>
        </w:rPr>
      </w:pPr>
    </w:p>
    <w:p w14:paraId="66B6E247" w14:textId="24885CDE" w:rsidR="0025567F" w:rsidRDefault="007D6088" w:rsidP="000F68A4">
      <w:pPr>
        <w:ind w:firstLine="0"/>
        <w:rPr>
          <w:lang w:val="en-GB"/>
        </w:rPr>
      </w:pPr>
      <w:r w:rsidRPr="005460ED">
        <w:rPr>
          <w:lang w:val="en-GB"/>
        </w:rPr>
        <w:t xml:space="preserve">Which </w:t>
      </w:r>
      <w:r w:rsidR="00A536B8">
        <w:rPr>
          <w:lang w:val="en-GB"/>
        </w:rPr>
        <w:t xml:space="preserve">has been known to </w:t>
      </w:r>
      <w:r w:rsidRPr="005460ED">
        <w:rPr>
          <w:lang w:val="en-GB"/>
        </w:rPr>
        <w:t>prompt the response, “You must have had your eyes shut.”</w:t>
      </w:r>
      <w:r w:rsidR="00485202" w:rsidRPr="005460ED">
        <w:rPr>
          <w:lang w:val="en-GB"/>
        </w:rPr>
        <w:t xml:space="preserve"> </w:t>
      </w:r>
    </w:p>
    <w:p w14:paraId="3640258A" w14:textId="04F7115D" w:rsidR="00166BDA" w:rsidRDefault="0025567F" w:rsidP="0025567F">
      <w:pPr>
        <w:rPr>
          <w:lang w:val="en-GB"/>
        </w:rPr>
      </w:pPr>
      <w:r>
        <w:rPr>
          <w:lang w:val="en-GB"/>
        </w:rPr>
        <w:t>T</w:t>
      </w:r>
      <w:r w:rsidR="00485202" w:rsidRPr="005460ED">
        <w:rPr>
          <w:lang w:val="en-GB"/>
        </w:rPr>
        <w:t>he rest of the psalm (not to say the rest of the Psalter</w:t>
      </w:r>
      <w:r w:rsidR="00675B83" w:rsidRPr="005460ED">
        <w:rPr>
          <w:lang w:val="en-GB"/>
        </w:rPr>
        <w:t>) suggests that one cannot take this testimony too literally.</w:t>
      </w:r>
      <w:r w:rsidR="00EA6278" w:rsidRPr="005460ED">
        <w:rPr>
          <w:lang w:val="en-GB"/>
        </w:rPr>
        <w:t xml:space="preserve"> It</w:t>
      </w:r>
      <w:r w:rsidR="00507CBC" w:rsidRPr="005460ED">
        <w:rPr>
          <w:lang w:val="en-GB"/>
        </w:rPr>
        <w:t xml:space="preserve">s hyperbole </w:t>
      </w:r>
      <w:r w:rsidR="00027C38">
        <w:rPr>
          <w:lang w:val="en-GB"/>
        </w:rPr>
        <w:t xml:space="preserve">relates to </w:t>
      </w:r>
      <w:r w:rsidR="00D00DF3">
        <w:rPr>
          <w:lang w:val="en-GB"/>
        </w:rPr>
        <w:t>its</w:t>
      </w:r>
      <w:r w:rsidR="00507CBC" w:rsidRPr="005460ED">
        <w:rPr>
          <w:lang w:val="en-GB"/>
        </w:rPr>
        <w:t xml:space="preserve"> concern </w:t>
      </w:r>
      <w:r w:rsidR="00D00DF3">
        <w:rPr>
          <w:lang w:val="en-GB"/>
        </w:rPr>
        <w:t xml:space="preserve">for the way </w:t>
      </w:r>
      <w:r w:rsidR="00B74F89" w:rsidRPr="005460ED">
        <w:rPr>
          <w:lang w:val="en-GB"/>
        </w:rPr>
        <w:t xml:space="preserve">its readers respond in </w:t>
      </w:r>
      <w:r w:rsidR="00AE7FC0">
        <w:rPr>
          <w:lang w:val="en-GB"/>
        </w:rPr>
        <w:t>attitude</w:t>
      </w:r>
      <w:r w:rsidR="00B74F89" w:rsidRPr="005460ED">
        <w:rPr>
          <w:lang w:val="en-GB"/>
        </w:rPr>
        <w:t xml:space="preserve"> to the issues that stimulate questions about theodicy.</w:t>
      </w:r>
      <w:r w:rsidR="00CA70E4" w:rsidRPr="005460ED">
        <w:rPr>
          <w:lang w:val="en-GB"/>
        </w:rPr>
        <w:t xml:space="preserve"> Like Psalm 1, it is </w:t>
      </w:r>
      <w:r w:rsidR="00B06BD5" w:rsidRPr="005460ED">
        <w:rPr>
          <w:lang w:val="en-GB"/>
        </w:rPr>
        <w:t>not really a psalm</w:t>
      </w:r>
      <w:r w:rsidR="001E3066" w:rsidRPr="005460ED">
        <w:rPr>
          <w:lang w:val="en-GB"/>
        </w:rPr>
        <w:t>,</w:t>
      </w:r>
      <w:r w:rsidR="00B06BD5" w:rsidRPr="005460ED">
        <w:rPr>
          <w:lang w:val="en-GB"/>
        </w:rPr>
        <w:t xml:space="preserve"> in the sense that it never addresses Yahweh in praise or in prayer. It </w:t>
      </w:r>
      <w:r w:rsidR="003F4820" w:rsidRPr="005460ED">
        <w:rPr>
          <w:lang w:val="en-GB"/>
        </w:rPr>
        <w:t>addresse</w:t>
      </w:r>
      <w:r w:rsidR="00F52E92">
        <w:rPr>
          <w:lang w:val="en-GB"/>
        </w:rPr>
        <w:t xml:space="preserve">s </w:t>
      </w:r>
      <w:r w:rsidR="009721A7" w:rsidRPr="005460ED">
        <w:rPr>
          <w:lang w:val="en-GB"/>
        </w:rPr>
        <w:t xml:space="preserve">people who </w:t>
      </w:r>
      <w:r w:rsidR="00F738ED" w:rsidRPr="005460ED">
        <w:rPr>
          <w:lang w:val="en-GB"/>
        </w:rPr>
        <w:t>acknowledge Yahweh</w:t>
      </w:r>
      <w:r w:rsidR="00707882">
        <w:rPr>
          <w:lang w:val="en-GB"/>
        </w:rPr>
        <w:t>,</w:t>
      </w:r>
      <w:r w:rsidR="00286229" w:rsidRPr="005460ED">
        <w:rPr>
          <w:lang w:val="en-GB"/>
        </w:rPr>
        <w:t xml:space="preserve"> with exhortations about their spirituality</w:t>
      </w:r>
      <w:r w:rsidR="006E76E4">
        <w:rPr>
          <w:lang w:val="en-GB"/>
        </w:rPr>
        <w:t>,</w:t>
      </w:r>
      <w:r w:rsidR="001578B6">
        <w:rPr>
          <w:lang w:val="en-GB"/>
        </w:rPr>
        <w:t xml:space="preserve"> </w:t>
      </w:r>
      <w:r w:rsidR="006E76E4" w:rsidRPr="005460ED">
        <w:rPr>
          <w:lang w:val="en-GB"/>
        </w:rPr>
        <w:t>in the manner of Proverbs and of Proverbs’ theology and spirituality</w:t>
      </w:r>
      <w:r w:rsidR="00082FC9" w:rsidRPr="005460ED">
        <w:rPr>
          <w:lang w:val="en-GB"/>
        </w:rPr>
        <w:t xml:space="preserve">. </w:t>
      </w:r>
      <w:r w:rsidR="001578B6">
        <w:rPr>
          <w:lang w:val="en-GB"/>
        </w:rPr>
        <w:t>I</w:t>
      </w:r>
      <w:r w:rsidR="000F68A4" w:rsidRPr="005460ED">
        <w:rPr>
          <w:lang w:val="en-GB"/>
        </w:rPr>
        <w:t xml:space="preserve">t </w:t>
      </w:r>
      <w:r w:rsidR="00286229" w:rsidRPr="005460ED">
        <w:rPr>
          <w:lang w:val="en-GB"/>
        </w:rPr>
        <w:t>is</w:t>
      </w:r>
      <w:r w:rsidR="000F68A4" w:rsidRPr="005460ED">
        <w:rPr>
          <w:lang w:val="en-GB"/>
        </w:rPr>
        <w:t xml:space="preserve"> </w:t>
      </w:r>
      <w:r w:rsidR="000B3F4D" w:rsidRPr="005460ED">
        <w:rPr>
          <w:lang w:val="en-GB"/>
        </w:rPr>
        <w:t xml:space="preserve">especially </w:t>
      </w:r>
      <w:r w:rsidR="000F68A4" w:rsidRPr="005460ED">
        <w:rPr>
          <w:lang w:val="en-GB"/>
        </w:rPr>
        <w:t>interested in two attitudes</w:t>
      </w:r>
      <w:r w:rsidR="008B5F11" w:rsidRPr="005460ED">
        <w:rPr>
          <w:lang w:val="en-GB"/>
        </w:rPr>
        <w:t xml:space="preserve">, a </w:t>
      </w:r>
      <w:r w:rsidR="001578B6">
        <w:rPr>
          <w:lang w:val="en-GB"/>
        </w:rPr>
        <w:t>vice</w:t>
      </w:r>
      <w:r w:rsidR="008B5F11" w:rsidRPr="005460ED">
        <w:rPr>
          <w:lang w:val="en-GB"/>
        </w:rPr>
        <w:t xml:space="preserve"> and a virtue</w:t>
      </w:r>
      <w:r w:rsidR="000F68A4" w:rsidRPr="005460ED">
        <w:rPr>
          <w:lang w:val="en-GB"/>
        </w:rPr>
        <w:t xml:space="preserve">. </w:t>
      </w:r>
    </w:p>
    <w:p w14:paraId="5A413978" w14:textId="5EDF43FD" w:rsidR="000F68A4" w:rsidRPr="005460ED" w:rsidRDefault="000F68A4" w:rsidP="0025567F">
      <w:pPr>
        <w:rPr>
          <w:lang w:val="en-GB"/>
        </w:rPr>
      </w:pPr>
      <w:r w:rsidRPr="005460ED">
        <w:rPr>
          <w:lang w:val="en-GB"/>
        </w:rPr>
        <w:t>It opens:</w:t>
      </w:r>
    </w:p>
    <w:p w14:paraId="15AF4530" w14:textId="77777777" w:rsidR="000F68A4" w:rsidRPr="005460ED" w:rsidRDefault="000F68A4" w:rsidP="000F68A4">
      <w:pPr>
        <w:ind w:firstLine="0"/>
        <w:rPr>
          <w:lang w:val="en-GB"/>
        </w:rPr>
      </w:pPr>
    </w:p>
    <w:p w14:paraId="6240B5DD" w14:textId="1346942D" w:rsidR="000F68A4" w:rsidRPr="005460ED" w:rsidRDefault="000F68A4" w:rsidP="00707756">
      <w:pPr>
        <w:rPr>
          <w:lang w:val="en-GB" w:eastAsia="en-GB"/>
        </w:rPr>
      </w:pPr>
      <w:r w:rsidRPr="005460ED">
        <w:rPr>
          <w:lang w:val="en-GB" w:eastAsia="en-GB"/>
        </w:rPr>
        <w:t>Don’t get vexed at bad people. (Psa 37:1)</w:t>
      </w:r>
    </w:p>
    <w:p w14:paraId="3A072D6D" w14:textId="77777777" w:rsidR="00F8125C" w:rsidRPr="005460ED" w:rsidRDefault="00F8125C" w:rsidP="00F8125C">
      <w:pPr>
        <w:ind w:firstLine="0"/>
        <w:rPr>
          <w:lang w:val="en-GB" w:eastAsia="en-GB"/>
        </w:rPr>
      </w:pPr>
    </w:p>
    <w:p w14:paraId="7C6E1A49" w14:textId="654096C0" w:rsidR="00D120FF" w:rsidRDefault="00F8125C" w:rsidP="00AE66B0">
      <w:pPr>
        <w:ind w:firstLine="0"/>
        <w:rPr>
          <w:lang w:val="en-GB"/>
        </w:rPr>
      </w:pPr>
      <w:r w:rsidRPr="005460ED">
        <w:rPr>
          <w:lang w:val="en-GB" w:eastAsia="en-GB"/>
        </w:rPr>
        <w:t xml:space="preserve">This exhortation fits as ill in the Psalter as the </w:t>
      </w:r>
      <w:r w:rsidR="00545F22" w:rsidRPr="005460ED">
        <w:rPr>
          <w:lang w:val="en-GB" w:eastAsia="en-GB"/>
        </w:rPr>
        <w:t xml:space="preserve">claim never to have seen </w:t>
      </w:r>
      <w:r w:rsidR="008E16F0" w:rsidRPr="005460ED">
        <w:rPr>
          <w:lang w:val="en-GB" w:eastAsia="en-GB"/>
        </w:rPr>
        <w:t>faithful</w:t>
      </w:r>
      <w:r w:rsidR="00545F22" w:rsidRPr="005460ED">
        <w:rPr>
          <w:lang w:val="en-GB" w:eastAsia="en-GB"/>
        </w:rPr>
        <w:t xml:space="preserve"> people</w:t>
      </w:r>
      <w:r w:rsidR="008E16F0" w:rsidRPr="005460ED">
        <w:rPr>
          <w:lang w:val="en-GB" w:eastAsia="en-GB"/>
        </w:rPr>
        <w:t xml:space="preserve"> in need</w:t>
      </w:r>
      <w:r w:rsidR="00F70DE8">
        <w:rPr>
          <w:lang w:val="en-GB" w:eastAsia="en-GB"/>
        </w:rPr>
        <w:t>, in that t</w:t>
      </w:r>
      <w:r w:rsidR="008E16F0" w:rsidRPr="005460ED">
        <w:rPr>
          <w:lang w:val="en-GB" w:eastAsia="en-GB"/>
        </w:rPr>
        <w:t xml:space="preserve">he Psalter is full of vexation. </w:t>
      </w:r>
      <w:r w:rsidR="00F70DE8">
        <w:rPr>
          <w:lang w:val="en-GB" w:eastAsia="en-GB"/>
        </w:rPr>
        <w:t xml:space="preserve">Psalm 37 </w:t>
      </w:r>
      <w:r w:rsidR="007472D6">
        <w:rPr>
          <w:lang w:val="en-GB" w:eastAsia="en-GB"/>
        </w:rPr>
        <w:t>says that v</w:t>
      </w:r>
      <w:r w:rsidR="00641E53">
        <w:rPr>
          <w:lang w:val="en-GB" w:eastAsia="en-GB"/>
        </w:rPr>
        <w:t>exation</w:t>
      </w:r>
      <w:r w:rsidR="00E02B70" w:rsidRPr="005460ED">
        <w:rPr>
          <w:lang w:val="en-GB" w:eastAsia="en-GB"/>
        </w:rPr>
        <w:t xml:space="preserve"> gets you nowhere, or rather only gets you into trouble. </w:t>
      </w:r>
      <w:r w:rsidR="007A1A90">
        <w:rPr>
          <w:lang w:val="en-GB" w:eastAsia="en-GB"/>
        </w:rPr>
        <w:t>A</w:t>
      </w:r>
      <w:r w:rsidR="00E02B70" w:rsidRPr="005460ED">
        <w:rPr>
          <w:lang w:val="en-GB" w:eastAsia="en-GB"/>
        </w:rPr>
        <w:t>musing</w:t>
      </w:r>
      <w:r w:rsidR="00D205B6">
        <w:rPr>
          <w:lang w:val="en-GB" w:eastAsia="en-GB"/>
        </w:rPr>
        <w:t>ly</w:t>
      </w:r>
      <w:r w:rsidR="00E02B70" w:rsidRPr="005460ED">
        <w:rPr>
          <w:lang w:val="en-GB" w:eastAsia="en-GB"/>
        </w:rPr>
        <w:t xml:space="preserve"> </w:t>
      </w:r>
      <w:r w:rsidR="00931C08" w:rsidRPr="005460ED">
        <w:rPr>
          <w:lang w:val="en-GB" w:eastAsia="en-GB"/>
        </w:rPr>
        <w:t>the prominence of anger in the Psalms</w:t>
      </w:r>
      <w:r w:rsidR="003B2610">
        <w:rPr>
          <w:lang w:val="en-GB" w:eastAsia="en-GB"/>
        </w:rPr>
        <w:t xml:space="preserve"> is another cause of offense to modern readers</w:t>
      </w:r>
      <w:r w:rsidR="00B72935" w:rsidRPr="005460ED">
        <w:rPr>
          <w:lang w:val="en-GB" w:eastAsia="en-GB"/>
        </w:rPr>
        <w:t xml:space="preserve">, </w:t>
      </w:r>
      <w:r w:rsidR="00DE5F92">
        <w:rPr>
          <w:lang w:val="en-GB" w:eastAsia="en-GB"/>
        </w:rPr>
        <w:t>and</w:t>
      </w:r>
      <w:r w:rsidR="00B72935" w:rsidRPr="005460ED">
        <w:rPr>
          <w:lang w:val="en-GB" w:eastAsia="en-GB"/>
        </w:rPr>
        <w:t xml:space="preserve"> </w:t>
      </w:r>
      <w:r w:rsidR="003B46E7">
        <w:rPr>
          <w:lang w:val="en-GB" w:eastAsia="en-GB"/>
        </w:rPr>
        <w:t>this opening bidding</w:t>
      </w:r>
      <w:r w:rsidR="002E74B9">
        <w:rPr>
          <w:lang w:val="en-GB" w:eastAsia="en-GB"/>
        </w:rPr>
        <w:t xml:space="preserve"> to forsake anger</w:t>
      </w:r>
      <w:r w:rsidR="003B46E7">
        <w:rPr>
          <w:lang w:val="en-GB" w:eastAsia="en-GB"/>
        </w:rPr>
        <w:t xml:space="preserve"> might make </w:t>
      </w:r>
      <w:r w:rsidR="00B72935" w:rsidRPr="005460ED">
        <w:rPr>
          <w:lang w:val="en-GB" w:eastAsia="en-GB"/>
        </w:rPr>
        <w:t xml:space="preserve">Psalm 37 one of </w:t>
      </w:r>
      <w:r w:rsidR="003B46E7">
        <w:rPr>
          <w:lang w:val="en-GB" w:eastAsia="en-GB"/>
        </w:rPr>
        <w:t>ou</w:t>
      </w:r>
      <w:r w:rsidR="00B72935" w:rsidRPr="005460ED">
        <w:rPr>
          <w:lang w:val="en-GB" w:eastAsia="en-GB"/>
        </w:rPr>
        <w:t>r favourites were it not for th</w:t>
      </w:r>
      <w:r w:rsidR="002847B0">
        <w:rPr>
          <w:lang w:val="en-GB" w:eastAsia="en-GB"/>
        </w:rPr>
        <w:t>e</w:t>
      </w:r>
      <w:r w:rsidR="003C4D59" w:rsidRPr="005460ED">
        <w:rPr>
          <w:lang w:val="en-GB" w:eastAsia="en-GB"/>
        </w:rPr>
        <w:t xml:space="preserve"> unrealistic claim</w:t>
      </w:r>
      <w:r w:rsidR="002847B0">
        <w:rPr>
          <w:lang w:val="en-GB" w:eastAsia="en-GB"/>
        </w:rPr>
        <w:t>s</w:t>
      </w:r>
      <w:r w:rsidR="002A430B">
        <w:rPr>
          <w:lang w:val="en-GB" w:eastAsia="en-GB"/>
        </w:rPr>
        <w:t xml:space="preserve"> about the </w:t>
      </w:r>
      <w:r w:rsidR="0016381B">
        <w:rPr>
          <w:lang w:val="en-GB" w:eastAsia="en-GB"/>
        </w:rPr>
        <w:t>experience of faithful people</w:t>
      </w:r>
      <w:r w:rsidR="002847B0">
        <w:rPr>
          <w:lang w:val="en-GB" w:eastAsia="en-GB"/>
        </w:rPr>
        <w:t xml:space="preserve"> that </w:t>
      </w:r>
      <w:r w:rsidR="002E74B9">
        <w:rPr>
          <w:lang w:val="en-GB" w:eastAsia="en-GB"/>
        </w:rPr>
        <w:t xml:space="preserve">the psalm </w:t>
      </w:r>
      <w:r w:rsidR="002847B0">
        <w:rPr>
          <w:lang w:val="en-GB" w:eastAsia="en-GB"/>
        </w:rPr>
        <w:t>makes later</w:t>
      </w:r>
      <w:r w:rsidR="003C4D59" w:rsidRPr="005460ED">
        <w:rPr>
          <w:lang w:val="en-GB" w:eastAsia="en-GB"/>
        </w:rPr>
        <w:t xml:space="preserve">. </w:t>
      </w:r>
      <w:r w:rsidR="003C4D59" w:rsidRPr="005460ED">
        <w:rPr>
          <w:lang w:val="en-GB"/>
        </w:rPr>
        <w:t xml:space="preserve">Instead of vexation, the psalm advocates trust </w:t>
      </w:r>
      <w:r w:rsidR="000C7F39" w:rsidRPr="005460ED">
        <w:rPr>
          <w:lang w:val="en-GB"/>
        </w:rPr>
        <w:t>in the form of hope and expectation</w:t>
      </w:r>
      <w:r w:rsidR="00AE66B0">
        <w:rPr>
          <w:lang w:val="en-GB"/>
        </w:rPr>
        <w:t xml:space="preserve">. </w:t>
      </w:r>
      <w:r w:rsidR="009D2120">
        <w:rPr>
          <w:lang w:val="en-GB"/>
        </w:rPr>
        <w:t>B</w:t>
      </w:r>
      <w:r w:rsidR="00F724C1" w:rsidRPr="005460ED">
        <w:rPr>
          <w:lang w:val="en-GB"/>
        </w:rPr>
        <w:t xml:space="preserve">oth the negative and the positive </w:t>
      </w:r>
      <w:r w:rsidR="00AE66B0">
        <w:rPr>
          <w:lang w:val="en-GB"/>
        </w:rPr>
        <w:t xml:space="preserve">exhortations </w:t>
      </w:r>
      <w:r w:rsidR="009D2120">
        <w:rPr>
          <w:lang w:val="en-GB"/>
        </w:rPr>
        <w:t>are</w:t>
      </w:r>
      <w:r w:rsidR="00F724C1" w:rsidRPr="005460ED">
        <w:rPr>
          <w:lang w:val="en-GB"/>
        </w:rPr>
        <w:t xml:space="preserve"> based on who Yahweh is</w:t>
      </w:r>
      <w:r w:rsidR="00450D75">
        <w:rPr>
          <w:lang w:val="en-GB"/>
        </w:rPr>
        <w:t>,</w:t>
      </w:r>
      <w:r w:rsidR="00F724C1" w:rsidRPr="005460ED">
        <w:rPr>
          <w:lang w:val="en-GB"/>
        </w:rPr>
        <w:t xml:space="preserve"> and </w:t>
      </w:r>
      <w:r w:rsidR="009D2120">
        <w:rPr>
          <w:lang w:val="en-GB"/>
        </w:rPr>
        <w:t xml:space="preserve">on </w:t>
      </w:r>
      <w:r w:rsidR="00F724C1" w:rsidRPr="005460ED">
        <w:rPr>
          <w:lang w:val="en-GB"/>
        </w:rPr>
        <w:t xml:space="preserve">the certainty that he </w:t>
      </w:r>
      <w:r w:rsidR="00350A97" w:rsidRPr="005460ED">
        <w:rPr>
          <w:lang w:val="en-GB"/>
        </w:rPr>
        <w:t xml:space="preserve">will take action against wrongdoers and </w:t>
      </w:r>
      <w:r w:rsidR="00C23A82">
        <w:rPr>
          <w:lang w:val="en-GB"/>
        </w:rPr>
        <w:t>on behalf of</w:t>
      </w:r>
      <w:r w:rsidR="00350A97" w:rsidRPr="005460ED">
        <w:rPr>
          <w:lang w:val="en-GB"/>
        </w:rPr>
        <w:t xml:space="preserve"> the weak. </w:t>
      </w:r>
      <w:r w:rsidR="00093024">
        <w:rPr>
          <w:lang w:val="en-GB"/>
        </w:rPr>
        <w:t>T</w:t>
      </w:r>
      <w:r w:rsidR="00380722">
        <w:rPr>
          <w:lang w:val="en-GB"/>
        </w:rPr>
        <w:t>he</w:t>
      </w:r>
      <w:r w:rsidR="00676314" w:rsidRPr="005460ED">
        <w:rPr>
          <w:lang w:val="en-GB"/>
        </w:rPr>
        <w:t xml:space="preserve"> testimony regarding what </w:t>
      </w:r>
      <w:r w:rsidR="00380722">
        <w:rPr>
          <w:lang w:val="en-GB"/>
        </w:rPr>
        <w:t>the teacher</w:t>
      </w:r>
      <w:r w:rsidR="00676314" w:rsidRPr="005460ED">
        <w:rPr>
          <w:lang w:val="en-GB"/>
        </w:rPr>
        <w:t xml:space="preserve"> has (not) seen is part of t</w:t>
      </w:r>
      <w:r w:rsidR="00685D31" w:rsidRPr="005460ED">
        <w:rPr>
          <w:lang w:val="en-GB"/>
        </w:rPr>
        <w:t>he backing for that trust, hope, and expectation.</w:t>
      </w:r>
      <w:r w:rsidR="00ED4EC6" w:rsidRPr="005460ED">
        <w:rPr>
          <w:lang w:val="en-GB"/>
        </w:rPr>
        <w:t xml:space="preserve"> </w:t>
      </w:r>
      <w:r w:rsidR="00B96E8F">
        <w:rPr>
          <w:lang w:val="en-GB"/>
        </w:rPr>
        <w:t>I</w:t>
      </w:r>
      <w:r w:rsidR="00ED4EC6" w:rsidRPr="005460ED">
        <w:rPr>
          <w:lang w:val="en-GB"/>
        </w:rPr>
        <w:t>t</w:t>
      </w:r>
      <w:r w:rsidR="00B96E8F">
        <w:rPr>
          <w:lang w:val="en-GB"/>
        </w:rPr>
        <w:t xml:space="preserve"> i</w:t>
      </w:r>
      <w:r w:rsidR="00ED4EC6" w:rsidRPr="005460ED">
        <w:rPr>
          <w:lang w:val="en-GB"/>
        </w:rPr>
        <w:t xml:space="preserve">s </w:t>
      </w:r>
      <w:r w:rsidR="004E7467">
        <w:rPr>
          <w:lang w:val="en-GB"/>
        </w:rPr>
        <w:t xml:space="preserve">indeed </w:t>
      </w:r>
      <w:r w:rsidR="00ED4EC6" w:rsidRPr="005460ED">
        <w:rPr>
          <w:lang w:val="en-GB"/>
        </w:rPr>
        <w:t>hyperbole</w:t>
      </w:r>
      <w:r w:rsidR="004E7467">
        <w:rPr>
          <w:lang w:val="en-GB"/>
        </w:rPr>
        <w:t>. T</w:t>
      </w:r>
      <w:r w:rsidR="00B92204" w:rsidRPr="005460ED">
        <w:rPr>
          <w:lang w:val="en-GB"/>
        </w:rPr>
        <w:t xml:space="preserve">he Psalms </w:t>
      </w:r>
      <w:r w:rsidR="00FE4D40">
        <w:rPr>
          <w:lang w:val="en-GB"/>
        </w:rPr>
        <w:t xml:space="preserve">and Proverbs </w:t>
      </w:r>
      <w:r w:rsidR="00B92204" w:rsidRPr="005460ED">
        <w:rPr>
          <w:lang w:val="en-GB"/>
        </w:rPr>
        <w:t xml:space="preserve">are full of hyperbole. Hyperbole exaggerates something that is true. </w:t>
      </w:r>
      <w:r w:rsidR="008F564A" w:rsidRPr="005460ED">
        <w:rPr>
          <w:lang w:val="en-GB"/>
        </w:rPr>
        <w:t xml:space="preserve">Confronted by the realities that generate the </w:t>
      </w:r>
      <w:r w:rsidR="00B14568">
        <w:rPr>
          <w:lang w:val="en-GB"/>
        </w:rPr>
        <w:t xml:space="preserve">theodicy </w:t>
      </w:r>
      <w:r w:rsidR="008F564A" w:rsidRPr="005460ED">
        <w:rPr>
          <w:lang w:val="en-GB"/>
        </w:rPr>
        <w:t>question</w:t>
      </w:r>
      <w:r w:rsidR="006F32C1" w:rsidRPr="005460ED">
        <w:rPr>
          <w:lang w:val="en-GB"/>
        </w:rPr>
        <w:t xml:space="preserve">, </w:t>
      </w:r>
      <w:r w:rsidR="00990F7A" w:rsidRPr="005460ED">
        <w:rPr>
          <w:lang w:val="en-GB"/>
        </w:rPr>
        <w:t xml:space="preserve">the challenge </w:t>
      </w:r>
      <w:r w:rsidR="00B20BC1" w:rsidRPr="005460ED">
        <w:rPr>
          <w:lang w:val="en-GB"/>
        </w:rPr>
        <w:t xml:space="preserve">of Psalm 37 </w:t>
      </w:r>
      <w:r w:rsidR="00634456" w:rsidRPr="005460ED">
        <w:rPr>
          <w:lang w:val="en-GB"/>
        </w:rPr>
        <w:t>to</w:t>
      </w:r>
      <w:r w:rsidR="00FD780B">
        <w:rPr>
          <w:lang w:val="en-GB"/>
        </w:rPr>
        <w:t xml:space="preserve"> </w:t>
      </w:r>
      <w:r w:rsidR="00847496" w:rsidRPr="005460ED">
        <w:rPr>
          <w:lang w:val="en-GB"/>
        </w:rPr>
        <w:t>the power</w:t>
      </w:r>
      <w:r w:rsidR="0046745C" w:rsidRPr="005460ED">
        <w:rPr>
          <w:lang w:val="en-GB"/>
        </w:rPr>
        <w:t>ful</w:t>
      </w:r>
      <w:r w:rsidR="00847496" w:rsidRPr="005460ED">
        <w:rPr>
          <w:lang w:val="en-GB"/>
        </w:rPr>
        <w:t xml:space="preserve"> </w:t>
      </w:r>
      <w:r w:rsidR="002D67A3" w:rsidRPr="005460ED">
        <w:rPr>
          <w:lang w:val="en-GB"/>
        </w:rPr>
        <w:t>is</w:t>
      </w:r>
      <w:r w:rsidR="00847496" w:rsidRPr="005460ED">
        <w:rPr>
          <w:lang w:val="en-GB"/>
        </w:rPr>
        <w:t xml:space="preserve"> to take action </w:t>
      </w:r>
      <w:r w:rsidR="002D67A3" w:rsidRPr="005460ED">
        <w:rPr>
          <w:lang w:val="en-GB"/>
        </w:rPr>
        <w:t xml:space="preserve">on behalf of the weak </w:t>
      </w:r>
      <w:r w:rsidR="00847496" w:rsidRPr="005460ED">
        <w:rPr>
          <w:lang w:val="en-GB"/>
        </w:rPr>
        <w:t xml:space="preserve">against the </w:t>
      </w:r>
      <w:r w:rsidR="0046745C" w:rsidRPr="005460ED">
        <w:rPr>
          <w:lang w:val="en-GB"/>
        </w:rPr>
        <w:t>abusers</w:t>
      </w:r>
      <w:r w:rsidR="000A5FD9" w:rsidRPr="005460ED">
        <w:rPr>
          <w:lang w:val="en-GB"/>
        </w:rPr>
        <w:t xml:space="preserve"> (they had better get their own abuse under control</w:t>
      </w:r>
      <w:r w:rsidR="00DD5611" w:rsidRPr="005460ED">
        <w:rPr>
          <w:lang w:val="en-GB"/>
        </w:rPr>
        <w:t xml:space="preserve">, too). But </w:t>
      </w:r>
      <w:r w:rsidR="00280027" w:rsidRPr="005460ED">
        <w:rPr>
          <w:lang w:val="en-GB"/>
        </w:rPr>
        <w:t xml:space="preserve">for </w:t>
      </w:r>
      <w:r w:rsidR="00E56CD4">
        <w:rPr>
          <w:lang w:val="en-GB"/>
        </w:rPr>
        <w:t>the powerless,</w:t>
      </w:r>
      <w:r w:rsidR="00DD5611" w:rsidRPr="005460ED">
        <w:rPr>
          <w:lang w:val="en-GB"/>
        </w:rPr>
        <w:t xml:space="preserve"> </w:t>
      </w:r>
      <w:r w:rsidR="00280027" w:rsidRPr="005460ED">
        <w:rPr>
          <w:lang w:val="en-GB"/>
        </w:rPr>
        <w:t>its</w:t>
      </w:r>
      <w:r w:rsidR="00D120FF" w:rsidRPr="005460ED">
        <w:rPr>
          <w:lang w:val="en-GB"/>
        </w:rPr>
        <w:t xml:space="preserve"> challenge is to keep trusting and hoping rather than fretting</w:t>
      </w:r>
      <w:r w:rsidR="005A60FC" w:rsidRPr="005460ED">
        <w:rPr>
          <w:lang w:val="en-GB"/>
        </w:rPr>
        <w:t xml:space="preserve">, on the basis that there is evidence of God’s caring for the </w:t>
      </w:r>
      <w:r w:rsidR="00E56CD4">
        <w:rPr>
          <w:lang w:val="en-GB"/>
        </w:rPr>
        <w:t>powerless</w:t>
      </w:r>
      <w:r w:rsidR="005A60FC" w:rsidRPr="005460ED">
        <w:rPr>
          <w:lang w:val="en-GB"/>
        </w:rPr>
        <w:t>.</w:t>
      </w:r>
    </w:p>
    <w:p w14:paraId="25CC75BA" w14:textId="393649C5" w:rsidR="008517CF" w:rsidRDefault="004E1F5C" w:rsidP="007571E1">
      <w:pPr>
        <w:rPr>
          <w:lang w:val="en-GB"/>
        </w:rPr>
      </w:pPr>
      <w:r>
        <w:rPr>
          <w:lang w:val="en-GB"/>
        </w:rPr>
        <w:t xml:space="preserve">The stance the psalm commends </w:t>
      </w:r>
      <w:r w:rsidR="001B7A4A">
        <w:rPr>
          <w:lang w:val="en-GB"/>
        </w:rPr>
        <w:t xml:space="preserve">compares and </w:t>
      </w:r>
      <w:r>
        <w:rPr>
          <w:lang w:val="en-GB"/>
        </w:rPr>
        <w:t>contra</w:t>
      </w:r>
      <w:r w:rsidR="00732CCA">
        <w:rPr>
          <w:lang w:val="en-GB"/>
        </w:rPr>
        <w:t>s</w:t>
      </w:r>
      <w:r>
        <w:rPr>
          <w:lang w:val="en-GB"/>
        </w:rPr>
        <w:t>ts with that in Daniel</w:t>
      </w:r>
      <w:r w:rsidR="00575194">
        <w:rPr>
          <w:lang w:val="en-GB"/>
        </w:rPr>
        <w:t xml:space="preserve"> 10–12</w:t>
      </w:r>
      <w:r>
        <w:rPr>
          <w:lang w:val="en-GB"/>
        </w:rPr>
        <w:t xml:space="preserve">. </w:t>
      </w:r>
      <w:r w:rsidR="001E143E">
        <w:rPr>
          <w:lang w:val="en-GB"/>
        </w:rPr>
        <w:t>I take</w:t>
      </w:r>
      <w:r w:rsidR="00575194">
        <w:rPr>
          <w:lang w:val="en-GB"/>
        </w:rPr>
        <w:t xml:space="preserve"> these chapters</w:t>
      </w:r>
      <w:r w:rsidR="00D56A83" w:rsidRPr="005460ED">
        <w:rPr>
          <w:lang w:val="en-GB"/>
        </w:rPr>
        <w:t xml:space="preserve"> </w:t>
      </w:r>
      <w:r w:rsidR="001E143E">
        <w:rPr>
          <w:lang w:val="en-GB"/>
        </w:rPr>
        <w:t>to be</w:t>
      </w:r>
      <w:r w:rsidR="00D56A83" w:rsidRPr="005460ED">
        <w:rPr>
          <w:lang w:val="en-GB"/>
        </w:rPr>
        <w:t xml:space="preserve"> the last scene in the </w:t>
      </w:r>
      <w:r w:rsidR="006F6DE2">
        <w:rPr>
          <w:lang w:val="en-GB"/>
        </w:rPr>
        <w:t>Tanak</w:t>
      </w:r>
      <w:r w:rsidR="00A54218">
        <w:rPr>
          <w:lang w:val="en-GB"/>
        </w:rPr>
        <w:t xml:space="preserve">, and it is </w:t>
      </w:r>
      <w:r w:rsidR="0063732F" w:rsidRPr="005460ED">
        <w:rPr>
          <w:lang w:val="en-GB"/>
        </w:rPr>
        <w:t xml:space="preserve">neatly </w:t>
      </w:r>
      <w:r w:rsidR="00FE0013" w:rsidRPr="005460ED">
        <w:rPr>
          <w:lang w:val="en-GB"/>
        </w:rPr>
        <w:t xml:space="preserve">appropriate </w:t>
      </w:r>
      <w:r w:rsidR="00387F04" w:rsidRPr="005460ED">
        <w:rPr>
          <w:lang w:val="en-GB"/>
        </w:rPr>
        <w:t xml:space="preserve">that this last scene should </w:t>
      </w:r>
      <w:r w:rsidR="00FE0013" w:rsidRPr="005460ED">
        <w:rPr>
          <w:lang w:val="en-GB"/>
        </w:rPr>
        <w:t>unique</w:t>
      </w:r>
      <w:r w:rsidR="00302785" w:rsidRPr="005460ED">
        <w:rPr>
          <w:lang w:val="en-GB"/>
        </w:rPr>
        <w:t>ly</w:t>
      </w:r>
      <w:r w:rsidR="00FE0013" w:rsidRPr="005460ED">
        <w:rPr>
          <w:lang w:val="en-GB"/>
        </w:rPr>
        <w:t xml:space="preserve"> promis</w:t>
      </w:r>
      <w:r w:rsidR="00302785" w:rsidRPr="005460ED">
        <w:rPr>
          <w:lang w:val="en-GB"/>
        </w:rPr>
        <w:t>e</w:t>
      </w:r>
      <w:r w:rsidR="00FE0013" w:rsidRPr="005460ED">
        <w:rPr>
          <w:lang w:val="en-GB"/>
        </w:rPr>
        <w:t xml:space="preserve"> a new kind of life for some people who</w:t>
      </w:r>
      <w:r w:rsidR="002079CB">
        <w:rPr>
          <w:lang w:val="en-GB"/>
        </w:rPr>
        <w:t xml:space="preserve"> </w:t>
      </w:r>
      <w:r w:rsidR="007C4916">
        <w:rPr>
          <w:lang w:val="en-GB"/>
        </w:rPr>
        <w:t>had been</w:t>
      </w:r>
      <w:r w:rsidR="002079CB">
        <w:rPr>
          <w:lang w:val="en-GB"/>
        </w:rPr>
        <w:t xml:space="preserve"> faithful to Yahweh</w:t>
      </w:r>
      <w:r w:rsidR="00724858">
        <w:rPr>
          <w:lang w:val="en-GB"/>
        </w:rPr>
        <w:t xml:space="preserve"> but </w:t>
      </w:r>
      <w:r w:rsidR="007C4916">
        <w:rPr>
          <w:lang w:val="en-GB"/>
        </w:rPr>
        <w:t xml:space="preserve">had </w:t>
      </w:r>
      <w:r w:rsidR="00724858">
        <w:rPr>
          <w:lang w:val="en-GB"/>
        </w:rPr>
        <w:t>lost their lives</w:t>
      </w:r>
      <w:r w:rsidR="007F6BBE" w:rsidRPr="005460ED">
        <w:rPr>
          <w:lang w:val="en-GB"/>
        </w:rPr>
        <w:t xml:space="preserve"> because of it</w:t>
      </w:r>
      <w:r w:rsidR="00E74684">
        <w:rPr>
          <w:lang w:val="en-GB"/>
        </w:rPr>
        <w:t xml:space="preserve">. Daniel </w:t>
      </w:r>
      <w:r w:rsidR="0050000F">
        <w:rPr>
          <w:lang w:val="en-GB"/>
        </w:rPr>
        <w:t>12 then</w:t>
      </w:r>
      <w:r w:rsidR="00302785" w:rsidRPr="005460ED">
        <w:rPr>
          <w:lang w:val="en-GB"/>
        </w:rPr>
        <w:t xml:space="preserve"> </w:t>
      </w:r>
      <w:r w:rsidR="00C75B53" w:rsidRPr="005460ED">
        <w:rPr>
          <w:lang w:val="en-GB"/>
        </w:rPr>
        <w:t xml:space="preserve">represents what one might call an </w:t>
      </w:r>
      <w:r w:rsidR="007F6BBE" w:rsidRPr="005460ED">
        <w:rPr>
          <w:lang w:val="en-GB"/>
        </w:rPr>
        <w:t>eschatological solution to the problem of theodicy</w:t>
      </w:r>
      <w:r w:rsidR="006C3E20" w:rsidRPr="005460ED">
        <w:rPr>
          <w:lang w:val="en-GB"/>
        </w:rPr>
        <w:t>. It is the solution to which Christians may appeal in light of Jesus’s resurrection</w:t>
      </w:r>
      <w:r w:rsidR="0050000F">
        <w:rPr>
          <w:lang w:val="en-GB"/>
        </w:rPr>
        <w:t>, with</w:t>
      </w:r>
      <w:r w:rsidR="006C3E20" w:rsidRPr="005460ED">
        <w:rPr>
          <w:lang w:val="en-GB"/>
        </w:rPr>
        <w:t xml:space="preserve"> its i</w:t>
      </w:r>
      <w:r w:rsidR="003022DE" w:rsidRPr="005460ED">
        <w:rPr>
          <w:lang w:val="en-GB"/>
        </w:rPr>
        <w:t xml:space="preserve">mplications for people who identify with him, though the New Testament does not </w:t>
      </w:r>
      <w:r w:rsidR="00B23D10" w:rsidRPr="005460ED">
        <w:rPr>
          <w:lang w:val="en-GB"/>
        </w:rPr>
        <w:t xml:space="preserve">articulate the </w:t>
      </w:r>
      <w:r w:rsidR="00644668" w:rsidRPr="005460ED">
        <w:rPr>
          <w:lang w:val="en-GB"/>
        </w:rPr>
        <w:t xml:space="preserve">main </w:t>
      </w:r>
      <w:r w:rsidR="00B23D10" w:rsidRPr="005460ED">
        <w:rPr>
          <w:lang w:val="en-GB"/>
        </w:rPr>
        <w:t>significance of Jesus’s resurrection in this way</w:t>
      </w:r>
      <w:r w:rsidR="008C37C4" w:rsidRPr="005460ED">
        <w:rPr>
          <w:lang w:val="en-GB"/>
        </w:rPr>
        <w:t xml:space="preserve">. </w:t>
      </w:r>
    </w:p>
    <w:p w14:paraId="5DF564B1" w14:textId="3EDA63DD" w:rsidR="009D023A" w:rsidRPr="005460ED" w:rsidRDefault="008517CF" w:rsidP="009D023A">
      <w:pPr>
        <w:rPr>
          <w:lang w:val="en-GB"/>
        </w:rPr>
      </w:pPr>
      <w:r>
        <w:rPr>
          <w:lang w:val="en-GB"/>
        </w:rPr>
        <w:t>T</w:t>
      </w:r>
      <w:r w:rsidR="008C37C4" w:rsidRPr="005460ED">
        <w:rPr>
          <w:lang w:val="en-GB"/>
        </w:rPr>
        <w:t>he Psalms have nothing</w:t>
      </w:r>
      <w:r w:rsidR="00CC03B4" w:rsidRPr="005460ED">
        <w:rPr>
          <w:lang w:val="en-GB"/>
        </w:rPr>
        <w:t xml:space="preserve"> </w:t>
      </w:r>
      <w:r w:rsidR="00EB071B" w:rsidRPr="005460ED">
        <w:rPr>
          <w:lang w:val="en-GB"/>
        </w:rPr>
        <w:t>explicit</w:t>
      </w:r>
      <w:r w:rsidR="008C37C4" w:rsidRPr="005460ED">
        <w:rPr>
          <w:lang w:val="en-GB"/>
        </w:rPr>
        <w:t xml:space="preserve"> to say about a new life after death</w:t>
      </w:r>
      <w:r w:rsidR="00EB071B" w:rsidRPr="005460ED">
        <w:rPr>
          <w:lang w:val="en-GB"/>
        </w:rPr>
        <w:t xml:space="preserve">, though there are passages that can be read with this reference </w:t>
      </w:r>
      <w:r w:rsidR="007A4557">
        <w:rPr>
          <w:lang w:val="en-GB"/>
        </w:rPr>
        <w:t>by</w:t>
      </w:r>
      <w:r w:rsidR="00EB071B" w:rsidRPr="005460ED">
        <w:rPr>
          <w:lang w:val="en-GB"/>
        </w:rPr>
        <w:t xml:space="preserve"> </w:t>
      </w:r>
      <w:r w:rsidR="007A4557">
        <w:rPr>
          <w:lang w:val="en-GB"/>
        </w:rPr>
        <w:t>readers</w:t>
      </w:r>
      <w:r w:rsidR="00EB071B" w:rsidRPr="005460ED">
        <w:rPr>
          <w:lang w:val="en-GB"/>
        </w:rPr>
        <w:t xml:space="preserve"> </w:t>
      </w:r>
      <w:r w:rsidR="007A4557">
        <w:rPr>
          <w:lang w:val="en-GB"/>
        </w:rPr>
        <w:t xml:space="preserve">who </w:t>
      </w:r>
      <w:r w:rsidR="00EB071B" w:rsidRPr="005460ED">
        <w:rPr>
          <w:lang w:val="en-GB"/>
        </w:rPr>
        <w:t>have already come to think in those terms.</w:t>
      </w:r>
      <w:r w:rsidR="007571E1" w:rsidRPr="005460ED">
        <w:rPr>
          <w:lang w:val="en-GB"/>
        </w:rPr>
        <w:t xml:space="preserve"> </w:t>
      </w:r>
      <w:r w:rsidR="00397CA5">
        <w:rPr>
          <w:lang w:val="en-GB"/>
        </w:rPr>
        <w:t>In themselves, t</w:t>
      </w:r>
      <w:r w:rsidR="00131A4E">
        <w:rPr>
          <w:lang w:val="en-GB"/>
        </w:rPr>
        <w:t xml:space="preserve">he </w:t>
      </w:r>
      <w:r w:rsidR="00CE610F">
        <w:rPr>
          <w:lang w:val="en-GB"/>
        </w:rPr>
        <w:t>P</w:t>
      </w:r>
      <w:r w:rsidR="00131A4E">
        <w:rPr>
          <w:lang w:val="en-GB"/>
        </w:rPr>
        <w:t>salms speak of hope</w:t>
      </w:r>
      <w:r w:rsidR="00CE610F">
        <w:rPr>
          <w:lang w:val="en-GB"/>
        </w:rPr>
        <w:t xml:space="preserve"> to be realized in this life</w:t>
      </w:r>
      <w:r w:rsidR="00131A4E">
        <w:rPr>
          <w:lang w:val="en-GB"/>
        </w:rPr>
        <w:t xml:space="preserve">. </w:t>
      </w:r>
      <w:r w:rsidR="0090003F">
        <w:rPr>
          <w:lang w:val="en-GB"/>
        </w:rPr>
        <w:t>T</w:t>
      </w:r>
      <w:r w:rsidR="009D023A" w:rsidRPr="005460ED">
        <w:rPr>
          <w:lang w:val="en-GB"/>
        </w:rPr>
        <w:t>he hope of which the</w:t>
      </w:r>
      <w:r w:rsidR="00CE610F">
        <w:rPr>
          <w:lang w:val="en-GB"/>
        </w:rPr>
        <w:t>y</w:t>
      </w:r>
      <w:r w:rsidR="009D023A" w:rsidRPr="005460ED">
        <w:rPr>
          <w:lang w:val="en-GB"/>
        </w:rPr>
        <w:t xml:space="preserve"> speak is a hope relating to the life of the people who pray them, whereas the resurrection of which Daniel 12 speaks benefits only the martyrs who have already died</w:t>
      </w:r>
      <w:r w:rsidR="00747D89">
        <w:rPr>
          <w:lang w:val="en-GB"/>
        </w:rPr>
        <w:t>. It does</w:t>
      </w:r>
      <w:r w:rsidR="009D023A" w:rsidRPr="005460ED">
        <w:rPr>
          <w:lang w:val="en-GB"/>
        </w:rPr>
        <w:t xml:space="preserve"> not </w:t>
      </w:r>
      <w:r w:rsidR="007E675A">
        <w:rPr>
          <w:lang w:val="en-GB"/>
        </w:rPr>
        <w:t>directly</w:t>
      </w:r>
      <w:r w:rsidR="00747D89">
        <w:rPr>
          <w:lang w:val="en-GB"/>
        </w:rPr>
        <w:t xml:space="preserve"> benefit</w:t>
      </w:r>
      <w:r w:rsidR="007E675A">
        <w:rPr>
          <w:lang w:val="en-GB"/>
        </w:rPr>
        <w:t xml:space="preserve"> </w:t>
      </w:r>
      <w:r w:rsidR="009D023A" w:rsidRPr="005460ED">
        <w:rPr>
          <w:lang w:val="en-GB"/>
        </w:rPr>
        <w:t xml:space="preserve">their friends and family, </w:t>
      </w:r>
      <w:r w:rsidR="00C47D35">
        <w:rPr>
          <w:lang w:val="en-GB"/>
        </w:rPr>
        <w:t>or</w:t>
      </w:r>
      <w:r w:rsidR="00633648">
        <w:rPr>
          <w:lang w:val="en-GB"/>
        </w:rPr>
        <w:t xml:space="preserve"> </w:t>
      </w:r>
      <w:r w:rsidR="009D023A" w:rsidRPr="005460ED">
        <w:rPr>
          <w:lang w:val="en-GB"/>
        </w:rPr>
        <w:t>the visionary and the visionary’s community. Compared with Daniel 12, the hope of the Psalms is fuzzy</w:t>
      </w:r>
      <w:r w:rsidR="005C754B">
        <w:rPr>
          <w:lang w:val="en-GB"/>
        </w:rPr>
        <w:t xml:space="preserve"> and</w:t>
      </w:r>
      <w:r w:rsidR="009D023A" w:rsidRPr="005460ED">
        <w:rPr>
          <w:lang w:val="en-GB"/>
        </w:rPr>
        <w:t xml:space="preserve"> imprecise. Yet in another sense it is quite clear and precise because it is a hope in God, and its understanding of God is clear and precise. It doesn’t know how God will implement the hope it expresses, but it knows he will. If it is aware of something like the theodicy question, it does not </w:t>
      </w:r>
      <w:r w:rsidR="002E0B4C">
        <w:rPr>
          <w:lang w:val="en-GB"/>
        </w:rPr>
        <w:t>imply</w:t>
      </w:r>
      <w:r w:rsidR="009D023A" w:rsidRPr="005460ED">
        <w:rPr>
          <w:lang w:val="en-GB"/>
        </w:rPr>
        <w:t xml:space="preserve"> an answer in terms of theology, only of spirituality</w:t>
      </w:r>
    </w:p>
    <w:p w14:paraId="65E627F5" w14:textId="79037A88" w:rsidR="00681828" w:rsidRPr="005460ED" w:rsidRDefault="008707C4" w:rsidP="007571E1">
      <w:pPr>
        <w:rPr>
          <w:lang w:val="en-GB"/>
        </w:rPr>
      </w:pPr>
      <w:r>
        <w:rPr>
          <w:lang w:val="en-GB"/>
        </w:rPr>
        <w:t xml:space="preserve">Psalms 49 and 73 </w:t>
      </w:r>
      <w:r w:rsidR="00B34E39" w:rsidRPr="005460ED">
        <w:rPr>
          <w:lang w:val="en-GB"/>
        </w:rPr>
        <w:t xml:space="preserve">are commonly read </w:t>
      </w:r>
      <w:r w:rsidR="00543084">
        <w:rPr>
          <w:lang w:val="en-GB"/>
        </w:rPr>
        <w:t xml:space="preserve">as </w:t>
      </w:r>
      <w:r w:rsidR="008410B0">
        <w:rPr>
          <w:lang w:val="en-GB"/>
        </w:rPr>
        <w:t xml:space="preserve">raising the </w:t>
      </w:r>
      <w:r w:rsidR="00B02068">
        <w:rPr>
          <w:lang w:val="en-GB"/>
        </w:rPr>
        <w:t xml:space="preserve">theodicy </w:t>
      </w:r>
      <w:r w:rsidR="008410B0">
        <w:rPr>
          <w:lang w:val="en-GB"/>
        </w:rPr>
        <w:t xml:space="preserve">question </w:t>
      </w:r>
      <w:r w:rsidR="00B02068">
        <w:rPr>
          <w:lang w:val="en-GB"/>
        </w:rPr>
        <w:t xml:space="preserve">and </w:t>
      </w:r>
      <w:r w:rsidR="00E11B31">
        <w:rPr>
          <w:lang w:val="en-GB"/>
        </w:rPr>
        <w:t xml:space="preserve">as </w:t>
      </w:r>
      <w:r w:rsidR="00B02068">
        <w:rPr>
          <w:lang w:val="en-GB"/>
        </w:rPr>
        <w:t xml:space="preserve">answering it with an affirmation concerning </w:t>
      </w:r>
      <w:r w:rsidR="00E11B31">
        <w:rPr>
          <w:lang w:val="en-GB"/>
        </w:rPr>
        <w:t xml:space="preserve">an </w:t>
      </w:r>
      <w:r w:rsidR="00B02068">
        <w:rPr>
          <w:lang w:val="en-GB"/>
        </w:rPr>
        <w:t>afterlife</w:t>
      </w:r>
      <w:r w:rsidR="006001D5">
        <w:rPr>
          <w:lang w:val="en-GB"/>
        </w:rPr>
        <w:t>.</w:t>
      </w:r>
      <w:r w:rsidR="00813A74" w:rsidRPr="005460ED">
        <w:rPr>
          <w:lang w:val="en-GB"/>
        </w:rPr>
        <w:t xml:space="preserve"> Psalm 49 speaks of being </w:t>
      </w:r>
      <w:r w:rsidR="00591812" w:rsidRPr="005460ED">
        <w:rPr>
          <w:lang w:val="en-GB"/>
        </w:rPr>
        <w:t>surrounded</w:t>
      </w:r>
      <w:r w:rsidR="00427FD7" w:rsidRPr="005460ED">
        <w:rPr>
          <w:lang w:val="en-GB"/>
        </w:rPr>
        <w:t xml:space="preserve"> by persecutors </w:t>
      </w:r>
      <w:r w:rsidR="00591812" w:rsidRPr="005460ED">
        <w:rPr>
          <w:lang w:val="en-GB"/>
        </w:rPr>
        <w:t xml:space="preserve">who </w:t>
      </w:r>
      <w:r w:rsidR="00983904" w:rsidRPr="005460ED">
        <w:rPr>
          <w:lang w:val="en-GB"/>
        </w:rPr>
        <w:t xml:space="preserve">look as if they </w:t>
      </w:r>
      <w:r w:rsidR="00591812" w:rsidRPr="005460ED">
        <w:rPr>
          <w:lang w:val="en-GB"/>
        </w:rPr>
        <w:t>mistakenly think</w:t>
      </w:r>
      <w:r w:rsidR="00983904" w:rsidRPr="005460ED">
        <w:rPr>
          <w:lang w:val="en-GB"/>
        </w:rPr>
        <w:t xml:space="preserve"> that their wealth can rescue them from death</w:t>
      </w:r>
      <w:r w:rsidR="00681828" w:rsidRPr="005460ED">
        <w:rPr>
          <w:lang w:val="en-GB"/>
        </w:rPr>
        <w:t xml:space="preserve">. </w:t>
      </w:r>
      <w:r w:rsidR="006001D5">
        <w:rPr>
          <w:lang w:val="en-GB"/>
        </w:rPr>
        <w:t>It</w:t>
      </w:r>
      <w:r w:rsidR="00681828" w:rsidRPr="005460ED">
        <w:rPr>
          <w:lang w:val="en-GB"/>
        </w:rPr>
        <w:t xml:space="preserve"> declares that </w:t>
      </w:r>
      <w:r w:rsidR="00642E0E" w:rsidRPr="005460ED">
        <w:rPr>
          <w:lang w:val="en-GB"/>
        </w:rPr>
        <w:t>in reality</w:t>
      </w:r>
      <w:r w:rsidR="00F906F4" w:rsidRPr="005460ED">
        <w:rPr>
          <w:lang w:val="en-GB"/>
        </w:rPr>
        <w:t xml:space="preserve"> Sheol will be their permanent home</w:t>
      </w:r>
      <w:r w:rsidR="00E67590" w:rsidRPr="005460ED">
        <w:rPr>
          <w:lang w:val="en-GB"/>
        </w:rPr>
        <w:t>, wh</w:t>
      </w:r>
      <w:r w:rsidR="00681828" w:rsidRPr="005460ED">
        <w:rPr>
          <w:lang w:val="en-GB"/>
        </w:rPr>
        <w:t>ereas</w:t>
      </w:r>
      <w:r w:rsidR="00E67590" w:rsidRPr="005460ED">
        <w:rPr>
          <w:lang w:val="en-GB"/>
        </w:rPr>
        <w:t xml:space="preserve"> </w:t>
      </w:r>
    </w:p>
    <w:p w14:paraId="614CB9B8" w14:textId="77777777" w:rsidR="00681828" w:rsidRPr="005460ED" w:rsidRDefault="00681828" w:rsidP="007571E1">
      <w:pPr>
        <w:rPr>
          <w:lang w:val="en-GB"/>
        </w:rPr>
      </w:pPr>
    </w:p>
    <w:p w14:paraId="0AB05CBD" w14:textId="77777777" w:rsidR="00681828" w:rsidRPr="005460ED" w:rsidRDefault="00E67590" w:rsidP="007571E1">
      <w:pPr>
        <w:rPr>
          <w:lang w:val="en-GB"/>
        </w:rPr>
      </w:pPr>
      <w:r w:rsidRPr="005460ED">
        <w:rPr>
          <w:lang w:val="en-GB"/>
        </w:rPr>
        <w:t xml:space="preserve">God will </w:t>
      </w:r>
      <w:r w:rsidR="003E7DA7" w:rsidRPr="005460ED">
        <w:rPr>
          <w:lang w:val="en-GB"/>
        </w:rPr>
        <w:t xml:space="preserve">redeem my </w:t>
      </w:r>
      <w:r w:rsidR="0037069F" w:rsidRPr="005460ED">
        <w:rPr>
          <w:lang w:val="en-GB"/>
        </w:rPr>
        <w:t>life from the hand of Sheol</w:t>
      </w:r>
      <w:r w:rsidR="00187410" w:rsidRPr="005460ED">
        <w:rPr>
          <w:lang w:val="en-GB"/>
        </w:rPr>
        <w:t xml:space="preserve">, </w:t>
      </w:r>
    </w:p>
    <w:p w14:paraId="6FEDB2D3" w14:textId="54C781D8" w:rsidR="00B34E39" w:rsidRPr="005460ED" w:rsidRDefault="00187410" w:rsidP="00681828">
      <w:pPr>
        <w:ind w:left="720"/>
        <w:rPr>
          <w:lang w:val="en-GB"/>
        </w:rPr>
      </w:pPr>
      <w:r w:rsidRPr="005460ED">
        <w:rPr>
          <w:lang w:val="en-GB"/>
        </w:rPr>
        <w:t>because he will take me.</w:t>
      </w:r>
      <w:r w:rsidR="00650C3D" w:rsidRPr="005460ED">
        <w:rPr>
          <w:lang w:val="en-GB"/>
        </w:rPr>
        <w:t xml:space="preserve"> (Psa 49:15 </w:t>
      </w:r>
      <w:r w:rsidR="00FB1DDC" w:rsidRPr="005460ED">
        <w:rPr>
          <w:lang w:val="en-GB"/>
        </w:rPr>
        <w:t>[16]</w:t>
      </w:r>
      <w:r w:rsidR="00650C3D" w:rsidRPr="005460ED">
        <w:rPr>
          <w:lang w:val="en-GB"/>
        </w:rPr>
        <w:t>)</w:t>
      </w:r>
    </w:p>
    <w:p w14:paraId="6356F01D" w14:textId="77777777" w:rsidR="00D3743B" w:rsidRPr="005460ED" w:rsidRDefault="00D3743B" w:rsidP="009D5F94">
      <w:pPr>
        <w:ind w:firstLine="0"/>
        <w:rPr>
          <w:lang w:val="en-GB"/>
        </w:rPr>
      </w:pPr>
    </w:p>
    <w:p w14:paraId="6A9E6EBC" w14:textId="7B39620D" w:rsidR="009D5F94" w:rsidRPr="005460ED" w:rsidRDefault="00D3743B" w:rsidP="009D5F94">
      <w:pPr>
        <w:ind w:firstLine="0"/>
        <w:rPr>
          <w:lang w:val="en-GB"/>
        </w:rPr>
      </w:pPr>
      <w:r w:rsidRPr="005460ED">
        <w:rPr>
          <w:lang w:val="en-GB"/>
        </w:rPr>
        <w:t>I</w:t>
      </w:r>
      <w:r w:rsidR="001F21C2" w:rsidRPr="005460ED">
        <w:rPr>
          <w:lang w:val="en-GB"/>
        </w:rPr>
        <w:t>n a modern context, i</w:t>
      </w:r>
      <w:r w:rsidR="009D5F94" w:rsidRPr="005460ED">
        <w:rPr>
          <w:lang w:val="en-GB"/>
        </w:rPr>
        <w:t>ts</w:t>
      </w:r>
      <w:r w:rsidR="00426631" w:rsidRPr="005460ED">
        <w:rPr>
          <w:lang w:val="en-GB"/>
        </w:rPr>
        <w:t xml:space="preserve"> </w:t>
      </w:r>
      <w:r w:rsidRPr="005460ED">
        <w:rPr>
          <w:lang w:val="en-GB"/>
        </w:rPr>
        <w:t>offer</w:t>
      </w:r>
      <w:r w:rsidR="00426631" w:rsidRPr="005460ED">
        <w:rPr>
          <w:lang w:val="en-GB"/>
        </w:rPr>
        <w:t>ing</w:t>
      </w:r>
      <w:r w:rsidRPr="005460ED">
        <w:rPr>
          <w:lang w:val="en-GB"/>
        </w:rPr>
        <w:t xml:space="preserve"> the solution to a </w:t>
      </w:r>
      <w:r w:rsidR="002E0290" w:rsidRPr="005460ED">
        <w:rPr>
          <w:lang w:val="en-GB"/>
        </w:rPr>
        <w:t>puzzle</w:t>
      </w:r>
      <w:r w:rsidRPr="005460ED">
        <w:rPr>
          <w:lang w:val="en-GB"/>
        </w:rPr>
        <w:t xml:space="preserve"> </w:t>
      </w:r>
      <w:r w:rsidR="00E621F4" w:rsidRPr="005460ED">
        <w:rPr>
          <w:lang w:val="en-GB"/>
        </w:rPr>
        <w:t>(</w:t>
      </w:r>
      <w:r w:rsidR="00517C46">
        <w:rPr>
          <w:lang w:val="en-GB"/>
        </w:rPr>
        <w:t xml:space="preserve">a </w:t>
      </w:r>
      <w:r w:rsidR="001E7357">
        <w:rPr>
          <w:rFonts w:cstheme="minorHAnsi"/>
          <w:rtl/>
          <w:lang w:val="en-GB" w:bidi="he-IL"/>
        </w:rPr>
        <w:t>חִידָה</w:t>
      </w:r>
      <w:r w:rsidR="001E7357">
        <w:rPr>
          <w:lang w:val="en-GB"/>
        </w:rPr>
        <w:t xml:space="preserve">; </w:t>
      </w:r>
      <w:r w:rsidR="00E621F4" w:rsidRPr="005460ED">
        <w:rPr>
          <w:lang w:val="en-GB"/>
        </w:rPr>
        <w:t>49:</w:t>
      </w:r>
      <w:r w:rsidR="002E0290" w:rsidRPr="005460ED">
        <w:rPr>
          <w:lang w:val="en-GB"/>
        </w:rPr>
        <w:t>4 [5])</w:t>
      </w:r>
      <w:r w:rsidR="001F21C2" w:rsidRPr="005460ED">
        <w:rPr>
          <w:lang w:val="en-GB"/>
        </w:rPr>
        <w:t xml:space="preserve"> might </w:t>
      </w:r>
      <w:r w:rsidR="007D0158">
        <w:rPr>
          <w:lang w:val="en-GB"/>
        </w:rPr>
        <w:t xml:space="preserve">indeed </w:t>
      </w:r>
      <w:r w:rsidR="001F21C2" w:rsidRPr="005460ED">
        <w:rPr>
          <w:lang w:val="en-GB"/>
        </w:rPr>
        <w:t>sound like a</w:t>
      </w:r>
      <w:r w:rsidR="00140D7D" w:rsidRPr="005460ED">
        <w:rPr>
          <w:lang w:val="en-GB"/>
        </w:rPr>
        <w:t>n undertaking</w:t>
      </w:r>
      <w:r w:rsidR="001F21C2" w:rsidRPr="005460ED">
        <w:rPr>
          <w:lang w:val="en-GB"/>
        </w:rPr>
        <w:t xml:space="preserve"> t</w:t>
      </w:r>
      <w:r w:rsidR="006E2AB6" w:rsidRPr="005460ED">
        <w:rPr>
          <w:lang w:val="en-GB"/>
        </w:rPr>
        <w:t>o</w:t>
      </w:r>
      <w:r w:rsidR="001F21C2" w:rsidRPr="005460ED">
        <w:rPr>
          <w:lang w:val="en-GB"/>
        </w:rPr>
        <w:t xml:space="preserve"> </w:t>
      </w:r>
      <w:r w:rsidR="004341DC" w:rsidRPr="005460ED">
        <w:rPr>
          <w:lang w:val="en-GB"/>
        </w:rPr>
        <w:t xml:space="preserve">set forth an answer to the </w:t>
      </w:r>
      <w:r w:rsidR="006E2AB6" w:rsidRPr="005460ED">
        <w:rPr>
          <w:lang w:val="en-GB"/>
        </w:rPr>
        <w:t xml:space="preserve">theodicy </w:t>
      </w:r>
      <w:r w:rsidR="004341DC" w:rsidRPr="005460ED">
        <w:rPr>
          <w:lang w:val="en-GB"/>
        </w:rPr>
        <w:t xml:space="preserve">question, but in the context of the </w:t>
      </w:r>
      <w:r w:rsidR="006F6DE2">
        <w:rPr>
          <w:lang w:val="en-GB"/>
        </w:rPr>
        <w:t>Tanak</w:t>
      </w:r>
      <w:r w:rsidR="004341DC" w:rsidRPr="005460ED">
        <w:rPr>
          <w:lang w:val="en-GB"/>
        </w:rPr>
        <w:t xml:space="preserve"> </w:t>
      </w:r>
      <w:r w:rsidR="00431F73" w:rsidRPr="005460ED">
        <w:rPr>
          <w:lang w:val="en-GB"/>
        </w:rPr>
        <w:t>its promise is more like that in Psalm 37</w:t>
      </w:r>
      <w:r w:rsidR="00E25009" w:rsidRPr="005460ED">
        <w:rPr>
          <w:lang w:val="en-GB"/>
        </w:rPr>
        <w:t xml:space="preserve"> (like Psalm 37, it addresses other people rather than God)</w:t>
      </w:r>
      <w:r w:rsidR="00431F73" w:rsidRPr="005460ED">
        <w:rPr>
          <w:lang w:val="en-GB"/>
        </w:rPr>
        <w:t xml:space="preserve">. </w:t>
      </w:r>
      <w:r w:rsidR="004D383E" w:rsidRPr="005460ED">
        <w:rPr>
          <w:lang w:val="en-GB"/>
        </w:rPr>
        <w:t>Wayward people will not live out their lives;</w:t>
      </w:r>
      <w:r w:rsidR="00F467D1" w:rsidRPr="005460ED">
        <w:rPr>
          <w:lang w:val="en-GB"/>
        </w:rPr>
        <w:t xml:space="preserve"> God will rescue</w:t>
      </w:r>
      <w:r w:rsidR="004D383E" w:rsidRPr="005460ED">
        <w:rPr>
          <w:lang w:val="en-GB"/>
        </w:rPr>
        <w:t xml:space="preserve"> faithful people</w:t>
      </w:r>
      <w:r w:rsidR="00F467D1" w:rsidRPr="005460ED">
        <w:rPr>
          <w:lang w:val="en-GB"/>
        </w:rPr>
        <w:t>.</w:t>
      </w:r>
      <w:r w:rsidR="002973BC">
        <w:rPr>
          <w:lang w:val="en-GB"/>
        </w:rPr>
        <w:t xml:space="preserve"> If</w:t>
      </w:r>
      <w:r w:rsidR="00F467D1" w:rsidRPr="005460ED">
        <w:rPr>
          <w:lang w:val="en-GB"/>
        </w:rPr>
        <w:t xml:space="preserve"> there are exceptions, I am</w:t>
      </w:r>
      <w:r w:rsidR="00130271" w:rsidRPr="005460ED">
        <w:rPr>
          <w:lang w:val="en-GB"/>
        </w:rPr>
        <w:t xml:space="preserve"> going to ignore that </w:t>
      </w:r>
      <w:r w:rsidR="00B45FFB" w:rsidRPr="005460ED">
        <w:rPr>
          <w:lang w:val="en-GB"/>
        </w:rPr>
        <w:t xml:space="preserve">because I know that </w:t>
      </w:r>
      <w:r w:rsidR="007F4E49" w:rsidRPr="005460ED">
        <w:rPr>
          <w:lang w:val="en-GB"/>
        </w:rPr>
        <w:t xml:space="preserve">God </w:t>
      </w:r>
      <w:r w:rsidR="00002B52" w:rsidRPr="005460ED">
        <w:rPr>
          <w:lang w:val="en-GB"/>
        </w:rPr>
        <w:t>is trustworthy</w:t>
      </w:r>
      <w:r w:rsidR="007F4E49" w:rsidRPr="005460ED">
        <w:rPr>
          <w:lang w:val="en-GB"/>
        </w:rPr>
        <w:t>.</w:t>
      </w:r>
      <w:r w:rsidR="00BC55F7" w:rsidRPr="005460ED">
        <w:rPr>
          <w:lang w:val="en-GB"/>
        </w:rPr>
        <w:t xml:space="preserve"> “</w:t>
      </w:r>
      <w:r w:rsidR="009C7072">
        <w:rPr>
          <w:lang w:val="en-GB"/>
        </w:rPr>
        <w:t>W</w:t>
      </w:r>
      <w:r w:rsidR="00BC55F7" w:rsidRPr="005460ED">
        <w:rPr>
          <w:lang w:val="en-GB"/>
        </w:rPr>
        <w:t xml:space="preserve">hy should I be afraid” </w:t>
      </w:r>
      <w:r w:rsidR="00FB3F65" w:rsidRPr="005460ED">
        <w:rPr>
          <w:lang w:val="en-GB"/>
        </w:rPr>
        <w:t xml:space="preserve">is its actual question </w:t>
      </w:r>
      <w:r w:rsidR="0025057D" w:rsidRPr="005460ED">
        <w:rPr>
          <w:lang w:val="en-GB"/>
        </w:rPr>
        <w:t xml:space="preserve">and “Don’t be afraid” </w:t>
      </w:r>
      <w:r w:rsidR="000131D1" w:rsidRPr="005460ED">
        <w:rPr>
          <w:lang w:val="en-GB"/>
        </w:rPr>
        <w:t xml:space="preserve">is its </w:t>
      </w:r>
      <w:r w:rsidR="001649AB">
        <w:rPr>
          <w:lang w:val="en-GB"/>
        </w:rPr>
        <w:t>conclusion</w:t>
      </w:r>
      <w:r w:rsidR="000131D1" w:rsidRPr="005460ED">
        <w:rPr>
          <w:lang w:val="en-GB"/>
        </w:rPr>
        <w:t xml:space="preserve"> (49:5, 16 [6</w:t>
      </w:r>
      <w:r w:rsidR="00AA2CDD" w:rsidRPr="005460ED">
        <w:rPr>
          <w:lang w:val="en-GB"/>
        </w:rPr>
        <w:t>, 17]).</w:t>
      </w:r>
    </w:p>
    <w:p w14:paraId="1809B909" w14:textId="2A170B7C" w:rsidR="00031D4F" w:rsidRDefault="00A63BBE" w:rsidP="00F37673">
      <w:pPr>
        <w:rPr>
          <w:lang w:val="en-GB"/>
        </w:rPr>
      </w:pPr>
      <w:r w:rsidRPr="005460ED">
        <w:rPr>
          <w:lang w:val="en-GB"/>
        </w:rPr>
        <w:t>Something similar is true of Psalm 73.</w:t>
      </w:r>
      <w:r w:rsidR="001649AB">
        <w:rPr>
          <w:rStyle w:val="FootnoteReference"/>
          <w:lang w:val="en-GB"/>
        </w:rPr>
        <w:footnoteReference w:id="8"/>
      </w:r>
      <w:r w:rsidRPr="005460ED">
        <w:rPr>
          <w:lang w:val="en-GB"/>
        </w:rPr>
        <w:t xml:space="preserve"> </w:t>
      </w:r>
      <w:r w:rsidR="00163825" w:rsidRPr="005460ED">
        <w:rPr>
          <w:lang w:val="en-GB"/>
        </w:rPr>
        <w:t>Here the problem is envy rather than fear (73:</w:t>
      </w:r>
      <w:r w:rsidR="00DF11C2" w:rsidRPr="005460ED">
        <w:rPr>
          <w:lang w:val="en-GB"/>
        </w:rPr>
        <w:t>3)</w:t>
      </w:r>
      <w:r w:rsidR="00180425">
        <w:rPr>
          <w:lang w:val="en-GB"/>
        </w:rPr>
        <w:t>,</w:t>
      </w:r>
      <w:r w:rsidR="00495248">
        <w:rPr>
          <w:lang w:val="en-GB"/>
        </w:rPr>
        <w:t xml:space="preserve"> and a</w:t>
      </w:r>
      <w:r w:rsidR="00D37866">
        <w:rPr>
          <w:lang w:val="en-GB"/>
        </w:rPr>
        <w:t>n awareness</w:t>
      </w:r>
      <w:r w:rsidR="00495248">
        <w:rPr>
          <w:lang w:val="en-GB"/>
        </w:rPr>
        <w:t xml:space="preserve"> that</w:t>
      </w:r>
      <w:r w:rsidR="007809A7" w:rsidRPr="005460ED">
        <w:rPr>
          <w:lang w:val="en-GB"/>
        </w:rPr>
        <w:t xml:space="preserve"> </w:t>
      </w:r>
      <w:r w:rsidR="00D37866">
        <w:rPr>
          <w:lang w:val="en-GB"/>
        </w:rPr>
        <w:t xml:space="preserve">faithfulness isn’t paying </w:t>
      </w:r>
      <w:r w:rsidR="003014FD">
        <w:rPr>
          <w:lang w:val="en-GB"/>
        </w:rPr>
        <w:t>(73:13–14)</w:t>
      </w:r>
      <w:r w:rsidR="00241EAF">
        <w:rPr>
          <w:lang w:val="en-GB"/>
        </w:rPr>
        <w:t>,</w:t>
      </w:r>
      <w:r w:rsidR="00D37866">
        <w:rPr>
          <w:lang w:val="en-GB"/>
        </w:rPr>
        <w:t xml:space="preserve"> </w:t>
      </w:r>
      <w:r w:rsidR="007809A7" w:rsidRPr="005460ED">
        <w:rPr>
          <w:lang w:val="en-GB"/>
        </w:rPr>
        <w:t xml:space="preserve">but the solution is the same. </w:t>
      </w:r>
      <w:r w:rsidR="00E75552" w:rsidRPr="005460ED">
        <w:rPr>
          <w:lang w:val="en-GB"/>
        </w:rPr>
        <w:t>The psalmist thought long and hard about the matter</w:t>
      </w:r>
      <w:r w:rsidR="00CF2E28" w:rsidRPr="005460ED">
        <w:rPr>
          <w:lang w:val="en-GB"/>
        </w:rPr>
        <w:t>, in the manner of a scholar thinking about theodicy</w:t>
      </w:r>
      <w:r w:rsidR="00433F51" w:rsidRPr="005460ED">
        <w:rPr>
          <w:lang w:val="en-GB"/>
        </w:rPr>
        <w:t xml:space="preserve">, but got nowhere </w:t>
      </w:r>
      <w:r w:rsidR="002F247F" w:rsidRPr="005460ED">
        <w:rPr>
          <w:lang w:val="en-GB"/>
        </w:rPr>
        <w:t>(73:16</w:t>
      </w:r>
      <w:r w:rsidR="00B66C93" w:rsidRPr="005460ED">
        <w:rPr>
          <w:lang w:val="en-GB"/>
        </w:rPr>
        <w:t>).</w:t>
      </w:r>
      <w:r w:rsidR="002F247F" w:rsidRPr="005460ED">
        <w:rPr>
          <w:lang w:val="en-GB"/>
        </w:rPr>
        <w:t xml:space="preserve"> </w:t>
      </w:r>
      <w:r w:rsidR="00B66C93" w:rsidRPr="005460ED">
        <w:rPr>
          <w:lang w:val="en-GB"/>
        </w:rPr>
        <w:t>A</w:t>
      </w:r>
      <w:r w:rsidR="002F247F" w:rsidRPr="005460ED">
        <w:rPr>
          <w:lang w:val="en-GB"/>
        </w:rPr>
        <w:t>ppropriately</w:t>
      </w:r>
      <w:r w:rsidR="00527754">
        <w:rPr>
          <w:lang w:val="en-GB"/>
        </w:rPr>
        <w:t>,</w:t>
      </w:r>
      <w:r w:rsidR="002F247F" w:rsidRPr="005460ED">
        <w:rPr>
          <w:lang w:val="en-GB"/>
        </w:rPr>
        <w:t xml:space="preserve"> the </w:t>
      </w:r>
      <w:r w:rsidR="00194632" w:rsidRPr="005460ED">
        <w:rPr>
          <w:lang w:val="en-GB"/>
        </w:rPr>
        <w:t>acknowledgment</w:t>
      </w:r>
      <w:r w:rsidR="002F247F" w:rsidRPr="005460ED">
        <w:rPr>
          <w:lang w:val="en-GB"/>
        </w:rPr>
        <w:t xml:space="preserve"> of this</w:t>
      </w:r>
      <w:r w:rsidR="00194632" w:rsidRPr="005460ED">
        <w:rPr>
          <w:lang w:val="en-GB"/>
        </w:rPr>
        <w:t xml:space="preserve"> fact</w:t>
      </w:r>
      <w:r w:rsidR="00474574" w:rsidRPr="005460ED">
        <w:rPr>
          <w:lang w:val="en-GB"/>
        </w:rPr>
        <w:t xml:space="preserve"> is obscurely</w:t>
      </w:r>
      <w:r w:rsidR="002F247F" w:rsidRPr="005460ED">
        <w:rPr>
          <w:lang w:val="en-GB"/>
        </w:rPr>
        <w:t xml:space="preserve"> formulat</w:t>
      </w:r>
      <w:r w:rsidR="00474574" w:rsidRPr="005460ED">
        <w:rPr>
          <w:lang w:val="en-GB"/>
        </w:rPr>
        <w:t>ed</w:t>
      </w:r>
      <w:r w:rsidR="00241EAF">
        <w:rPr>
          <w:lang w:val="en-GB"/>
        </w:rPr>
        <w:t>. T</w:t>
      </w:r>
      <w:r w:rsidR="00B66C93" w:rsidRPr="005460ED">
        <w:rPr>
          <w:lang w:val="en-GB"/>
        </w:rPr>
        <w:t xml:space="preserve">he description of how </w:t>
      </w:r>
      <w:r w:rsidR="005443AE" w:rsidRPr="005460ED">
        <w:rPr>
          <w:lang w:val="en-GB"/>
        </w:rPr>
        <w:t>a solution came</w:t>
      </w:r>
      <w:r w:rsidR="00B92D94">
        <w:rPr>
          <w:lang w:val="en-GB"/>
        </w:rPr>
        <w:t xml:space="preserve">, </w:t>
      </w:r>
      <w:r w:rsidR="000F5759" w:rsidRPr="005460ED">
        <w:rPr>
          <w:lang w:val="en-GB"/>
        </w:rPr>
        <w:t>“I went into God’s sanctuary</w:t>
      </w:r>
      <w:r w:rsidR="001D3460" w:rsidRPr="005460ED">
        <w:rPr>
          <w:lang w:val="en-GB"/>
        </w:rPr>
        <w:t xml:space="preserve">” </w:t>
      </w:r>
      <w:r w:rsidR="00B92D94">
        <w:rPr>
          <w:lang w:val="en-GB"/>
        </w:rPr>
        <w:t>(</w:t>
      </w:r>
      <w:r w:rsidR="001D3460" w:rsidRPr="005460ED">
        <w:rPr>
          <w:lang w:val="en-GB"/>
        </w:rPr>
        <w:t>73:17)</w:t>
      </w:r>
      <w:r w:rsidR="005443AE" w:rsidRPr="005460ED">
        <w:rPr>
          <w:lang w:val="en-GB"/>
        </w:rPr>
        <w:t xml:space="preserve"> is also allusive</w:t>
      </w:r>
      <w:r w:rsidR="001D3460" w:rsidRPr="005460ED">
        <w:rPr>
          <w:lang w:val="en-GB"/>
        </w:rPr>
        <w:t xml:space="preserve">, but the solution </w:t>
      </w:r>
      <w:r w:rsidR="000B6FF7">
        <w:rPr>
          <w:lang w:val="en-GB"/>
        </w:rPr>
        <w:t xml:space="preserve">itself </w:t>
      </w:r>
      <w:r w:rsidR="001D3460" w:rsidRPr="005460ED">
        <w:rPr>
          <w:lang w:val="en-GB"/>
        </w:rPr>
        <w:t>is the same as the one in those other psalms</w:t>
      </w:r>
      <w:r w:rsidR="00692E11" w:rsidRPr="005460ED">
        <w:rPr>
          <w:lang w:val="en-GB"/>
        </w:rPr>
        <w:t xml:space="preserve">. </w:t>
      </w:r>
      <w:r w:rsidR="000B6FF7">
        <w:rPr>
          <w:lang w:val="en-GB"/>
        </w:rPr>
        <w:t xml:space="preserve">On one hand, </w:t>
      </w:r>
      <w:r w:rsidR="00A90A6A" w:rsidRPr="005460ED">
        <w:rPr>
          <w:lang w:val="en-GB"/>
        </w:rPr>
        <w:t>“I considered their end</w:t>
      </w:r>
      <w:r w:rsidR="00A90A6A">
        <w:rPr>
          <w:lang w:val="en-GB"/>
        </w:rPr>
        <w:t xml:space="preserve">” (73:17). </w:t>
      </w:r>
      <w:r w:rsidR="00D76389">
        <w:rPr>
          <w:lang w:val="en-GB"/>
        </w:rPr>
        <w:t>God will see that t</w:t>
      </w:r>
      <w:r w:rsidR="002848D4">
        <w:rPr>
          <w:lang w:val="en-GB"/>
        </w:rPr>
        <w:t>he triumph</w:t>
      </w:r>
      <w:r w:rsidR="003E485F">
        <w:rPr>
          <w:lang w:val="en-GB"/>
        </w:rPr>
        <w:t xml:space="preserve"> of the faithful is short</w:t>
      </w:r>
      <w:r w:rsidR="00506D28">
        <w:rPr>
          <w:lang w:val="en-GB"/>
        </w:rPr>
        <w:t>-</w:t>
      </w:r>
      <w:r w:rsidR="003E485F">
        <w:rPr>
          <w:lang w:val="en-GB"/>
        </w:rPr>
        <w:t>live</w:t>
      </w:r>
      <w:r w:rsidR="00506D28">
        <w:rPr>
          <w:lang w:val="en-GB"/>
        </w:rPr>
        <w:t>d.</w:t>
      </w:r>
      <w:r w:rsidR="002848D4">
        <w:rPr>
          <w:lang w:val="en-GB"/>
        </w:rPr>
        <w:t xml:space="preserve"> </w:t>
      </w:r>
      <w:r w:rsidR="0022428D">
        <w:rPr>
          <w:lang w:val="en-GB"/>
        </w:rPr>
        <w:t>The cont</w:t>
      </w:r>
      <w:r w:rsidR="00692E11" w:rsidRPr="005460ED">
        <w:rPr>
          <w:lang w:val="en-GB"/>
        </w:rPr>
        <w:t>rast</w:t>
      </w:r>
      <w:r w:rsidR="002040AC">
        <w:rPr>
          <w:lang w:val="en-GB"/>
        </w:rPr>
        <w:t xml:space="preserve">ing destiny of the faithful is </w:t>
      </w:r>
      <w:r w:rsidR="006D76F3">
        <w:rPr>
          <w:lang w:val="en-GB"/>
        </w:rPr>
        <w:t xml:space="preserve">again </w:t>
      </w:r>
      <w:r w:rsidR="002040AC">
        <w:rPr>
          <w:lang w:val="en-GB"/>
        </w:rPr>
        <w:t>allu</w:t>
      </w:r>
      <w:r w:rsidR="00E97DE1">
        <w:rPr>
          <w:lang w:val="en-GB"/>
        </w:rPr>
        <w:t xml:space="preserve">sively </w:t>
      </w:r>
      <w:r w:rsidR="006D76F3">
        <w:rPr>
          <w:lang w:val="en-GB"/>
        </w:rPr>
        <w:t>articulat</w:t>
      </w:r>
      <w:r w:rsidR="00E97DE1">
        <w:rPr>
          <w:lang w:val="en-GB"/>
        </w:rPr>
        <w:t>ed</w:t>
      </w:r>
      <w:r w:rsidR="006D76F3">
        <w:rPr>
          <w:lang w:val="en-GB"/>
        </w:rPr>
        <w:t xml:space="preserve">. </w:t>
      </w:r>
      <w:r w:rsidR="002E0E4B">
        <w:rPr>
          <w:lang w:val="en-GB"/>
        </w:rPr>
        <w:t xml:space="preserve">Translations have </w:t>
      </w:r>
      <w:r w:rsidR="00C15A69">
        <w:rPr>
          <w:lang w:val="en-GB"/>
        </w:rPr>
        <w:t>“I am continually with you</w:t>
      </w:r>
      <w:r w:rsidR="00FE28E6">
        <w:rPr>
          <w:lang w:val="en-GB"/>
        </w:rPr>
        <w:t>,</w:t>
      </w:r>
      <w:r w:rsidR="00C15A69">
        <w:rPr>
          <w:lang w:val="en-GB"/>
        </w:rPr>
        <w:t xml:space="preserve">” but it </w:t>
      </w:r>
      <w:r w:rsidR="00393AA3">
        <w:rPr>
          <w:lang w:val="en-GB"/>
        </w:rPr>
        <w:t xml:space="preserve">is </w:t>
      </w:r>
      <w:r w:rsidR="00C15A69">
        <w:rPr>
          <w:lang w:val="en-GB"/>
        </w:rPr>
        <w:t>a verbless clause</w:t>
      </w:r>
      <w:r w:rsidR="008336B2">
        <w:rPr>
          <w:lang w:val="en-GB"/>
        </w:rPr>
        <w:t>, a</w:t>
      </w:r>
      <w:r w:rsidR="00416122">
        <w:rPr>
          <w:lang w:val="en-GB"/>
        </w:rPr>
        <w:t>nd the parallel c</w:t>
      </w:r>
      <w:r w:rsidR="002E4557">
        <w:rPr>
          <w:lang w:val="en-GB"/>
        </w:rPr>
        <w:t xml:space="preserve">olon, like the previous one, </w:t>
      </w:r>
      <w:r w:rsidR="00F37673">
        <w:rPr>
          <w:lang w:val="en-GB"/>
        </w:rPr>
        <w:t xml:space="preserve">has a qatal verb, so one might </w:t>
      </w:r>
      <w:r w:rsidR="00901D94">
        <w:rPr>
          <w:lang w:val="en-GB"/>
        </w:rPr>
        <w:t>translate:</w:t>
      </w:r>
    </w:p>
    <w:p w14:paraId="0F04AE65" w14:textId="77777777" w:rsidR="00901D94" w:rsidRDefault="00901D94" w:rsidP="00F37673">
      <w:pPr>
        <w:rPr>
          <w:lang w:val="en-GB"/>
        </w:rPr>
      </w:pPr>
    </w:p>
    <w:p w14:paraId="2695451D" w14:textId="34F81EE1" w:rsidR="00901D94" w:rsidRDefault="00901D94" w:rsidP="00F37673">
      <w:pPr>
        <w:rPr>
          <w:lang w:val="en-GB"/>
        </w:rPr>
      </w:pPr>
      <w:r>
        <w:rPr>
          <w:lang w:val="en-GB"/>
        </w:rPr>
        <w:t>I have been continually with you,</w:t>
      </w:r>
    </w:p>
    <w:p w14:paraId="0AA90487" w14:textId="1BFFBF3A" w:rsidR="00901D94" w:rsidRDefault="00C339E5" w:rsidP="00F37673">
      <w:pPr>
        <w:rPr>
          <w:lang w:val="en-GB"/>
        </w:rPr>
      </w:pPr>
      <w:r>
        <w:rPr>
          <w:lang w:val="en-GB"/>
        </w:rPr>
        <w:tab/>
      </w:r>
      <w:r w:rsidR="006A3308">
        <w:rPr>
          <w:lang w:val="en-GB"/>
        </w:rPr>
        <w:t>y</w:t>
      </w:r>
      <w:r>
        <w:rPr>
          <w:lang w:val="en-GB"/>
        </w:rPr>
        <w:t xml:space="preserve">ou have held </w:t>
      </w:r>
      <w:r w:rsidR="002130CD">
        <w:rPr>
          <w:lang w:val="en-GB"/>
        </w:rPr>
        <w:t xml:space="preserve">onto </w:t>
      </w:r>
      <w:r>
        <w:rPr>
          <w:lang w:val="en-GB"/>
        </w:rPr>
        <w:t>my right hand</w:t>
      </w:r>
      <w:r w:rsidR="00B51139">
        <w:rPr>
          <w:lang w:val="en-GB"/>
        </w:rPr>
        <w:t>.</w:t>
      </w:r>
      <w:r w:rsidR="00D418AD">
        <w:rPr>
          <w:lang w:val="en-GB"/>
        </w:rPr>
        <w:t xml:space="preserve"> (73:23)</w:t>
      </w:r>
    </w:p>
    <w:p w14:paraId="61CCE686" w14:textId="77777777" w:rsidR="00B4019D" w:rsidRDefault="00B4019D" w:rsidP="00D418AD">
      <w:pPr>
        <w:ind w:firstLine="0"/>
        <w:rPr>
          <w:lang w:val="en-GB"/>
        </w:rPr>
      </w:pPr>
    </w:p>
    <w:p w14:paraId="3F07CDBE" w14:textId="7870DE3C" w:rsidR="00D418AD" w:rsidRPr="005460ED" w:rsidRDefault="00B4019D" w:rsidP="00D418AD">
      <w:pPr>
        <w:ind w:firstLine="0"/>
        <w:rPr>
          <w:lang w:val="en-GB"/>
        </w:rPr>
      </w:pPr>
      <w:r>
        <w:rPr>
          <w:lang w:val="en-GB"/>
        </w:rPr>
        <w:t>T</w:t>
      </w:r>
      <w:r w:rsidRPr="005460ED">
        <w:rPr>
          <w:lang w:val="en-GB"/>
        </w:rPr>
        <w:t xml:space="preserve">his psalm </w:t>
      </w:r>
      <w:r w:rsidR="0071417E">
        <w:rPr>
          <w:lang w:val="en-GB"/>
        </w:rPr>
        <w:t xml:space="preserve">again </w:t>
      </w:r>
      <w:r>
        <w:rPr>
          <w:lang w:val="en-GB"/>
        </w:rPr>
        <w:t>interweave</w:t>
      </w:r>
      <w:r w:rsidR="0072661F">
        <w:rPr>
          <w:lang w:val="en-GB"/>
        </w:rPr>
        <w:t>s</w:t>
      </w:r>
      <w:r w:rsidRPr="005460ED">
        <w:rPr>
          <w:lang w:val="en-GB"/>
        </w:rPr>
        <w:t xml:space="preserve"> address </w:t>
      </w:r>
      <w:r>
        <w:rPr>
          <w:lang w:val="en-GB"/>
        </w:rPr>
        <w:t xml:space="preserve">of </w:t>
      </w:r>
      <w:r w:rsidRPr="005460ED">
        <w:rPr>
          <w:lang w:val="en-GB"/>
        </w:rPr>
        <w:t>God</w:t>
      </w:r>
      <w:r>
        <w:rPr>
          <w:lang w:val="en-GB"/>
        </w:rPr>
        <w:t xml:space="preserve"> with address of the community</w:t>
      </w:r>
      <w:r w:rsidR="008B13EB">
        <w:rPr>
          <w:lang w:val="en-GB"/>
        </w:rPr>
        <w:t xml:space="preserve">. Whether it makes an affirmation about the past or the present, it </w:t>
      </w:r>
      <w:r w:rsidR="00D418AD">
        <w:rPr>
          <w:lang w:val="en-GB"/>
        </w:rPr>
        <w:t xml:space="preserve">also </w:t>
      </w:r>
      <w:r w:rsidR="008B13EB">
        <w:rPr>
          <w:lang w:val="en-GB"/>
        </w:rPr>
        <w:t xml:space="preserve">goes on </w:t>
      </w:r>
      <w:r w:rsidR="00B73A2F">
        <w:rPr>
          <w:lang w:val="en-GB"/>
        </w:rPr>
        <w:t xml:space="preserve">to </w:t>
      </w:r>
      <w:r w:rsidR="00D418AD">
        <w:rPr>
          <w:lang w:val="en-GB"/>
        </w:rPr>
        <w:t xml:space="preserve">express convictions about </w:t>
      </w:r>
      <w:r w:rsidR="00A009A8">
        <w:rPr>
          <w:lang w:val="en-GB"/>
        </w:rPr>
        <w:t>God and the future</w:t>
      </w:r>
      <w:r w:rsidR="00DA554D">
        <w:rPr>
          <w:lang w:val="en-GB"/>
        </w:rPr>
        <w:t>:</w:t>
      </w:r>
    </w:p>
    <w:p w14:paraId="06052A5E" w14:textId="77777777" w:rsidR="00B4019D" w:rsidRDefault="00B4019D" w:rsidP="00B92D94">
      <w:pPr>
        <w:rPr>
          <w:lang w:val="en-GB"/>
        </w:rPr>
      </w:pPr>
    </w:p>
    <w:p w14:paraId="4E1C06EB" w14:textId="2FCD4A64" w:rsidR="00B4019D" w:rsidRDefault="00EC2923" w:rsidP="00B92D94">
      <w:pPr>
        <w:rPr>
          <w:lang w:val="en-GB"/>
        </w:rPr>
      </w:pPr>
      <w:r>
        <w:rPr>
          <w:lang w:val="en-GB"/>
        </w:rPr>
        <w:t>By y</w:t>
      </w:r>
      <w:r w:rsidR="00B4019D">
        <w:rPr>
          <w:lang w:val="en-GB"/>
        </w:rPr>
        <w:t>ou</w:t>
      </w:r>
      <w:r>
        <w:rPr>
          <w:lang w:val="en-GB"/>
        </w:rPr>
        <w:t>r purpose you</w:t>
      </w:r>
      <w:r w:rsidR="00B4019D">
        <w:rPr>
          <w:lang w:val="en-GB"/>
        </w:rPr>
        <w:t xml:space="preserve"> will </w:t>
      </w:r>
      <w:r w:rsidR="00452D78">
        <w:rPr>
          <w:lang w:val="en-GB"/>
        </w:rPr>
        <w:t>lead me</w:t>
      </w:r>
      <w:r>
        <w:rPr>
          <w:lang w:val="en-GB"/>
        </w:rPr>
        <w:t>,</w:t>
      </w:r>
    </w:p>
    <w:p w14:paraId="1622B1E8" w14:textId="2080E28D" w:rsidR="00A56438" w:rsidRDefault="00EC2923" w:rsidP="00B92D94">
      <w:pPr>
        <w:rPr>
          <w:lang w:val="en-GB"/>
        </w:rPr>
      </w:pPr>
      <w:r>
        <w:rPr>
          <w:lang w:val="en-GB"/>
        </w:rPr>
        <w:tab/>
      </w:r>
      <w:r w:rsidR="00836CB0">
        <w:rPr>
          <w:lang w:val="en-GB"/>
        </w:rPr>
        <w:t>and</w:t>
      </w:r>
      <w:r w:rsidR="00B92D94" w:rsidRPr="005460ED">
        <w:rPr>
          <w:lang w:val="en-GB"/>
        </w:rPr>
        <w:t xml:space="preserve"> </w:t>
      </w:r>
      <w:r w:rsidR="00836CB0">
        <w:rPr>
          <w:lang w:val="en-GB"/>
        </w:rPr>
        <w:t xml:space="preserve">after, </w:t>
      </w:r>
      <w:r w:rsidR="00B92D94" w:rsidRPr="005460ED">
        <w:rPr>
          <w:lang w:val="en-GB"/>
        </w:rPr>
        <w:t>take me to honour (73:24</w:t>
      </w:r>
      <w:r w:rsidR="00A56438">
        <w:rPr>
          <w:lang w:val="en-GB"/>
        </w:rPr>
        <w:t>).</w:t>
      </w:r>
    </w:p>
    <w:p w14:paraId="17D04C0D" w14:textId="77777777" w:rsidR="00A56438" w:rsidRDefault="00A56438" w:rsidP="00A56438">
      <w:pPr>
        <w:ind w:firstLine="0"/>
        <w:rPr>
          <w:lang w:val="en-GB"/>
        </w:rPr>
      </w:pPr>
    </w:p>
    <w:p w14:paraId="26477C17" w14:textId="367E141C" w:rsidR="007957D2" w:rsidRDefault="007957D2" w:rsidP="00A56438">
      <w:pPr>
        <w:ind w:firstLine="0"/>
        <w:rPr>
          <w:lang w:val="en-GB"/>
        </w:rPr>
      </w:pPr>
      <w:r>
        <w:rPr>
          <w:lang w:val="en-GB"/>
        </w:rPr>
        <w:t xml:space="preserve">Someone </w:t>
      </w:r>
      <w:r w:rsidR="00A934D8">
        <w:rPr>
          <w:lang w:val="en-GB"/>
        </w:rPr>
        <w:t>who knows about resurrection might interpret this as a conviction about resurrection, but the Ta</w:t>
      </w:r>
      <w:r w:rsidR="003F2738">
        <w:rPr>
          <w:lang w:val="en-GB"/>
        </w:rPr>
        <w:t>n</w:t>
      </w:r>
      <w:r w:rsidR="00A934D8">
        <w:rPr>
          <w:lang w:val="en-GB"/>
        </w:rPr>
        <w:t xml:space="preserve">ak </w:t>
      </w:r>
      <w:r w:rsidR="009075D0">
        <w:rPr>
          <w:lang w:val="en-GB"/>
        </w:rPr>
        <w:t xml:space="preserve">does not </w:t>
      </w:r>
      <w:r w:rsidR="003F2738">
        <w:rPr>
          <w:lang w:val="en-GB"/>
        </w:rPr>
        <w:t xml:space="preserve">encourage such an understanding, </w:t>
      </w:r>
      <w:r w:rsidR="00210BE6">
        <w:rPr>
          <w:lang w:val="en-GB"/>
        </w:rPr>
        <w:t xml:space="preserve">and other </w:t>
      </w:r>
      <w:r w:rsidR="00343F5E">
        <w:rPr>
          <w:lang w:val="en-GB"/>
        </w:rPr>
        <w:t xml:space="preserve">such </w:t>
      </w:r>
      <w:r w:rsidR="00210BE6">
        <w:rPr>
          <w:lang w:val="en-GB"/>
        </w:rPr>
        <w:t>express</w:t>
      </w:r>
      <w:r w:rsidR="00343F5E">
        <w:rPr>
          <w:lang w:val="en-GB"/>
        </w:rPr>
        <w:t xml:space="preserve">ions of confidence in God’s deliverance refer to deliverance in this life. </w:t>
      </w:r>
    </w:p>
    <w:p w14:paraId="44E3F107" w14:textId="175A1DFA" w:rsidR="00B92D94" w:rsidRDefault="00B92D94" w:rsidP="009075D0">
      <w:pPr>
        <w:rPr>
          <w:lang w:val="en-GB"/>
        </w:rPr>
      </w:pPr>
      <w:r>
        <w:rPr>
          <w:lang w:val="en-GB"/>
        </w:rPr>
        <w:t xml:space="preserve">Therefore I realized I had to give up being stupid (73:22). The psalm hardly implies that one should not think about the theodicy question but it does imply that one should not get sidetracked from living </w:t>
      </w:r>
      <w:r w:rsidR="00602293">
        <w:rPr>
          <w:lang w:val="en-GB"/>
        </w:rPr>
        <w:t xml:space="preserve">in light of </w:t>
      </w:r>
      <w:r>
        <w:rPr>
          <w:lang w:val="en-GB"/>
        </w:rPr>
        <w:t>the facts about God that one knows</w:t>
      </w:r>
      <w:r w:rsidR="00A56438">
        <w:rPr>
          <w:lang w:val="en-GB"/>
        </w:rPr>
        <w:t xml:space="preserve"> and </w:t>
      </w:r>
      <w:r w:rsidR="004F6500">
        <w:rPr>
          <w:lang w:val="en-GB"/>
        </w:rPr>
        <w:t>even more from the reality of living with God in the now.</w:t>
      </w:r>
    </w:p>
    <w:p w14:paraId="553DB9E8" w14:textId="77777777" w:rsidR="004F6500" w:rsidRDefault="004F6500" w:rsidP="00A56438">
      <w:pPr>
        <w:ind w:firstLine="0"/>
        <w:rPr>
          <w:lang w:val="en-GB"/>
        </w:rPr>
      </w:pPr>
    </w:p>
    <w:p w14:paraId="16D99007" w14:textId="6318BF4C" w:rsidR="004F6500" w:rsidRDefault="00EC2AFD" w:rsidP="00EC2AFD">
      <w:pPr>
        <w:rPr>
          <w:lang w:val="en-GB"/>
        </w:rPr>
      </w:pPr>
      <w:r>
        <w:rPr>
          <w:lang w:val="en-GB"/>
        </w:rPr>
        <w:t>Nearness to God is good for me</w:t>
      </w:r>
      <w:r w:rsidR="00410B26">
        <w:rPr>
          <w:lang w:val="en-GB"/>
        </w:rPr>
        <w:t xml:space="preserve"> (73:28)</w:t>
      </w:r>
    </w:p>
    <w:p w14:paraId="7B9E8DEB" w14:textId="77777777" w:rsidR="00364E7E" w:rsidRDefault="00364E7E" w:rsidP="00364E7E">
      <w:pPr>
        <w:ind w:firstLine="0"/>
        <w:rPr>
          <w:lang w:val="en-GB"/>
        </w:rPr>
      </w:pPr>
    </w:p>
    <w:p w14:paraId="20DF62BA" w14:textId="69DA1AB4" w:rsidR="00364E7E" w:rsidRDefault="00364E7E" w:rsidP="00364E7E">
      <w:pPr>
        <w:ind w:firstLine="0"/>
        <w:rPr>
          <w:lang w:val="en-GB"/>
        </w:rPr>
      </w:pPr>
      <w:r>
        <w:rPr>
          <w:lang w:val="en-GB"/>
        </w:rPr>
        <w:t xml:space="preserve">Or </w:t>
      </w:r>
      <w:r w:rsidR="00083E7B">
        <w:rPr>
          <w:lang w:val="en-GB"/>
        </w:rPr>
        <w:t xml:space="preserve">it </w:t>
      </w:r>
      <w:r>
        <w:rPr>
          <w:lang w:val="en-GB"/>
        </w:rPr>
        <w:t xml:space="preserve">has been good for me or </w:t>
      </w:r>
      <w:r w:rsidR="00083E7B">
        <w:rPr>
          <w:lang w:val="en-GB"/>
        </w:rPr>
        <w:t xml:space="preserve">it </w:t>
      </w:r>
      <w:r>
        <w:rPr>
          <w:lang w:val="en-GB"/>
        </w:rPr>
        <w:t>will be good for me.</w:t>
      </w:r>
    </w:p>
    <w:p w14:paraId="751FEA9A" w14:textId="0AD5D723" w:rsidR="006872D5" w:rsidRDefault="00B7630A" w:rsidP="00B7630A">
      <w:pPr>
        <w:pStyle w:val="Heading2"/>
        <w:numPr>
          <w:ilvl w:val="0"/>
          <w:numId w:val="2"/>
        </w:numPr>
      </w:pPr>
      <w:r>
        <w:t>Acknowledgment</w:t>
      </w:r>
    </w:p>
    <w:p w14:paraId="26A80D9B" w14:textId="62912492" w:rsidR="00DA2B13" w:rsidRDefault="00D64F2F" w:rsidP="00B7630A">
      <w:pPr>
        <w:rPr>
          <w:lang w:val="en-GB" w:eastAsia="en-GB"/>
        </w:rPr>
      </w:pPr>
      <w:r>
        <w:rPr>
          <w:lang w:val="en-GB" w:eastAsia="en-GB"/>
        </w:rPr>
        <w:t xml:space="preserve">If it is right to think in terms of the Job story coming to a climax, then </w:t>
      </w:r>
      <w:r w:rsidR="00402BD7">
        <w:rPr>
          <w:lang w:val="en-GB" w:eastAsia="en-GB"/>
        </w:rPr>
        <w:t>the climax</w:t>
      </w:r>
      <w:r>
        <w:rPr>
          <w:lang w:val="en-GB" w:eastAsia="en-GB"/>
        </w:rPr>
        <w:t xml:space="preserve"> </w:t>
      </w:r>
      <w:r w:rsidR="00D975F7">
        <w:rPr>
          <w:lang w:val="en-GB" w:eastAsia="en-GB"/>
        </w:rPr>
        <w:t>arrives with</w:t>
      </w:r>
      <w:r>
        <w:rPr>
          <w:lang w:val="en-GB" w:eastAsia="en-GB"/>
        </w:rPr>
        <w:t xml:space="preserve"> Yahweh’s </w:t>
      </w:r>
      <w:r w:rsidR="00336EEE">
        <w:rPr>
          <w:lang w:val="en-GB" w:eastAsia="en-GB"/>
        </w:rPr>
        <w:t>address in Job 38</w:t>
      </w:r>
      <w:r w:rsidR="00DB51E5">
        <w:rPr>
          <w:lang w:val="en-GB" w:eastAsia="en-GB"/>
        </w:rPr>
        <w:t>–</w:t>
      </w:r>
      <w:r w:rsidR="00B55226">
        <w:rPr>
          <w:lang w:val="en-GB" w:eastAsia="en-GB"/>
        </w:rPr>
        <w:t>41</w:t>
      </w:r>
      <w:r w:rsidR="00DB51E5">
        <w:rPr>
          <w:lang w:val="en-GB" w:eastAsia="en-GB"/>
        </w:rPr>
        <w:t>. With similar irony to one we have no</w:t>
      </w:r>
      <w:r w:rsidR="0047720D">
        <w:rPr>
          <w:lang w:val="en-GB" w:eastAsia="en-GB"/>
        </w:rPr>
        <w:t>ted</w:t>
      </w:r>
      <w:r w:rsidR="00DB51E5">
        <w:rPr>
          <w:lang w:val="en-GB" w:eastAsia="en-GB"/>
        </w:rPr>
        <w:t xml:space="preserve"> in some psalms,</w:t>
      </w:r>
      <w:r w:rsidR="00E86E63">
        <w:rPr>
          <w:lang w:val="en-GB" w:eastAsia="en-GB"/>
        </w:rPr>
        <w:t xml:space="preserve"> Yahweh’s</w:t>
      </w:r>
      <w:r w:rsidR="001C1A21">
        <w:rPr>
          <w:lang w:val="en-GB" w:eastAsia="en-GB"/>
        </w:rPr>
        <w:t xml:space="preserve"> revelatory</w:t>
      </w:r>
      <w:r w:rsidR="00E86E63">
        <w:rPr>
          <w:lang w:val="en-GB" w:eastAsia="en-GB"/>
        </w:rPr>
        <w:t xml:space="preserve"> address is</w:t>
      </w:r>
      <w:r w:rsidR="00834C6D">
        <w:rPr>
          <w:lang w:val="en-GB" w:eastAsia="en-GB"/>
        </w:rPr>
        <w:t xml:space="preserve"> perplexing, but</w:t>
      </w:r>
      <w:r w:rsidR="005D7871">
        <w:rPr>
          <w:lang w:val="en-GB" w:eastAsia="en-GB"/>
        </w:rPr>
        <w:t xml:space="preserve"> it i</w:t>
      </w:r>
      <w:r w:rsidR="001477C6">
        <w:rPr>
          <w:lang w:val="en-GB" w:eastAsia="en-GB"/>
        </w:rPr>
        <w:t>s</w:t>
      </w:r>
      <w:r w:rsidR="005D7871">
        <w:rPr>
          <w:lang w:val="en-GB" w:eastAsia="en-GB"/>
        </w:rPr>
        <w:t xml:space="preserve"> clearly enough an affirmation of Yahweh’s </w:t>
      </w:r>
      <w:r w:rsidR="001477C6">
        <w:rPr>
          <w:lang w:val="en-GB" w:eastAsia="en-GB"/>
        </w:rPr>
        <w:t>sovereignty in the world</w:t>
      </w:r>
      <w:r w:rsidR="008948A7">
        <w:rPr>
          <w:lang w:val="en-GB" w:eastAsia="en-GB"/>
        </w:rPr>
        <w:t>, an affirmation</w:t>
      </w:r>
      <w:r w:rsidR="00B07776">
        <w:rPr>
          <w:lang w:val="en-GB" w:eastAsia="en-GB"/>
        </w:rPr>
        <w:t xml:space="preserve"> that somehow responds to Job’s questions and</w:t>
      </w:r>
      <w:r w:rsidR="001477C6">
        <w:rPr>
          <w:lang w:val="en-GB" w:eastAsia="en-GB"/>
        </w:rPr>
        <w:t xml:space="preserve"> to which Job is challenged to </w:t>
      </w:r>
      <w:r w:rsidR="00B105D1">
        <w:rPr>
          <w:lang w:val="en-GB" w:eastAsia="en-GB"/>
        </w:rPr>
        <w:t>give</w:t>
      </w:r>
      <w:r w:rsidR="009D6EA0">
        <w:rPr>
          <w:lang w:val="en-GB" w:eastAsia="en-GB"/>
        </w:rPr>
        <w:t xml:space="preserve"> his</w:t>
      </w:r>
      <w:r w:rsidR="00B105D1">
        <w:rPr>
          <w:lang w:val="en-GB" w:eastAsia="en-GB"/>
        </w:rPr>
        <w:t xml:space="preserve"> submission. </w:t>
      </w:r>
      <w:r w:rsidR="00E71B50">
        <w:rPr>
          <w:lang w:val="en-GB" w:eastAsia="en-GB"/>
        </w:rPr>
        <w:t xml:space="preserve">The Job story </w:t>
      </w:r>
      <w:r w:rsidR="001C3E77">
        <w:rPr>
          <w:lang w:val="en-GB" w:eastAsia="en-GB"/>
        </w:rPr>
        <w:t xml:space="preserve">comes closer to being “about” theodicy than the Psalms </w:t>
      </w:r>
      <w:r w:rsidR="006D6A8C">
        <w:rPr>
          <w:lang w:val="en-GB" w:eastAsia="en-GB"/>
        </w:rPr>
        <w:t xml:space="preserve">generally </w:t>
      </w:r>
      <w:r w:rsidR="001C3E77">
        <w:rPr>
          <w:lang w:val="en-GB" w:eastAsia="en-GB"/>
        </w:rPr>
        <w:t xml:space="preserve">do, </w:t>
      </w:r>
      <w:r w:rsidR="00871DA5">
        <w:rPr>
          <w:lang w:val="en-GB" w:eastAsia="en-GB"/>
        </w:rPr>
        <w:t xml:space="preserve">but its “solution” to the problem is again a practical one. </w:t>
      </w:r>
      <w:r w:rsidR="00DF477F">
        <w:rPr>
          <w:lang w:val="en-GB" w:eastAsia="en-GB"/>
        </w:rPr>
        <w:t xml:space="preserve">It does not think it can </w:t>
      </w:r>
      <w:r w:rsidR="00CC26CA">
        <w:rPr>
          <w:lang w:val="en-GB" w:eastAsia="en-GB"/>
        </w:rPr>
        <w:t>“</w:t>
      </w:r>
      <w:r w:rsidR="00DF477F">
        <w:rPr>
          <w:lang w:val="en-GB" w:eastAsia="en-GB"/>
        </w:rPr>
        <w:t>solve</w:t>
      </w:r>
      <w:r w:rsidR="00CC26CA">
        <w:rPr>
          <w:lang w:val="en-GB" w:eastAsia="en-GB"/>
        </w:rPr>
        <w:t>”</w:t>
      </w:r>
      <w:r w:rsidR="00DF477F">
        <w:rPr>
          <w:lang w:val="en-GB" w:eastAsia="en-GB"/>
        </w:rPr>
        <w:t xml:space="preserve"> the </w:t>
      </w:r>
      <w:r w:rsidR="001B1C84">
        <w:rPr>
          <w:lang w:val="en-GB" w:eastAsia="en-GB"/>
        </w:rPr>
        <w:t>“</w:t>
      </w:r>
      <w:r w:rsidR="00DF477F">
        <w:rPr>
          <w:lang w:val="en-GB" w:eastAsia="en-GB"/>
        </w:rPr>
        <w:t>problem</w:t>
      </w:r>
      <w:r w:rsidR="001B1C84">
        <w:rPr>
          <w:lang w:val="en-GB" w:eastAsia="en-GB"/>
        </w:rPr>
        <w:t>.</w:t>
      </w:r>
      <w:r w:rsidR="00DF477F">
        <w:rPr>
          <w:lang w:val="en-GB" w:eastAsia="en-GB"/>
        </w:rPr>
        <w:t xml:space="preserve">” </w:t>
      </w:r>
      <w:r w:rsidR="001B1C84">
        <w:rPr>
          <w:lang w:val="en-GB" w:eastAsia="en-GB"/>
        </w:rPr>
        <w:t>It</w:t>
      </w:r>
      <w:r w:rsidR="00871DA5">
        <w:rPr>
          <w:lang w:val="en-GB" w:eastAsia="en-GB"/>
        </w:rPr>
        <w:t xml:space="preserve"> concerns how we live </w:t>
      </w:r>
      <w:r w:rsidR="00277ADD">
        <w:rPr>
          <w:lang w:val="en-GB" w:eastAsia="en-GB"/>
        </w:rPr>
        <w:t>with the toughness that can characterize human experience</w:t>
      </w:r>
      <w:r w:rsidR="00324B26">
        <w:rPr>
          <w:lang w:val="en-GB" w:eastAsia="en-GB"/>
        </w:rPr>
        <w:t xml:space="preserve"> when we do not have a solution</w:t>
      </w:r>
      <w:r w:rsidR="008405A9">
        <w:rPr>
          <w:lang w:val="en-GB" w:eastAsia="en-GB"/>
        </w:rPr>
        <w:t xml:space="preserve">. </w:t>
      </w:r>
    </w:p>
    <w:p w14:paraId="3A5616A3" w14:textId="03264D21" w:rsidR="003978C9" w:rsidRDefault="008405A9" w:rsidP="00B7630A">
      <w:pPr>
        <w:rPr>
          <w:lang w:val="en-GB" w:eastAsia="en-GB"/>
        </w:rPr>
      </w:pPr>
      <w:r>
        <w:rPr>
          <w:lang w:val="en-GB" w:eastAsia="en-GB"/>
        </w:rPr>
        <w:t>Its emphasis on recogni</w:t>
      </w:r>
      <w:r w:rsidR="00EE5287">
        <w:rPr>
          <w:lang w:val="en-GB" w:eastAsia="en-GB"/>
        </w:rPr>
        <w:t>zing</w:t>
      </w:r>
      <w:r>
        <w:rPr>
          <w:lang w:val="en-GB" w:eastAsia="en-GB"/>
        </w:rPr>
        <w:t xml:space="preserve"> who Yahweh is</w:t>
      </w:r>
      <w:r w:rsidR="0018334A">
        <w:rPr>
          <w:lang w:val="en-GB" w:eastAsia="en-GB"/>
        </w:rPr>
        <w:t xml:space="preserve"> then</w:t>
      </w:r>
      <w:r>
        <w:rPr>
          <w:lang w:val="en-GB" w:eastAsia="en-GB"/>
        </w:rPr>
        <w:t xml:space="preserve"> resonates with the Psalms</w:t>
      </w:r>
      <w:r w:rsidR="0018334A">
        <w:rPr>
          <w:lang w:val="en-GB" w:eastAsia="en-GB"/>
        </w:rPr>
        <w:t>, and one may hypothesi</w:t>
      </w:r>
      <w:r w:rsidR="00C263DF">
        <w:rPr>
          <w:lang w:val="en-GB" w:eastAsia="en-GB"/>
        </w:rPr>
        <w:t>z</w:t>
      </w:r>
      <w:r w:rsidR="0018334A">
        <w:rPr>
          <w:lang w:val="en-GB" w:eastAsia="en-GB"/>
        </w:rPr>
        <w:t xml:space="preserve">e that </w:t>
      </w:r>
      <w:r w:rsidR="00DA2B13">
        <w:rPr>
          <w:lang w:val="en-GB" w:eastAsia="en-GB"/>
        </w:rPr>
        <w:t>an aspect of the</w:t>
      </w:r>
      <w:r w:rsidR="00BC51BF">
        <w:rPr>
          <w:lang w:val="en-GB" w:eastAsia="en-GB"/>
        </w:rPr>
        <w:t xml:space="preserve"> significance of the Psalms’ focus on Yahweh</w:t>
      </w:r>
      <w:r w:rsidR="008267BD">
        <w:rPr>
          <w:lang w:val="en-GB" w:eastAsia="en-GB"/>
        </w:rPr>
        <w:t>’</w:t>
      </w:r>
      <w:r w:rsidR="00BC51BF">
        <w:rPr>
          <w:lang w:val="en-GB" w:eastAsia="en-GB"/>
        </w:rPr>
        <w:t xml:space="preserve">s </w:t>
      </w:r>
      <w:r w:rsidR="008267BD">
        <w:rPr>
          <w:lang w:val="en-GB" w:eastAsia="en-GB"/>
        </w:rPr>
        <w:t xml:space="preserve">person and acts </w:t>
      </w:r>
      <w:r w:rsidR="00BC51BF">
        <w:rPr>
          <w:lang w:val="en-GB" w:eastAsia="en-GB"/>
        </w:rPr>
        <w:t xml:space="preserve">lies in </w:t>
      </w:r>
      <w:r w:rsidR="00CD26F5">
        <w:rPr>
          <w:lang w:val="en-GB" w:eastAsia="en-GB"/>
        </w:rPr>
        <w:t>this emphasis</w:t>
      </w:r>
      <w:r w:rsidR="00BC51BF">
        <w:rPr>
          <w:lang w:val="en-GB" w:eastAsia="en-GB"/>
        </w:rPr>
        <w:t xml:space="preserve"> being a resource to people when they find </w:t>
      </w:r>
      <w:r w:rsidR="00933564">
        <w:rPr>
          <w:lang w:val="en-GB" w:eastAsia="en-GB"/>
        </w:rPr>
        <w:t>life tough.</w:t>
      </w:r>
      <w:r w:rsidR="00486A0D">
        <w:rPr>
          <w:lang w:val="en-GB" w:eastAsia="en-GB"/>
        </w:rPr>
        <w:t xml:space="preserve"> More or less randomly:</w:t>
      </w:r>
    </w:p>
    <w:p w14:paraId="33BFE87C" w14:textId="77777777" w:rsidR="00CC4A34" w:rsidRDefault="00CC4A34" w:rsidP="00B7630A">
      <w:pPr>
        <w:rPr>
          <w:lang w:val="en-GB" w:eastAsia="en-GB"/>
        </w:rPr>
      </w:pPr>
    </w:p>
    <w:p w14:paraId="067BA44E" w14:textId="5EA842B2" w:rsidR="00CC4A34" w:rsidRDefault="006F367D" w:rsidP="00B7630A">
      <w:pPr>
        <w:rPr>
          <w:lang w:val="en-GB" w:eastAsia="en-GB"/>
        </w:rPr>
      </w:pPr>
      <w:r>
        <w:rPr>
          <w:lang w:val="en-GB" w:eastAsia="en-GB"/>
        </w:rPr>
        <w:t>God is for us refuge and strength,</w:t>
      </w:r>
    </w:p>
    <w:p w14:paraId="239993F9" w14:textId="3411A356" w:rsidR="006F367D" w:rsidRDefault="006F367D" w:rsidP="00B7630A">
      <w:pPr>
        <w:rPr>
          <w:lang w:val="en-GB" w:eastAsia="en-GB"/>
        </w:rPr>
      </w:pPr>
      <w:r>
        <w:rPr>
          <w:lang w:val="en-GB" w:eastAsia="en-GB"/>
        </w:rPr>
        <w:tab/>
      </w:r>
      <w:r w:rsidR="00854F6D">
        <w:rPr>
          <w:lang w:val="en-GB" w:eastAsia="en-GB"/>
        </w:rPr>
        <w:t>a</w:t>
      </w:r>
      <w:r w:rsidR="0062162A">
        <w:rPr>
          <w:lang w:val="en-GB" w:eastAsia="en-GB"/>
        </w:rPr>
        <w:t xml:space="preserve"> </w:t>
      </w:r>
      <w:r w:rsidR="00854F6D">
        <w:rPr>
          <w:lang w:val="en-GB" w:eastAsia="en-GB"/>
        </w:rPr>
        <w:t xml:space="preserve">fully </w:t>
      </w:r>
      <w:r w:rsidR="0062162A">
        <w:rPr>
          <w:lang w:val="en-GB" w:eastAsia="en-GB"/>
        </w:rPr>
        <w:t xml:space="preserve">available </w:t>
      </w:r>
      <w:r w:rsidR="00F2229A">
        <w:rPr>
          <w:lang w:val="en-GB" w:eastAsia="en-GB"/>
        </w:rPr>
        <w:t>help</w:t>
      </w:r>
      <w:r>
        <w:rPr>
          <w:lang w:val="en-GB" w:eastAsia="en-GB"/>
        </w:rPr>
        <w:t xml:space="preserve"> </w:t>
      </w:r>
      <w:r w:rsidR="00F2229A">
        <w:rPr>
          <w:lang w:val="en-GB" w:eastAsia="en-GB"/>
        </w:rPr>
        <w:t>in troubles</w:t>
      </w:r>
      <w:r w:rsidR="00236243">
        <w:rPr>
          <w:lang w:val="en-GB" w:eastAsia="en-GB"/>
        </w:rPr>
        <w:t>.</w:t>
      </w:r>
    </w:p>
    <w:p w14:paraId="7E0F70CE" w14:textId="5FA37891" w:rsidR="00236243" w:rsidRDefault="00236243" w:rsidP="00B7630A">
      <w:pPr>
        <w:rPr>
          <w:lang w:val="en-GB" w:eastAsia="en-GB"/>
        </w:rPr>
      </w:pPr>
      <w:r>
        <w:rPr>
          <w:lang w:val="en-GB" w:eastAsia="en-GB"/>
        </w:rPr>
        <w:t xml:space="preserve">Therefore we </w:t>
      </w:r>
      <w:r w:rsidR="00706A25">
        <w:rPr>
          <w:lang w:val="en-GB" w:eastAsia="en-GB"/>
        </w:rPr>
        <w:t>will</w:t>
      </w:r>
      <w:r>
        <w:rPr>
          <w:lang w:val="en-GB" w:eastAsia="en-GB"/>
        </w:rPr>
        <w:t xml:space="preserve"> not </w:t>
      </w:r>
      <w:r w:rsidR="00706A25">
        <w:rPr>
          <w:lang w:val="en-GB" w:eastAsia="en-GB"/>
        </w:rPr>
        <w:t xml:space="preserve">be </w:t>
      </w:r>
      <w:r>
        <w:rPr>
          <w:lang w:val="en-GB" w:eastAsia="en-GB"/>
        </w:rPr>
        <w:t>afraid</w:t>
      </w:r>
      <w:r w:rsidR="00706A25">
        <w:rPr>
          <w:lang w:val="en-GB" w:eastAsia="en-GB"/>
        </w:rPr>
        <w:t xml:space="preserve"> when earth changes</w:t>
      </w:r>
      <w:r w:rsidR="008D09EC">
        <w:rPr>
          <w:lang w:val="en-GB" w:eastAsia="en-GB"/>
        </w:rPr>
        <w:t>,</w:t>
      </w:r>
    </w:p>
    <w:p w14:paraId="68968A3E" w14:textId="039D94C0" w:rsidR="008D09EC" w:rsidRDefault="008D09EC" w:rsidP="00B7630A">
      <w:pPr>
        <w:rPr>
          <w:lang w:val="en-GB" w:eastAsia="en-GB"/>
        </w:rPr>
      </w:pPr>
      <w:r>
        <w:rPr>
          <w:lang w:val="en-GB" w:eastAsia="en-GB"/>
        </w:rPr>
        <w:tab/>
        <w:t xml:space="preserve">or when </w:t>
      </w:r>
      <w:r w:rsidR="00D1666B">
        <w:rPr>
          <w:lang w:val="en-GB" w:eastAsia="en-GB"/>
        </w:rPr>
        <w:t>mountains collapse in</w:t>
      </w:r>
      <w:r w:rsidR="000F7261">
        <w:rPr>
          <w:lang w:val="en-GB" w:eastAsia="en-GB"/>
        </w:rPr>
        <w:t>to</w:t>
      </w:r>
      <w:r w:rsidR="00D1666B">
        <w:rPr>
          <w:lang w:val="en-GB" w:eastAsia="en-GB"/>
        </w:rPr>
        <w:t xml:space="preserve"> the middle of the seas.</w:t>
      </w:r>
      <w:r w:rsidR="000F7261">
        <w:rPr>
          <w:lang w:val="en-GB" w:eastAsia="en-GB"/>
        </w:rPr>
        <w:t>…</w:t>
      </w:r>
    </w:p>
    <w:p w14:paraId="3C80D011" w14:textId="75F31200" w:rsidR="000F7261" w:rsidRDefault="00E437BB" w:rsidP="00B7630A">
      <w:pPr>
        <w:rPr>
          <w:lang w:val="en-GB" w:eastAsia="en-GB"/>
        </w:rPr>
      </w:pPr>
      <w:r>
        <w:rPr>
          <w:lang w:val="en-GB" w:eastAsia="en-GB"/>
        </w:rPr>
        <w:t>Yahweh Armies is with us</w:t>
      </w:r>
      <w:r w:rsidR="00562700">
        <w:rPr>
          <w:lang w:val="en-GB" w:eastAsia="en-GB"/>
        </w:rPr>
        <w:t>,</w:t>
      </w:r>
    </w:p>
    <w:p w14:paraId="57F42109" w14:textId="0631496F" w:rsidR="00562700" w:rsidRDefault="00562700" w:rsidP="00B7630A">
      <w:pPr>
        <w:rPr>
          <w:lang w:val="en-GB" w:eastAsia="en-GB"/>
        </w:rPr>
      </w:pPr>
      <w:r>
        <w:rPr>
          <w:lang w:val="en-GB" w:eastAsia="en-GB"/>
        </w:rPr>
        <w:tab/>
        <w:t xml:space="preserve">Jacob’s God is </w:t>
      </w:r>
      <w:r w:rsidR="00E37B7B">
        <w:rPr>
          <w:lang w:val="en-GB" w:eastAsia="en-GB"/>
        </w:rPr>
        <w:t>a turret for us. (Psa 46:</w:t>
      </w:r>
      <w:r w:rsidR="00486A0D">
        <w:rPr>
          <w:lang w:val="en-GB" w:eastAsia="en-GB"/>
        </w:rPr>
        <w:t>1, 7[2, 8])</w:t>
      </w:r>
    </w:p>
    <w:p w14:paraId="70507570" w14:textId="77777777" w:rsidR="00486A0D" w:rsidRDefault="00486A0D" w:rsidP="00B7630A">
      <w:pPr>
        <w:rPr>
          <w:lang w:val="en-GB" w:eastAsia="en-GB"/>
        </w:rPr>
      </w:pPr>
    </w:p>
    <w:p w14:paraId="6B18CD87" w14:textId="28DCA898" w:rsidR="00852C5D" w:rsidRDefault="00DF6212" w:rsidP="00B7630A">
      <w:pPr>
        <w:rPr>
          <w:lang w:val="en-GB" w:eastAsia="en-GB"/>
        </w:rPr>
      </w:pPr>
      <w:r>
        <w:rPr>
          <w:lang w:val="en-GB" w:eastAsia="en-GB"/>
        </w:rPr>
        <w:t xml:space="preserve">When Jerusalem is under pressure, it is a good idea to ask why, </w:t>
      </w:r>
      <w:r w:rsidR="000074AA">
        <w:rPr>
          <w:lang w:val="en-GB" w:eastAsia="en-GB"/>
        </w:rPr>
        <w:t xml:space="preserve">because there may be facts about the city that </w:t>
      </w:r>
      <w:r w:rsidR="00FE093B">
        <w:rPr>
          <w:lang w:val="en-GB" w:eastAsia="en-GB"/>
        </w:rPr>
        <w:t xml:space="preserve">it </w:t>
      </w:r>
      <w:r w:rsidR="000074AA">
        <w:rPr>
          <w:lang w:val="en-GB" w:eastAsia="en-GB"/>
        </w:rPr>
        <w:t>need</w:t>
      </w:r>
      <w:r w:rsidR="00FE093B">
        <w:rPr>
          <w:lang w:val="en-GB" w:eastAsia="en-GB"/>
        </w:rPr>
        <w:t>s</w:t>
      </w:r>
      <w:r w:rsidR="000074AA">
        <w:rPr>
          <w:lang w:val="en-GB" w:eastAsia="en-GB"/>
        </w:rPr>
        <w:t xml:space="preserve"> to face. That is Job’s friends point to Job.</w:t>
      </w:r>
      <w:r w:rsidR="00CF7509">
        <w:rPr>
          <w:lang w:val="en-GB" w:eastAsia="en-GB"/>
        </w:rPr>
        <w:t xml:space="preserve"> But the Psalms say little about the waywardness of city</w:t>
      </w:r>
      <w:r w:rsidR="00EE3FC9">
        <w:rPr>
          <w:lang w:val="en-GB" w:eastAsia="en-GB"/>
        </w:rPr>
        <w:t>,</w:t>
      </w:r>
      <w:r w:rsidR="00CF7509">
        <w:rPr>
          <w:lang w:val="en-GB" w:eastAsia="en-GB"/>
        </w:rPr>
        <w:t xml:space="preserve"> people</w:t>
      </w:r>
      <w:r w:rsidR="00EE3FC9">
        <w:rPr>
          <w:lang w:val="en-GB" w:eastAsia="en-GB"/>
        </w:rPr>
        <w:t>,</w:t>
      </w:r>
      <w:r w:rsidR="00CF7509">
        <w:rPr>
          <w:lang w:val="en-GB" w:eastAsia="en-GB"/>
        </w:rPr>
        <w:t xml:space="preserve"> or individual</w:t>
      </w:r>
      <w:r w:rsidR="001D7777">
        <w:rPr>
          <w:lang w:val="en-GB" w:eastAsia="en-GB"/>
        </w:rPr>
        <w:t>, as the story of Job says little about Job’s</w:t>
      </w:r>
      <w:r w:rsidR="00E97948">
        <w:rPr>
          <w:lang w:val="en-GB" w:eastAsia="en-GB"/>
        </w:rPr>
        <w:t xml:space="preserve">. They talk much about </w:t>
      </w:r>
      <w:r w:rsidR="00CB2AC1">
        <w:rPr>
          <w:lang w:val="en-GB" w:eastAsia="en-GB"/>
        </w:rPr>
        <w:t>the affliction of city</w:t>
      </w:r>
      <w:r w:rsidR="00EE3FC9">
        <w:rPr>
          <w:lang w:val="en-GB" w:eastAsia="en-GB"/>
        </w:rPr>
        <w:t>,</w:t>
      </w:r>
      <w:r w:rsidR="00CB2AC1">
        <w:rPr>
          <w:lang w:val="en-GB" w:eastAsia="en-GB"/>
        </w:rPr>
        <w:t xml:space="preserve"> people</w:t>
      </w:r>
      <w:r w:rsidR="00EE3FC9">
        <w:rPr>
          <w:lang w:val="en-GB" w:eastAsia="en-GB"/>
        </w:rPr>
        <w:t>,</w:t>
      </w:r>
      <w:r w:rsidR="00CB2AC1">
        <w:rPr>
          <w:lang w:val="en-GB" w:eastAsia="en-GB"/>
        </w:rPr>
        <w:t xml:space="preserve"> and individual, and much about the greatness</w:t>
      </w:r>
      <w:r w:rsidR="00B742EB">
        <w:rPr>
          <w:lang w:val="en-GB" w:eastAsia="en-GB"/>
        </w:rPr>
        <w:t xml:space="preserve"> and commitment</w:t>
      </w:r>
      <w:r w:rsidR="00CB2AC1">
        <w:rPr>
          <w:lang w:val="en-GB" w:eastAsia="en-GB"/>
        </w:rPr>
        <w:t xml:space="preserve"> of Yahweh</w:t>
      </w:r>
      <w:r w:rsidR="00B742EB">
        <w:rPr>
          <w:lang w:val="en-GB" w:eastAsia="en-GB"/>
        </w:rPr>
        <w:t xml:space="preserve">. </w:t>
      </w:r>
      <w:r w:rsidR="00C90ACE">
        <w:rPr>
          <w:lang w:val="en-GB" w:eastAsia="en-GB"/>
        </w:rPr>
        <w:t>T</w:t>
      </w:r>
      <w:r w:rsidR="00B742EB">
        <w:rPr>
          <w:lang w:val="en-GB" w:eastAsia="en-GB"/>
        </w:rPr>
        <w:t>hey emphasize the greatness and commitment of Yahweh</w:t>
      </w:r>
      <w:r w:rsidR="003760F8">
        <w:rPr>
          <w:lang w:val="en-GB" w:eastAsia="en-GB"/>
        </w:rPr>
        <w:t xml:space="preserve"> against the background of the w</w:t>
      </w:r>
      <w:r w:rsidR="00C90ACE">
        <w:rPr>
          <w:lang w:val="en-GB" w:eastAsia="en-GB"/>
        </w:rPr>
        <w:t>a</w:t>
      </w:r>
      <w:r w:rsidR="003760F8">
        <w:rPr>
          <w:lang w:val="en-GB" w:eastAsia="en-GB"/>
        </w:rPr>
        <w:t>y life can be tough</w:t>
      </w:r>
      <w:r w:rsidR="00CB239D">
        <w:rPr>
          <w:lang w:val="en-GB" w:eastAsia="en-GB"/>
        </w:rPr>
        <w:t xml:space="preserve">, </w:t>
      </w:r>
      <w:r w:rsidR="006C3018">
        <w:rPr>
          <w:lang w:val="en-GB" w:eastAsia="en-GB"/>
        </w:rPr>
        <w:t>b</w:t>
      </w:r>
      <w:r w:rsidR="004D7F38">
        <w:rPr>
          <w:lang w:val="en-GB" w:eastAsia="en-GB"/>
        </w:rPr>
        <w:t>oth</w:t>
      </w:r>
      <w:r w:rsidR="00CB239D">
        <w:rPr>
          <w:lang w:val="en-GB" w:eastAsia="en-GB"/>
        </w:rPr>
        <w:t xml:space="preserve"> when it actually is tough (as in the protest psalms) </w:t>
      </w:r>
      <w:r w:rsidR="004D7F38">
        <w:rPr>
          <w:lang w:val="en-GB" w:eastAsia="en-GB"/>
        </w:rPr>
        <w:t xml:space="preserve">and </w:t>
      </w:r>
      <w:r w:rsidR="00CB239D">
        <w:rPr>
          <w:lang w:val="en-GB" w:eastAsia="en-GB"/>
        </w:rPr>
        <w:t>when it is fine</w:t>
      </w:r>
      <w:r w:rsidR="00633708">
        <w:rPr>
          <w:lang w:val="en-GB" w:eastAsia="en-GB"/>
        </w:rPr>
        <w:t xml:space="preserve"> (as it seems to be in Psalm 46, and </w:t>
      </w:r>
      <w:r w:rsidR="00B6328A">
        <w:rPr>
          <w:lang w:val="en-GB" w:eastAsia="en-GB"/>
        </w:rPr>
        <w:t>many</w:t>
      </w:r>
      <w:r w:rsidR="00633708">
        <w:rPr>
          <w:lang w:val="en-GB" w:eastAsia="en-GB"/>
        </w:rPr>
        <w:t xml:space="preserve"> others). </w:t>
      </w:r>
      <w:r w:rsidR="00C62035">
        <w:rPr>
          <w:lang w:val="en-GB" w:eastAsia="en-GB"/>
        </w:rPr>
        <w:t xml:space="preserve">The implication is that </w:t>
      </w:r>
      <w:r w:rsidR="00B26F74">
        <w:rPr>
          <w:lang w:val="en-GB" w:eastAsia="en-GB"/>
        </w:rPr>
        <w:t>the community</w:t>
      </w:r>
      <w:r w:rsidR="0097661F">
        <w:rPr>
          <w:lang w:val="en-GB" w:eastAsia="en-GB"/>
        </w:rPr>
        <w:t xml:space="preserve"> affirms the character of Yahweh when </w:t>
      </w:r>
      <w:r w:rsidR="006C3018">
        <w:rPr>
          <w:lang w:val="en-GB" w:eastAsia="en-GB"/>
        </w:rPr>
        <w:t xml:space="preserve">things are fine, </w:t>
      </w:r>
      <w:r w:rsidR="00B26F74">
        <w:rPr>
          <w:lang w:val="en-GB" w:eastAsia="en-GB"/>
        </w:rPr>
        <w:t xml:space="preserve">building up its trust against the times </w:t>
      </w:r>
      <w:r w:rsidR="001C0049">
        <w:rPr>
          <w:lang w:val="en-GB" w:eastAsia="en-GB"/>
        </w:rPr>
        <w:t>when things are tough</w:t>
      </w:r>
      <w:r w:rsidR="00933391">
        <w:rPr>
          <w:lang w:val="en-GB" w:eastAsia="en-GB"/>
        </w:rPr>
        <w:t>, a</w:t>
      </w:r>
      <w:r w:rsidR="00EF43A7">
        <w:rPr>
          <w:lang w:val="en-GB" w:eastAsia="en-GB"/>
        </w:rPr>
        <w:t>s well as</w:t>
      </w:r>
      <w:r w:rsidR="00933391">
        <w:rPr>
          <w:lang w:val="en-GB" w:eastAsia="en-GB"/>
        </w:rPr>
        <w:t xml:space="preserve"> </w:t>
      </w:r>
      <w:r w:rsidR="001B460F">
        <w:rPr>
          <w:lang w:val="en-GB" w:eastAsia="en-GB"/>
        </w:rPr>
        <w:t xml:space="preserve">being prepared to </w:t>
      </w:r>
      <w:r w:rsidR="00933391">
        <w:rPr>
          <w:lang w:val="en-GB" w:eastAsia="en-GB"/>
        </w:rPr>
        <w:t>affirm the character of Yahweh when things are tough</w:t>
      </w:r>
      <w:r w:rsidR="00113C1B">
        <w:rPr>
          <w:lang w:val="en-GB" w:eastAsia="en-GB"/>
        </w:rPr>
        <w:t xml:space="preserve">. </w:t>
      </w:r>
      <w:r w:rsidR="00852C5D">
        <w:rPr>
          <w:lang w:val="en-GB" w:eastAsia="en-GB"/>
        </w:rPr>
        <w:t xml:space="preserve">There is no implication that </w:t>
      </w:r>
      <w:r w:rsidR="007B0998">
        <w:rPr>
          <w:lang w:val="en-GB" w:eastAsia="en-GB"/>
        </w:rPr>
        <w:t xml:space="preserve">in either context </w:t>
      </w:r>
      <w:r w:rsidR="00852C5D">
        <w:rPr>
          <w:lang w:val="en-GB" w:eastAsia="en-GB"/>
        </w:rPr>
        <w:t xml:space="preserve">one </w:t>
      </w:r>
      <w:r w:rsidR="006F6A0C">
        <w:rPr>
          <w:lang w:val="en-GB" w:eastAsia="en-GB"/>
        </w:rPr>
        <w:t>m</w:t>
      </w:r>
      <w:r w:rsidR="007B0998">
        <w:rPr>
          <w:lang w:val="en-GB" w:eastAsia="en-GB"/>
        </w:rPr>
        <w:t>ight</w:t>
      </w:r>
      <w:r w:rsidR="00BE46E6">
        <w:rPr>
          <w:lang w:val="en-GB" w:eastAsia="en-GB"/>
        </w:rPr>
        <w:t xml:space="preserve"> </w:t>
      </w:r>
      <w:r w:rsidR="006F6A0C">
        <w:rPr>
          <w:lang w:val="en-GB" w:eastAsia="en-GB"/>
        </w:rPr>
        <w:t>not ask the theodicy question, but there is an implication that one would be unwise to get</w:t>
      </w:r>
      <w:r w:rsidR="00554337">
        <w:rPr>
          <w:lang w:val="en-GB" w:eastAsia="en-GB"/>
        </w:rPr>
        <w:t xml:space="preserve"> too</w:t>
      </w:r>
      <w:r w:rsidR="006F6A0C">
        <w:rPr>
          <w:lang w:val="en-GB" w:eastAsia="en-GB"/>
        </w:rPr>
        <w:t xml:space="preserve"> preoccupied by it, because </w:t>
      </w:r>
      <w:r w:rsidR="00471BF2">
        <w:rPr>
          <w:lang w:val="en-GB" w:eastAsia="en-GB"/>
        </w:rPr>
        <w:t xml:space="preserve">of the point that comes out most clearly in Job, that the Scriptures do not have an answer to </w:t>
      </w:r>
      <w:r w:rsidR="006141C5">
        <w:rPr>
          <w:lang w:val="en-GB" w:eastAsia="en-GB"/>
        </w:rPr>
        <w:t>it</w:t>
      </w:r>
      <w:r w:rsidR="00554337">
        <w:rPr>
          <w:lang w:val="en-GB" w:eastAsia="en-GB"/>
        </w:rPr>
        <w:t xml:space="preserve">, and the question of how we live with </w:t>
      </w:r>
      <w:r w:rsidR="0094549A">
        <w:rPr>
          <w:lang w:val="en-GB" w:eastAsia="en-GB"/>
        </w:rPr>
        <w:t xml:space="preserve">the tough experiences </w:t>
      </w:r>
      <w:r w:rsidR="00F35728">
        <w:rPr>
          <w:lang w:val="en-GB" w:eastAsia="en-GB"/>
        </w:rPr>
        <w:t xml:space="preserve">is </w:t>
      </w:r>
      <w:r w:rsidR="0094549A">
        <w:rPr>
          <w:lang w:val="en-GB" w:eastAsia="en-GB"/>
        </w:rPr>
        <w:t xml:space="preserve">therefore worth </w:t>
      </w:r>
      <w:r w:rsidR="00F35728">
        <w:rPr>
          <w:lang w:val="en-GB" w:eastAsia="en-GB"/>
        </w:rPr>
        <w:t xml:space="preserve">some </w:t>
      </w:r>
      <w:r w:rsidR="0094549A">
        <w:rPr>
          <w:lang w:val="en-GB" w:eastAsia="en-GB"/>
        </w:rPr>
        <w:t>focus.</w:t>
      </w:r>
    </w:p>
    <w:p w14:paraId="3DE7B0C8" w14:textId="3074B93A" w:rsidR="00762E08" w:rsidRDefault="009A627D" w:rsidP="00487777">
      <w:pPr>
        <w:rPr>
          <w:lang w:val="en-GB" w:eastAsia="en-GB"/>
        </w:rPr>
      </w:pPr>
      <w:r>
        <w:rPr>
          <w:lang w:val="en-GB" w:eastAsia="en-GB"/>
        </w:rPr>
        <w:t xml:space="preserve">Interpretation operates in two directions. We come to understanding something </w:t>
      </w:r>
      <w:r w:rsidR="00A00936">
        <w:rPr>
          <w:lang w:val="en-GB" w:eastAsia="en-GB"/>
        </w:rPr>
        <w:t xml:space="preserve">on the basis of questions in our mind </w:t>
      </w:r>
      <w:r w:rsidR="002B38F2">
        <w:rPr>
          <w:lang w:val="en-GB" w:eastAsia="en-GB"/>
        </w:rPr>
        <w:t>and a framework for thinking about these questions</w:t>
      </w:r>
      <w:r w:rsidR="00B03AD1">
        <w:rPr>
          <w:lang w:val="en-GB" w:eastAsia="en-GB"/>
        </w:rPr>
        <w:t xml:space="preserve">, </w:t>
      </w:r>
      <w:r w:rsidR="00A00936">
        <w:rPr>
          <w:lang w:val="en-GB" w:eastAsia="en-GB"/>
        </w:rPr>
        <w:t xml:space="preserve">as the people we are in our culture, and </w:t>
      </w:r>
      <w:r w:rsidR="000116EE">
        <w:rPr>
          <w:lang w:val="en-GB" w:eastAsia="en-GB"/>
        </w:rPr>
        <w:t xml:space="preserve">if we are lucky, </w:t>
      </w:r>
      <w:r w:rsidR="00A00936">
        <w:rPr>
          <w:lang w:val="en-GB" w:eastAsia="en-GB"/>
        </w:rPr>
        <w:t xml:space="preserve">our questions </w:t>
      </w:r>
      <w:r w:rsidR="00B03AD1">
        <w:rPr>
          <w:lang w:val="en-GB" w:eastAsia="en-GB"/>
        </w:rPr>
        <w:t xml:space="preserve">and framework </w:t>
      </w:r>
      <w:r w:rsidR="009047EC">
        <w:rPr>
          <w:lang w:val="en-GB" w:eastAsia="en-GB"/>
        </w:rPr>
        <w:t xml:space="preserve">both </w:t>
      </w:r>
      <w:r w:rsidR="00A00936">
        <w:rPr>
          <w:lang w:val="en-GB" w:eastAsia="en-GB"/>
        </w:rPr>
        <w:t xml:space="preserve">open up the </w:t>
      </w:r>
      <w:r w:rsidR="000116EE">
        <w:rPr>
          <w:lang w:val="en-GB" w:eastAsia="en-GB"/>
        </w:rPr>
        <w:t xml:space="preserve">object of our interpretation to us and </w:t>
      </w:r>
      <w:r w:rsidR="009047EC">
        <w:rPr>
          <w:lang w:val="en-GB" w:eastAsia="en-GB"/>
        </w:rPr>
        <w:t xml:space="preserve">also </w:t>
      </w:r>
      <w:r w:rsidR="000116EE">
        <w:rPr>
          <w:lang w:val="en-GB" w:eastAsia="en-GB"/>
        </w:rPr>
        <w:t xml:space="preserve">provide is with </w:t>
      </w:r>
      <w:r w:rsidR="00D76EB2">
        <w:rPr>
          <w:lang w:val="en-GB" w:eastAsia="en-GB"/>
        </w:rPr>
        <w:t>at least partial answers</w:t>
      </w:r>
      <w:r w:rsidR="004D161B">
        <w:rPr>
          <w:lang w:val="en-GB" w:eastAsia="en-GB"/>
        </w:rPr>
        <w:t xml:space="preserve"> to our questions</w:t>
      </w:r>
      <w:r w:rsidR="00D76EB2">
        <w:rPr>
          <w:lang w:val="en-GB" w:eastAsia="en-GB"/>
        </w:rPr>
        <w:t>. But the object of our interpretation has agenda</w:t>
      </w:r>
      <w:r w:rsidR="00352970">
        <w:rPr>
          <w:lang w:val="en-GB" w:eastAsia="en-GB"/>
        </w:rPr>
        <w:t xml:space="preserve"> and a framework</w:t>
      </w:r>
      <w:r w:rsidR="00D76EB2">
        <w:rPr>
          <w:lang w:val="en-GB" w:eastAsia="en-GB"/>
        </w:rPr>
        <w:t xml:space="preserve"> of its own and </w:t>
      </w:r>
      <w:r w:rsidR="00A7417E">
        <w:rPr>
          <w:lang w:val="en-GB" w:eastAsia="en-GB"/>
        </w:rPr>
        <w:t xml:space="preserve">has </w:t>
      </w:r>
      <w:r w:rsidR="00D76EB2">
        <w:rPr>
          <w:lang w:val="en-GB" w:eastAsia="en-GB"/>
        </w:rPr>
        <w:t>questions it addresses to people who seek to un</w:t>
      </w:r>
      <w:r w:rsidR="00E468B0">
        <w:rPr>
          <w:lang w:val="en-GB" w:eastAsia="en-GB"/>
        </w:rPr>
        <w:t xml:space="preserve">derstand it. Usually, there is overlap </w:t>
      </w:r>
      <w:r w:rsidR="00344C22">
        <w:rPr>
          <w:lang w:val="en-GB" w:eastAsia="en-GB"/>
        </w:rPr>
        <w:t xml:space="preserve">but not identity </w:t>
      </w:r>
      <w:r w:rsidR="00E468B0">
        <w:rPr>
          <w:lang w:val="en-GB" w:eastAsia="en-GB"/>
        </w:rPr>
        <w:t xml:space="preserve">between </w:t>
      </w:r>
      <w:r w:rsidR="003C026D">
        <w:rPr>
          <w:lang w:val="en-GB" w:eastAsia="en-GB"/>
        </w:rPr>
        <w:t xml:space="preserve">our </w:t>
      </w:r>
      <w:r w:rsidR="00E468B0">
        <w:rPr>
          <w:lang w:val="en-GB" w:eastAsia="en-GB"/>
        </w:rPr>
        <w:t xml:space="preserve">questions </w:t>
      </w:r>
      <w:r w:rsidR="00352970">
        <w:rPr>
          <w:lang w:val="en-GB" w:eastAsia="en-GB"/>
        </w:rPr>
        <w:t xml:space="preserve">and framework, </w:t>
      </w:r>
      <w:r w:rsidR="00E468B0">
        <w:rPr>
          <w:lang w:val="en-GB" w:eastAsia="en-GB"/>
        </w:rPr>
        <w:t xml:space="preserve">and the agenda </w:t>
      </w:r>
      <w:r w:rsidR="00352970">
        <w:rPr>
          <w:lang w:val="en-GB" w:eastAsia="en-GB"/>
        </w:rPr>
        <w:t xml:space="preserve">and framework </w:t>
      </w:r>
      <w:r w:rsidR="00E468B0">
        <w:rPr>
          <w:lang w:val="en-GB" w:eastAsia="en-GB"/>
        </w:rPr>
        <w:t>of the object of our interpretation</w:t>
      </w:r>
      <w:r w:rsidR="00344C22">
        <w:rPr>
          <w:lang w:val="en-GB" w:eastAsia="en-GB"/>
        </w:rPr>
        <w:t xml:space="preserve">. We can then ignore the </w:t>
      </w:r>
      <w:r w:rsidR="00943B49">
        <w:rPr>
          <w:lang w:val="en-GB" w:eastAsia="en-GB"/>
        </w:rPr>
        <w:t xml:space="preserve">other’s </w:t>
      </w:r>
      <w:r w:rsidR="00BB5B19">
        <w:rPr>
          <w:lang w:val="en-GB" w:eastAsia="en-GB"/>
        </w:rPr>
        <w:t>agenda</w:t>
      </w:r>
      <w:r w:rsidR="004D088D">
        <w:rPr>
          <w:lang w:val="en-GB" w:eastAsia="en-GB"/>
        </w:rPr>
        <w:t xml:space="preserve"> and framework</w:t>
      </w:r>
      <w:r w:rsidR="00BB5B19">
        <w:rPr>
          <w:lang w:val="en-GB" w:eastAsia="en-GB"/>
        </w:rPr>
        <w:t xml:space="preserve"> </w:t>
      </w:r>
      <w:r w:rsidR="00E0436C">
        <w:rPr>
          <w:lang w:val="en-GB" w:eastAsia="en-GB"/>
        </w:rPr>
        <w:t>if</w:t>
      </w:r>
      <w:r w:rsidR="00BB5B19">
        <w:rPr>
          <w:lang w:val="en-GB" w:eastAsia="en-GB"/>
        </w:rPr>
        <w:t xml:space="preserve"> we wish and simply profit from way</w:t>
      </w:r>
      <w:r w:rsidR="00713051">
        <w:rPr>
          <w:lang w:val="en-GB" w:eastAsia="en-GB"/>
        </w:rPr>
        <w:t>s in which</w:t>
      </w:r>
      <w:r w:rsidR="00BB5B19">
        <w:rPr>
          <w:lang w:val="en-GB" w:eastAsia="en-GB"/>
        </w:rPr>
        <w:t xml:space="preserve"> the object of our interpretation responds to our questions. </w:t>
      </w:r>
      <w:r w:rsidR="001F40C7">
        <w:rPr>
          <w:lang w:val="en-GB" w:eastAsia="en-GB"/>
        </w:rPr>
        <w:t>Or we can</w:t>
      </w:r>
      <w:r w:rsidR="00CA05F7">
        <w:rPr>
          <w:lang w:val="en-GB" w:eastAsia="en-GB"/>
        </w:rPr>
        <w:t xml:space="preserve"> pay heed to its agenda </w:t>
      </w:r>
      <w:r w:rsidR="004D088D">
        <w:rPr>
          <w:lang w:val="en-GB" w:eastAsia="en-GB"/>
        </w:rPr>
        <w:t xml:space="preserve">and framework </w:t>
      </w:r>
      <w:r w:rsidR="00CA05F7">
        <w:rPr>
          <w:lang w:val="en-GB" w:eastAsia="en-GB"/>
        </w:rPr>
        <w:t xml:space="preserve">as well as to </w:t>
      </w:r>
      <w:r w:rsidR="00FF5CD1">
        <w:rPr>
          <w:lang w:val="en-GB" w:eastAsia="en-GB"/>
        </w:rPr>
        <w:t>i</w:t>
      </w:r>
      <w:r w:rsidR="00CA05F7">
        <w:rPr>
          <w:lang w:val="en-GB" w:eastAsia="en-GB"/>
        </w:rPr>
        <w:t>ts answer to our questions</w:t>
      </w:r>
      <w:r w:rsidR="001F40C7">
        <w:rPr>
          <w:lang w:val="en-GB" w:eastAsia="en-GB"/>
        </w:rPr>
        <w:t>, and thereby have our perspective br</w:t>
      </w:r>
      <w:r w:rsidR="00F954AA">
        <w:rPr>
          <w:lang w:val="en-GB" w:eastAsia="en-GB"/>
        </w:rPr>
        <w:t>oadened</w:t>
      </w:r>
      <w:r w:rsidR="00FF5CD1">
        <w:rPr>
          <w:lang w:val="en-GB" w:eastAsia="en-GB"/>
        </w:rPr>
        <w:t xml:space="preserve">. </w:t>
      </w:r>
      <w:r w:rsidR="00F954AA">
        <w:rPr>
          <w:lang w:val="en-GB" w:eastAsia="en-GB"/>
        </w:rPr>
        <w:t>Specifically, then, t</w:t>
      </w:r>
      <w:r w:rsidR="00FF5CD1">
        <w:rPr>
          <w:lang w:val="en-GB" w:eastAsia="en-GB"/>
        </w:rPr>
        <w:t xml:space="preserve">he theodicy question provides us with a way into the Psalms and </w:t>
      </w:r>
      <w:r w:rsidR="006F39E0">
        <w:rPr>
          <w:lang w:val="en-GB" w:eastAsia="en-GB"/>
        </w:rPr>
        <w:t xml:space="preserve">into </w:t>
      </w:r>
      <w:r w:rsidR="00FF5CD1">
        <w:rPr>
          <w:lang w:val="en-GB" w:eastAsia="en-GB"/>
        </w:rPr>
        <w:t>other works within the Tanak</w:t>
      </w:r>
      <w:r w:rsidR="00D66ADB">
        <w:rPr>
          <w:lang w:val="en-GB" w:eastAsia="en-GB"/>
        </w:rPr>
        <w:t xml:space="preserve">, but the Psalms’ own agenda </w:t>
      </w:r>
      <w:r w:rsidR="00D60A5D">
        <w:rPr>
          <w:lang w:val="en-GB" w:eastAsia="en-GB"/>
        </w:rPr>
        <w:t xml:space="preserve">and framework </w:t>
      </w:r>
      <w:r w:rsidR="00D66ADB">
        <w:rPr>
          <w:lang w:val="en-GB" w:eastAsia="en-GB"/>
        </w:rPr>
        <w:t>lie somewhere else.</w:t>
      </w:r>
      <w:r w:rsidR="00487777">
        <w:rPr>
          <w:lang w:val="en-GB" w:eastAsia="en-GB"/>
        </w:rPr>
        <w:t xml:space="preserve"> </w:t>
      </w:r>
      <w:r w:rsidR="00762E08">
        <w:rPr>
          <w:lang w:val="en-GB" w:eastAsia="en-GB"/>
        </w:rPr>
        <w:t xml:space="preserve">When </w:t>
      </w:r>
      <w:r w:rsidR="00DF0DA5">
        <w:rPr>
          <w:lang w:val="en-GB" w:eastAsia="en-GB"/>
        </w:rPr>
        <w:t>we</w:t>
      </w:r>
      <w:r w:rsidR="00762E08">
        <w:rPr>
          <w:lang w:val="en-GB" w:eastAsia="en-GB"/>
        </w:rPr>
        <w:t xml:space="preserve"> bring </w:t>
      </w:r>
      <w:r w:rsidR="00DF0DA5">
        <w:rPr>
          <w:lang w:val="en-GB" w:eastAsia="en-GB"/>
        </w:rPr>
        <w:t>ou</w:t>
      </w:r>
      <w:r w:rsidR="00762E08">
        <w:rPr>
          <w:lang w:val="en-GB" w:eastAsia="en-GB"/>
        </w:rPr>
        <w:t>r concerns</w:t>
      </w:r>
      <w:r w:rsidR="00E270D1">
        <w:rPr>
          <w:lang w:val="en-GB" w:eastAsia="en-GB"/>
        </w:rPr>
        <w:t>, insights, and questions</w:t>
      </w:r>
      <w:r w:rsidR="00762E08">
        <w:rPr>
          <w:lang w:val="en-GB" w:eastAsia="en-GB"/>
        </w:rPr>
        <w:t xml:space="preserve"> to the Psalms</w:t>
      </w:r>
      <w:r w:rsidR="00E270D1">
        <w:rPr>
          <w:lang w:val="en-GB" w:eastAsia="en-GB"/>
        </w:rPr>
        <w:t xml:space="preserve"> or</w:t>
      </w:r>
      <w:r w:rsidR="006F39E0">
        <w:rPr>
          <w:lang w:val="en-GB" w:eastAsia="en-GB"/>
        </w:rPr>
        <w:t xml:space="preserve"> to</w:t>
      </w:r>
      <w:r w:rsidR="00E270D1">
        <w:rPr>
          <w:lang w:val="en-GB" w:eastAsia="en-GB"/>
        </w:rPr>
        <w:t xml:space="preserve"> other parts of the Tanak</w:t>
      </w:r>
      <w:r w:rsidR="00762E08">
        <w:rPr>
          <w:lang w:val="en-GB" w:eastAsia="en-GB"/>
        </w:rPr>
        <w:t xml:space="preserve"> (</w:t>
      </w:r>
      <w:r w:rsidR="00E270D1">
        <w:rPr>
          <w:lang w:val="en-GB" w:eastAsia="en-GB"/>
        </w:rPr>
        <w:t xml:space="preserve">messianism, atonement, </w:t>
      </w:r>
      <w:r w:rsidR="000C2DDB">
        <w:rPr>
          <w:lang w:val="en-GB" w:eastAsia="en-GB"/>
        </w:rPr>
        <w:t xml:space="preserve">peace, </w:t>
      </w:r>
      <w:r w:rsidR="00E468D2">
        <w:rPr>
          <w:lang w:val="en-GB" w:eastAsia="en-GB"/>
        </w:rPr>
        <w:t xml:space="preserve">history, </w:t>
      </w:r>
      <w:r w:rsidR="000C2DDB">
        <w:rPr>
          <w:lang w:val="en-GB" w:eastAsia="en-GB"/>
        </w:rPr>
        <w:t>feminism, colonialism, trauma, the</w:t>
      </w:r>
      <w:r w:rsidR="00487777">
        <w:rPr>
          <w:lang w:val="en-GB" w:eastAsia="en-GB"/>
        </w:rPr>
        <w:t>o</w:t>
      </w:r>
      <w:r w:rsidR="000C2DDB">
        <w:rPr>
          <w:lang w:val="en-GB" w:eastAsia="en-GB"/>
        </w:rPr>
        <w:t>dicy…)</w:t>
      </w:r>
      <w:r w:rsidR="00CD177D">
        <w:rPr>
          <w:lang w:val="en-GB" w:eastAsia="en-GB"/>
        </w:rPr>
        <w:t xml:space="preserve">, we may </w:t>
      </w:r>
      <w:r w:rsidR="00B23058">
        <w:rPr>
          <w:lang w:val="en-GB" w:eastAsia="en-GB"/>
        </w:rPr>
        <w:t xml:space="preserve">well </w:t>
      </w:r>
      <w:r w:rsidR="00CD177D">
        <w:rPr>
          <w:lang w:val="en-GB" w:eastAsia="en-GB"/>
        </w:rPr>
        <w:t xml:space="preserve">find that we discover </w:t>
      </w:r>
      <w:r w:rsidR="00A1507D">
        <w:rPr>
          <w:lang w:val="en-GB" w:eastAsia="en-GB"/>
        </w:rPr>
        <w:t xml:space="preserve">things in the texts that we had not seen before, </w:t>
      </w:r>
      <w:r w:rsidR="00C42D79">
        <w:rPr>
          <w:lang w:val="en-GB" w:eastAsia="en-GB"/>
        </w:rPr>
        <w:t xml:space="preserve">we may </w:t>
      </w:r>
      <w:r w:rsidR="00FE6710">
        <w:rPr>
          <w:lang w:val="en-GB" w:eastAsia="en-GB"/>
        </w:rPr>
        <w:t xml:space="preserve">acquire </w:t>
      </w:r>
      <w:r w:rsidR="00CD177D">
        <w:rPr>
          <w:lang w:val="en-GB" w:eastAsia="en-GB"/>
        </w:rPr>
        <w:t>illuminating insights</w:t>
      </w:r>
      <w:r w:rsidR="00A1507D">
        <w:rPr>
          <w:lang w:val="en-GB" w:eastAsia="en-GB"/>
        </w:rPr>
        <w:t xml:space="preserve">, </w:t>
      </w:r>
      <w:r w:rsidR="00FE6710">
        <w:rPr>
          <w:lang w:val="en-GB" w:eastAsia="en-GB"/>
        </w:rPr>
        <w:t xml:space="preserve">and </w:t>
      </w:r>
      <w:r w:rsidR="00C42D79">
        <w:rPr>
          <w:lang w:val="en-GB" w:eastAsia="en-GB"/>
        </w:rPr>
        <w:t xml:space="preserve">we may </w:t>
      </w:r>
      <w:r w:rsidR="00A1507D">
        <w:rPr>
          <w:lang w:val="en-GB" w:eastAsia="en-GB"/>
        </w:rPr>
        <w:t>gain support for our convictions</w:t>
      </w:r>
      <w:r w:rsidR="00FE6710">
        <w:rPr>
          <w:lang w:val="en-GB" w:eastAsia="en-GB"/>
        </w:rPr>
        <w:t xml:space="preserve">. But </w:t>
      </w:r>
      <w:r w:rsidR="00807D1F">
        <w:rPr>
          <w:lang w:val="en-GB" w:eastAsia="en-GB"/>
        </w:rPr>
        <w:t>unless we are prepared for a merging of horiz</w:t>
      </w:r>
      <w:r w:rsidR="00C42D79">
        <w:rPr>
          <w:lang w:val="en-GB" w:eastAsia="en-GB"/>
        </w:rPr>
        <w:t>ons</w:t>
      </w:r>
      <w:r w:rsidR="00B23058">
        <w:rPr>
          <w:lang w:val="en-GB" w:eastAsia="en-GB"/>
        </w:rPr>
        <w:t xml:space="preserve"> in terms of our </w:t>
      </w:r>
      <w:r w:rsidR="00CD2A80">
        <w:rPr>
          <w:lang w:val="en-GB" w:eastAsia="en-GB"/>
        </w:rPr>
        <w:t>agenda</w:t>
      </w:r>
      <w:r w:rsidR="00B23058">
        <w:rPr>
          <w:lang w:val="en-GB" w:eastAsia="en-GB"/>
        </w:rPr>
        <w:t xml:space="preserve"> </w:t>
      </w:r>
      <w:r w:rsidR="00D60A5D">
        <w:rPr>
          <w:lang w:val="en-GB" w:eastAsia="en-GB"/>
        </w:rPr>
        <w:t xml:space="preserve">and framework </w:t>
      </w:r>
      <w:r w:rsidR="00B23058">
        <w:rPr>
          <w:lang w:val="en-GB" w:eastAsia="en-GB"/>
        </w:rPr>
        <w:t>and the text’s agenda</w:t>
      </w:r>
      <w:r w:rsidR="00D60A5D">
        <w:rPr>
          <w:lang w:val="en-GB" w:eastAsia="en-GB"/>
        </w:rPr>
        <w:t xml:space="preserve"> and framework</w:t>
      </w:r>
      <w:r w:rsidR="00807D1F">
        <w:rPr>
          <w:lang w:val="en-GB" w:eastAsia="en-GB"/>
        </w:rPr>
        <w:t>, we will stay confined withi</w:t>
      </w:r>
      <w:r w:rsidR="00ED58CE">
        <w:rPr>
          <w:lang w:val="en-GB" w:eastAsia="en-GB"/>
        </w:rPr>
        <w:t>n our starting horizon.</w:t>
      </w:r>
      <w:r w:rsidR="00224A80">
        <w:rPr>
          <w:rStyle w:val="FootnoteReference"/>
          <w:lang w:val="en-GB" w:eastAsia="en-GB"/>
        </w:rPr>
        <w:footnoteReference w:id="9"/>
      </w:r>
    </w:p>
    <w:p w14:paraId="1B8F13D8" w14:textId="4A93ABBF" w:rsidR="009920FB" w:rsidRDefault="00EE5D21" w:rsidP="004E4B57">
      <w:pPr>
        <w:pStyle w:val="Heading2"/>
      </w:pPr>
      <w:r>
        <w:t>References</w:t>
      </w:r>
    </w:p>
    <w:p w14:paraId="525CA535" w14:textId="4D180EF5" w:rsidR="00B754F0" w:rsidRPr="002C1903" w:rsidRDefault="00742105" w:rsidP="00742105">
      <w:pPr>
        <w:pStyle w:val="ListParagraph"/>
        <w:rPr>
          <w:lang w:val="en-GB" w:eastAsia="en-GB"/>
        </w:rPr>
      </w:pPr>
      <w:r>
        <w:t>B</w:t>
      </w:r>
      <w:r w:rsidR="00B754F0">
        <w:t>iwul, Joel K. “The Lamentations of the Disadvantaged: Reading Psalm 73 in the Context of Oppression in Contemporary Nigerian Society</w:t>
      </w:r>
      <w:r w:rsidR="002C1903">
        <w:t xml:space="preserve">.” </w:t>
      </w:r>
      <w:r w:rsidR="002C1903">
        <w:rPr>
          <w:i/>
          <w:iCs/>
        </w:rPr>
        <w:t>Old Testament Essays</w:t>
      </w:r>
      <w:r w:rsidR="002C1903">
        <w:t xml:space="preserve"> 35 (2022): </w:t>
      </w:r>
      <w:r>
        <w:t>410–32.</w:t>
      </w:r>
    </w:p>
    <w:p w14:paraId="0CBAE642" w14:textId="3EB21F04" w:rsidR="0000499E" w:rsidRDefault="0000499E" w:rsidP="00742105">
      <w:pPr>
        <w:pStyle w:val="ListParagraph"/>
        <w:rPr>
          <w:lang w:val="en-GB" w:eastAsia="en-GB"/>
        </w:rPr>
      </w:pPr>
      <w:r>
        <w:rPr>
          <w:lang w:val="en-GB" w:eastAsia="en-GB"/>
        </w:rPr>
        <w:t xml:space="preserve">Childs, Brevard S. </w:t>
      </w:r>
      <w:r w:rsidR="007D6A97">
        <w:rPr>
          <w:lang w:val="en-GB" w:eastAsia="en-GB"/>
        </w:rPr>
        <w:t xml:space="preserve">“Psalm Titles and </w:t>
      </w:r>
      <w:r w:rsidR="00BB774C">
        <w:rPr>
          <w:lang w:val="en-GB" w:eastAsia="en-GB"/>
        </w:rPr>
        <w:t>Midrashic</w:t>
      </w:r>
      <w:r w:rsidR="007D6A97">
        <w:rPr>
          <w:lang w:val="en-GB" w:eastAsia="en-GB"/>
        </w:rPr>
        <w:t xml:space="preserve"> Exegesis.” </w:t>
      </w:r>
      <w:r w:rsidR="00BB774C">
        <w:rPr>
          <w:i/>
          <w:iCs/>
          <w:lang w:val="en-GB" w:eastAsia="en-GB"/>
        </w:rPr>
        <w:t xml:space="preserve">Journal of </w:t>
      </w:r>
      <w:r w:rsidR="00DF1F5A">
        <w:rPr>
          <w:i/>
          <w:iCs/>
          <w:lang w:val="en-GB" w:eastAsia="en-GB"/>
        </w:rPr>
        <w:t>Semitic</w:t>
      </w:r>
      <w:r w:rsidR="00BB774C">
        <w:rPr>
          <w:i/>
          <w:iCs/>
          <w:lang w:val="en-GB" w:eastAsia="en-GB"/>
        </w:rPr>
        <w:t xml:space="preserve"> Studies </w:t>
      </w:r>
      <w:r w:rsidR="00BB774C">
        <w:rPr>
          <w:lang w:val="en-GB" w:eastAsia="en-GB"/>
        </w:rPr>
        <w:t xml:space="preserve">16 (1971): </w:t>
      </w:r>
      <w:r w:rsidR="00DF1F5A">
        <w:rPr>
          <w:lang w:val="en-GB" w:eastAsia="en-GB"/>
        </w:rPr>
        <w:t>137 – 50.</w:t>
      </w:r>
    </w:p>
    <w:p w14:paraId="5CEFA548" w14:textId="759FAA36" w:rsidR="00B22C2A" w:rsidRDefault="00550871" w:rsidP="00030BB3">
      <w:pPr>
        <w:pStyle w:val="ListParagraph"/>
      </w:pPr>
      <w:r>
        <w:t>Clines, David J. A. “Psalm 2 and the MLF (Moabite Liberation Front)</w:t>
      </w:r>
      <w:r w:rsidR="009230CF">
        <w:t>.</w:t>
      </w:r>
      <w:r>
        <w:t xml:space="preserve">” </w:t>
      </w:r>
      <w:r w:rsidR="009230CF">
        <w:t>I</w:t>
      </w:r>
      <w:r>
        <w:t xml:space="preserve">n M. Daniel Carroll R., David J. A. Clines, and Philip R. Davies (ed.), </w:t>
      </w:r>
      <w:r>
        <w:rPr>
          <w:i/>
          <w:iCs/>
        </w:rPr>
        <w:t>The Bible in Human Society: Essays in Honour of John Rogerson</w:t>
      </w:r>
      <w:r w:rsidR="009230CF">
        <w:rPr>
          <w:i/>
          <w:iCs/>
        </w:rPr>
        <w:t>,</w:t>
      </w:r>
      <w:r w:rsidR="00A859FF">
        <w:rPr>
          <w:i/>
          <w:iCs/>
        </w:rPr>
        <w:t xml:space="preserve"> </w:t>
      </w:r>
      <w:r w:rsidR="00B22C2A">
        <w:t>158–85</w:t>
      </w:r>
      <w:r w:rsidR="009230CF">
        <w:t>.</w:t>
      </w:r>
      <w:r>
        <w:t xml:space="preserve"> JSOTSup 200</w:t>
      </w:r>
      <w:r w:rsidR="009230CF">
        <w:t>.</w:t>
      </w:r>
      <w:r>
        <w:t xml:space="preserve"> Sheffield: Sheffield Academic Press, 1995.</w:t>
      </w:r>
    </w:p>
    <w:p w14:paraId="13CE90E5" w14:textId="0E705363" w:rsidR="00030BB3" w:rsidRPr="00030BB3" w:rsidRDefault="000E6763" w:rsidP="00030BB3">
      <w:pPr>
        <w:pStyle w:val="ListParagraph"/>
        <w:rPr>
          <w:iCs/>
        </w:rPr>
      </w:pPr>
      <w:r>
        <w:rPr>
          <w:lang w:val="en-GB" w:eastAsia="en-GB"/>
        </w:rPr>
        <w:t>Francis, Leslie J., Susan H. Jones, and Christopher F. Ross. “</w:t>
      </w:r>
      <w:r w:rsidR="003E0BF2">
        <w:t xml:space="preserve">Is God </w:t>
      </w:r>
      <w:r w:rsidR="00F263DE">
        <w:t>R</w:t>
      </w:r>
      <w:r w:rsidR="003E0BF2">
        <w:t xml:space="preserve">eally </w:t>
      </w:r>
      <w:r w:rsidR="00F263DE">
        <w:t>G</w:t>
      </w:r>
      <w:r w:rsidR="003E0BF2">
        <w:t xml:space="preserve">ood to the </w:t>
      </w:r>
      <w:r w:rsidR="00F263DE">
        <w:t>U</w:t>
      </w:r>
      <w:r w:rsidR="003E0BF2">
        <w:t xml:space="preserve">pright? Theological </w:t>
      </w:r>
      <w:r w:rsidR="00F263DE">
        <w:t>E</w:t>
      </w:r>
      <w:r w:rsidR="003E0BF2">
        <w:t xml:space="preserve">ducators </w:t>
      </w:r>
      <w:r w:rsidR="00F263DE">
        <w:t>E</w:t>
      </w:r>
      <w:r w:rsidR="003E0BF2">
        <w:t xml:space="preserve">xploring Psalm 73 through the Jungian </w:t>
      </w:r>
      <w:r w:rsidR="00F263DE">
        <w:t>L</w:t>
      </w:r>
      <w:r w:rsidR="003E0BF2">
        <w:t xml:space="preserve">enses of </w:t>
      </w:r>
      <w:r w:rsidR="00F263DE">
        <w:t>S</w:t>
      </w:r>
      <w:r w:rsidR="003E0BF2">
        <w:t xml:space="preserve">ensing, </w:t>
      </w:r>
      <w:r w:rsidR="00F263DE">
        <w:t>I</w:t>
      </w:r>
      <w:r w:rsidR="003E0BF2">
        <w:t xml:space="preserve">ntuition, </w:t>
      </w:r>
      <w:r w:rsidR="00F263DE">
        <w:t>F</w:t>
      </w:r>
      <w:r w:rsidR="003E0BF2">
        <w:t xml:space="preserve">eeling and </w:t>
      </w:r>
      <w:r w:rsidR="00F263DE">
        <w:t>T</w:t>
      </w:r>
      <w:r w:rsidR="003E0BF2">
        <w:t>hinking</w:t>
      </w:r>
      <w:r w:rsidR="00F263DE">
        <w:t xml:space="preserve">.” </w:t>
      </w:r>
      <w:r w:rsidR="00030BB3" w:rsidRPr="001005B7">
        <w:rPr>
          <w:i/>
        </w:rPr>
        <w:t>HTS</w:t>
      </w:r>
      <w:r w:rsidR="00030BB3">
        <w:rPr>
          <w:i/>
        </w:rPr>
        <w:t xml:space="preserve"> </w:t>
      </w:r>
      <w:r w:rsidR="00030BB3" w:rsidRPr="001005B7">
        <w:rPr>
          <w:rFonts w:eastAsia="Hebraica" w:cstheme="minorHAnsi"/>
          <w:bCs/>
          <w:i/>
        </w:rPr>
        <w:t>Hervormde Teologiese Studies</w:t>
      </w:r>
      <w:r w:rsidR="00030BB3" w:rsidRPr="001005B7">
        <w:rPr>
          <w:i/>
        </w:rPr>
        <w:t>/Theological Studies</w:t>
      </w:r>
      <w:r w:rsidR="00030BB3">
        <w:rPr>
          <w:iCs/>
        </w:rPr>
        <w:t xml:space="preserve"> </w:t>
      </w:r>
      <w:r w:rsidR="00CF23F8">
        <w:rPr>
          <w:iCs/>
        </w:rPr>
        <w:t>76/1 (2020).</w:t>
      </w:r>
    </w:p>
    <w:p w14:paraId="789B173B" w14:textId="77E0F8EF" w:rsidR="004E4B57" w:rsidRDefault="004E4B57" w:rsidP="00742105">
      <w:pPr>
        <w:pStyle w:val="ListParagraph"/>
        <w:rPr>
          <w:lang w:val="en-GB" w:eastAsia="en-GB"/>
        </w:rPr>
      </w:pPr>
      <w:r>
        <w:rPr>
          <w:lang w:val="en-GB" w:eastAsia="en-GB"/>
        </w:rPr>
        <w:t xml:space="preserve">Goldingay, John. </w:t>
      </w:r>
      <w:r w:rsidR="00417E41">
        <w:rPr>
          <w:i/>
          <w:iCs/>
          <w:lang w:val="en-GB" w:eastAsia="en-GB"/>
        </w:rPr>
        <w:t>Psalms</w:t>
      </w:r>
      <w:r w:rsidR="00417E41">
        <w:rPr>
          <w:lang w:val="en-GB" w:eastAsia="en-GB"/>
        </w:rPr>
        <w:t>.</w:t>
      </w:r>
      <w:r w:rsidR="00417E41">
        <w:rPr>
          <w:i/>
          <w:iCs/>
          <w:lang w:val="en-GB" w:eastAsia="en-GB"/>
        </w:rPr>
        <w:t xml:space="preserve"> </w:t>
      </w:r>
      <w:r w:rsidR="00417E41">
        <w:rPr>
          <w:lang w:val="en-GB" w:eastAsia="en-GB"/>
        </w:rPr>
        <w:t>3 volumes. Grand Rapids: Baker, 2006,</w:t>
      </w:r>
      <w:r w:rsidR="00D833FE">
        <w:rPr>
          <w:lang w:val="en-GB" w:eastAsia="en-GB"/>
        </w:rPr>
        <w:t xml:space="preserve"> 2007, 2008.</w:t>
      </w:r>
      <w:r w:rsidR="00425CC2">
        <w:rPr>
          <w:lang w:val="en-GB" w:eastAsia="en-GB"/>
        </w:rPr>
        <w:t xml:space="preserve"> </w:t>
      </w:r>
    </w:p>
    <w:p w14:paraId="149580C0" w14:textId="57B20941" w:rsidR="00925E12" w:rsidRPr="00AC1C8D" w:rsidRDefault="00925E12" w:rsidP="00AC1C8D">
      <w:pPr>
        <w:pStyle w:val="ListParagraph"/>
        <w:rPr>
          <w:lang w:val="en-GB" w:eastAsia="en-GB"/>
        </w:rPr>
      </w:pPr>
      <w:r>
        <w:rPr>
          <w:lang w:val="en-GB" w:eastAsia="en-GB"/>
        </w:rPr>
        <w:t xml:space="preserve">Grebe, Matthias, and </w:t>
      </w:r>
      <w:r w:rsidR="00D011FF">
        <w:rPr>
          <w:lang w:val="en-GB" w:eastAsia="en-GB"/>
        </w:rPr>
        <w:t>Johannes Gr</w:t>
      </w:r>
      <w:r w:rsidR="00175E32">
        <w:rPr>
          <w:rFonts w:cstheme="minorHAnsi"/>
          <w:lang w:val="en-GB" w:eastAsia="en-GB"/>
        </w:rPr>
        <w:t>ö</w:t>
      </w:r>
      <w:r w:rsidR="00175E32">
        <w:rPr>
          <w:lang w:val="en-GB" w:eastAsia="en-GB"/>
        </w:rPr>
        <w:t xml:space="preserve">ssi </w:t>
      </w:r>
      <w:r w:rsidR="004D01B8">
        <w:rPr>
          <w:lang w:val="en-GB" w:eastAsia="en-GB"/>
        </w:rPr>
        <w:t>(</w:t>
      </w:r>
      <w:r w:rsidR="00175E32">
        <w:rPr>
          <w:lang w:val="en-GB" w:eastAsia="en-GB"/>
        </w:rPr>
        <w:t>ed.</w:t>
      </w:r>
      <w:r w:rsidR="004D01B8">
        <w:rPr>
          <w:lang w:val="en-GB" w:eastAsia="en-GB"/>
        </w:rPr>
        <w:t>).</w:t>
      </w:r>
      <w:r w:rsidR="00175E32">
        <w:rPr>
          <w:lang w:val="en-GB" w:eastAsia="en-GB"/>
        </w:rPr>
        <w:t xml:space="preserve"> </w:t>
      </w:r>
      <w:r w:rsidRPr="00AC1C8D">
        <w:rPr>
          <w:i/>
          <w:iCs/>
        </w:rPr>
        <w:t>T&amp;T Clark Handbook of Suffering and the Problem of Evil</w:t>
      </w:r>
      <w:r w:rsidR="00AC1C8D">
        <w:t>. London: T</w:t>
      </w:r>
      <w:r w:rsidR="005B746A">
        <w:t>&amp;T Clark, 2023.</w:t>
      </w:r>
    </w:p>
    <w:p w14:paraId="13122294" w14:textId="1B46F3EC" w:rsidR="003670C9" w:rsidRDefault="00666185" w:rsidP="00742105">
      <w:pPr>
        <w:pStyle w:val="ListParagraph"/>
        <w:rPr>
          <w:lang w:val="en-GB" w:eastAsia="en-GB"/>
        </w:rPr>
      </w:pPr>
      <w:r>
        <w:rPr>
          <w:lang w:val="en-GB" w:eastAsia="en-GB"/>
        </w:rPr>
        <w:t xml:space="preserve">Laato, Antti, and Johannes C. de Moor (ed.). </w:t>
      </w:r>
      <w:r>
        <w:rPr>
          <w:i/>
          <w:iCs/>
          <w:lang w:val="en-GB" w:eastAsia="en-GB"/>
        </w:rPr>
        <w:t>Theodicy in the World of the Bible</w:t>
      </w:r>
      <w:r>
        <w:rPr>
          <w:lang w:val="en-GB" w:eastAsia="en-GB"/>
        </w:rPr>
        <w:t xml:space="preserve">. </w:t>
      </w:r>
      <w:r w:rsidR="003305BB">
        <w:rPr>
          <w:lang w:val="en-GB" w:eastAsia="en-GB"/>
        </w:rPr>
        <w:t>Leiden: Brill, 2003.</w:t>
      </w:r>
    </w:p>
    <w:p w14:paraId="51189EE5" w14:textId="5691988A" w:rsidR="007C7A03" w:rsidRDefault="007C7A03" w:rsidP="00742105">
      <w:pPr>
        <w:pStyle w:val="ListParagraph"/>
        <w:rPr>
          <w:lang w:val="en-GB" w:eastAsia="en-GB"/>
        </w:rPr>
      </w:pPr>
      <w:r>
        <w:rPr>
          <w:lang w:val="en-GB" w:eastAsia="en-GB"/>
        </w:rPr>
        <w:t xml:space="preserve">Mandolfo, Carleen. “Psalm 88 and the Holocaust: </w:t>
      </w:r>
      <w:r w:rsidR="00A656F0">
        <w:rPr>
          <w:lang w:val="en-GB" w:eastAsia="en-GB"/>
        </w:rPr>
        <w:t xml:space="preserve">Lament in Search of a Divine Response.” </w:t>
      </w:r>
      <w:r w:rsidR="00A656F0">
        <w:rPr>
          <w:i/>
          <w:iCs/>
          <w:lang w:val="en-GB" w:eastAsia="en-GB"/>
        </w:rPr>
        <w:t>Biblical Interpretation</w:t>
      </w:r>
      <w:r w:rsidR="00A656F0">
        <w:rPr>
          <w:lang w:val="en-GB" w:eastAsia="en-GB"/>
        </w:rPr>
        <w:t xml:space="preserve"> 15 (2007): </w:t>
      </w:r>
      <w:r w:rsidR="004D16B6">
        <w:rPr>
          <w:lang w:val="en-GB" w:eastAsia="en-GB"/>
        </w:rPr>
        <w:t>151–70.</w:t>
      </w:r>
    </w:p>
    <w:p w14:paraId="2E03197A" w14:textId="020258F6" w:rsidR="007A409C" w:rsidRPr="00A656F0" w:rsidRDefault="007A409C" w:rsidP="00742105">
      <w:pPr>
        <w:pStyle w:val="ListParagraph"/>
        <w:rPr>
          <w:lang w:val="en-GB" w:eastAsia="en-GB"/>
        </w:rPr>
      </w:pPr>
      <w:r>
        <w:t xml:space="preserve">Murrell, Nathaniel Samuel. “Tuning Hebrew Psalms to Reggae Rhythms: Rastas Revolutionary Lamentations for Social Change.” </w:t>
      </w:r>
      <w:r w:rsidRPr="002D335F">
        <w:rPr>
          <w:i/>
          <w:iCs/>
        </w:rPr>
        <w:t>Crosscurrents</w:t>
      </w:r>
      <w:r w:rsidR="002D335F">
        <w:t xml:space="preserve"> </w:t>
      </w:r>
      <w:r w:rsidR="008F5454">
        <w:t xml:space="preserve">50 </w:t>
      </w:r>
      <w:r w:rsidR="00C70E1A">
        <w:t>(2000</w:t>
      </w:r>
      <w:r w:rsidR="007E33DE">
        <w:t>—</w:t>
      </w:r>
      <w:r w:rsidR="00C70E1A">
        <w:t xml:space="preserve">2001): </w:t>
      </w:r>
      <w:r w:rsidR="003C0F35">
        <w:t>525–40.</w:t>
      </w:r>
    </w:p>
    <w:p w14:paraId="0C63CE16" w14:textId="5FF01C9F" w:rsidR="0024206D" w:rsidRDefault="0024206D" w:rsidP="00742105">
      <w:pPr>
        <w:pStyle w:val="ListParagraph"/>
        <w:rPr>
          <w:lang w:val="en-GB" w:eastAsia="en-GB"/>
        </w:rPr>
      </w:pPr>
      <w:r>
        <w:rPr>
          <w:lang w:val="en-GB" w:eastAsia="en-GB"/>
        </w:rPr>
        <w:t xml:space="preserve">Peterson, Eugene H. </w:t>
      </w:r>
      <w:r>
        <w:rPr>
          <w:i/>
          <w:iCs/>
          <w:lang w:val="en-GB" w:eastAsia="en-GB"/>
        </w:rPr>
        <w:t>Answering God: The Psalms</w:t>
      </w:r>
      <w:r w:rsidR="006C534F">
        <w:rPr>
          <w:i/>
          <w:iCs/>
          <w:lang w:val="en-GB" w:eastAsia="en-GB"/>
        </w:rPr>
        <w:t xml:space="preserve"> as Tools for Prayer</w:t>
      </w:r>
      <w:r w:rsidR="006C534F">
        <w:rPr>
          <w:lang w:val="en-GB" w:eastAsia="en-GB"/>
        </w:rPr>
        <w:t>. San Francisco: Harper</w:t>
      </w:r>
      <w:r w:rsidR="00F639C5">
        <w:rPr>
          <w:lang w:val="en-GB" w:eastAsia="en-GB"/>
        </w:rPr>
        <w:t xml:space="preserve"> and Row</w:t>
      </w:r>
      <w:r w:rsidR="006C534F">
        <w:rPr>
          <w:lang w:val="en-GB" w:eastAsia="en-GB"/>
        </w:rPr>
        <w:t xml:space="preserve"> 19</w:t>
      </w:r>
      <w:r w:rsidR="00F639C5">
        <w:rPr>
          <w:lang w:val="en-GB" w:eastAsia="en-GB"/>
        </w:rPr>
        <w:t>89</w:t>
      </w:r>
      <w:r w:rsidR="006C534F">
        <w:rPr>
          <w:lang w:val="en-GB" w:eastAsia="en-GB"/>
        </w:rPr>
        <w:t>.</w:t>
      </w:r>
    </w:p>
    <w:p w14:paraId="0B6FA3A7" w14:textId="1F180A74" w:rsidR="00C65491" w:rsidRPr="00C65491" w:rsidRDefault="00C65491" w:rsidP="00742105">
      <w:pPr>
        <w:pStyle w:val="ListParagraph"/>
        <w:rPr>
          <w:lang w:val="en-GB" w:eastAsia="en-GB"/>
        </w:rPr>
      </w:pPr>
      <w:r>
        <w:rPr>
          <w:lang w:val="en-GB" w:eastAsia="en-GB"/>
        </w:rPr>
        <w:t xml:space="preserve">Thiselton, Anthony </w:t>
      </w:r>
      <w:r w:rsidR="00CE30BD">
        <w:rPr>
          <w:lang w:val="en-GB" w:eastAsia="en-GB"/>
        </w:rPr>
        <w:t xml:space="preserve">C. </w:t>
      </w:r>
      <w:r>
        <w:rPr>
          <w:i/>
          <w:iCs/>
          <w:lang w:val="en-GB" w:eastAsia="en-GB"/>
        </w:rPr>
        <w:t>The Two Horizons</w:t>
      </w:r>
      <w:r w:rsidR="00CE30BD">
        <w:rPr>
          <w:lang w:val="en-GB" w:eastAsia="en-GB"/>
        </w:rPr>
        <w:t xml:space="preserve">. </w:t>
      </w:r>
      <w:r w:rsidR="00FA07FF">
        <w:rPr>
          <w:lang w:val="en-GB" w:eastAsia="en-GB"/>
        </w:rPr>
        <w:t>Grand Rapids: Eerdmans, 1980</w:t>
      </w:r>
      <w:r w:rsidR="004E7A78">
        <w:rPr>
          <w:lang w:val="en-GB" w:eastAsia="en-GB"/>
        </w:rPr>
        <w:t>.</w:t>
      </w:r>
    </w:p>
    <w:sectPr w:rsidR="00C65491" w:rsidRPr="00C654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C4B3" w14:textId="77777777" w:rsidR="00120D0D" w:rsidRDefault="00120D0D" w:rsidP="00237FEF">
      <w:pPr>
        <w:spacing w:line="240" w:lineRule="auto"/>
      </w:pPr>
      <w:r>
        <w:separator/>
      </w:r>
    </w:p>
  </w:endnote>
  <w:endnote w:type="continuationSeparator" w:id="0">
    <w:p w14:paraId="797A29A5" w14:textId="77777777" w:rsidR="00120D0D" w:rsidRDefault="00120D0D" w:rsidP="00237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braica">
    <w:altName w:val="Malgun Gothic Semilight"/>
    <w:panose1 w:val="00000000000000000000"/>
    <w:charset w:val="88"/>
    <w:family w:val="swiss"/>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69B8" w14:textId="77777777" w:rsidR="00120D0D" w:rsidRDefault="00120D0D" w:rsidP="00237FEF">
      <w:pPr>
        <w:spacing w:line="240" w:lineRule="auto"/>
      </w:pPr>
      <w:r>
        <w:separator/>
      </w:r>
    </w:p>
  </w:footnote>
  <w:footnote w:type="continuationSeparator" w:id="0">
    <w:p w14:paraId="644D271E" w14:textId="77777777" w:rsidR="00120D0D" w:rsidRDefault="00120D0D" w:rsidP="00237FEF">
      <w:pPr>
        <w:spacing w:line="240" w:lineRule="auto"/>
      </w:pPr>
      <w:r>
        <w:continuationSeparator/>
      </w:r>
    </w:p>
  </w:footnote>
  <w:footnote w:id="1">
    <w:p w14:paraId="56B3DA93" w14:textId="62326E86" w:rsidR="004B7102" w:rsidRDefault="00237FEF" w:rsidP="004C5C43">
      <w:pPr>
        <w:pStyle w:val="FootnoteText"/>
      </w:pPr>
      <w:r>
        <w:rPr>
          <w:rStyle w:val="FootnoteReference"/>
        </w:rPr>
        <w:footnoteRef/>
      </w:r>
      <w:r>
        <w:t xml:space="preserve"> See, e.g.,</w:t>
      </w:r>
      <w:r w:rsidR="004B7102">
        <w:t xml:space="preserve"> Matthias</w:t>
      </w:r>
      <w:r w:rsidR="00BE2BE7">
        <w:t xml:space="preserve"> </w:t>
      </w:r>
      <w:r w:rsidR="004B7102">
        <w:rPr>
          <w:lang w:val="en-GB" w:eastAsia="en-GB"/>
        </w:rPr>
        <w:t>Grebe, and Johannes Gr</w:t>
      </w:r>
      <w:r w:rsidR="004B7102">
        <w:rPr>
          <w:rFonts w:cstheme="minorHAnsi"/>
          <w:lang w:val="en-GB" w:eastAsia="en-GB"/>
        </w:rPr>
        <w:t>ö</w:t>
      </w:r>
      <w:r w:rsidR="004B7102">
        <w:rPr>
          <w:lang w:val="en-GB" w:eastAsia="en-GB"/>
        </w:rPr>
        <w:t>ssi (ed.)</w:t>
      </w:r>
      <w:r w:rsidR="00BE2BE7">
        <w:rPr>
          <w:lang w:val="en-GB" w:eastAsia="en-GB"/>
        </w:rPr>
        <w:t>,</w:t>
      </w:r>
      <w:r w:rsidR="004B7102">
        <w:rPr>
          <w:lang w:val="en-GB" w:eastAsia="en-GB"/>
        </w:rPr>
        <w:t xml:space="preserve"> </w:t>
      </w:r>
      <w:r w:rsidR="004B7102" w:rsidRPr="00AC1C8D">
        <w:rPr>
          <w:i/>
          <w:iCs/>
        </w:rPr>
        <w:t>T&amp;T Clark Handbook of Suffering and the Problem of Evil</w:t>
      </w:r>
      <w:r w:rsidR="004B7102">
        <w:t xml:space="preserve">. </w:t>
      </w:r>
      <w:r w:rsidR="00BE2BE7">
        <w:t>(</w:t>
      </w:r>
      <w:r w:rsidR="004B7102">
        <w:t>London: T&amp;T Clark, 2023</w:t>
      </w:r>
      <w:r w:rsidR="00BE2BE7">
        <w:t>); Antti</w:t>
      </w:r>
      <w:r w:rsidR="004C5C43">
        <w:t xml:space="preserve"> </w:t>
      </w:r>
      <w:r w:rsidR="004B7102" w:rsidRPr="004C5C43">
        <w:rPr>
          <w:lang w:val="en-GB" w:eastAsia="en-GB"/>
        </w:rPr>
        <w:t xml:space="preserve">Laato and Johannes C. de Moor (ed.). </w:t>
      </w:r>
      <w:r w:rsidR="004B7102" w:rsidRPr="004C5C43">
        <w:rPr>
          <w:i/>
          <w:iCs/>
          <w:lang w:val="en-GB" w:eastAsia="en-GB"/>
        </w:rPr>
        <w:t>Theodicy in the World of the Bible</w:t>
      </w:r>
      <w:r w:rsidR="004B7102" w:rsidRPr="004C5C43">
        <w:rPr>
          <w:lang w:val="en-GB" w:eastAsia="en-GB"/>
        </w:rPr>
        <w:t xml:space="preserve"> </w:t>
      </w:r>
      <w:r w:rsidR="004C5C43">
        <w:rPr>
          <w:lang w:val="en-GB" w:eastAsia="en-GB"/>
        </w:rPr>
        <w:t>(</w:t>
      </w:r>
      <w:r w:rsidR="004B7102" w:rsidRPr="004C5C43">
        <w:rPr>
          <w:lang w:val="en-GB" w:eastAsia="en-GB"/>
        </w:rPr>
        <w:t>Leiden: Brill, 2003</w:t>
      </w:r>
      <w:r w:rsidR="004C5C43">
        <w:rPr>
          <w:lang w:val="en-GB" w:eastAsia="en-GB"/>
        </w:rPr>
        <w:t>)</w:t>
      </w:r>
      <w:r w:rsidR="004B7102" w:rsidRPr="004C5C43">
        <w:rPr>
          <w:lang w:val="en-GB" w:eastAsia="en-GB"/>
        </w:rPr>
        <w:t>.</w:t>
      </w:r>
    </w:p>
  </w:footnote>
  <w:footnote w:id="2">
    <w:p w14:paraId="65B7AD78" w14:textId="77777777" w:rsidR="00B26322" w:rsidRDefault="00B26322" w:rsidP="00B26322">
      <w:pPr>
        <w:pStyle w:val="FootnoteText"/>
      </w:pPr>
      <w:r>
        <w:rPr>
          <w:rStyle w:val="FootnoteReference"/>
        </w:rPr>
        <w:footnoteRef/>
      </w:r>
      <w:r>
        <w:t xml:space="preserve"> On Psalms 1 and 2 as an entryway to the Psalms, see, e.g., Eugene H. </w:t>
      </w:r>
      <w:r>
        <w:rPr>
          <w:lang w:val="en-GB" w:eastAsia="en-GB"/>
        </w:rPr>
        <w:t xml:space="preserve">Peterson, </w:t>
      </w:r>
      <w:r>
        <w:rPr>
          <w:i/>
          <w:iCs/>
          <w:lang w:val="en-GB" w:eastAsia="en-GB"/>
        </w:rPr>
        <w:t>Answering God: The Psalms as Tools for Prayer</w:t>
      </w:r>
      <w:r>
        <w:rPr>
          <w:lang w:val="en-GB" w:eastAsia="en-GB"/>
        </w:rPr>
        <w:t xml:space="preserve"> (San Francisco: Harper and Row 1989).</w:t>
      </w:r>
    </w:p>
  </w:footnote>
  <w:footnote w:id="3">
    <w:p w14:paraId="7EC8E495" w14:textId="24105DAA" w:rsidR="00F373F3" w:rsidRPr="009429E1" w:rsidRDefault="006A41F3" w:rsidP="009429E1">
      <w:pPr>
        <w:pStyle w:val="FootnoteText"/>
      </w:pPr>
      <w:r>
        <w:rPr>
          <w:rStyle w:val="FootnoteReference"/>
        </w:rPr>
        <w:footnoteRef/>
      </w:r>
      <w:r>
        <w:t xml:space="preserve"> </w:t>
      </w:r>
      <w:r w:rsidR="00790AFB">
        <w:t>T</w:t>
      </w:r>
      <w:r w:rsidR="00912935">
        <w:t xml:space="preserve">his </w:t>
      </w:r>
      <w:r w:rsidR="00790AFB">
        <w:t>verse and others t</w:t>
      </w:r>
      <w:r w:rsidR="001D4F6C">
        <w:t>hrough this study</w:t>
      </w:r>
      <w:r w:rsidR="00790AFB">
        <w:t xml:space="preserve"> raise exegetical questions</w:t>
      </w:r>
      <w:r w:rsidR="00F373F3">
        <w:t xml:space="preserve"> on which scholarly </w:t>
      </w:r>
      <w:r w:rsidR="009B6EB2">
        <w:t>conclusions</w:t>
      </w:r>
      <w:r w:rsidR="00141441">
        <w:t xml:space="preserve"> vary</w:t>
      </w:r>
      <w:r w:rsidR="00F373F3">
        <w:t xml:space="preserve">: </w:t>
      </w:r>
      <w:r w:rsidR="00A72E5A">
        <w:t>m</w:t>
      </w:r>
      <w:r w:rsidR="008435D7">
        <w:t xml:space="preserve">y </w:t>
      </w:r>
      <w:r w:rsidR="00282B24">
        <w:t>views</w:t>
      </w:r>
      <w:r w:rsidR="00A72E5A">
        <w:t xml:space="preserve"> a</w:t>
      </w:r>
      <w:r w:rsidR="004A33BE">
        <w:t>re</w:t>
      </w:r>
      <w:r w:rsidR="00A72E5A">
        <w:t xml:space="preserve"> in</w:t>
      </w:r>
      <w:r w:rsidR="00F373F3">
        <w:t xml:space="preserve"> </w:t>
      </w:r>
      <w:r w:rsidR="009429E1">
        <w:t xml:space="preserve">John </w:t>
      </w:r>
      <w:r w:rsidR="00F373F3" w:rsidRPr="009429E1">
        <w:rPr>
          <w:lang w:val="en-GB" w:eastAsia="en-GB"/>
        </w:rPr>
        <w:t xml:space="preserve">Goldingay, </w:t>
      </w:r>
      <w:r w:rsidR="00F373F3" w:rsidRPr="009429E1">
        <w:rPr>
          <w:i/>
          <w:iCs/>
          <w:lang w:val="en-GB" w:eastAsia="en-GB"/>
        </w:rPr>
        <w:t xml:space="preserve">Psalms </w:t>
      </w:r>
      <w:r w:rsidR="004A33BE">
        <w:rPr>
          <w:lang w:val="en-GB" w:eastAsia="en-GB"/>
        </w:rPr>
        <w:t>(</w:t>
      </w:r>
      <w:r w:rsidR="00F373F3" w:rsidRPr="009429E1">
        <w:rPr>
          <w:lang w:val="en-GB" w:eastAsia="en-GB"/>
        </w:rPr>
        <w:t>3 volumes</w:t>
      </w:r>
      <w:r w:rsidR="004A33BE">
        <w:rPr>
          <w:lang w:val="en-GB" w:eastAsia="en-GB"/>
        </w:rPr>
        <w:t xml:space="preserve">; </w:t>
      </w:r>
      <w:r w:rsidR="00F373F3" w:rsidRPr="009429E1">
        <w:rPr>
          <w:lang w:val="en-GB" w:eastAsia="en-GB"/>
        </w:rPr>
        <w:t>Grand Rapids: Baker, 2006, 2007, 2008</w:t>
      </w:r>
      <w:r w:rsidR="009429E1">
        <w:rPr>
          <w:lang w:val="en-GB" w:eastAsia="en-GB"/>
        </w:rPr>
        <w:t>)</w:t>
      </w:r>
      <w:r w:rsidR="00F373F3" w:rsidRPr="009429E1">
        <w:rPr>
          <w:lang w:val="en-GB" w:eastAsia="en-GB"/>
        </w:rPr>
        <w:t xml:space="preserve">. </w:t>
      </w:r>
    </w:p>
  </w:footnote>
  <w:footnote w:id="4">
    <w:p w14:paraId="30AF861F" w14:textId="7E2EB9C7" w:rsidR="00994CFB" w:rsidRDefault="009C71AD" w:rsidP="003927C7">
      <w:pPr>
        <w:pStyle w:val="FootnoteText"/>
      </w:pPr>
      <w:r>
        <w:rPr>
          <w:rStyle w:val="FootnoteReference"/>
        </w:rPr>
        <w:footnoteRef/>
      </w:r>
      <w:r>
        <w:t xml:space="preserve"> See David J. A. Clines,</w:t>
      </w:r>
      <w:r w:rsidR="00B04ABD">
        <w:t xml:space="preserve"> “Psalm 2 and the MLF (Moabite Liberation Front),</w:t>
      </w:r>
      <w:r w:rsidR="00E87927">
        <w:t>”</w:t>
      </w:r>
      <w:r w:rsidR="00994CFB">
        <w:t xml:space="preserve"> in</w:t>
      </w:r>
      <w:r w:rsidR="00695370">
        <w:t xml:space="preserve"> M. Daniel Carroll R.</w:t>
      </w:r>
      <w:r w:rsidR="00D5446F">
        <w:t>, David J. A. Clines,</w:t>
      </w:r>
      <w:r w:rsidR="00695370">
        <w:t xml:space="preserve"> and Philip R. Davies (ed.), </w:t>
      </w:r>
      <w:r w:rsidR="00695370">
        <w:rPr>
          <w:i/>
          <w:iCs/>
        </w:rPr>
        <w:t>The Bible in Human Society</w:t>
      </w:r>
      <w:r w:rsidR="002E5F01">
        <w:rPr>
          <w:i/>
          <w:iCs/>
        </w:rPr>
        <w:t>: Essays in Honour of John Rogerson</w:t>
      </w:r>
      <w:r w:rsidR="00C52126">
        <w:t>, JSOTSup 200</w:t>
      </w:r>
      <w:r w:rsidR="00695370">
        <w:t xml:space="preserve"> </w:t>
      </w:r>
      <w:r w:rsidR="00C52126">
        <w:t>(</w:t>
      </w:r>
      <w:r w:rsidR="003927C7">
        <w:t>Sheffield: Sheffield Academic Press, 19</w:t>
      </w:r>
      <w:r w:rsidR="00BD2AA2">
        <w:t>95), 158–85.</w:t>
      </w:r>
    </w:p>
  </w:footnote>
  <w:footnote w:id="5">
    <w:p w14:paraId="1563D001" w14:textId="779DCA3B" w:rsidR="00FC30D0" w:rsidRPr="004D3A3A" w:rsidRDefault="0086752F" w:rsidP="004D3A3A">
      <w:pPr>
        <w:pStyle w:val="FootnoteText"/>
      </w:pPr>
      <w:r>
        <w:rPr>
          <w:rStyle w:val="FootnoteReference"/>
        </w:rPr>
        <w:footnoteRef/>
      </w:r>
      <w:r>
        <w:t xml:space="preserve"> </w:t>
      </w:r>
      <w:r w:rsidR="00E020C6">
        <w:t xml:space="preserve">My approach to the psalm </w:t>
      </w:r>
      <w:r w:rsidR="00FC30D0">
        <w:t xml:space="preserve">introductions is influenced by Brevard S. </w:t>
      </w:r>
      <w:r w:rsidR="00FC30D0">
        <w:rPr>
          <w:lang w:val="en-GB" w:eastAsia="en-GB"/>
        </w:rPr>
        <w:t>Childs, “Psalm Titles and Midrashic Exegesis</w:t>
      </w:r>
      <w:r w:rsidR="004D3A3A">
        <w:rPr>
          <w:lang w:val="en-GB" w:eastAsia="en-GB"/>
        </w:rPr>
        <w:t>,</w:t>
      </w:r>
      <w:r w:rsidR="00FC30D0">
        <w:rPr>
          <w:lang w:val="en-GB" w:eastAsia="en-GB"/>
        </w:rPr>
        <w:t xml:space="preserve">” </w:t>
      </w:r>
      <w:r w:rsidR="00FC30D0">
        <w:rPr>
          <w:i/>
          <w:iCs/>
          <w:lang w:val="en-GB" w:eastAsia="en-GB"/>
        </w:rPr>
        <w:t xml:space="preserve">Journal of Semitic Studies </w:t>
      </w:r>
      <w:r w:rsidR="00FC30D0">
        <w:rPr>
          <w:lang w:val="en-GB" w:eastAsia="en-GB"/>
        </w:rPr>
        <w:t>16 (1971): 137–50.</w:t>
      </w:r>
    </w:p>
  </w:footnote>
  <w:footnote w:id="6">
    <w:p w14:paraId="04ACFFD0" w14:textId="4F2C3227" w:rsidR="004D5C5C" w:rsidRDefault="00634DEA" w:rsidP="004D5C5C">
      <w:pPr>
        <w:pStyle w:val="FootnoteText"/>
      </w:pPr>
      <w:r>
        <w:rPr>
          <w:rStyle w:val="FootnoteReference"/>
        </w:rPr>
        <w:footnoteRef/>
      </w:r>
      <w:r>
        <w:t xml:space="preserve"> On Psalm 88, see recently </w:t>
      </w:r>
      <w:r w:rsidR="004D5C5C">
        <w:t xml:space="preserve">Carleen </w:t>
      </w:r>
      <w:r w:rsidR="004D5C5C">
        <w:rPr>
          <w:lang w:val="en-GB" w:eastAsia="en-GB"/>
        </w:rPr>
        <w:t>Mandolfo, “Psalm 88 and the Holocaust: Lament in Search of a Divine Response</w:t>
      </w:r>
      <w:r w:rsidR="00334C71">
        <w:rPr>
          <w:lang w:val="en-GB" w:eastAsia="en-GB"/>
        </w:rPr>
        <w:t>,</w:t>
      </w:r>
      <w:r w:rsidR="004D5C5C">
        <w:rPr>
          <w:lang w:val="en-GB" w:eastAsia="en-GB"/>
        </w:rPr>
        <w:t xml:space="preserve">” </w:t>
      </w:r>
      <w:r w:rsidR="004D5C5C">
        <w:rPr>
          <w:i/>
          <w:iCs/>
          <w:lang w:val="en-GB" w:eastAsia="en-GB"/>
        </w:rPr>
        <w:t>Biblical Interpretation</w:t>
      </w:r>
      <w:r w:rsidR="004D5C5C">
        <w:rPr>
          <w:lang w:val="en-GB" w:eastAsia="en-GB"/>
        </w:rPr>
        <w:t xml:space="preserve"> 15 (2007): 151–70.</w:t>
      </w:r>
    </w:p>
  </w:footnote>
  <w:footnote w:id="7">
    <w:p w14:paraId="43140970" w14:textId="65C083C1" w:rsidR="00334C71" w:rsidRDefault="00334C71">
      <w:pPr>
        <w:pStyle w:val="FootnoteText"/>
      </w:pPr>
      <w:r>
        <w:rPr>
          <w:rStyle w:val="FootnoteReference"/>
        </w:rPr>
        <w:footnoteRef/>
      </w:r>
      <w:r>
        <w:t xml:space="preserve"> See</w:t>
      </w:r>
      <w:r w:rsidR="00F50F13">
        <w:t xml:space="preserve"> Nathaniel Samuel Murrell, “Tuning Hebrew Psalms to Reggae Rhythms: Rastas Revolutionary Lamentations for Social Change,” </w:t>
      </w:r>
      <w:r w:rsidR="00F50F13" w:rsidRPr="002D335F">
        <w:rPr>
          <w:i/>
          <w:iCs/>
        </w:rPr>
        <w:t>Crosscurrents</w:t>
      </w:r>
      <w:r w:rsidR="00F50F13">
        <w:t xml:space="preserve"> 50 (2000—2001): 525–40.</w:t>
      </w:r>
    </w:p>
  </w:footnote>
  <w:footnote w:id="8">
    <w:p w14:paraId="04CDAD55" w14:textId="569294B3" w:rsidR="001649AB" w:rsidRDefault="001649AB" w:rsidP="00E50158">
      <w:pPr>
        <w:pStyle w:val="FootnoteText"/>
      </w:pPr>
      <w:r>
        <w:rPr>
          <w:rStyle w:val="FootnoteReference"/>
        </w:rPr>
        <w:footnoteRef/>
      </w:r>
      <w:r>
        <w:t xml:space="preserve"> </w:t>
      </w:r>
      <w:r w:rsidR="008879CC">
        <w:t xml:space="preserve">On which see recently </w:t>
      </w:r>
      <w:r w:rsidR="004905C7">
        <w:t xml:space="preserve">Leslie J. </w:t>
      </w:r>
      <w:r w:rsidR="004905C7">
        <w:rPr>
          <w:lang w:val="en-GB" w:eastAsia="en-GB"/>
        </w:rPr>
        <w:t>Francis, Susan H. Jones, and Christopher F. Ross. “</w:t>
      </w:r>
      <w:r w:rsidR="004905C7">
        <w:t>Is God Really Good to the Upright? Theological Educators Exploring Psalm 73 through the Jungian Lenses of Sensing, Intuition, Feeling and Thinking</w:t>
      </w:r>
      <w:r w:rsidR="00E50158">
        <w:t>,</w:t>
      </w:r>
      <w:r w:rsidR="004905C7">
        <w:t xml:space="preserve">” </w:t>
      </w:r>
      <w:r w:rsidR="004905C7" w:rsidRPr="001005B7">
        <w:rPr>
          <w:i/>
        </w:rPr>
        <w:t>HTS</w:t>
      </w:r>
      <w:r w:rsidR="004905C7">
        <w:rPr>
          <w:i/>
        </w:rPr>
        <w:t xml:space="preserve"> </w:t>
      </w:r>
      <w:r w:rsidR="004905C7" w:rsidRPr="001005B7">
        <w:rPr>
          <w:rFonts w:eastAsia="Hebraica" w:cstheme="minorHAnsi"/>
          <w:bCs/>
          <w:i/>
        </w:rPr>
        <w:t>Hervormde Teologiese Studies</w:t>
      </w:r>
      <w:r w:rsidR="004905C7" w:rsidRPr="001005B7">
        <w:rPr>
          <w:i/>
        </w:rPr>
        <w:t>/Theological Studies</w:t>
      </w:r>
      <w:r w:rsidR="004905C7">
        <w:rPr>
          <w:iCs/>
        </w:rPr>
        <w:t xml:space="preserve"> 76/1 (2020)</w:t>
      </w:r>
      <w:r w:rsidR="00E50158">
        <w:rPr>
          <w:iCs/>
        </w:rPr>
        <w:t xml:space="preserve">; </w:t>
      </w:r>
      <w:r w:rsidR="008879CC">
        <w:t xml:space="preserve">Joel K. Biwul, “The Lamentations of the Disadvantaged: Reading Psalm 73 in the Context of Oppression in Contemporary Nigerian Society,” </w:t>
      </w:r>
      <w:r w:rsidR="008879CC">
        <w:rPr>
          <w:i/>
          <w:iCs/>
        </w:rPr>
        <w:t>Old Testament Essays</w:t>
      </w:r>
      <w:r w:rsidR="008879CC">
        <w:t xml:space="preserve"> 35 (2022): 410–32.</w:t>
      </w:r>
    </w:p>
  </w:footnote>
  <w:footnote w:id="9">
    <w:p w14:paraId="44286A1B" w14:textId="3FD3646D" w:rsidR="00224A80" w:rsidRDefault="00224A80" w:rsidP="00B95C06">
      <w:pPr>
        <w:pStyle w:val="FootnoteText"/>
      </w:pPr>
      <w:r>
        <w:rPr>
          <w:rStyle w:val="FootnoteReference"/>
        </w:rPr>
        <w:footnoteRef/>
      </w:r>
      <w:r>
        <w:t xml:space="preserve"> For this image, see (e.g.) Anthony C. </w:t>
      </w:r>
      <w:r>
        <w:rPr>
          <w:lang w:val="en-GB" w:eastAsia="en-GB"/>
        </w:rPr>
        <w:t xml:space="preserve">Thiselton, </w:t>
      </w:r>
      <w:r>
        <w:rPr>
          <w:i/>
          <w:iCs/>
          <w:lang w:val="en-GB" w:eastAsia="en-GB"/>
        </w:rPr>
        <w:t>The Two Horizons</w:t>
      </w:r>
      <w:r>
        <w:rPr>
          <w:lang w:val="en-GB" w:eastAsia="en-GB"/>
        </w:rPr>
        <w:t xml:space="preserve"> </w:t>
      </w:r>
      <w:r w:rsidR="00B95C06">
        <w:rPr>
          <w:lang w:val="en-GB" w:eastAsia="en-GB"/>
        </w:rPr>
        <w:t>(</w:t>
      </w:r>
      <w:r>
        <w:rPr>
          <w:lang w:val="en-GB" w:eastAsia="en-GB"/>
        </w:rPr>
        <w:t>Grand Rapids: Eerdmans, 1980</w:t>
      </w:r>
      <w:r w:rsidR="00B95C06">
        <w:rPr>
          <w:lang w:val="en-GB"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005"/>
    <w:multiLevelType w:val="hybridMultilevel"/>
    <w:tmpl w:val="70944C56"/>
    <w:lvl w:ilvl="0" w:tplc="13422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DA52EE"/>
    <w:multiLevelType w:val="hybridMultilevel"/>
    <w:tmpl w:val="321A727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76E34579"/>
    <w:multiLevelType w:val="hybridMultilevel"/>
    <w:tmpl w:val="321A7278"/>
    <w:lvl w:ilvl="0" w:tplc="082AB7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91172078">
    <w:abstractNumId w:val="0"/>
  </w:num>
  <w:num w:numId="2" w16cid:durableId="1332372152">
    <w:abstractNumId w:val="2"/>
  </w:num>
  <w:num w:numId="3" w16cid:durableId="1267691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F5"/>
    <w:rsid w:val="0000266E"/>
    <w:rsid w:val="00002B52"/>
    <w:rsid w:val="00003595"/>
    <w:rsid w:val="0000499E"/>
    <w:rsid w:val="00006F04"/>
    <w:rsid w:val="000074AA"/>
    <w:rsid w:val="000116EE"/>
    <w:rsid w:val="000131D1"/>
    <w:rsid w:val="000135F7"/>
    <w:rsid w:val="00014C41"/>
    <w:rsid w:val="00020323"/>
    <w:rsid w:val="00020D3F"/>
    <w:rsid w:val="00021BFE"/>
    <w:rsid w:val="000223C5"/>
    <w:rsid w:val="000239D6"/>
    <w:rsid w:val="000247AA"/>
    <w:rsid w:val="000249BB"/>
    <w:rsid w:val="00025D99"/>
    <w:rsid w:val="000270AF"/>
    <w:rsid w:val="00027C38"/>
    <w:rsid w:val="00030BB3"/>
    <w:rsid w:val="0003139D"/>
    <w:rsid w:val="00031D4F"/>
    <w:rsid w:val="0003323B"/>
    <w:rsid w:val="00034374"/>
    <w:rsid w:val="0004084E"/>
    <w:rsid w:val="00041011"/>
    <w:rsid w:val="000420F6"/>
    <w:rsid w:val="000427BC"/>
    <w:rsid w:val="000429AF"/>
    <w:rsid w:val="0004347A"/>
    <w:rsid w:val="0004455B"/>
    <w:rsid w:val="00047671"/>
    <w:rsid w:val="0005179A"/>
    <w:rsid w:val="00052658"/>
    <w:rsid w:val="00052A20"/>
    <w:rsid w:val="000548D1"/>
    <w:rsid w:val="00057461"/>
    <w:rsid w:val="0006040E"/>
    <w:rsid w:val="000636A4"/>
    <w:rsid w:val="00063A97"/>
    <w:rsid w:val="00065CBF"/>
    <w:rsid w:val="00070947"/>
    <w:rsid w:val="00070BB0"/>
    <w:rsid w:val="00073ED4"/>
    <w:rsid w:val="00075F11"/>
    <w:rsid w:val="0007618A"/>
    <w:rsid w:val="000770CF"/>
    <w:rsid w:val="00077373"/>
    <w:rsid w:val="000807CB"/>
    <w:rsid w:val="000817A8"/>
    <w:rsid w:val="00082FC9"/>
    <w:rsid w:val="00083C01"/>
    <w:rsid w:val="00083E7B"/>
    <w:rsid w:val="00084ECB"/>
    <w:rsid w:val="00087146"/>
    <w:rsid w:val="00087547"/>
    <w:rsid w:val="00093024"/>
    <w:rsid w:val="00093FF8"/>
    <w:rsid w:val="00095712"/>
    <w:rsid w:val="00097AFE"/>
    <w:rsid w:val="000A1112"/>
    <w:rsid w:val="000A17CC"/>
    <w:rsid w:val="000A1DD3"/>
    <w:rsid w:val="000A2423"/>
    <w:rsid w:val="000A2512"/>
    <w:rsid w:val="000A28A3"/>
    <w:rsid w:val="000A2C2C"/>
    <w:rsid w:val="000A4137"/>
    <w:rsid w:val="000A5FD9"/>
    <w:rsid w:val="000A619D"/>
    <w:rsid w:val="000B09C4"/>
    <w:rsid w:val="000B18AF"/>
    <w:rsid w:val="000B27B0"/>
    <w:rsid w:val="000B3F4D"/>
    <w:rsid w:val="000B6B1A"/>
    <w:rsid w:val="000B6C3A"/>
    <w:rsid w:val="000B6FF7"/>
    <w:rsid w:val="000C2786"/>
    <w:rsid w:val="000C2DDB"/>
    <w:rsid w:val="000C3039"/>
    <w:rsid w:val="000C669C"/>
    <w:rsid w:val="000C7E39"/>
    <w:rsid w:val="000C7F39"/>
    <w:rsid w:val="000D3FAC"/>
    <w:rsid w:val="000D4287"/>
    <w:rsid w:val="000E296A"/>
    <w:rsid w:val="000E3D68"/>
    <w:rsid w:val="000E43F7"/>
    <w:rsid w:val="000E5FDB"/>
    <w:rsid w:val="000E6763"/>
    <w:rsid w:val="000E70F0"/>
    <w:rsid w:val="000E7C08"/>
    <w:rsid w:val="000F005C"/>
    <w:rsid w:val="000F0959"/>
    <w:rsid w:val="000F1046"/>
    <w:rsid w:val="000F2D99"/>
    <w:rsid w:val="000F3639"/>
    <w:rsid w:val="000F3DCD"/>
    <w:rsid w:val="000F5446"/>
    <w:rsid w:val="000F5759"/>
    <w:rsid w:val="000F68A4"/>
    <w:rsid w:val="000F7261"/>
    <w:rsid w:val="000F7B2B"/>
    <w:rsid w:val="00101A16"/>
    <w:rsid w:val="00102634"/>
    <w:rsid w:val="001026F5"/>
    <w:rsid w:val="00103F84"/>
    <w:rsid w:val="00104ABD"/>
    <w:rsid w:val="001060A6"/>
    <w:rsid w:val="00106F3B"/>
    <w:rsid w:val="001121F2"/>
    <w:rsid w:val="00112CB8"/>
    <w:rsid w:val="00113C1B"/>
    <w:rsid w:val="00116E60"/>
    <w:rsid w:val="001209A8"/>
    <w:rsid w:val="00120D0D"/>
    <w:rsid w:val="001211E5"/>
    <w:rsid w:val="001219C1"/>
    <w:rsid w:val="00121A42"/>
    <w:rsid w:val="00122B76"/>
    <w:rsid w:val="00124FF7"/>
    <w:rsid w:val="00125090"/>
    <w:rsid w:val="001274AC"/>
    <w:rsid w:val="00130271"/>
    <w:rsid w:val="00131A4E"/>
    <w:rsid w:val="00132291"/>
    <w:rsid w:val="001351BD"/>
    <w:rsid w:val="00135A9D"/>
    <w:rsid w:val="00135CDC"/>
    <w:rsid w:val="00137BA2"/>
    <w:rsid w:val="00137BA8"/>
    <w:rsid w:val="001400B2"/>
    <w:rsid w:val="00140D7D"/>
    <w:rsid w:val="0014137B"/>
    <w:rsid w:val="00141441"/>
    <w:rsid w:val="001424C0"/>
    <w:rsid w:val="00142DCE"/>
    <w:rsid w:val="001430BC"/>
    <w:rsid w:val="00147710"/>
    <w:rsid w:val="001477C6"/>
    <w:rsid w:val="00150B74"/>
    <w:rsid w:val="00150BF4"/>
    <w:rsid w:val="00153C46"/>
    <w:rsid w:val="00153FBB"/>
    <w:rsid w:val="00154C64"/>
    <w:rsid w:val="00155219"/>
    <w:rsid w:val="0015558D"/>
    <w:rsid w:val="001578B6"/>
    <w:rsid w:val="00161500"/>
    <w:rsid w:val="0016381B"/>
    <w:rsid w:val="00163825"/>
    <w:rsid w:val="001649AB"/>
    <w:rsid w:val="00164D72"/>
    <w:rsid w:val="00166176"/>
    <w:rsid w:val="00166BDA"/>
    <w:rsid w:val="00167079"/>
    <w:rsid w:val="00171EA4"/>
    <w:rsid w:val="00174D67"/>
    <w:rsid w:val="00175E32"/>
    <w:rsid w:val="0017763B"/>
    <w:rsid w:val="00177B5F"/>
    <w:rsid w:val="00177C55"/>
    <w:rsid w:val="00177FEA"/>
    <w:rsid w:val="00180425"/>
    <w:rsid w:val="00181058"/>
    <w:rsid w:val="0018334A"/>
    <w:rsid w:val="0018478D"/>
    <w:rsid w:val="00186153"/>
    <w:rsid w:val="00187410"/>
    <w:rsid w:val="001925C4"/>
    <w:rsid w:val="00194632"/>
    <w:rsid w:val="00197822"/>
    <w:rsid w:val="001A0B55"/>
    <w:rsid w:val="001A0CE1"/>
    <w:rsid w:val="001A1079"/>
    <w:rsid w:val="001A1F8B"/>
    <w:rsid w:val="001A39EE"/>
    <w:rsid w:val="001A4813"/>
    <w:rsid w:val="001B04CF"/>
    <w:rsid w:val="001B138E"/>
    <w:rsid w:val="001B1C84"/>
    <w:rsid w:val="001B1E88"/>
    <w:rsid w:val="001B384A"/>
    <w:rsid w:val="001B460F"/>
    <w:rsid w:val="001B55AB"/>
    <w:rsid w:val="001B5890"/>
    <w:rsid w:val="001B7A4A"/>
    <w:rsid w:val="001B7D3C"/>
    <w:rsid w:val="001C0049"/>
    <w:rsid w:val="001C1A21"/>
    <w:rsid w:val="001C1ECA"/>
    <w:rsid w:val="001C3E77"/>
    <w:rsid w:val="001D0A71"/>
    <w:rsid w:val="001D1564"/>
    <w:rsid w:val="001D1BF6"/>
    <w:rsid w:val="001D328D"/>
    <w:rsid w:val="001D3460"/>
    <w:rsid w:val="001D3C0E"/>
    <w:rsid w:val="001D4F6C"/>
    <w:rsid w:val="001D6EC9"/>
    <w:rsid w:val="001D7777"/>
    <w:rsid w:val="001E02D9"/>
    <w:rsid w:val="001E0C3D"/>
    <w:rsid w:val="001E143E"/>
    <w:rsid w:val="001E3066"/>
    <w:rsid w:val="001E41BD"/>
    <w:rsid w:val="001E50FD"/>
    <w:rsid w:val="001E5CAE"/>
    <w:rsid w:val="001E7357"/>
    <w:rsid w:val="001F113B"/>
    <w:rsid w:val="001F1363"/>
    <w:rsid w:val="001F21C2"/>
    <w:rsid w:val="001F37F8"/>
    <w:rsid w:val="001F40C7"/>
    <w:rsid w:val="001F47C3"/>
    <w:rsid w:val="001F48AD"/>
    <w:rsid w:val="002016E3"/>
    <w:rsid w:val="0020229E"/>
    <w:rsid w:val="002040AC"/>
    <w:rsid w:val="002040D3"/>
    <w:rsid w:val="00205D6F"/>
    <w:rsid w:val="0020637C"/>
    <w:rsid w:val="002079CB"/>
    <w:rsid w:val="00207C43"/>
    <w:rsid w:val="00210BE6"/>
    <w:rsid w:val="00211714"/>
    <w:rsid w:val="00211D41"/>
    <w:rsid w:val="00211DFB"/>
    <w:rsid w:val="00212959"/>
    <w:rsid w:val="002130CD"/>
    <w:rsid w:val="002146E6"/>
    <w:rsid w:val="00215749"/>
    <w:rsid w:val="00220EAA"/>
    <w:rsid w:val="00221382"/>
    <w:rsid w:val="00222B32"/>
    <w:rsid w:val="00223AF0"/>
    <w:rsid w:val="0022428D"/>
    <w:rsid w:val="00224A80"/>
    <w:rsid w:val="002257E2"/>
    <w:rsid w:val="0022763B"/>
    <w:rsid w:val="00230298"/>
    <w:rsid w:val="0023140D"/>
    <w:rsid w:val="00232552"/>
    <w:rsid w:val="0023281B"/>
    <w:rsid w:val="00234C01"/>
    <w:rsid w:val="0023545A"/>
    <w:rsid w:val="00236243"/>
    <w:rsid w:val="00237FEF"/>
    <w:rsid w:val="00240311"/>
    <w:rsid w:val="002405CE"/>
    <w:rsid w:val="00241EAF"/>
    <w:rsid w:val="0024206D"/>
    <w:rsid w:val="002428ED"/>
    <w:rsid w:val="00243103"/>
    <w:rsid w:val="002444C3"/>
    <w:rsid w:val="00244E0A"/>
    <w:rsid w:val="00245B22"/>
    <w:rsid w:val="0025057D"/>
    <w:rsid w:val="002508A4"/>
    <w:rsid w:val="0025443D"/>
    <w:rsid w:val="00255534"/>
    <w:rsid w:val="0025567F"/>
    <w:rsid w:val="00256288"/>
    <w:rsid w:val="00260DCC"/>
    <w:rsid w:val="002611BB"/>
    <w:rsid w:val="002628FF"/>
    <w:rsid w:val="00263228"/>
    <w:rsid w:val="00267D6B"/>
    <w:rsid w:val="0027191C"/>
    <w:rsid w:val="00272987"/>
    <w:rsid w:val="00274EBD"/>
    <w:rsid w:val="00276C12"/>
    <w:rsid w:val="00277291"/>
    <w:rsid w:val="00277ADD"/>
    <w:rsid w:val="00280027"/>
    <w:rsid w:val="00282A63"/>
    <w:rsid w:val="00282B24"/>
    <w:rsid w:val="00282E70"/>
    <w:rsid w:val="00284427"/>
    <w:rsid w:val="002844DE"/>
    <w:rsid w:val="00284650"/>
    <w:rsid w:val="002847B0"/>
    <w:rsid w:val="002848D4"/>
    <w:rsid w:val="00284FCB"/>
    <w:rsid w:val="002860AC"/>
    <w:rsid w:val="00286229"/>
    <w:rsid w:val="00292B42"/>
    <w:rsid w:val="002973BC"/>
    <w:rsid w:val="002A3012"/>
    <w:rsid w:val="002A341B"/>
    <w:rsid w:val="002A430B"/>
    <w:rsid w:val="002A63A1"/>
    <w:rsid w:val="002B1E58"/>
    <w:rsid w:val="002B38F2"/>
    <w:rsid w:val="002B3E06"/>
    <w:rsid w:val="002B4C71"/>
    <w:rsid w:val="002B5F97"/>
    <w:rsid w:val="002B7FA4"/>
    <w:rsid w:val="002C0643"/>
    <w:rsid w:val="002C1903"/>
    <w:rsid w:val="002C29FD"/>
    <w:rsid w:val="002C6108"/>
    <w:rsid w:val="002D0F10"/>
    <w:rsid w:val="002D335F"/>
    <w:rsid w:val="002D45AC"/>
    <w:rsid w:val="002D4A2F"/>
    <w:rsid w:val="002D67A3"/>
    <w:rsid w:val="002E0290"/>
    <w:rsid w:val="002E0B4C"/>
    <w:rsid w:val="002E0D05"/>
    <w:rsid w:val="002E0E4B"/>
    <w:rsid w:val="002E184B"/>
    <w:rsid w:val="002E1E89"/>
    <w:rsid w:val="002E20D9"/>
    <w:rsid w:val="002E3941"/>
    <w:rsid w:val="002E4557"/>
    <w:rsid w:val="002E4969"/>
    <w:rsid w:val="002E5F01"/>
    <w:rsid w:val="002E74B9"/>
    <w:rsid w:val="002F247F"/>
    <w:rsid w:val="002F2A8F"/>
    <w:rsid w:val="002F308A"/>
    <w:rsid w:val="002F4CA9"/>
    <w:rsid w:val="002F5678"/>
    <w:rsid w:val="002F5D4D"/>
    <w:rsid w:val="002F7427"/>
    <w:rsid w:val="002F7626"/>
    <w:rsid w:val="002F79FA"/>
    <w:rsid w:val="002F7AFD"/>
    <w:rsid w:val="00300563"/>
    <w:rsid w:val="003014FD"/>
    <w:rsid w:val="003022DE"/>
    <w:rsid w:val="00302785"/>
    <w:rsid w:val="003041CE"/>
    <w:rsid w:val="0030547B"/>
    <w:rsid w:val="00305DB9"/>
    <w:rsid w:val="00307FD4"/>
    <w:rsid w:val="0031172B"/>
    <w:rsid w:val="00312230"/>
    <w:rsid w:val="00315923"/>
    <w:rsid w:val="0031622E"/>
    <w:rsid w:val="0031743F"/>
    <w:rsid w:val="00317517"/>
    <w:rsid w:val="00320DE4"/>
    <w:rsid w:val="00324B26"/>
    <w:rsid w:val="00326EAF"/>
    <w:rsid w:val="00330435"/>
    <w:rsid w:val="003305BB"/>
    <w:rsid w:val="00332D6E"/>
    <w:rsid w:val="00334178"/>
    <w:rsid w:val="00334C71"/>
    <w:rsid w:val="003352CB"/>
    <w:rsid w:val="00335BA5"/>
    <w:rsid w:val="00335D8D"/>
    <w:rsid w:val="00336EEE"/>
    <w:rsid w:val="003400E5"/>
    <w:rsid w:val="00340ED9"/>
    <w:rsid w:val="00341076"/>
    <w:rsid w:val="00341A9A"/>
    <w:rsid w:val="00343F5E"/>
    <w:rsid w:val="00344251"/>
    <w:rsid w:val="00344C22"/>
    <w:rsid w:val="0034710D"/>
    <w:rsid w:val="00350A97"/>
    <w:rsid w:val="00350AE4"/>
    <w:rsid w:val="00351769"/>
    <w:rsid w:val="00352970"/>
    <w:rsid w:val="00357B8E"/>
    <w:rsid w:val="003610D1"/>
    <w:rsid w:val="0036497A"/>
    <w:rsid w:val="00364E7E"/>
    <w:rsid w:val="0036501D"/>
    <w:rsid w:val="003670C9"/>
    <w:rsid w:val="00367106"/>
    <w:rsid w:val="00367FB7"/>
    <w:rsid w:val="0037069F"/>
    <w:rsid w:val="00370C86"/>
    <w:rsid w:val="00371D4B"/>
    <w:rsid w:val="003723A0"/>
    <w:rsid w:val="0037409C"/>
    <w:rsid w:val="00375C4C"/>
    <w:rsid w:val="003760F8"/>
    <w:rsid w:val="00380722"/>
    <w:rsid w:val="003809BD"/>
    <w:rsid w:val="003812D2"/>
    <w:rsid w:val="0038787C"/>
    <w:rsid w:val="00387F04"/>
    <w:rsid w:val="0039277F"/>
    <w:rsid w:val="003927C7"/>
    <w:rsid w:val="0039324C"/>
    <w:rsid w:val="00393AA3"/>
    <w:rsid w:val="00393ED3"/>
    <w:rsid w:val="003947F9"/>
    <w:rsid w:val="00395AC1"/>
    <w:rsid w:val="003978C9"/>
    <w:rsid w:val="00397CA5"/>
    <w:rsid w:val="003A1327"/>
    <w:rsid w:val="003A2A14"/>
    <w:rsid w:val="003A2DD3"/>
    <w:rsid w:val="003A5119"/>
    <w:rsid w:val="003B1C44"/>
    <w:rsid w:val="003B2610"/>
    <w:rsid w:val="003B3ABD"/>
    <w:rsid w:val="003B46E7"/>
    <w:rsid w:val="003B66AA"/>
    <w:rsid w:val="003B7D7D"/>
    <w:rsid w:val="003C026D"/>
    <w:rsid w:val="003C0F35"/>
    <w:rsid w:val="003C2B3B"/>
    <w:rsid w:val="003C44A3"/>
    <w:rsid w:val="003C44E8"/>
    <w:rsid w:val="003C49F7"/>
    <w:rsid w:val="003C4D59"/>
    <w:rsid w:val="003C6AF4"/>
    <w:rsid w:val="003C72D1"/>
    <w:rsid w:val="003D11F3"/>
    <w:rsid w:val="003D3DF8"/>
    <w:rsid w:val="003D3F20"/>
    <w:rsid w:val="003D43B6"/>
    <w:rsid w:val="003D46E9"/>
    <w:rsid w:val="003D7A5F"/>
    <w:rsid w:val="003E09F3"/>
    <w:rsid w:val="003E0BF2"/>
    <w:rsid w:val="003E246A"/>
    <w:rsid w:val="003E2DC3"/>
    <w:rsid w:val="003E3CD5"/>
    <w:rsid w:val="003E485F"/>
    <w:rsid w:val="003E4E62"/>
    <w:rsid w:val="003E50AB"/>
    <w:rsid w:val="003E57E9"/>
    <w:rsid w:val="003E5A92"/>
    <w:rsid w:val="003E5D95"/>
    <w:rsid w:val="003E5FDD"/>
    <w:rsid w:val="003E6825"/>
    <w:rsid w:val="003E7808"/>
    <w:rsid w:val="003E7DA7"/>
    <w:rsid w:val="003F07B2"/>
    <w:rsid w:val="003F0A85"/>
    <w:rsid w:val="003F2650"/>
    <w:rsid w:val="003F2738"/>
    <w:rsid w:val="003F2CF3"/>
    <w:rsid w:val="003F402B"/>
    <w:rsid w:val="003F4820"/>
    <w:rsid w:val="003F56B0"/>
    <w:rsid w:val="003F5A84"/>
    <w:rsid w:val="003F69BD"/>
    <w:rsid w:val="00400541"/>
    <w:rsid w:val="00402BD7"/>
    <w:rsid w:val="0040779C"/>
    <w:rsid w:val="00410B26"/>
    <w:rsid w:val="00410C4E"/>
    <w:rsid w:val="00411A53"/>
    <w:rsid w:val="00412A69"/>
    <w:rsid w:val="00412B7D"/>
    <w:rsid w:val="00413602"/>
    <w:rsid w:val="00415B0D"/>
    <w:rsid w:val="00416122"/>
    <w:rsid w:val="00417E41"/>
    <w:rsid w:val="0042328D"/>
    <w:rsid w:val="00424D94"/>
    <w:rsid w:val="00424F96"/>
    <w:rsid w:val="0042550A"/>
    <w:rsid w:val="00425CC2"/>
    <w:rsid w:val="00426631"/>
    <w:rsid w:val="00426F74"/>
    <w:rsid w:val="00427015"/>
    <w:rsid w:val="004272D9"/>
    <w:rsid w:val="00427FD7"/>
    <w:rsid w:val="00430A04"/>
    <w:rsid w:val="00431EA3"/>
    <w:rsid w:val="00431F73"/>
    <w:rsid w:val="00433621"/>
    <w:rsid w:val="00433729"/>
    <w:rsid w:val="00433F51"/>
    <w:rsid w:val="004341DC"/>
    <w:rsid w:val="00435BAE"/>
    <w:rsid w:val="00436418"/>
    <w:rsid w:val="0043657B"/>
    <w:rsid w:val="00436BC0"/>
    <w:rsid w:val="0043795A"/>
    <w:rsid w:val="00440E20"/>
    <w:rsid w:val="00444A17"/>
    <w:rsid w:val="00450D75"/>
    <w:rsid w:val="00452D78"/>
    <w:rsid w:val="00453760"/>
    <w:rsid w:val="004538A1"/>
    <w:rsid w:val="00453D7B"/>
    <w:rsid w:val="004554FB"/>
    <w:rsid w:val="00456DA3"/>
    <w:rsid w:val="0046099F"/>
    <w:rsid w:val="0046398A"/>
    <w:rsid w:val="00463D26"/>
    <w:rsid w:val="00464A43"/>
    <w:rsid w:val="0046515B"/>
    <w:rsid w:val="0046745C"/>
    <w:rsid w:val="004676F5"/>
    <w:rsid w:val="00470C66"/>
    <w:rsid w:val="00471BF2"/>
    <w:rsid w:val="00474574"/>
    <w:rsid w:val="00474FCF"/>
    <w:rsid w:val="00475338"/>
    <w:rsid w:val="004765B3"/>
    <w:rsid w:val="0047720D"/>
    <w:rsid w:val="00485202"/>
    <w:rsid w:val="00485ECC"/>
    <w:rsid w:val="00486A0D"/>
    <w:rsid w:val="00487777"/>
    <w:rsid w:val="004905C7"/>
    <w:rsid w:val="004908E3"/>
    <w:rsid w:val="004911F7"/>
    <w:rsid w:val="00491B71"/>
    <w:rsid w:val="00495248"/>
    <w:rsid w:val="004A33BE"/>
    <w:rsid w:val="004A43EE"/>
    <w:rsid w:val="004B3BE0"/>
    <w:rsid w:val="004B46A5"/>
    <w:rsid w:val="004B4C6C"/>
    <w:rsid w:val="004B5A98"/>
    <w:rsid w:val="004B5D19"/>
    <w:rsid w:val="004B7102"/>
    <w:rsid w:val="004C04AB"/>
    <w:rsid w:val="004C1552"/>
    <w:rsid w:val="004C2568"/>
    <w:rsid w:val="004C36C2"/>
    <w:rsid w:val="004C4C2A"/>
    <w:rsid w:val="004C5C43"/>
    <w:rsid w:val="004C705F"/>
    <w:rsid w:val="004C7063"/>
    <w:rsid w:val="004D01B8"/>
    <w:rsid w:val="004D088D"/>
    <w:rsid w:val="004D0CA4"/>
    <w:rsid w:val="004D136A"/>
    <w:rsid w:val="004D161B"/>
    <w:rsid w:val="004D16B6"/>
    <w:rsid w:val="004D383E"/>
    <w:rsid w:val="004D3A3A"/>
    <w:rsid w:val="004D40B3"/>
    <w:rsid w:val="004D5AEF"/>
    <w:rsid w:val="004D5C5C"/>
    <w:rsid w:val="004D618F"/>
    <w:rsid w:val="004D7D59"/>
    <w:rsid w:val="004D7F38"/>
    <w:rsid w:val="004E07C2"/>
    <w:rsid w:val="004E1F5C"/>
    <w:rsid w:val="004E2EDF"/>
    <w:rsid w:val="004E38F6"/>
    <w:rsid w:val="004E4B57"/>
    <w:rsid w:val="004E7467"/>
    <w:rsid w:val="004E7A78"/>
    <w:rsid w:val="004F1552"/>
    <w:rsid w:val="004F3687"/>
    <w:rsid w:val="004F4347"/>
    <w:rsid w:val="004F6500"/>
    <w:rsid w:val="004F742E"/>
    <w:rsid w:val="004F7894"/>
    <w:rsid w:val="004F795E"/>
    <w:rsid w:val="0050000F"/>
    <w:rsid w:val="00500D8E"/>
    <w:rsid w:val="005019B1"/>
    <w:rsid w:val="00502610"/>
    <w:rsid w:val="00506D28"/>
    <w:rsid w:val="0050723C"/>
    <w:rsid w:val="00507CBC"/>
    <w:rsid w:val="00512700"/>
    <w:rsid w:val="0051796E"/>
    <w:rsid w:val="00517C46"/>
    <w:rsid w:val="00520D29"/>
    <w:rsid w:val="00521053"/>
    <w:rsid w:val="0052173A"/>
    <w:rsid w:val="00521F07"/>
    <w:rsid w:val="00523BC6"/>
    <w:rsid w:val="00524BE8"/>
    <w:rsid w:val="00524E7C"/>
    <w:rsid w:val="00525689"/>
    <w:rsid w:val="00527754"/>
    <w:rsid w:val="00527BC3"/>
    <w:rsid w:val="00535561"/>
    <w:rsid w:val="00540532"/>
    <w:rsid w:val="00543084"/>
    <w:rsid w:val="0054317F"/>
    <w:rsid w:val="005443AE"/>
    <w:rsid w:val="00544BE3"/>
    <w:rsid w:val="00545F22"/>
    <w:rsid w:val="005460ED"/>
    <w:rsid w:val="00547A57"/>
    <w:rsid w:val="00550871"/>
    <w:rsid w:val="00550B6E"/>
    <w:rsid w:val="00550BBE"/>
    <w:rsid w:val="005513B9"/>
    <w:rsid w:val="00551FBF"/>
    <w:rsid w:val="00554337"/>
    <w:rsid w:val="00554BA2"/>
    <w:rsid w:val="005555EF"/>
    <w:rsid w:val="0055687F"/>
    <w:rsid w:val="00557E8F"/>
    <w:rsid w:val="005601E8"/>
    <w:rsid w:val="005606E8"/>
    <w:rsid w:val="00562700"/>
    <w:rsid w:val="00563843"/>
    <w:rsid w:val="00563AD8"/>
    <w:rsid w:val="0056559C"/>
    <w:rsid w:val="0056598C"/>
    <w:rsid w:val="00566F3E"/>
    <w:rsid w:val="00575194"/>
    <w:rsid w:val="0057519F"/>
    <w:rsid w:val="00575F84"/>
    <w:rsid w:val="00576BD3"/>
    <w:rsid w:val="00577F4B"/>
    <w:rsid w:val="0058031C"/>
    <w:rsid w:val="005810E6"/>
    <w:rsid w:val="00582A51"/>
    <w:rsid w:val="00582CFC"/>
    <w:rsid w:val="00582D70"/>
    <w:rsid w:val="005879E2"/>
    <w:rsid w:val="00591812"/>
    <w:rsid w:val="00592000"/>
    <w:rsid w:val="00594E3F"/>
    <w:rsid w:val="00594F3A"/>
    <w:rsid w:val="00595714"/>
    <w:rsid w:val="0059665C"/>
    <w:rsid w:val="005967D0"/>
    <w:rsid w:val="005A0964"/>
    <w:rsid w:val="005A1147"/>
    <w:rsid w:val="005A3A34"/>
    <w:rsid w:val="005A496D"/>
    <w:rsid w:val="005A5685"/>
    <w:rsid w:val="005A60FC"/>
    <w:rsid w:val="005A688B"/>
    <w:rsid w:val="005A6E34"/>
    <w:rsid w:val="005B321F"/>
    <w:rsid w:val="005B4E3A"/>
    <w:rsid w:val="005B4E8D"/>
    <w:rsid w:val="005B746A"/>
    <w:rsid w:val="005C4D38"/>
    <w:rsid w:val="005C731F"/>
    <w:rsid w:val="005C74FB"/>
    <w:rsid w:val="005C754B"/>
    <w:rsid w:val="005D0324"/>
    <w:rsid w:val="005D16A1"/>
    <w:rsid w:val="005D18D0"/>
    <w:rsid w:val="005D245A"/>
    <w:rsid w:val="005D25DE"/>
    <w:rsid w:val="005D7871"/>
    <w:rsid w:val="005E113A"/>
    <w:rsid w:val="005E1245"/>
    <w:rsid w:val="005E1743"/>
    <w:rsid w:val="005E383B"/>
    <w:rsid w:val="005E5B3F"/>
    <w:rsid w:val="005E69E0"/>
    <w:rsid w:val="005E75B6"/>
    <w:rsid w:val="005F35A7"/>
    <w:rsid w:val="005F4E31"/>
    <w:rsid w:val="005F6EAF"/>
    <w:rsid w:val="005F7B4D"/>
    <w:rsid w:val="005F7FD1"/>
    <w:rsid w:val="006001D5"/>
    <w:rsid w:val="00601214"/>
    <w:rsid w:val="00602293"/>
    <w:rsid w:val="006024D9"/>
    <w:rsid w:val="00602A34"/>
    <w:rsid w:val="006038DD"/>
    <w:rsid w:val="006044F2"/>
    <w:rsid w:val="006047C8"/>
    <w:rsid w:val="006141C5"/>
    <w:rsid w:val="0062162A"/>
    <w:rsid w:val="0062254D"/>
    <w:rsid w:val="00625B85"/>
    <w:rsid w:val="0062681F"/>
    <w:rsid w:val="006268B4"/>
    <w:rsid w:val="00632593"/>
    <w:rsid w:val="00633648"/>
    <w:rsid w:val="00633708"/>
    <w:rsid w:val="00633FC5"/>
    <w:rsid w:val="00634456"/>
    <w:rsid w:val="00634D8E"/>
    <w:rsid w:val="00634DEA"/>
    <w:rsid w:val="0063732F"/>
    <w:rsid w:val="006410CB"/>
    <w:rsid w:val="00641E53"/>
    <w:rsid w:val="00642254"/>
    <w:rsid w:val="00642D93"/>
    <w:rsid w:val="00642E0E"/>
    <w:rsid w:val="0064451D"/>
    <w:rsid w:val="00644668"/>
    <w:rsid w:val="00645522"/>
    <w:rsid w:val="00645736"/>
    <w:rsid w:val="0065052C"/>
    <w:rsid w:val="006506C5"/>
    <w:rsid w:val="00650C3D"/>
    <w:rsid w:val="006517B3"/>
    <w:rsid w:val="00652FEA"/>
    <w:rsid w:val="006536A6"/>
    <w:rsid w:val="00654773"/>
    <w:rsid w:val="00660353"/>
    <w:rsid w:val="00663382"/>
    <w:rsid w:val="006642A6"/>
    <w:rsid w:val="00666185"/>
    <w:rsid w:val="00666A78"/>
    <w:rsid w:val="0067094F"/>
    <w:rsid w:val="00675B83"/>
    <w:rsid w:val="00676314"/>
    <w:rsid w:val="00681828"/>
    <w:rsid w:val="00683CB1"/>
    <w:rsid w:val="00683EFD"/>
    <w:rsid w:val="00684166"/>
    <w:rsid w:val="00685651"/>
    <w:rsid w:val="0068599C"/>
    <w:rsid w:val="00685D31"/>
    <w:rsid w:val="00686FB9"/>
    <w:rsid w:val="006872D5"/>
    <w:rsid w:val="006908E2"/>
    <w:rsid w:val="00692676"/>
    <w:rsid w:val="00692E11"/>
    <w:rsid w:val="006941CF"/>
    <w:rsid w:val="00695370"/>
    <w:rsid w:val="00695B05"/>
    <w:rsid w:val="00696740"/>
    <w:rsid w:val="006A1F08"/>
    <w:rsid w:val="006A3308"/>
    <w:rsid w:val="006A3406"/>
    <w:rsid w:val="006A3547"/>
    <w:rsid w:val="006A3F22"/>
    <w:rsid w:val="006A41F3"/>
    <w:rsid w:val="006A5024"/>
    <w:rsid w:val="006B23EC"/>
    <w:rsid w:val="006B4973"/>
    <w:rsid w:val="006B7250"/>
    <w:rsid w:val="006B7878"/>
    <w:rsid w:val="006B7E70"/>
    <w:rsid w:val="006C15AE"/>
    <w:rsid w:val="006C3018"/>
    <w:rsid w:val="006C3E20"/>
    <w:rsid w:val="006C534F"/>
    <w:rsid w:val="006C5E33"/>
    <w:rsid w:val="006C75A0"/>
    <w:rsid w:val="006C7BA8"/>
    <w:rsid w:val="006C7BE6"/>
    <w:rsid w:val="006D1B1C"/>
    <w:rsid w:val="006D46F1"/>
    <w:rsid w:val="006D6483"/>
    <w:rsid w:val="006D6A8C"/>
    <w:rsid w:val="006D76F3"/>
    <w:rsid w:val="006D780C"/>
    <w:rsid w:val="006E2AB6"/>
    <w:rsid w:val="006E5D6E"/>
    <w:rsid w:val="006E76E4"/>
    <w:rsid w:val="006E7856"/>
    <w:rsid w:val="006F0FA7"/>
    <w:rsid w:val="006F134D"/>
    <w:rsid w:val="006F1A6C"/>
    <w:rsid w:val="006F217C"/>
    <w:rsid w:val="006F3089"/>
    <w:rsid w:val="006F32C1"/>
    <w:rsid w:val="006F367D"/>
    <w:rsid w:val="006F39E0"/>
    <w:rsid w:val="006F5871"/>
    <w:rsid w:val="006F5C15"/>
    <w:rsid w:val="006F6A0C"/>
    <w:rsid w:val="006F6DE2"/>
    <w:rsid w:val="006F71AD"/>
    <w:rsid w:val="006F7923"/>
    <w:rsid w:val="006F7BC4"/>
    <w:rsid w:val="006F7CE2"/>
    <w:rsid w:val="00702053"/>
    <w:rsid w:val="00703BFC"/>
    <w:rsid w:val="007040FB"/>
    <w:rsid w:val="00704598"/>
    <w:rsid w:val="00705358"/>
    <w:rsid w:val="00705C05"/>
    <w:rsid w:val="00706A25"/>
    <w:rsid w:val="00707756"/>
    <w:rsid w:val="00707882"/>
    <w:rsid w:val="00710A47"/>
    <w:rsid w:val="00712ED3"/>
    <w:rsid w:val="00713051"/>
    <w:rsid w:val="00713468"/>
    <w:rsid w:val="0071417E"/>
    <w:rsid w:val="00720FF6"/>
    <w:rsid w:val="00721F47"/>
    <w:rsid w:val="0072214D"/>
    <w:rsid w:val="00722CD5"/>
    <w:rsid w:val="00723B30"/>
    <w:rsid w:val="00724858"/>
    <w:rsid w:val="007248E4"/>
    <w:rsid w:val="007251E1"/>
    <w:rsid w:val="00725C7E"/>
    <w:rsid w:val="0072661F"/>
    <w:rsid w:val="007305FA"/>
    <w:rsid w:val="007314EB"/>
    <w:rsid w:val="00732084"/>
    <w:rsid w:val="00732CCA"/>
    <w:rsid w:val="007364C6"/>
    <w:rsid w:val="00736795"/>
    <w:rsid w:val="00737AE1"/>
    <w:rsid w:val="00740EED"/>
    <w:rsid w:val="00741CEB"/>
    <w:rsid w:val="00742105"/>
    <w:rsid w:val="00742D03"/>
    <w:rsid w:val="00743293"/>
    <w:rsid w:val="007432C6"/>
    <w:rsid w:val="00745ED1"/>
    <w:rsid w:val="007472D6"/>
    <w:rsid w:val="00747393"/>
    <w:rsid w:val="0074764A"/>
    <w:rsid w:val="00747D89"/>
    <w:rsid w:val="00751B94"/>
    <w:rsid w:val="00752CFB"/>
    <w:rsid w:val="007532C9"/>
    <w:rsid w:val="007571E1"/>
    <w:rsid w:val="00761F8B"/>
    <w:rsid w:val="00762E08"/>
    <w:rsid w:val="00762FC2"/>
    <w:rsid w:val="00765FAF"/>
    <w:rsid w:val="0077303D"/>
    <w:rsid w:val="0077312E"/>
    <w:rsid w:val="00774D52"/>
    <w:rsid w:val="007750CE"/>
    <w:rsid w:val="007752B4"/>
    <w:rsid w:val="00775BEE"/>
    <w:rsid w:val="00775D41"/>
    <w:rsid w:val="00776429"/>
    <w:rsid w:val="007771BA"/>
    <w:rsid w:val="00777CBD"/>
    <w:rsid w:val="0078016A"/>
    <w:rsid w:val="00780984"/>
    <w:rsid w:val="007809A7"/>
    <w:rsid w:val="0078147D"/>
    <w:rsid w:val="0078212E"/>
    <w:rsid w:val="0078239C"/>
    <w:rsid w:val="007828F8"/>
    <w:rsid w:val="0078316C"/>
    <w:rsid w:val="007859ED"/>
    <w:rsid w:val="00787B14"/>
    <w:rsid w:val="00790AFB"/>
    <w:rsid w:val="00791F24"/>
    <w:rsid w:val="007925F8"/>
    <w:rsid w:val="007944DB"/>
    <w:rsid w:val="00795688"/>
    <w:rsid w:val="007957D2"/>
    <w:rsid w:val="007960DB"/>
    <w:rsid w:val="00797256"/>
    <w:rsid w:val="00797367"/>
    <w:rsid w:val="007A1A90"/>
    <w:rsid w:val="007A3DB4"/>
    <w:rsid w:val="007A409C"/>
    <w:rsid w:val="007A4557"/>
    <w:rsid w:val="007A4C71"/>
    <w:rsid w:val="007B0998"/>
    <w:rsid w:val="007B0FEA"/>
    <w:rsid w:val="007B4001"/>
    <w:rsid w:val="007B6FA0"/>
    <w:rsid w:val="007C002F"/>
    <w:rsid w:val="007C06F9"/>
    <w:rsid w:val="007C129B"/>
    <w:rsid w:val="007C3C7B"/>
    <w:rsid w:val="007C48C8"/>
    <w:rsid w:val="007C4916"/>
    <w:rsid w:val="007C6061"/>
    <w:rsid w:val="007C7A03"/>
    <w:rsid w:val="007D0158"/>
    <w:rsid w:val="007D1162"/>
    <w:rsid w:val="007D46A1"/>
    <w:rsid w:val="007D5289"/>
    <w:rsid w:val="007D6088"/>
    <w:rsid w:val="007D6A97"/>
    <w:rsid w:val="007E0895"/>
    <w:rsid w:val="007E2BCB"/>
    <w:rsid w:val="007E33DE"/>
    <w:rsid w:val="007E675A"/>
    <w:rsid w:val="007F126E"/>
    <w:rsid w:val="007F2A6B"/>
    <w:rsid w:val="007F3022"/>
    <w:rsid w:val="007F3AB8"/>
    <w:rsid w:val="007F4E49"/>
    <w:rsid w:val="007F67FD"/>
    <w:rsid w:val="007F6BBE"/>
    <w:rsid w:val="007F744D"/>
    <w:rsid w:val="007F7467"/>
    <w:rsid w:val="007F7B50"/>
    <w:rsid w:val="00803530"/>
    <w:rsid w:val="00804C0D"/>
    <w:rsid w:val="00805B2B"/>
    <w:rsid w:val="008065ED"/>
    <w:rsid w:val="00806954"/>
    <w:rsid w:val="008073D2"/>
    <w:rsid w:val="00807D1F"/>
    <w:rsid w:val="008106F7"/>
    <w:rsid w:val="00813A74"/>
    <w:rsid w:val="00816020"/>
    <w:rsid w:val="0081644A"/>
    <w:rsid w:val="00820194"/>
    <w:rsid w:val="00821458"/>
    <w:rsid w:val="008217EC"/>
    <w:rsid w:val="00823904"/>
    <w:rsid w:val="008260B1"/>
    <w:rsid w:val="008267BD"/>
    <w:rsid w:val="00827359"/>
    <w:rsid w:val="00827E2D"/>
    <w:rsid w:val="00831823"/>
    <w:rsid w:val="008336B2"/>
    <w:rsid w:val="00834C6D"/>
    <w:rsid w:val="008354B8"/>
    <w:rsid w:val="008360F6"/>
    <w:rsid w:val="00836CB0"/>
    <w:rsid w:val="00837151"/>
    <w:rsid w:val="008400F0"/>
    <w:rsid w:val="008405A9"/>
    <w:rsid w:val="008410B0"/>
    <w:rsid w:val="008430B9"/>
    <w:rsid w:val="00843286"/>
    <w:rsid w:val="008433A2"/>
    <w:rsid w:val="008435D7"/>
    <w:rsid w:val="0084498E"/>
    <w:rsid w:val="008455C4"/>
    <w:rsid w:val="00845C5B"/>
    <w:rsid w:val="00847496"/>
    <w:rsid w:val="00850D69"/>
    <w:rsid w:val="008517CF"/>
    <w:rsid w:val="00852C5D"/>
    <w:rsid w:val="00853CC9"/>
    <w:rsid w:val="00853D78"/>
    <w:rsid w:val="00853E20"/>
    <w:rsid w:val="00854F6D"/>
    <w:rsid w:val="0086218D"/>
    <w:rsid w:val="00862949"/>
    <w:rsid w:val="0086301C"/>
    <w:rsid w:val="00863E0E"/>
    <w:rsid w:val="0086752F"/>
    <w:rsid w:val="008707C4"/>
    <w:rsid w:val="00870934"/>
    <w:rsid w:val="00871DA5"/>
    <w:rsid w:val="008753AC"/>
    <w:rsid w:val="008759BA"/>
    <w:rsid w:val="0087706C"/>
    <w:rsid w:val="00877602"/>
    <w:rsid w:val="00877ECE"/>
    <w:rsid w:val="00881082"/>
    <w:rsid w:val="00884037"/>
    <w:rsid w:val="008864DD"/>
    <w:rsid w:val="008879CC"/>
    <w:rsid w:val="00891354"/>
    <w:rsid w:val="00892A67"/>
    <w:rsid w:val="00892ADC"/>
    <w:rsid w:val="008948A7"/>
    <w:rsid w:val="008951B3"/>
    <w:rsid w:val="00896971"/>
    <w:rsid w:val="00897511"/>
    <w:rsid w:val="008A0215"/>
    <w:rsid w:val="008A22B0"/>
    <w:rsid w:val="008A2C6D"/>
    <w:rsid w:val="008A5338"/>
    <w:rsid w:val="008A64C6"/>
    <w:rsid w:val="008A7526"/>
    <w:rsid w:val="008A7840"/>
    <w:rsid w:val="008B13EB"/>
    <w:rsid w:val="008B339C"/>
    <w:rsid w:val="008B5F11"/>
    <w:rsid w:val="008B675D"/>
    <w:rsid w:val="008B700B"/>
    <w:rsid w:val="008B7C81"/>
    <w:rsid w:val="008C1C70"/>
    <w:rsid w:val="008C287F"/>
    <w:rsid w:val="008C2E5E"/>
    <w:rsid w:val="008C304A"/>
    <w:rsid w:val="008C31AD"/>
    <w:rsid w:val="008C37C4"/>
    <w:rsid w:val="008C54B5"/>
    <w:rsid w:val="008C6877"/>
    <w:rsid w:val="008C7449"/>
    <w:rsid w:val="008C7B93"/>
    <w:rsid w:val="008D09EC"/>
    <w:rsid w:val="008D2F6D"/>
    <w:rsid w:val="008D6BE8"/>
    <w:rsid w:val="008D7AC2"/>
    <w:rsid w:val="008E111B"/>
    <w:rsid w:val="008E159B"/>
    <w:rsid w:val="008E16F0"/>
    <w:rsid w:val="008E1A0F"/>
    <w:rsid w:val="008E24A5"/>
    <w:rsid w:val="008E4DD4"/>
    <w:rsid w:val="008E4F3F"/>
    <w:rsid w:val="008E558D"/>
    <w:rsid w:val="008E70CF"/>
    <w:rsid w:val="008E772B"/>
    <w:rsid w:val="008E77E8"/>
    <w:rsid w:val="008F1912"/>
    <w:rsid w:val="008F5454"/>
    <w:rsid w:val="008F564A"/>
    <w:rsid w:val="008F764D"/>
    <w:rsid w:val="0090003F"/>
    <w:rsid w:val="00900C7E"/>
    <w:rsid w:val="00900C7F"/>
    <w:rsid w:val="00901067"/>
    <w:rsid w:val="00901D94"/>
    <w:rsid w:val="0090387C"/>
    <w:rsid w:val="009047EC"/>
    <w:rsid w:val="00905891"/>
    <w:rsid w:val="009062D0"/>
    <w:rsid w:val="00906B3D"/>
    <w:rsid w:val="009075D0"/>
    <w:rsid w:val="00912935"/>
    <w:rsid w:val="00912A4D"/>
    <w:rsid w:val="009230CF"/>
    <w:rsid w:val="00923C5D"/>
    <w:rsid w:val="009243ED"/>
    <w:rsid w:val="009250A8"/>
    <w:rsid w:val="00925E12"/>
    <w:rsid w:val="00926E57"/>
    <w:rsid w:val="00931C08"/>
    <w:rsid w:val="0093235C"/>
    <w:rsid w:val="00933391"/>
    <w:rsid w:val="00933564"/>
    <w:rsid w:val="0093400F"/>
    <w:rsid w:val="00934A53"/>
    <w:rsid w:val="009365BE"/>
    <w:rsid w:val="009368AC"/>
    <w:rsid w:val="00936B46"/>
    <w:rsid w:val="00937C18"/>
    <w:rsid w:val="00942983"/>
    <w:rsid w:val="009429E1"/>
    <w:rsid w:val="00943699"/>
    <w:rsid w:val="00943B49"/>
    <w:rsid w:val="0094409D"/>
    <w:rsid w:val="0094549A"/>
    <w:rsid w:val="00945A12"/>
    <w:rsid w:val="00945CC0"/>
    <w:rsid w:val="00950474"/>
    <w:rsid w:val="009522C7"/>
    <w:rsid w:val="00953062"/>
    <w:rsid w:val="009551AF"/>
    <w:rsid w:val="00957239"/>
    <w:rsid w:val="0095774F"/>
    <w:rsid w:val="00957DDC"/>
    <w:rsid w:val="009622DD"/>
    <w:rsid w:val="00962A98"/>
    <w:rsid w:val="009634C8"/>
    <w:rsid w:val="0096584A"/>
    <w:rsid w:val="009668A6"/>
    <w:rsid w:val="009721A7"/>
    <w:rsid w:val="0097459B"/>
    <w:rsid w:val="00975339"/>
    <w:rsid w:val="0097661F"/>
    <w:rsid w:val="00983904"/>
    <w:rsid w:val="0098545C"/>
    <w:rsid w:val="00986F7A"/>
    <w:rsid w:val="00990B04"/>
    <w:rsid w:val="00990F7A"/>
    <w:rsid w:val="0099174F"/>
    <w:rsid w:val="009920FB"/>
    <w:rsid w:val="00993989"/>
    <w:rsid w:val="00993D6E"/>
    <w:rsid w:val="00993E41"/>
    <w:rsid w:val="00994CFB"/>
    <w:rsid w:val="0099716D"/>
    <w:rsid w:val="00997A84"/>
    <w:rsid w:val="009A0086"/>
    <w:rsid w:val="009A299E"/>
    <w:rsid w:val="009A3525"/>
    <w:rsid w:val="009A507D"/>
    <w:rsid w:val="009A627D"/>
    <w:rsid w:val="009A7936"/>
    <w:rsid w:val="009B1225"/>
    <w:rsid w:val="009B2D1D"/>
    <w:rsid w:val="009B3522"/>
    <w:rsid w:val="009B4C83"/>
    <w:rsid w:val="009B52A6"/>
    <w:rsid w:val="009B6EB2"/>
    <w:rsid w:val="009B7B98"/>
    <w:rsid w:val="009C003E"/>
    <w:rsid w:val="009C3105"/>
    <w:rsid w:val="009C3BEA"/>
    <w:rsid w:val="009C4FB9"/>
    <w:rsid w:val="009C6F92"/>
    <w:rsid w:val="009C7072"/>
    <w:rsid w:val="009C71AD"/>
    <w:rsid w:val="009D023A"/>
    <w:rsid w:val="009D2120"/>
    <w:rsid w:val="009D4B50"/>
    <w:rsid w:val="009D5133"/>
    <w:rsid w:val="009D55A8"/>
    <w:rsid w:val="009D5A93"/>
    <w:rsid w:val="009D5F94"/>
    <w:rsid w:val="009D6EA0"/>
    <w:rsid w:val="009E4393"/>
    <w:rsid w:val="009E5974"/>
    <w:rsid w:val="009F0B77"/>
    <w:rsid w:val="009F1568"/>
    <w:rsid w:val="009F1EE8"/>
    <w:rsid w:val="009F3112"/>
    <w:rsid w:val="009F5743"/>
    <w:rsid w:val="009F6365"/>
    <w:rsid w:val="009F7354"/>
    <w:rsid w:val="009F7EE8"/>
    <w:rsid w:val="00A00936"/>
    <w:rsid w:val="00A0099C"/>
    <w:rsid w:val="00A009A8"/>
    <w:rsid w:val="00A01BC9"/>
    <w:rsid w:val="00A03CF4"/>
    <w:rsid w:val="00A04040"/>
    <w:rsid w:val="00A04FD6"/>
    <w:rsid w:val="00A067A7"/>
    <w:rsid w:val="00A068D4"/>
    <w:rsid w:val="00A10EC6"/>
    <w:rsid w:val="00A12C51"/>
    <w:rsid w:val="00A13C74"/>
    <w:rsid w:val="00A1507D"/>
    <w:rsid w:val="00A154E4"/>
    <w:rsid w:val="00A20F18"/>
    <w:rsid w:val="00A224B0"/>
    <w:rsid w:val="00A2383E"/>
    <w:rsid w:val="00A24354"/>
    <w:rsid w:val="00A25B64"/>
    <w:rsid w:val="00A25E37"/>
    <w:rsid w:val="00A2691D"/>
    <w:rsid w:val="00A26D2D"/>
    <w:rsid w:val="00A2701E"/>
    <w:rsid w:val="00A3708F"/>
    <w:rsid w:val="00A375A7"/>
    <w:rsid w:val="00A379B9"/>
    <w:rsid w:val="00A41486"/>
    <w:rsid w:val="00A41E38"/>
    <w:rsid w:val="00A434CE"/>
    <w:rsid w:val="00A43B68"/>
    <w:rsid w:val="00A455DF"/>
    <w:rsid w:val="00A45E47"/>
    <w:rsid w:val="00A5259C"/>
    <w:rsid w:val="00A536B8"/>
    <w:rsid w:val="00A536DE"/>
    <w:rsid w:val="00A54218"/>
    <w:rsid w:val="00A552FE"/>
    <w:rsid w:val="00A56438"/>
    <w:rsid w:val="00A62236"/>
    <w:rsid w:val="00A63BBE"/>
    <w:rsid w:val="00A64159"/>
    <w:rsid w:val="00A656F0"/>
    <w:rsid w:val="00A66B03"/>
    <w:rsid w:val="00A66D64"/>
    <w:rsid w:val="00A72E5A"/>
    <w:rsid w:val="00A73D4B"/>
    <w:rsid w:val="00A73E8F"/>
    <w:rsid w:val="00A7417E"/>
    <w:rsid w:val="00A75D87"/>
    <w:rsid w:val="00A7651F"/>
    <w:rsid w:val="00A77692"/>
    <w:rsid w:val="00A817DB"/>
    <w:rsid w:val="00A859FF"/>
    <w:rsid w:val="00A90A6A"/>
    <w:rsid w:val="00A934D8"/>
    <w:rsid w:val="00A951E6"/>
    <w:rsid w:val="00A96555"/>
    <w:rsid w:val="00A97D1F"/>
    <w:rsid w:val="00AA0FE7"/>
    <w:rsid w:val="00AA2CDD"/>
    <w:rsid w:val="00AA487A"/>
    <w:rsid w:val="00AA65EB"/>
    <w:rsid w:val="00AB0086"/>
    <w:rsid w:val="00AB0836"/>
    <w:rsid w:val="00AB1D2F"/>
    <w:rsid w:val="00AB2EE8"/>
    <w:rsid w:val="00AB3377"/>
    <w:rsid w:val="00AB396B"/>
    <w:rsid w:val="00AB3C61"/>
    <w:rsid w:val="00AB41CC"/>
    <w:rsid w:val="00AB4A2E"/>
    <w:rsid w:val="00AB585C"/>
    <w:rsid w:val="00AB670A"/>
    <w:rsid w:val="00AB7D4A"/>
    <w:rsid w:val="00AC0034"/>
    <w:rsid w:val="00AC1C8D"/>
    <w:rsid w:val="00AC5181"/>
    <w:rsid w:val="00AC5399"/>
    <w:rsid w:val="00AC541A"/>
    <w:rsid w:val="00AC734B"/>
    <w:rsid w:val="00AD3825"/>
    <w:rsid w:val="00AE13A3"/>
    <w:rsid w:val="00AE1AB1"/>
    <w:rsid w:val="00AE261E"/>
    <w:rsid w:val="00AE3F9D"/>
    <w:rsid w:val="00AE46C6"/>
    <w:rsid w:val="00AE4738"/>
    <w:rsid w:val="00AE4DFA"/>
    <w:rsid w:val="00AE5F5A"/>
    <w:rsid w:val="00AE603A"/>
    <w:rsid w:val="00AE66B0"/>
    <w:rsid w:val="00AE7FC0"/>
    <w:rsid w:val="00AF05D4"/>
    <w:rsid w:val="00AF078A"/>
    <w:rsid w:val="00AF16B1"/>
    <w:rsid w:val="00AF29C3"/>
    <w:rsid w:val="00AF38E7"/>
    <w:rsid w:val="00AF3CCE"/>
    <w:rsid w:val="00AF471E"/>
    <w:rsid w:val="00AF5201"/>
    <w:rsid w:val="00AF6B9F"/>
    <w:rsid w:val="00AF731D"/>
    <w:rsid w:val="00B0083D"/>
    <w:rsid w:val="00B02068"/>
    <w:rsid w:val="00B02A38"/>
    <w:rsid w:val="00B02D71"/>
    <w:rsid w:val="00B038E0"/>
    <w:rsid w:val="00B03AD1"/>
    <w:rsid w:val="00B04427"/>
    <w:rsid w:val="00B04ABD"/>
    <w:rsid w:val="00B0522C"/>
    <w:rsid w:val="00B0567A"/>
    <w:rsid w:val="00B0568F"/>
    <w:rsid w:val="00B05DCC"/>
    <w:rsid w:val="00B06164"/>
    <w:rsid w:val="00B06BD5"/>
    <w:rsid w:val="00B071BF"/>
    <w:rsid w:val="00B07776"/>
    <w:rsid w:val="00B07B8F"/>
    <w:rsid w:val="00B105D1"/>
    <w:rsid w:val="00B140EF"/>
    <w:rsid w:val="00B14568"/>
    <w:rsid w:val="00B1498F"/>
    <w:rsid w:val="00B1513C"/>
    <w:rsid w:val="00B15496"/>
    <w:rsid w:val="00B1605B"/>
    <w:rsid w:val="00B1699E"/>
    <w:rsid w:val="00B20BC1"/>
    <w:rsid w:val="00B20D07"/>
    <w:rsid w:val="00B21091"/>
    <w:rsid w:val="00B229B6"/>
    <w:rsid w:val="00B22C2A"/>
    <w:rsid w:val="00B23058"/>
    <w:rsid w:val="00B23D10"/>
    <w:rsid w:val="00B23E8D"/>
    <w:rsid w:val="00B25FB8"/>
    <w:rsid w:val="00B26096"/>
    <w:rsid w:val="00B26322"/>
    <w:rsid w:val="00B26F74"/>
    <w:rsid w:val="00B27F78"/>
    <w:rsid w:val="00B30B7A"/>
    <w:rsid w:val="00B30C05"/>
    <w:rsid w:val="00B3234E"/>
    <w:rsid w:val="00B331C2"/>
    <w:rsid w:val="00B34E39"/>
    <w:rsid w:val="00B34F3E"/>
    <w:rsid w:val="00B353CE"/>
    <w:rsid w:val="00B35672"/>
    <w:rsid w:val="00B35F43"/>
    <w:rsid w:val="00B4019D"/>
    <w:rsid w:val="00B45FFB"/>
    <w:rsid w:val="00B51139"/>
    <w:rsid w:val="00B5238A"/>
    <w:rsid w:val="00B55226"/>
    <w:rsid w:val="00B57094"/>
    <w:rsid w:val="00B60978"/>
    <w:rsid w:val="00B620A4"/>
    <w:rsid w:val="00B6328A"/>
    <w:rsid w:val="00B64C65"/>
    <w:rsid w:val="00B660C2"/>
    <w:rsid w:val="00B66C93"/>
    <w:rsid w:val="00B72935"/>
    <w:rsid w:val="00B73A2F"/>
    <w:rsid w:val="00B742EB"/>
    <w:rsid w:val="00B74985"/>
    <w:rsid w:val="00B74F89"/>
    <w:rsid w:val="00B754F0"/>
    <w:rsid w:val="00B75C75"/>
    <w:rsid w:val="00B7630A"/>
    <w:rsid w:val="00B76B82"/>
    <w:rsid w:val="00B8047E"/>
    <w:rsid w:val="00B83FF5"/>
    <w:rsid w:val="00B842EA"/>
    <w:rsid w:val="00B85755"/>
    <w:rsid w:val="00B87204"/>
    <w:rsid w:val="00B879E6"/>
    <w:rsid w:val="00B92204"/>
    <w:rsid w:val="00B92D94"/>
    <w:rsid w:val="00B93D44"/>
    <w:rsid w:val="00B95C06"/>
    <w:rsid w:val="00B965F7"/>
    <w:rsid w:val="00B9695A"/>
    <w:rsid w:val="00B96E8F"/>
    <w:rsid w:val="00B97872"/>
    <w:rsid w:val="00BA0624"/>
    <w:rsid w:val="00BA2416"/>
    <w:rsid w:val="00BA37E5"/>
    <w:rsid w:val="00BA7ACA"/>
    <w:rsid w:val="00BB5B19"/>
    <w:rsid w:val="00BB650C"/>
    <w:rsid w:val="00BB6CA9"/>
    <w:rsid w:val="00BB6D0C"/>
    <w:rsid w:val="00BB774C"/>
    <w:rsid w:val="00BB780E"/>
    <w:rsid w:val="00BC0944"/>
    <w:rsid w:val="00BC28E8"/>
    <w:rsid w:val="00BC429B"/>
    <w:rsid w:val="00BC51BF"/>
    <w:rsid w:val="00BC55F7"/>
    <w:rsid w:val="00BC6F5D"/>
    <w:rsid w:val="00BD162C"/>
    <w:rsid w:val="00BD2274"/>
    <w:rsid w:val="00BD2AA2"/>
    <w:rsid w:val="00BE052A"/>
    <w:rsid w:val="00BE20F2"/>
    <w:rsid w:val="00BE2352"/>
    <w:rsid w:val="00BE2BE7"/>
    <w:rsid w:val="00BE2EF2"/>
    <w:rsid w:val="00BE34A7"/>
    <w:rsid w:val="00BE38B9"/>
    <w:rsid w:val="00BE46E6"/>
    <w:rsid w:val="00BE73D1"/>
    <w:rsid w:val="00BF05C3"/>
    <w:rsid w:val="00BF0782"/>
    <w:rsid w:val="00BF0EB6"/>
    <w:rsid w:val="00BF12D9"/>
    <w:rsid w:val="00BF1925"/>
    <w:rsid w:val="00BF1CFB"/>
    <w:rsid w:val="00BF269F"/>
    <w:rsid w:val="00BF270C"/>
    <w:rsid w:val="00BF5CFE"/>
    <w:rsid w:val="00BF6368"/>
    <w:rsid w:val="00BF6869"/>
    <w:rsid w:val="00C00B56"/>
    <w:rsid w:val="00C00FDA"/>
    <w:rsid w:val="00C0167C"/>
    <w:rsid w:val="00C01D9D"/>
    <w:rsid w:val="00C036C2"/>
    <w:rsid w:val="00C03CF7"/>
    <w:rsid w:val="00C0510C"/>
    <w:rsid w:val="00C065D8"/>
    <w:rsid w:val="00C065D9"/>
    <w:rsid w:val="00C069B4"/>
    <w:rsid w:val="00C10918"/>
    <w:rsid w:val="00C110C0"/>
    <w:rsid w:val="00C12DDA"/>
    <w:rsid w:val="00C132CF"/>
    <w:rsid w:val="00C14A69"/>
    <w:rsid w:val="00C14A7F"/>
    <w:rsid w:val="00C15A69"/>
    <w:rsid w:val="00C17E30"/>
    <w:rsid w:val="00C2051B"/>
    <w:rsid w:val="00C20713"/>
    <w:rsid w:val="00C23A82"/>
    <w:rsid w:val="00C25767"/>
    <w:rsid w:val="00C261D9"/>
    <w:rsid w:val="00C263DF"/>
    <w:rsid w:val="00C3064E"/>
    <w:rsid w:val="00C31D80"/>
    <w:rsid w:val="00C339E5"/>
    <w:rsid w:val="00C346A2"/>
    <w:rsid w:val="00C34DBA"/>
    <w:rsid w:val="00C35FA8"/>
    <w:rsid w:val="00C36464"/>
    <w:rsid w:val="00C36CB5"/>
    <w:rsid w:val="00C36ECF"/>
    <w:rsid w:val="00C40EC2"/>
    <w:rsid w:val="00C41A80"/>
    <w:rsid w:val="00C4200B"/>
    <w:rsid w:val="00C42528"/>
    <w:rsid w:val="00C42D79"/>
    <w:rsid w:val="00C43F0B"/>
    <w:rsid w:val="00C44C6F"/>
    <w:rsid w:val="00C4528C"/>
    <w:rsid w:val="00C47013"/>
    <w:rsid w:val="00C47D35"/>
    <w:rsid w:val="00C50A8A"/>
    <w:rsid w:val="00C50DE1"/>
    <w:rsid w:val="00C511D7"/>
    <w:rsid w:val="00C52126"/>
    <w:rsid w:val="00C547FF"/>
    <w:rsid w:val="00C57D22"/>
    <w:rsid w:val="00C62035"/>
    <w:rsid w:val="00C64051"/>
    <w:rsid w:val="00C6469A"/>
    <w:rsid w:val="00C64936"/>
    <w:rsid w:val="00C65491"/>
    <w:rsid w:val="00C67303"/>
    <w:rsid w:val="00C70E1A"/>
    <w:rsid w:val="00C71E3C"/>
    <w:rsid w:val="00C73100"/>
    <w:rsid w:val="00C75B53"/>
    <w:rsid w:val="00C75B91"/>
    <w:rsid w:val="00C765CD"/>
    <w:rsid w:val="00C822CC"/>
    <w:rsid w:val="00C82C44"/>
    <w:rsid w:val="00C82D49"/>
    <w:rsid w:val="00C851D0"/>
    <w:rsid w:val="00C85CF0"/>
    <w:rsid w:val="00C86E27"/>
    <w:rsid w:val="00C8744C"/>
    <w:rsid w:val="00C8754E"/>
    <w:rsid w:val="00C87DF2"/>
    <w:rsid w:val="00C90585"/>
    <w:rsid w:val="00C90ACE"/>
    <w:rsid w:val="00C91B5C"/>
    <w:rsid w:val="00C923E7"/>
    <w:rsid w:val="00C92941"/>
    <w:rsid w:val="00C939EA"/>
    <w:rsid w:val="00C95B72"/>
    <w:rsid w:val="00C95E6E"/>
    <w:rsid w:val="00C95FCE"/>
    <w:rsid w:val="00C96571"/>
    <w:rsid w:val="00CA028A"/>
    <w:rsid w:val="00CA05F7"/>
    <w:rsid w:val="00CA1315"/>
    <w:rsid w:val="00CA14D0"/>
    <w:rsid w:val="00CA1837"/>
    <w:rsid w:val="00CA305B"/>
    <w:rsid w:val="00CA36AD"/>
    <w:rsid w:val="00CA3824"/>
    <w:rsid w:val="00CA501F"/>
    <w:rsid w:val="00CA70E4"/>
    <w:rsid w:val="00CB0F96"/>
    <w:rsid w:val="00CB1555"/>
    <w:rsid w:val="00CB2243"/>
    <w:rsid w:val="00CB2344"/>
    <w:rsid w:val="00CB239D"/>
    <w:rsid w:val="00CB2AC1"/>
    <w:rsid w:val="00CB3D42"/>
    <w:rsid w:val="00CB4B26"/>
    <w:rsid w:val="00CB4B85"/>
    <w:rsid w:val="00CB775B"/>
    <w:rsid w:val="00CC03B4"/>
    <w:rsid w:val="00CC26CA"/>
    <w:rsid w:val="00CC4A34"/>
    <w:rsid w:val="00CC4CB1"/>
    <w:rsid w:val="00CC6F37"/>
    <w:rsid w:val="00CD177D"/>
    <w:rsid w:val="00CD26F5"/>
    <w:rsid w:val="00CD2A80"/>
    <w:rsid w:val="00CD43E7"/>
    <w:rsid w:val="00CD4BDF"/>
    <w:rsid w:val="00CD525B"/>
    <w:rsid w:val="00CE30BD"/>
    <w:rsid w:val="00CE358C"/>
    <w:rsid w:val="00CE48D5"/>
    <w:rsid w:val="00CE4C62"/>
    <w:rsid w:val="00CE6059"/>
    <w:rsid w:val="00CE610F"/>
    <w:rsid w:val="00CE6C80"/>
    <w:rsid w:val="00CE6FA4"/>
    <w:rsid w:val="00CE7358"/>
    <w:rsid w:val="00CE7704"/>
    <w:rsid w:val="00CF00C0"/>
    <w:rsid w:val="00CF1B55"/>
    <w:rsid w:val="00CF1FDF"/>
    <w:rsid w:val="00CF23F8"/>
    <w:rsid w:val="00CF2E28"/>
    <w:rsid w:val="00CF3DD3"/>
    <w:rsid w:val="00CF4D12"/>
    <w:rsid w:val="00CF698B"/>
    <w:rsid w:val="00CF6F42"/>
    <w:rsid w:val="00CF7509"/>
    <w:rsid w:val="00CF7A88"/>
    <w:rsid w:val="00D00DF3"/>
    <w:rsid w:val="00D011FF"/>
    <w:rsid w:val="00D028B3"/>
    <w:rsid w:val="00D02C31"/>
    <w:rsid w:val="00D03DD7"/>
    <w:rsid w:val="00D106B6"/>
    <w:rsid w:val="00D106C8"/>
    <w:rsid w:val="00D10CB1"/>
    <w:rsid w:val="00D1103C"/>
    <w:rsid w:val="00D120FF"/>
    <w:rsid w:val="00D12DC5"/>
    <w:rsid w:val="00D1303D"/>
    <w:rsid w:val="00D1666B"/>
    <w:rsid w:val="00D17761"/>
    <w:rsid w:val="00D205B6"/>
    <w:rsid w:val="00D220A3"/>
    <w:rsid w:val="00D23CAD"/>
    <w:rsid w:val="00D2711C"/>
    <w:rsid w:val="00D272AF"/>
    <w:rsid w:val="00D31B23"/>
    <w:rsid w:val="00D31F03"/>
    <w:rsid w:val="00D33558"/>
    <w:rsid w:val="00D338EA"/>
    <w:rsid w:val="00D34BFF"/>
    <w:rsid w:val="00D34F11"/>
    <w:rsid w:val="00D3551C"/>
    <w:rsid w:val="00D36662"/>
    <w:rsid w:val="00D3743B"/>
    <w:rsid w:val="00D37866"/>
    <w:rsid w:val="00D37A6D"/>
    <w:rsid w:val="00D418AD"/>
    <w:rsid w:val="00D42EDE"/>
    <w:rsid w:val="00D440D2"/>
    <w:rsid w:val="00D4435B"/>
    <w:rsid w:val="00D46AD4"/>
    <w:rsid w:val="00D47EA8"/>
    <w:rsid w:val="00D50DDD"/>
    <w:rsid w:val="00D527A4"/>
    <w:rsid w:val="00D5446F"/>
    <w:rsid w:val="00D55504"/>
    <w:rsid w:val="00D55AA7"/>
    <w:rsid w:val="00D564EA"/>
    <w:rsid w:val="00D56A83"/>
    <w:rsid w:val="00D57EF4"/>
    <w:rsid w:val="00D60A5D"/>
    <w:rsid w:val="00D62657"/>
    <w:rsid w:val="00D649DE"/>
    <w:rsid w:val="00D64F2F"/>
    <w:rsid w:val="00D66ADB"/>
    <w:rsid w:val="00D66D44"/>
    <w:rsid w:val="00D7030F"/>
    <w:rsid w:val="00D70A8E"/>
    <w:rsid w:val="00D71ED7"/>
    <w:rsid w:val="00D71EFC"/>
    <w:rsid w:val="00D72C7E"/>
    <w:rsid w:val="00D72D03"/>
    <w:rsid w:val="00D741E2"/>
    <w:rsid w:val="00D754E6"/>
    <w:rsid w:val="00D76389"/>
    <w:rsid w:val="00D76D45"/>
    <w:rsid w:val="00D76EB2"/>
    <w:rsid w:val="00D778C9"/>
    <w:rsid w:val="00D77D35"/>
    <w:rsid w:val="00D81C64"/>
    <w:rsid w:val="00D833FE"/>
    <w:rsid w:val="00D84EA9"/>
    <w:rsid w:val="00D85F78"/>
    <w:rsid w:val="00D907F1"/>
    <w:rsid w:val="00D93681"/>
    <w:rsid w:val="00D93967"/>
    <w:rsid w:val="00D93DBE"/>
    <w:rsid w:val="00D94385"/>
    <w:rsid w:val="00D954AB"/>
    <w:rsid w:val="00D96174"/>
    <w:rsid w:val="00D97500"/>
    <w:rsid w:val="00D975F7"/>
    <w:rsid w:val="00D97A09"/>
    <w:rsid w:val="00DA010D"/>
    <w:rsid w:val="00DA0740"/>
    <w:rsid w:val="00DA0E48"/>
    <w:rsid w:val="00DA2B13"/>
    <w:rsid w:val="00DA2C39"/>
    <w:rsid w:val="00DA3021"/>
    <w:rsid w:val="00DA3417"/>
    <w:rsid w:val="00DA554D"/>
    <w:rsid w:val="00DA6FBA"/>
    <w:rsid w:val="00DB003D"/>
    <w:rsid w:val="00DB2DC8"/>
    <w:rsid w:val="00DB2F6E"/>
    <w:rsid w:val="00DB51E5"/>
    <w:rsid w:val="00DC22DD"/>
    <w:rsid w:val="00DC34C1"/>
    <w:rsid w:val="00DC3770"/>
    <w:rsid w:val="00DC4CEB"/>
    <w:rsid w:val="00DC62E3"/>
    <w:rsid w:val="00DC68A7"/>
    <w:rsid w:val="00DC695D"/>
    <w:rsid w:val="00DD1213"/>
    <w:rsid w:val="00DD222B"/>
    <w:rsid w:val="00DD3FB3"/>
    <w:rsid w:val="00DD5611"/>
    <w:rsid w:val="00DD6F8F"/>
    <w:rsid w:val="00DD75CC"/>
    <w:rsid w:val="00DE0BDF"/>
    <w:rsid w:val="00DE1769"/>
    <w:rsid w:val="00DE4FB7"/>
    <w:rsid w:val="00DE5F92"/>
    <w:rsid w:val="00DF0DA5"/>
    <w:rsid w:val="00DF11C2"/>
    <w:rsid w:val="00DF1F5A"/>
    <w:rsid w:val="00DF2F1D"/>
    <w:rsid w:val="00DF3E60"/>
    <w:rsid w:val="00DF477F"/>
    <w:rsid w:val="00DF6212"/>
    <w:rsid w:val="00DF7626"/>
    <w:rsid w:val="00E020C6"/>
    <w:rsid w:val="00E02B70"/>
    <w:rsid w:val="00E03F36"/>
    <w:rsid w:val="00E0436C"/>
    <w:rsid w:val="00E0595C"/>
    <w:rsid w:val="00E063AC"/>
    <w:rsid w:val="00E066AD"/>
    <w:rsid w:val="00E06BE9"/>
    <w:rsid w:val="00E1133F"/>
    <w:rsid w:val="00E11B31"/>
    <w:rsid w:val="00E20B9E"/>
    <w:rsid w:val="00E25009"/>
    <w:rsid w:val="00E265E8"/>
    <w:rsid w:val="00E270D1"/>
    <w:rsid w:val="00E30012"/>
    <w:rsid w:val="00E31724"/>
    <w:rsid w:val="00E37B7B"/>
    <w:rsid w:val="00E41B5B"/>
    <w:rsid w:val="00E43003"/>
    <w:rsid w:val="00E437BB"/>
    <w:rsid w:val="00E43DCA"/>
    <w:rsid w:val="00E444F3"/>
    <w:rsid w:val="00E44F9F"/>
    <w:rsid w:val="00E468B0"/>
    <w:rsid w:val="00E468D2"/>
    <w:rsid w:val="00E46E82"/>
    <w:rsid w:val="00E50158"/>
    <w:rsid w:val="00E5124E"/>
    <w:rsid w:val="00E5126D"/>
    <w:rsid w:val="00E533D9"/>
    <w:rsid w:val="00E55A69"/>
    <w:rsid w:val="00E564B4"/>
    <w:rsid w:val="00E56CD4"/>
    <w:rsid w:val="00E5768B"/>
    <w:rsid w:val="00E621F4"/>
    <w:rsid w:val="00E6285B"/>
    <w:rsid w:val="00E64103"/>
    <w:rsid w:val="00E65B01"/>
    <w:rsid w:val="00E66604"/>
    <w:rsid w:val="00E66E29"/>
    <w:rsid w:val="00E66E64"/>
    <w:rsid w:val="00E67590"/>
    <w:rsid w:val="00E67FAB"/>
    <w:rsid w:val="00E70B38"/>
    <w:rsid w:val="00E71B50"/>
    <w:rsid w:val="00E72235"/>
    <w:rsid w:val="00E7379E"/>
    <w:rsid w:val="00E74684"/>
    <w:rsid w:val="00E75552"/>
    <w:rsid w:val="00E76BAA"/>
    <w:rsid w:val="00E76C61"/>
    <w:rsid w:val="00E7738E"/>
    <w:rsid w:val="00E8409C"/>
    <w:rsid w:val="00E85C9E"/>
    <w:rsid w:val="00E866E9"/>
    <w:rsid w:val="00E86E63"/>
    <w:rsid w:val="00E87927"/>
    <w:rsid w:val="00E9253A"/>
    <w:rsid w:val="00E97824"/>
    <w:rsid w:val="00E97948"/>
    <w:rsid w:val="00E97DE1"/>
    <w:rsid w:val="00EA26DE"/>
    <w:rsid w:val="00EA2C58"/>
    <w:rsid w:val="00EA30CF"/>
    <w:rsid w:val="00EA6278"/>
    <w:rsid w:val="00EA6E10"/>
    <w:rsid w:val="00EB071B"/>
    <w:rsid w:val="00EB5489"/>
    <w:rsid w:val="00EB5C86"/>
    <w:rsid w:val="00EC2923"/>
    <w:rsid w:val="00EC2AFD"/>
    <w:rsid w:val="00EC47C3"/>
    <w:rsid w:val="00EC62CE"/>
    <w:rsid w:val="00EC768F"/>
    <w:rsid w:val="00ED2991"/>
    <w:rsid w:val="00ED2B53"/>
    <w:rsid w:val="00ED4D10"/>
    <w:rsid w:val="00ED4EC6"/>
    <w:rsid w:val="00ED54B4"/>
    <w:rsid w:val="00ED58CE"/>
    <w:rsid w:val="00ED59C8"/>
    <w:rsid w:val="00ED7C23"/>
    <w:rsid w:val="00EE0E8B"/>
    <w:rsid w:val="00EE1529"/>
    <w:rsid w:val="00EE2CC2"/>
    <w:rsid w:val="00EE3A00"/>
    <w:rsid w:val="00EE3FC9"/>
    <w:rsid w:val="00EE5287"/>
    <w:rsid w:val="00EE5481"/>
    <w:rsid w:val="00EE5D21"/>
    <w:rsid w:val="00EE7903"/>
    <w:rsid w:val="00EF121B"/>
    <w:rsid w:val="00EF156D"/>
    <w:rsid w:val="00EF237B"/>
    <w:rsid w:val="00EF2666"/>
    <w:rsid w:val="00EF43A7"/>
    <w:rsid w:val="00EF4FF2"/>
    <w:rsid w:val="00EF7D07"/>
    <w:rsid w:val="00F0061A"/>
    <w:rsid w:val="00F00980"/>
    <w:rsid w:val="00F01348"/>
    <w:rsid w:val="00F0174E"/>
    <w:rsid w:val="00F0199F"/>
    <w:rsid w:val="00F04E28"/>
    <w:rsid w:val="00F1405A"/>
    <w:rsid w:val="00F1433B"/>
    <w:rsid w:val="00F165BD"/>
    <w:rsid w:val="00F2157D"/>
    <w:rsid w:val="00F2229A"/>
    <w:rsid w:val="00F2406F"/>
    <w:rsid w:val="00F243E9"/>
    <w:rsid w:val="00F263DE"/>
    <w:rsid w:val="00F26FC0"/>
    <w:rsid w:val="00F27D69"/>
    <w:rsid w:val="00F302A0"/>
    <w:rsid w:val="00F30772"/>
    <w:rsid w:val="00F31EF5"/>
    <w:rsid w:val="00F32221"/>
    <w:rsid w:val="00F322DB"/>
    <w:rsid w:val="00F35728"/>
    <w:rsid w:val="00F35953"/>
    <w:rsid w:val="00F3601B"/>
    <w:rsid w:val="00F370A2"/>
    <w:rsid w:val="00F373F3"/>
    <w:rsid w:val="00F37673"/>
    <w:rsid w:val="00F40872"/>
    <w:rsid w:val="00F40C30"/>
    <w:rsid w:val="00F418D6"/>
    <w:rsid w:val="00F4654F"/>
    <w:rsid w:val="00F467D1"/>
    <w:rsid w:val="00F50F13"/>
    <w:rsid w:val="00F51BE5"/>
    <w:rsid w:val="00F52E92"/>
    <w:rsid w:val="00F54DC6"/>
    <w:rsid w:val="00F5763C"/>
    <w:rsid w:val="00F61BFE"/>
    <w:rsid w:val="00F61FE6"/>
    <w:rsid w:val="00F631D0"/>
    <w:rsid w:val="00F639C5"/>
    <w:rsid w:val="00F63BA9"/>
    <w:rsid w:val="00F64DD3"/>
    <w:rsid w:val="00F657E6"/>
    <w:rsid w:val="00F70DE8"/>
    <w:rsid w:val="00F71A39"/>
    <w:rsid w:val="00F724C1"/>
    <w:rsid w:val="00F738ED"/>
    <w:rsid w:val="00F73C9E"/>
    <w:rsid w:val="00F73EFE"/>
    <w:rsid w:val="00F75F0D"/>
    <w:rsid w:val="00F7658F"/>
    <w:rsid w:val="00F809CA"/>
    <w:rsid w:val="00F8125C"/>
    <w:rsid w:val="00F813DD"/>
    <w:rsid w:val="00F82146"/>
    <w:rsid w:val="00F832D2"/>
    <w:rsid w:val="00F8575A"/>
    <w:rsid w:val="00F85DA8"/>
    <w:rsid w:val="00F906F4"/>
    <w:rsid w:val="00F90D1B"/>
    <w:rsid w:val="00F92459"/>
    <w:rsid w:val="00F954AA"/>
    <w:rsid w:val="00F96C61"/>
    <w:rsid w:val="00FA01B8"/>
    <w:rsid w:val="00FA07FF"/>
    <w:rsid w:val="00FA3ECE"/>
    <w:rsid w:val="00FA41C2"/>
    <w:rsid w:val="00FA4F12"/>
    <w:rsid w:val="00FA59BC"/>
    <w:rsid w:val="00FB1DDC"/>
    <w:rsid w:val="00FB23FD"/>
    <w:rsid w:val="00FB2A72"/>
    <w:rsid w:val="00FB345C"/>
    <w:rsid w:val="00FB3746"/>
    <w:rsid w:val="00FB3F17"/>
    <w:rsid w:val="00FB3F65"/>
    <w:rsid w:val="00FB457F"/>
    <w:rsid w:val="00FB7495"/>
    <w:rsid w:val="00FC023C"/>
    <w:rsid w:val="00FC0E3D"/>
    <w:rsid w:val="00FC1830"/>
    <w:rsid w:val="00FC30D0"/>
    <w:rsid w:val="00FC6AE8"/>
    <w:rsid w:val="00FC6D0F"/>
    <w:rsid w:val="00FC7015"/>
    <w:rsid w:val="00FC7DD3"/>
    <w:rsid w:val="00FD0E97"/>
    <w:rsid w:val="00FD37B0"/>
    <w:rsid w:val="00FD4EBC"/>
    <w:rsid w:val="00FD4F6C"/>
    <w:rsid w:val="00FD5610"/>
    <w:rsid w:val="00FD780B"/>
    <w:rsid w:val="00FE0013"/>
    <w:rsid w:val="00FE093B"/>
    <w:rsid w:val="00FE249F"/>
    <w:rsid w:val="00FE28E6"/>
    <w:rsid w:val="00FE2C33"/>
    <w:rsid w:val="00FE36C9"/>
    <w:rsid w:val="00FE417E"/>
    <w:rsid w:val="00FE434C"/>
    <w:rsid w:val="00FE4579"/>
    <w:rsid w:val="00FE4D40"/>
    <w:rsid w:val="00FE6710"/>
    <w:rsid w:val="00FF19C7"/>
    <w:rsid w:val="00FF33EE"/>
    <w:rsid w:val="00FF4EAE"/>
    <w:rsid w:val="00FF5700"/>
    <w:rsid w:val="00FF5CD1"/>
    <w:rsid w:val="00FF6B90"/>
    <w:rsid w:val="00FF71BD"/>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92F8"/>
  <w15:chartTrackingRefBased/>
  <w15:docId w15:val="{776392BD-0D25-44B5-9EE4-8090CE74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F5"/>
    <w:pPr>
      <w:spacing w:after="0"/>
      <w:ind w:firstLine="720"/>
    </w:pPr>
    <w:rPr>
      <w:kern w:val="0"/>
      <w:lang w:val="en-US"/>
      <w14:ligatures w14:val="none"/>
    </w:rPr>
  </w:style>
  <w:style w:type="paragraph" w:styleId="Heading1">
    <w:name w:val="heading 1"/>
    <w:basedOn w:val="Normal"/>
    <w:next w:val="Normal"/>
    <w:link w:val="Heading1Char"/>
    <w:autoRedefine/>
    <w:uiPriority w:val="9"/>
    <w:qFormat/>
    <w:rsid w:val="00AC1C8D"/>
    <w:pPr>
      <w:keepNext/>
      <w:keepLines/>
      <w:shd w:val="clear" w:color="auto" w:fill="FFFFFF"/>
      <w:ind w:firstLine="0"/>
      <w:outlineLvl w:val="0"/>
    </w:pPr>
    <w:rPr>
      <w:rFonts w:eastAsiaTheme="majorEastAsia" w:cstheme="minorHAnsi"/>
      <w:i/>
      <w:iCs/>
      <w:color w:val="474D66"/>
      <w:kern w:val="2"/>
      <w14:ligatures w14:val="standardContextual"/>
    </w:rPr>
  </w:style>
  <w:style w:type="paragraph" w:styleId="Heading2">
    <w:name w:val="heading 2"/>
    <w:basedOn w:val="Normal"/>
    <w:next w:val="Normal"/>
    <w:link w:val="Heading2Char"/>
    <w:autoRedefine/>
    <w:uiPriority w:val="9"/>
    <w:unhideWhenUsed/>
    <w:qFormat/>
    <w:rsid w:val="001B5890"/>
    <w:pPr>
      <w:keepNext/>
      <w:keepLines/>
      <w:spacing w:before="240" w:after="240" w:line="240" w:lineRule="auto"/>
      <w:outlineLvl w:val="1"/>
    </w:pPr>
    <w:rPr>
      <w:rFonts w:ascii="Calibri" w:eastAsiaTheme="majorEastAsia" w:hAnsi="Calibri" w:cstheme="majorBidi"/>
      <w:color w:val="000000" w:themeColor="text1"/>
      <w:kern w:val="2"/>
      <w:sz w:val="26"/>
      <w:szCs w:val="26"/>
      <w:lang w:val="en-GB" w:eastAsia="en-GB"/>
      <w14:ligatures w14:val="standardContextual"/>
    </w:rPr>
  </w:style>
  <w:style w:type="paragraph" w:styleId="Heading3">
    <w:name w:val="heading 3"/>
    <w:basedOn w:val="Normal"/>
    <w:next w:val="Normal"/>
    <w:link w:val="Heading3Char"/>
    <w:autoRedefine/>
    <w:uiPriority w:val="9"/>
    <w:unhideWhenUsed/>
    <w:qFormat/>
    <w:rsid w:val="000B18AF"/>
    <w:pPr>
      <w:keepNext/>
      <w:keepLines/>
      <w:spacing w:before="240" w:after="240"/>
      <w:ind w:firstLine="0"/>
      <w:outlineLvl w:val="2"/>
    </w:pPr>
    <w:rPr>
      <w:rFonts w:asciiTheme="majorHAnsi" w:eastAsiaTheme="majorEastAsia" w:hAnsiTheme="majorHAnsi" w:cstheme="majorBidi"/>
      <w:i/>
      <w:color w:val="1F3763" w:themeColor="accent1" w:themeShade="7F"/>
      <w:kern w:val="2"/>
      <w:sz w:val="24"/>
      <w:szCs w:val="24"/>
      <w14:ligatures w14:val="standardContextual"/>
    </w:rPr>
  </w:style>
  <w:style w:type="paragraph" w:styleId="Heading5">
    <w:name w:val="heading 5"/>
    <w:basedOn w:val="Normal"/>
    <w:next w:val="Normal"/>
    <w:link w:val="Heading5Char"/>
    <w:uiPriority w:val="9"/>
    <w:unhideWhenUsed/>
    <w:qFormat/>
    <w:rsid w:val="00925E1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890"/>
    <w:rPr>
      <w:rFonts w:ascii="Calibri" w:eastAsiaTheme="majorEastAsia" w:hAnsi="Calibri" w:cstheme="majorBidi"/>
      <w:color w:val="000000" w:themeColor="text1"/>
      <w:sz w:val="26"/>
      <w:szCs w:val="26"/>
      <w:lang w:eastAsia="en-GB"/>
    </w:rPr>
  </w:style>
  <w:style w:type="paragraph" w:styleId="Quote">
    <w:name w:val="Quote"/>
    <w:basedOn w:val="Normal"/>
    <w:next w:val="Normal"/>
    <w:link w:val="QuoteChar"/>
    <w:autoRedefine/>
    <w:uiPriority w:val="29"/>
    <w:qFormat/>
    <w:rsid w:val="006F1A6C"/>
    <w:pPr>
      <w:spacing w:before="120" w:after="120"/>
      <w:ind w:left="284" w:firstLine="0"/>
    </w:pPr>
    <w:rPr>
      <w:rFonts w:ascii="Calibri" w:hAnsi="Calibri" w:cs="Helvetica"/>
      <w:color w:val="000000"/>
      <w:kern w:val="2"/>
      <w:szCs w:val="18"/>
      <w14:ligatures w14:val="standardContextual"/>
    </w:rPr>
  </w:style>
  <w:style w:type="character" w:customStyle="1" w:styleId="QuoteChar">
    <w:name w:val="Quote Char"/>
    <w:basedOn w:val="DefaultParagraphFont"/>
    <w:link w:val="Quote"/>
    <w:uiPriority w:val="29"/>
    <w:rsid w:val="006F1A6C"/>
    <w:rPr>
      <w:rFonts w:ascii="Calibri" w:hAnsi="Calibri" w:cs="Helvetica"/>
      <w:color w:val="000000"/>
      <w:szCs w:val="18"/>
      <w:lang w:val="en-US"/>
    </w:rPr>
  </w:style>
  <w:style w:type="character" w:customStyle="1" w:styleId="Heading1Char">
    <w:name w:val="Heading 1 Char"/>
    <w:basedOn w:val="DefaultParagraphFont"/>
    <w:link w:val="Heading1"/>
    <w:uiPriority w:val="9"/>
    <w:rsid w:val="00AC1C8D"/>
    <w:rPr>
      <w:rFonts w:eastAsiaTheme="majorEastAsia" w:cstheme="minorHAnsi"/>
      <w:i/>
      <w:iCs/>
      <w:color w:val="474D66"/>
      <w:shd w:val="clear" w:color="auto" w:fill="FFFFFF"/>
      <w:lang w:val="en-US"/>
    </w:rPr>
  </w:style>
  <w:style w:type="paragraph" w:styleId="NoSpacing">
    <w:name w:val="No Spacing"/>
    <w:autoRedefine/>
    <w:uiPriority w:val="1"/>
    <w:qFormat/>
    <w:rsid w:val="00FD37B0"/>
    <w:pPr>
      <w:spacing w:after="0" w:line="240" w:lineRule="auto"/>
    </w:pPr>
    <w:rPr>
      <w:lang w:val="en-US"/>
    </w:rPr>
  </w:style>
  <w:style w:type="paragraph" w:styleId="ListParagraph">
    <w:name w:val="List Paragraph"/>
    <w:basedOn w:val="Normal"/>
    <w:autoRedefine/>
    <w:uiPriority w:val="34"/>
    <w:qFormat/>
    <w:rsid w:val="009365BE"/>
    <w:pPr>
      <w:ind w:left="720" w:hanging="720"/>
      <w:contextualSpacing/>
    </w:pPr>
    <w:rPr>
      <w:kern w:val="2"/>
      <w14:ligatures w14:val="standardContextual"/>
    </w:rPr>
  </w:style>
  <w:style w:type="character" w:customStyle="1" w:styleId="Heading3Char">
    <w:name w:val="Heading 3 Char"/>
    <w:basedOn w:val="DefaultParagraphFont"/>
    <w:link w:val="Heading3"/>
    <w:uiPriority w:val="9"/>
    <w:rsid w:val="000B18AF"/>
    <w:rPr>
      <w:rFonts w:asciiTheme="majorHAnsi" w:eastAsiaTheme="majorEastAsia" w:hAnsiTheme="majorHAnsi" w:cstheme="majorBidi"/>
      <w:i/>
      <w:color w:val="1F3763" w:themeColor="accent1" w:themeShade="7F"/>
      <w:sz w:val="24"/>
      <w:szCs w:val="24"/>
      <w:lang w:val="en-US"/>
    </w:rPr>
  </w:style>
  <w:style w:type="character" w:styleId="HTMLCite">
    <w:name w:val="HTML Cite"/>
    <w:basedOn w:val="DefaultParagraphFont"/>
    <w:uiPriority w:val="99"/>
    <w:semiHidden/>
    <w:unhideWhenUsed/>
    <w:rsid w:val="003670C9"/>
    <w:rPr>
      <w:i/>
      <w:iCs/>
    </w:rPr>
  </w:style>
  <w:style w:type="character" w:customStyle="1" w:styleId="Heading5Char">
    <w:name w:val="Heading 5 Char"/>
    <w:basedOn w:val="DefaultParagraphFont"/>
    <w:link w:val="Heading5"/>
    <w:uiPriority w:val="9"/>
    <w:rsid w:val="00925E12"/>
    <w:rPr>
      <w:rFonts w:asciiTheme="majorHAnsi" w:eastAsiaTheme="majorEastAsia" w:hAnsiTheme="majorHAnsi" w:cstheme="majorBidi"/>
      <w:color w:val="2F5496" w:themeColor="accent1" w:themeShade="BF"/>
      <w:kern w:val="0"/>
      <w:lang w:val="en-US"/>
      <w14:ligatures w14:val="none"/>
    </w:rPr>
  </w:style>
  <w:style w:type="character" w:styleId="Hyperlink">
    <w:name w:val="Hyperlink"/>
    <w:basedOn w:val="DefaultParagraphFont"/>
    <w:uiPriority w:val="99"/>
    <w:semiHidden/>
    <w:unhideWhenUsed/>
    <w:rsid w:val="00925E12"/>
    <w:rPr>
      <w:color w:val="0000FF"/>
      <w:u w:val="single"/>
    </w:rPr>
  </w:style>
  <w:style w:type="paragraph" w:styleId="FootnoteText">
    <w:name w:val="footnote text"/>
    <w:basedOn w:val="Normal"/>
    <w:link w:val="FootnoteTextChar"/>
    <w:uiPriority w:val="99"/>
    <w:unhideWhenUsed/>
    <w:rsid w:val="00237FEF"/>
    <w:pPr>
      <w:spacing w:line="240" w:lineRule="auto"/>
    </w:pPr>
    <w:rPr>
      <w:sz w:val="20"/>
      <w:szCs w:val="20"/>
    </w:rPr>
  </w:style>
  <w:style w:type="character" w:customStyle="1" w:styleId="FootnoteTextChar">
    <w:name w:val="Footnote Text Char"/>
    <w:basedOn w:val="DefaultParagraphFont"/>
    <w:link w:val="FootnoteText"/>
    <w:uiPriority w:val="99"/>
    <w:rsid w:val="00237FEF"/>
    <w:rPr>
      <w:kern w:val="0"/>
      <w:sz w:val="20"/>
      <w:szCs w:val="20"/>
      <w:lang w:val="en-US"/>
      <w14:ligatures w14:val="none"/>
    </w:rPr>
  </w:style>
  <w:style w:type="character" w:styleId="FootnoteReference">
    <w:name w:val="footnote reference"/>
    <w:basedOn w:val="DefaultParagraphFont"/>
    <w:uiPriority w:val="99"/>
    <w:semiHidden/>
    <w:unhideWhenUsed/>
    <w:rsid w:val="00237FEF"/>
    <w:rPr>
      <w:vertAlign w:val="superscript"/>
    </w:rPr>
  </w:style>
  <w:style w:type="character" w:customStyle="1" w:styleId="author-data">
    <w:name w:val="author-data"/>
    <w:basedOn w:val="DefaultParagraphFont"/>
    <w:rsid w:val="00994CFB"/>
  </w:style>
  <w:style w:type="character" w:customStyle="1" w:styleId="author-property-role">
    <w:name w:val="author-property-role"/>
    <w:basedOn w:val="DefaultParagraphFont"/>
    <w:rsid w:val="0099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30996">
      <w:bodyDiv w:val="1"/>
      <w:marLeft w:val="0"/>
      <w:marRight w:val="0"/>
      <w:marTop w:val="0"/>
      <w:marBottom w:val="0"/>
      <w:divBdr>
        <w:top w:val="none" w:sz="0" w:space="0" w:color="auto"/>
        <w:left w:val="none" w:sz="0" w:space="0" w:color="auto"/>
        <w:bottom w:val="none" w:sz="0" w:space="0" w:color="auto"/>
        <w:right w:val="none" w:sz="0" w:space="0" w:color="auto"/>
      </w:divBdr>
    </w:div>
    <w:div w:id="6203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5944</Words>
  <Characters>33885</Characters>
  <Application>Microsoft Office Word</Application>
  <DocSecurity>0</DocSecurity>
  <Lines>282</Lines>
  <Paragraphs>79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Psalmody as an Alternative to Theodicy</vt:lpstr>
      <vt:lpstr>    The Good Fortune! (1)</vt:lpstr>
      <vt:lpstr>    The Good Fortune! (2)</vt:lpstr>
      <vt:lpstr>    Appeal</vt:lpstr>
      <vt:lpstr>    Heeding Testimony</vt:lpstr>
      <vt:lpstr>    Expectation</vt:lpstr>
      <vt:lpstr>    Acknowledgment</vt:lpstr>
      <vt:lpstr>    Bibliography</vt:lpstr>
    </vt:vector>
  </TitlesOfParts>
  <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1758</cp:revision>
  <cp:lastPrinted>2023-06-26T06:54:00Z</cp:lastPrinted>
  <dcterms:created xsi:type="dcterms:W3CDTF">2023-06-02T11:45:00Z</dcterms:created>
  <dcterms:modified xsi:type="dcterms:W3CDTF">2023-06-30T08:36:00Z</dcterms:modified>
</cp:coreProperties>
</file>