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8A95" w14:textId="62B8F8C5" w:rsidR="00B210C8" w:rsidRPr="00E00470" w:rsidRDefault="00A4060F" w:rsidP="003568A0">
      <w:pPr>
        <w:pStyle w:val="Heading1"/>
        <w:spacing w:line="240" w:lineRule="auto"/>
        <w:rPr>
          <w:rFonts w:asciiTheme="majorBidi" w:hAnsiTheme="majorBidi"/>
          <w:sz w:val="24"/>
          <w:szCs w:val="24"/>
        </w:rPr>
      </w:pPr>
      <w:r w:rsidRPr="00E00470">
        <w:rPr>
          <w:rFonts w:asciiTheme="majorBidi" w:hAnsiTheme="majorBidi"/>
          <w:sz w:val="24"/>
          <w:szCs w:val="24"/>
        </w:rPr>
        <w:t xml:space="preserve">Achilles, </w:t>
      </w:r>
      <w:r w:rsidR="003B16FB" w:rsidRPr="00E00470">
        <w:rPr>
          <w:rFonts w:asciiTheme="majorBidi" w:hAnsiTheme="majorBidi"/>
          <w:sz w:val="24"/>
          <w:szCs w:val="24"/>
        </w:rPr>
        <w:t xml:space="preserve">David, </w:t>
      </w:r>
      <w:r w:rsidR="001C3797" w:rsidRPr="00E00470">
        <w:rPr>
          <w:rFonts w:asciiTheme="majorBidi" w:hAnsiTheme="majorBidi"/>
          <w:sz w:val="24"/>
          <w:szCs w:val="24"/>
        </w:rPr>
        <w:t xml:space="preserve">and </w:t>
      </w:r>
      <w:r w:rsidRPr="00E00470">
        <w:rPr>
          <w:rFonts w:asciiTheme="majorBidi" w:hAnsiTheme="majorBidi"/>
          <w:sz w:val="24"/>
          <w:szCs w:val="24"/>
        </w:rPr>
        <w:t>Haim</w:t>
      </w:r>
      <w:r w:rsidR="001C3797" w:rsidRPr="00E00470">
        <w:rPr>
          <w:rFonts w:asciiTheme="majorBidi" w:hAnsiTheme="majorBidi"/>
          <w:sz w:val="24"/>
          <w:szCs w:val="24"/>
        </w:rPr>
        <w:t xml:space="preserve"> Sabato</w:t>
      </w:r>
      <w:r w:rsidR="00C51080" w:rsidRPr="00E00470">
        <w:rPr>
          <w:rFonts w:asciiTheme="majorBidi" w:hAnsiTheme="majorBidi"/>
          <w:sz w:val="24"/>
          <w:szCs w:val="24"/>
        </w:rPr>
        <w:t xml:space="preserve"> in Conversation</w:t>
      </w:r>
    </w:p>
    <w:p w14:paraId="2FA8F3F9" w14:textId="77777777" w:rsidR="00924D85" w:rsidRPr="00E00470" w:rsidRDefault="00924D85" w:rsidP="003568A0">
      <w:pPr>
        <w:spacing w:line="240" w:lineRule="auto"/>
        <w:rPr>
          <w:rFonts w:asciiTheme="majorBidi" w:hAnsiTheme="majorBidi" w:cstheme="majorBidi"/>
          <w:sz w:val="24"/>
          <w:szCs w:val="24"/>
        </w:rPr>
      </w:pPr>
    </w:p>
    <w:p w14:paraId="5EA76FCD" w14:textId="2DD8257B" w:rsidR="00924D85" w:rsidRPr="00E00470" w:rsidRDefault="006A6D8E"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Abstract</w:t>
      </w:r>
    </w:p>
    <w:p w14:paraId="42F86C1C" w14:textId="77777777" w:rsidR="006A6D8E" w:rsidRPr="00E00470" w:rsidRDefault="006A6D8E" w:rsidP="003568A0">
      <w:pPr>
        <w:spacing w:line="240" w:lineRule="auto"/>
        <w:rPr>
          <w:rFonts w:asciiTheme="majorBidi" w:hAnsiTheme="majorBidi" w:cstheme="majorBidi"/>
          <w:sz w:val="24"/>
          <w:szCs w:val="24"/>
        </w:rPr>
      </w:pPr>
    </w:p>
    <w:p w14:paraId="05DB6EC7" w14:textId="439F6E02" w:rsidR="006A6D8E" w:rsidRPr="00E00470" w:rsidRDefault="00B41BE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The story of Achilles and other heroes in </w:t>
      </w:r>
      <w:r w:rsidR="00F408F0" w:rsidRPr="00E00470">
        <w:rPr>
          <w:rFonts w:asciiTheme="majorBidi" w:hAnsiTheme="majorBidi" w:cstheme="majorBidi"/>
          <w:sz w:val="24"/>
          <w:szCs w:val="24"/>
        </w:rPr>
        <w:t>Homer’s</w:t>
      </w:r>
      <w:r w:rsidRPr="00E00470">
        <w:rPr>
          <w:rFonts w:asciiTheme="majorBidi" w:hAnsiTheme="majorBidi" w:cstheme="majorBidi"/>
          <w:sz w:val="24"/>
          <w:szCs w:val="24"/>
        </w:rPr>
        <w:t xml:space="preserve"> Iliad</w:t>
      </w:r>
      <w:r w:rsidR="00B97B0B" w:rsidRPr="00E00470">
        <w:rPr>
          <w:rFonts w:asciiTheme="majorBidi" w:hAnsiTheme="majorBidi" w:cstheme="majorBidi"/>
          <w:sz w:val="24"/>
          <w:szCs w:val="24"/>
        </w:rPr>
        <w:t xml:space="preserve"> resonates with</w:t>
      </w:r>
      <w:r w:rsidRPr="00E00470">
        <w:rPr>
          <w:rFonts w:asciiTheme="majorBidi" w:hAnsiTheme="majorBidi" w:cstheme="majorBidi"/>
          <w:sz w:val="24"/>
          <w:szCs w:val="24"/>
        </w:rPr>
        <w:t xml:space="preserve"> the story of David in 1 </w:t>
      </w:r>
      <w:r w:rsidR="00476FE4" w:rsidRPr="00E00470">
        <w:rPr>
          <w:rFonts w:asciiTheme="majorBidi" w:hAnsiTheme="majorBidi" w:cstheme="majorBidi"/>
          <w:sz w:val="24"/>
          <w:szCs w:val="24"/>
        </w:rPr>
        <w:t xml:space="preserve">and 2 </w:t>
      </w:r>
      <w:r w:rsidRPr="00E00470">
        <w:rPr>
          <w:rFonts w:asciiTheme="majorBidi" w:hAnsiTheme="majorBidi" w:cstheme="majorBidi"/>
          <w:sz w:val="24"/>
          <w:szCs w:val="24"/>
        </w:rPr>
        <w:t>Samuel</w:t>
      </w:r>
      <w:r w:rsidR="00F408F0" w:rsidRPr="00E00470">
        <w:rPr>
          <w:rFonts w:asciiTheme="majorBidi" w:hAnsiTheme="majorBidi" w:cstheme="majorBidi"/>
          <w:sz w:val="24"/>
          <w:szCs w:val="24"/>
        </w:rPr>
        <w:t>, a</w:t>
      </w:r>
      <w:r w:rsidR="0032586D" w:rsidRPr="00E00470">
        <w:rPr>
          <w:rFonts w:asciiTheme="majorBidi" w:hAnsiTheme="majorBidi" w:cstheme="majorBidi"/>
          <w:sz w:val="24"/>
          <w:szCs w:val="24"/>
        </w:rPr>
        <w:t>nd so</w:t>
      </w:r>
      <w:r w:rsidR="00A10167" w:rsidRPr="00E00470">
        <w:rPr>
          <w:rFonts w:asciiTheme="majorBidi" w:hAnsiTheme="majorBidi" w:cstheme="majorBidi"/>
          <w:sz w:val="24"/>
          <w:szCs w:val="24"/>
        </w:rPr>
        <w:t xml:space="preserve"> does </w:t>
      </w:r>
      <w:r w:rsidR="00F408F0" w:rsidRPr="00E00470">
        <w:rPr>
          <w:rFonts w:asciiTheme="majorBidi" w:hAnsiTheme="majorBidi" w:cstheme="majorBidi"/>
          <w:sz w:val="24"/>
          <w:szCs w:val="24"/>
        </w:rPr>
        <w:t xml:space="preserve">the first-person story of Haim Sabato in </w:t>
      </w:r>
      <w:r w:rsidR="00F408F0" w:rsidRPr="00E00470">
        <w:rPr>
          <w:rFonts w:asciiTheme="majorBidi" w:hAnsiTheme="majorBidi" w:cstheme="majorBidi"/>
          <w:i/>
          <w:iCs/>
          <w:sz w:val="24"/>
          <w:szCs w:val="24"/>
        </w:rPr>
        <w:t>Adjust</w:t>
      </w:r>
      <w:r w:rsidR="00063B4B" w:rsidRPr="00E00470">
        <w:rPr>
          <w:rFonts w:asciiTheme="majorBidi" w:hAnsiTheme="majorBidi" w:cstheme="majorBidi"/>
          <w:i/>
          <w:iCs/>
          <w:sz w:val="24"/>
          <w:szCs w:val="24"/>
        </w:rPr>
        <w:t>i</w:t>
      </w:r>
      <w:r w:rsidR="00F408F0" w:rsidRPr="00E00470">
        <w:rPr>
          <w:rFonts w:asciiTheme="majorBidi" w:hAnsiTheme="majorBidi" w:cstheme="majorBidi"/>
          <w:i/>
          <w:iCs/>
          <w:sz w:val="24"/>
          <w:szCs w:val="24"/>
        </w:rPr>
        <w:t>n</w:t>
      </w:r>
      <w:r w:rsidR="00063B4B" w:rsidRPr="00E00470">
        <w:rPr>
          <w:rFonts w:asciiTheme="majorBidi" w:hAnsiTheme="majorBidi" w:cstheme="majorBidi"/>
          <w:i/>
          <w:iCs/>
          <w:sz w:val="24"/>
          <w:szCs w:val="24"/>
        </w:rPr>
        <w:t>g</w:t>
      </w:r>
      <w:r w:rsidR="00F408F0" w:rsidRPr="00E00470">
        <w:rPr>
          <w:rFonts w:asciiTheme="majorBidi" w:hAnsiTheme="majorBidi" w:cstheme="majorBidi"/>
          <w:i/>
          <w:iCs/>
          <w:sz w:val="24"/>
          <w:szCs w:val="24"/>
        </w:rPr>
        <w:t xml:space="preserve"> Sights</w:t>
      </w:r>
      <w:r w:rsidR="00AD41D8" w:rsidRPr="00E00470">
        <w:rPr>
          <w:rFonts w:asciiTheme="majorBidi" w:hAnsiTheme="majorBidi" w:cstheme="majorBidi"/>
          <w:sz w:val="24"/>
          <w:szCs w:val="24"/>
        </w:rPr>
        <w:t>. A</w:t>
      </w:r>
      <w:r w:rsidR="00F408F0" w:rsidRPr="00E00470">
        <w:rPr>
          <w:rFonts w:asciiTheme="majorBidi" w:hAnsiTheme="majorBidi" w:cstheme="majorBidi"/>
          <w:sz w:val="24"/>
          <w:szCs w:val="24"/>
        </w:rPr>
        <w:t xml:space="preserve">ll </w:t>
      </w:r>
      <w:r w:rsidR="00063B4B" w:rsidRPr="00E00470">
        <w:rPr>
          <w:rFonts w:asciiTheme="majorBidi" w:hAnsiTheme="majorBidi" w:cstheme="majorBidi"/>
          <w:sz w:val="24"/>
          <w:szCs w:val="24"/>
        </w:rPr>
        <w:t>concern involvement in war and the</w:t>
      </w:r>
      <w:r w:rsidR="00AF3DF8" w:rsidRPr="00E00470">
        <w:rPr>
          <w:rFonts w:asciiTheme="majorBidi" w:hAnsiTheme="majorBidi" w:cstheme="majorBidi"/>
          <w:sz w:val="24"/>
          <w:szCs w:val="24"/>
        </w:rPr>
        <w:t xml:space="preserve"> </w:t>
      </w:r>
      <w:r w:rsidR="00A9070F" w:rsidRPr="00E00470">
        <w:rPr>
          <w:rFonts w:asciiTheme="majorBidi" w:hAnsiTheme="majorBidi" w:cstheme="majorBidi"/>
          <w:sz w:val="24"/>
          <w:szCs w:val="24"/>
        </w:rPr>
        <w:t xml:space="preserve">relationship of </w:t>
      </w:r>
      <w:r w:rsidR="00AF3DF8" w:rsidRPr="00E00470">
        <w:rPr>
          <w:rFonts w:asciiTheme="majorBidi" w:hAnsiTheme="majorBidi" w:cstheme="majorBidi"/>
          <w:sz w:val="24"/>
          <w:szCs w:val="24"/>
        </w:rPr>
        <w:t>warriors</w:t>
      </w:r>
      <w:r w:rsidR="00063B4B" w:rsidRPr="00E00470">
        <w:rPr>
          <w:rFonts w:asciiTheme="majorBidi" w:hAnsiTheme="majorBidi" w:cstheme="majorBidi"/>
          <w:sz w:val="24"/>
          <w:szCs w:val="24"/>
        </w:rPr>
        <w:t xml:space="preserve"> with God or the gods</w:t>
      </w:r>
      <w:r w:rsidR="00630748" w:rsidRPr="00E00470">
        <w:rPr>
          <w:rFonts w:asciiTheme="majorBidi" w:hAnsiTheme="majorBidi" w:cstheme="majorBidi"/>
          <w:sz w:val="24"/>
          <w:szCs w:val="24"/>
        </w:rPr>
        <w:t xml:space="preserve">. They offer different but overlapping </w:t>
      </w:r>
      <w:r w:rsidR="002C1F52" w:rsidRPr="00E00470">
        <w:rPr>
          <w:rFonts w:asciiTheme="majorBidi" w:hAnsiTheme="majorBidi" w:cstheme="majorBidi"/>
          <w:sz w:val="24"/>
          <w:szCs w:val="24"/>
        </w:rPr>
        <w:t xml:space="preserve">and mutually-illuminating </w:t>
      </w:r>
      <w:r w:rsidR="00630748" w:rsidRPr="00E00470">
        <w:rPr>
          <w:rFonts w:asciiTheme="majorBidi" w:hAnsiTheme="majorBidi" w:cstheme="majorBidi"/>
          <w:sz w:val="24"/>
          <w:szCs w:val="24"/>
        </w:rPr>
        <w:t>perspectives on God or</w:t>
      </w:r>
      <w:r w:rsidR="00F11D15" w:rsidRPr="00E00470">
        <w:rPr>
          <w:rFonts w:asciiTheme="majorBidi" w:hAnsiTheme="majorBidi" w:cstheme="majorBidi"/>
          <w:sz w:val="24"/>
          <w:szCs w:val="24"/>
        </w:rPr>
        <w:t xml:space="preserve"> the gods and </w:t>
      </w:r>
      <w:r w:rsidR="00DA1412" w:rsidRPr="00E00470">
        <w:rPr>
          <w:rFonts w:asciiTheme="majorBidi" w:hAnsiTheme="majorBidi" w:cstheme="majorBidi"/>
          <w:sz w:val="24"/>
          <w:szCs w:val="24"/>
        </w:rPr>
        <w:t xml:space="preserve">on </w:t>
      </w:r>
      <w:r w:rsidR="00655B19" w:rsidRPr="00E00470">
        <w:rPr>
          <w:rFonts w:asciiTheme="majorBidi" w:hAnsiTheme="majorBidi" w:cstheme="majorBidi"/>
          <w:sz w:val="24"/>
          <w:szCs w:val="24"/>
        </w:rPr>
        <w:t xml:space="preserve">polytheism </w:t>
      </w:r>
      <w:r w:rsidR="00680FDD" w:rsidRPr="00E00470">
        <w:rPr>
          <w:rFonts w:asciiTheme="majorBidi" w:hAnsiTheme="majorBidi" w:cstheme="majorBidi"/>
          <w:sz w:val="24"/>
          <w:szCs w:val="24"/>
        </w:rPr>
        <w:t>or</w:t>
      </w:r>
      <w:r w:rsidR="00655B19" w:rsidRPr="00E00470">
        <w:rPr>
          <w:rFonts w:asciiTheme="majorBidi" w:hAnsiTheme="majorBidi" w:cstheme="majorBidi"/>
          <w:sz w:val="24"/>
          <w:szCs w:val="24"/>
        </w:rPr>
        <w:t xml:space="preserve"> monotheism or mono-Yahwism, </w:t>
      </w:r>
      <w:r w:rsidR="00B00F04" w:rsidRPr="00E00470">
        <w:rPr>
          <w:rFonts w:asciiTheme="majorBidi" w:hAnsiTheme="majorBidi" w:cstheme="majorBidi"/>
          <w:sz w:val="24"/>
          <w:szCs w:val="24"/>
        </w:rPr>
        <w:t>on the</w:t>
      </w:r>
      <w:r w:rsidR="00F11D15" w:rsidRPr="00E00470">
        <w:rPr>
          <w:rFonts w:asciiTheme="majorBidi" w:hAnsiTheme="majorBidi" w:cstheme="majorBidi"/>
          <w:sz w:val="24"/>
          <w:szCs w:val="24"/>
        </w:rPr>
        <w:t xml:space="preserve"> involvement </w:t>
      </w:r>
      <w:r w:rsidR="00B00F04" w:rsidRPr="00E00470">
        <w:rPr>
          <w:rFonts w:asciiTheme="majorBidi" w:hAnsiTheme="majorBidi" w:cstheme="majorBidi"/>
          <w:sz w:val="24"/>
          <w:szCs w:val="24"/>
        </w:rPr>
        <w:t xml:space="preserve">of God or the gods </w:t>
      </w:r>
      <w:r w:rsidR="00F11D15" w:rsidRPr="00E00470">
        <w:rPr>
          <w:rFonts w:asciiTheme="majorBidi" w:hAnsiTheme="majorBidi" w:cstheme="majorBidi"/>
          <w:sz w:val="24"/>
          <w:szCs w:val="24"/>
        </w:rPr>
        <w:t>in earthly events</w:t>
      </w:r>
      <w:r w:rsidR="00680FDD" w:rsidRPr="00E00470">
        <w:rPr>
          <w:rFonts w:asciiTheme="majorBidi" w:hAnsiTheme="majorBidi" w:cstheme="majorBidi"/>
          <w:sz w:val="24"/>
          <w:szCs w:val="24"/>
        </w:rPr>
        <w:t xml:space="preserve"> and</w:t>
      </w:r>
      <w:r w:rsidR="00F11D15" w:rsidRPr="00E00470">
        <w:rPr>
          <w:rFonts w:asciiTheme="majorBidi" w:hAnsiTheme="majorBidi" w:cstheme="majorBidi"/>
          <w:sz w:val="24"/>
          <w:szCs w:val="24"/>
        </w:rPr>
        <w:t xml:space="preserve"> </w:t>
      </w:r>
      <w:r w:rsidR="00097B0B" w:rsidRPr="00E00470">
        <w:rPr>
          <w:rFonts w:asciiTheme="majorBidi" w:hAnsiTheme="majorBidi" w:cstheme="majorBidi"/>
          <w:sz w:val="24"/>
          <w:szCs w:val="24"/>
        </w:rPr>
        <w:t xml:space="preserve">on </w:t>
      </w:r>
      <w:r w:rsidR="00A2628C" w:rsidRPr="00E00470">
        <w:rPr>
          <w:rFonts w:asciiTheme="majorBidi" w:hAnsiTheme="majorBidi" w:cstheme="majorBidi"/>
          <w:sz w:val="24"/>
          <w:szCs w:val="24"/>
        </w:rPr>
        <w:t xml:space="preserve">humanity’s role in events, </w:t>
      </w:r>
      <w:r w:rsidR="008B18DF" w:rsidRPr="00E00470">
        <w:rPr>
          <w:rFonts w:asciiTheme="majorBidi" w:hAnsiTheme="majorBidi" w:cstheme="majorBidi"/>
          <w:sz w:val="24"/>
          <w:szCs w:val="24"/>
        </w:rPr>
        <w:t xml:space="preserve">on the relationship between </w:t>
      </w:r>
      <w:r w:rsidR="00B2022D" w:rsidRPr="00E00470">
        <w:rPr>
          <w:rFonts w:asciiTheme="majorBidi" w:hAnsiTheme="majorBidi" w:cstheme="majorBidi"/>
          <w:sz w:val="24"/>
          <w:szCs w:val="24"/>
        </w:rPr>
        <w:t xml:space="preserve">that </w:t>
      </w:r>
      <w:r w:rsidR="008B18DF" w:rsidRPr="00E00470">
        <w:rPr>
          <w:rFonts w:asciiTheme="majorBidi" w:hAnsiTheme="majorBidi" w:cstheme="majorBidi"/>
          <w:sz w:val="24"/>
          <w:szCs w:val="24"/>
        </w:rPr>
        <w:t>divine involvement and human decision-makin</w:t>
      </w:r>
      <w:r w:rsidR="00B2022D" w:rsidRPr="00E00470">
        <w:rPr>
          <w:rFonts w:asciiTheme="majorBidi" w:hAnsiTheme="majorBidi" w:cstheme="majorBidi"/>
          <w:sz w:val="24"/>
          <w:szCs w:val="24"/>
        </w:rPr>
        <w:t>g</w:t>
      </w:r>
      <w:r w:rsidR="008B18DF" w:rsidRPr="00E00470">
        <w:rPr>
          <w:rFonts w:asciiTheme="majorBidi" w:hAnsiTheme="majorBidi" w:cstheme="majorBidi"/>
          <w:sz w:val="24"/>
          <w:szCs w:val="24"/>
        </w:rPr>
        <w:t xml:space="preserve">, </w:t>
      </w:r>
      <w:r w:rsidR="00097B0B" w:rsidRPr="00E00470">
        <w:rPr>
          <w:rFonts w:asciiTheme="majorBidi" w:hAnsiTheme="majorBidi" w:cstheme="majorBidi"/>
          <w:sz w:val="24"/>
          <w:szCs w:val="24"/>
        </w:rPr>
        <w:t xml:space="preserve">on the nature of the human person, </w:t>
      </w:r>
      <w:r w:rsidR="00A2628C" w:rsidRPr="00E00470">
        <w:rPr>
          <w:rFonts w:asciiTheme="majorBidi" w:hAnsiTheme="majorBidi" w:cstheme="majorBidi"/>
          <w:sz w:val="24"/>
          <w:szCs w:val="24"/>
        </w:rPr>
        <w:t>on relationships between humanity and God or the gods</w:t>
      </w:r>
      <w:r w:rsidR="00AB3CAF" w:rsidRPr="00E00470">
        <w:rPr>
          <w:rFonts w:asciiTheme="majorBidi" w:hAnsiTheme="majorBidi" w:cstheme="majorBidi"/>
          <w:sz w:val="24"/>
          <w:szCs w:val="24"/>
        </w:rPr>
        <w:t xml:space="preserve">, </w:t>
      </w:r>
      <w:r w:rsidR="005C37D7" w:rsidRPr="00E00470">
        <w:rPr>
          <w:rFonts w:asciiTheme="majorBidi" w:hAnsiTheme="majorBidi" w:cstheme="majorBidi"/>
          <w:sz w:val="24"/>
          <w:szCs w:val="24"/>
        </w:rPr>
        <w:t xml:space="preserve">on war, </w:t>
      </w:r>
      <w:r w:rsidR="00AB3CAF" w:rsidRPr="00E00470">
        <w:rPr>
          <w:rFonts w:asciiTheme="majorBidi" w:hAnsiTheme="majorBidi" w:cstheme="majorBidi"/>
          <w:sz w:val="24"/>
          <w:szCs w:val="24"/>
        </w:rPr>
        <w:t>and on death and afterlife</w:t>
      </w:r>
      <w:r w:rsidR="004333B9" w:rsidRPr="00E00470">
        <w:rPr>
          <w:rFonts w:asciiTheme="majorBidi" w:hAnsiTheme="majorBidi" w:cstheme="majorBidi"/>
          <w:sz w:val="24"/>
          <w:szCs w:val="24"/>
        </w:rPr>
        <w:t>.</w:t>
      </w:r>
      <w:r w:rsidR="00EC7C10" w:rsidRPr="00E00470">
        <w:rPr>
          <w:rFonts w:asciiTheme="majorBidi" w:hAnsiTheme="majorBidi" w:cstheme="majorBidi"/>
          <w:sz w:val="24"/>
          <w:szCs w:val="24"/>
        </w:rPr>
        <w:t xml:space="preserve"> </w:t>
      </w:r>
    </w:p>
    <w:p w14:paraId="35574CB0" w14:textId="77777777" w:rsidR="002807EC" w:rsidRPr="00E00470" w:rsidRDefault="002807EC" w:rsidP="003568A0">
      <w:pPr>
        <w:spacing w:line="240" w:lineRule="auto"/>
        <w:rPr>
          <w:rFonts w:asciiTheme="majorBidi" w:hAnsiTheme="majorBidi" w:cstheme="majorBidi"/>
          <w:sz w:val="24"/>
          <w:szCs w:val="24"/>
        </w:rPr>
      </w:pPr>
    </w:p>
    <w:p w14:paraId="535EC6C6" w14:textId="77FCC395" w:rsidR="002807EC" w:rsidRPr="00E00470" w:rsidRDefault="002807E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Key words</w:t>
      </w:r>
    </w:p>
    <w:p w14:paraId="055FDBC8" w14:textId="77777777" w:rsidR="002807EC" w:rsidRPr="00E00470" w:rsidRDefault="002807EC" w:rsidP="003568A0">
      <w:pPr>
        <w:spacing w:line="240" w:lineRule="auto"/>
        <w:rPr>
          <w:rFonts w:asciiTheme="majorBidi" w:hAnsiTheme="majorBidi" w:cstheme="majorBidi"/>
          <w:sz w:val="24"/>
          <w:szCs w:val="24"/>
        </w:rPr>
      </w:pPr>
    </w:p>
    <w:p w14:paraId="33092222" w14:textId="66C4264E" w:rsidR="002807EC" w:rsidRPr="00E00470" w:rsidRDefault="00887253" w:rsidP="003568A0">
      <w:pPr>
        <w:spacing w:line="240" w:lineRule="auto"/>
        <w:ind w:firstLine="0"/>
        <w:rPr>
          <w:rFonts w:asciiTheme="majorBidi" w:hAnsiTheme="majorBidi" w:cstheme="majorBidi"/>
          <w:sz w:val="24"/>
          <w:szCs w:val="24"/>
        </w:rPr>
      </w:pPr>
      <w:r w:rsidRPr="00E00470">
        <w:rPr>
          <w:rFonts w:asciiTheme="majorBidi" w:hAnsiTheme="majorBidi" w:cstheme="majorBidi"/>
          <w:sz w:val="24"/>
          <w:szCs w:val="24"/>
        </w:rPr>
        <w:t>Homer</w:t>
      </w:r>
      <w:r w:rsidR="00CB3D73" w:rsidRPr="00E00470">
        <w:rPr>
          <w:rFonts w:asciiTheme="majorBidi" w:hAnsiTheme="majorBidi" w:cstheme="majorBidi"/>
          <w:sz w:val="24"/>
          <w:szCs w:val="24"/>
        </w:rPr>
        <w:t>,</w:t>
      </w:r>
      <w:r w:rsidRPr="00E00470">
        <w:rPr>
          <w:rFonts w:asciiTheme="majorBidi" w:hAnsiTheme="majorBidi" w:cstheme="majorBidi"/>
          <w:sz w:val="24"/>
          <w:szCs w:val="24"/>
        </w:rPr>
        <w:t xml:space="preserve"> Achilles</w:t>
      </w:r>
      <w:r w:rsidR="00CB3D73" w:rsidRPr="00E00470">
        <w:rPr>
          <w:rFonts w:asciiTheme="majorBidi" w:hAnsiTheme="majorBidi" w:cstheme="majorBidi"/>
          <w:sz w:val="24"/>
          <w:szCs w:val="24"/>
        </w:rPr>
        <w:t>,</w:t>
      </w:r>
      <w:r w:rsidR="002807EC" w:rsidRPr="00E00470">
        <w:rPr>
          <w:rFonts w:asciiTheme="majorBidi" w:hAnsiTheme="majorBidi" w:cstheme="majorBidi"/>
          <w:sz w:val="24"/>
          <w:szCs w:val="24"/>
        </w:rPr>
        <w:t xml:space="preserve"> 1 and 2 Samuel</w:t>
      </w:r>
      <w:r w:rsidR="00CB3D73" w:rsidRPr="00E00470">
        <w:rPr>
          <w:rFonts w:asciiTheme="majorBidi" w:hAnsiTheme="majorBidi" w:cstheme="majorBidi"/>
          <w:sz w:val="24"/>
          <w:szCs w:val="24"/>
        </w:rPr>
        <w:t>,</w:t>
      </w:r>
      <w:r w:rsidRPr="00E00470">
        <w:rPr>
          <w:rFonts w:asciiTheme="majorBidi" w:hAnsiTheme="majorBidi" w:cstheme="majorBidi"/>
          <w:sz w:val="24"/>
          <w:szCs w:val="24"/>
        </w:rPr>
        <w:t xml:space="preserve"> David</w:t>
      </w:r>
      <w:r w:rsidR="00CB3D73" w:rsidRPr="00E00470">
        <w:rPr>
          <w:rFonts w:asciiTheme="majorBidi" w:hAnsiTheme="majorBidi" w:cstheme="majorBidi"/>
          <w:sz w:val="24"/>
          <w:szCs w:val="24"/>
        </w:rPr>
        <w:t>,</w:t>
      </w:r>
      <w:r w:rsidRPr="00E00470">
        <w:rPr>
          <w:rFonts w:asciiTheme="majorBidi" w:hAnsiTheme="majorBidi" w:cstheme="majorBidi"/>
          <w:sz w:val="24"/>
          <w:szCs w:val="24"/>
        </w:rPr>
        <w:t xml:space="preserve"> </w:t>
      </w:r>
      <w:r w:rsidR="00CB3D73" w:rsidRPr="00E00470">
        <w:rPr>
          <w:rFonts w:asciiTheme="majorBidi" w:hAnsiTheme="majorBidi" w:cstheme="majorBidi"/>
          <w:sz w:val="24"/>
          <w:szCs w:val="24"/>
        </w:rPr>
        <w:t xml:space="preserve">Haim Sabato, </w:t>
      </w:r>
      <w:r w:rsidR="009D392C" w:rsidRPr="00E00470">
        <w:rPr>
          <w:rFonts w:asciiTheme="majorBidi" w:hAnsiTheme="majorBidi" w:cstheme="majorBidi"/>
          <w:sz w:val="24"/>
          <w:szCs w:val="24"/>
        </w:rPr>
        <w:t xml:space="preserve">war, polytheism, monotheism, mono-Yahwhism </w:t>
      </w:r>
    </w:p>
    <w:p w14:paraId="3EF78483" w14:textId="77777777" w:rsidR="005C1AC9" w:rsidRPr="00E00470" w:rsidRDefault="005C1AC9" w:rsidP="003568A0">
      <w:pPr>
        <w:spacing w:line="240" w:lineRule="auto"/>
        <w:rPr>
          <w:rFonts w:asciiTheme="majorBidi" w:hAnsiTheme="majorBidi" w:cstheme="majorBidi"/>
          <w:sz w:val="24"/>
          <w:szCs w:val="24"/>
        </w:rPr>
      </w:pPr>
    </w:p>
    <w:p w14:paraId="73BDFA05" w14:textId="6E2F8A82" w:rsidR="00583E89" w:rsidRPr="00E00470" w:rsidRDefault="00D42815" w:rsidP="00431A79">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Reading </w:t>
      </w:r>
      <w:r w:rsidR="006222C4" w:rsidRPr="00E00470">
        <w:rPr>
          <w:rFonts w:asciiTheme="majorBidi" w:hAnsiTheme="majorBidi" w:cstheme="majorBidi"/>
          <w:sz w:val="24"/>
          <w:szCs w:val="24"/>
        </w:rPr>
        <w:t xml:space="preserve">Emily Wilson’s </w:t>
      </w:r>
      <w:r w:rsidR="00623736" w:rsidRPr="00E00470">
        <w:rPr>
          <w:rFonts w:asciiTheme="majorBidi" w:hAnsiTheme="majorBidi" w:cstheme="majorBidi"/>
          <w:sz w:val="24"/>
          <w:szCs w:val="24"/>
        </w:rPr>
        <w:t xml:space="preserve">new </w:t>
      </w:r>
      <w:r w:rsidR="006222C4" w:rsidRPr="00E00470">
        <w:rPr>
          <w:rFonts w:asciiTheme="majorBidi" w:hAnsiTheme="majorBidi" w:cstheme="majorBidi"/>
          <w:sz w:val="24"/>
          <w:szCs w:val="24"/>
        </w:rPr>
        <w:t>translation</w:t>
      </w:r>
      <w:r w:rsidR="00DF4DDE" w:rsidRPr="00E00470">
        <w:rPr>
          <w:rFonts w:asciiTheme="majorBidi" w:hAnsiTheme="majorBidi" w:cstheme="majorBidi"/>
          <w:sz w:val="24"/>
          <w:szCs w:val="24"/>
        </w:rPr>
        <w:t>,</w:t>
      </w:r>
      <w:r w:rsidR="006222C4" w:rsidRPr="00E00470">
        <w:rPr>
          <w:rFonts w:asciiTheme="majorBidi" w:hAnsiTheme="majorBidi" w:cstheme="majorBidi"/>
          <w:sz w:val="24"/>
          <w:szCs w:val="24"/>
        </w:rPr>
        <w:t xml:space="preserve"> </w:t>
      </w:r>
      <w:r w:rsidR="00605BD6" w:rsidRPr="00E00470">
        <w:rPr>
          <w:rFonts w:asciiTheme="majorBidi" w:hAnsiTheme="majorBidi" w:cstheme="majorBidi"/>
          <w:i/>
          <w:iCs/>
          <w:sz w:val="24"/>
          <w:szCs w:val="24"/>
        </w:rPr>
        <w:t>T</w:t>
      </w:r>
      <w:r w:rsidR="006222C4" w:rsidRPr="00E00470">
        <w:rPr>
          <w:rFonts w:asciiTheme="majorBidi" w:hAnsiTheme="majorBidi" w:cstheme="majorBidi"/>
          <w:i/>
          <w:iCs/>
          <w:sz w:val="24"/>
          <w:szCs w:val="24"/>
        </w:rPr>
        <w:t>he</w:t>
      </w:r>
      <w:r w:rsidR="006222C4" w:rsidRPr="00E00470">
        <w:rPr>
          <w:rFonts w:asciiTheme="majorBidi" w:hAnsiTheme="majorBidi" w:cstheme="majorBidi"/>
          <w:sz w:val="24"/>
          <w:szCs w:val="24"/>
        </w:rPr>
        <w:t xml:space="preserve"> </w:t>
      </w:r>
      <w:r w:rsidR="006222C4" w:rsidRPr="00E00470">
        <w:rPr>
          <w:rFonts w:asciiTheme="majorBidi" w:hAnsiTheme="majorBidi" w:cstheme="majorBidi"/>
          <w:i/>
          <w:iCs/>
          <w:sz w:val="24"/>
          <w:szCs w:val="24"/>
        </w:rPr>
        <w:t>Iliad</w:t>
      </w:r>
      <w:r w:rsidR="0000029F" w:rsidRPr="00E00470">
        <w:rPr>
          <w:rFonts w:asciiTheme="majorBidi" w:hAnsiTheme="majorBidi" w:cstheme="majorBidi"/>
          <w:sz w:val="24"/>
          <w:szCs w:val="24"/>
        </w:rPr>
        <w:t>,</w:t>
      </w:r>
      <w:r w:rsidR="0001306C" w:rsidRPr="00E00470">
        <w:rPr>
          <w:rStyle w:val="FootnoteReference"/>
          <w:rFonts w:asciiTheme="majorBidi" w:hAnsiTheme="majorBidi" w:cstheme="majorBidi"/>
          <w:sz w:val="24"/>
          <w:szCs w:val="24"/>
        </w:rPr>
        <w:footnoteReference w:id="1"/>
      </w:r>
      <w:r w:rsidR="006222C4" w:rsidRPr="00E00470">
        <w:rPr>
          <w:rFonts w:asciiTheme="majorBidi" w:hAnsiTheme="majorBidi" w:cstheme="majorBidi"/>
          <w:sz w:val="24"/>
          <w:szCs w:val="24"/>
        </w:rPr>
        <w:t xml:space="preserve"> </w:t>
      </w:r>
      <w:r w:rsidR="00991095" w:rsidRPr="00E00470">
        <w:rPr>
          <w:rFonts w:asciiTheme="majorBidi" w:hAnsiTheme="majorBidi" w:cstheme="majorBidi"/>
          <w:sz w:val="24"/>
          <w:szCs w:val="24"/>
        </w:rPr>
        <w:t>and Robin</w:t>
      </w:r>
      <w:r w:rsidR="001A2691" w:rsidRPr="00E00470">
        <w:rPr>
          <w:rFonts w:asciiTheme="majorBidi" w:hAnsiTheme="majorBidi" w:cstheme="majorBidi"/>
          <w:sz w:val="24"/>
          <w:szCs w:val="24"/>
        </w:rPr>
        <w:t xml:space="preserve"> </w:t>
      </w:r>
      <w:r w:rsidR="00991095" w:rsidRPr="00E00470">
        <w:rPr>
          <w:rFonts w:asciiTheme="majorBidi" w:hAnsiTheme="majorBidi" w:cstheme="majorBidi"/>
          <w:sz w:val="24"/>
          <w:szCs w:val="24"/>
        </w:rPr>
        <w:t>Lane F</w:t>
      </w:r>
      <w:r w:rsidR="001A2691" w:rsidRPr="00E00470">
        <w:rPr>
          <w:rFonts w:asciiTheme="majorBidi" w:hAnsiTheme="majorBidi" w:cstheme="majorBidi"/>
          <w:sz w:val="24"/>
          <w:szCs w:val="24"/>
        </w:rPr>
        <w:t>o</w:t>
      </w:r>
      <w:r w:rsidR="00991095" w:rsidRPr="00E00470">
        <w:rPr>
          <w:rFonts w:asciiTheme="majorBidi" w:hAnsiTheme="majorBidi" w:cstheme="majorBidi"/>
          <w:sz w:val="24"/>
          <w:szCs w:val="24"/>
        </w:rPr>
        <w:t>x’s</w:t>
      </w:r>
      <w:r w:rsidR="001A2691" w:rsidRPr="00E00470">
        <w:rPr>
          <w:rFonts w:asciiTheme="majorBidi" w:hAnsiTheme="majorBidi" w:cstheme="majorBidi"/>
          <w:sz w:val="24"/>
          <w:szCs w:val="24"/>
        </w:rPr>
        <w:t xml:space="preserve"> </w:t>
      </w:r>
      <w:r w:rsidR="00E33599" w:rsidRPr="00E00470">
        <w:rPr>
          <w:rFonts w:asciiTheme="majorBidi" w:hAnsiTheme="majorBidi" w:cstheme="majorBidi"/>
          <w:sz w:val="24"/>
          <w:szCs w:val="24"/>
        </w:rPr>
        <w:t>recent</w:t>
      </w:r>
      <w:r w:rsidR="00623736" w:rsidRPr="00E00470">
        <w:rPr>
          <w:rFonts w:asciiTheme="majorBidi" w:hAnsiTheme="majorBidi" w:cstheme="majorBidi"/>
          <w:sz w:val="24"/>
          <w:szCs w:val="24"/>
        </w:rPr>
        <w:t xml:space="preserve"> </w:t>
      </w:r>
      <w:r w:rsidR="0029324A" w:rsidRPr="00E00470">
        <w:rPr>
          <w:rFonts w:asciiTheme="majorBidi" w:hAnsiTheme="majorBidi" w:cstheme="majorBidi"/>
          <w:sz w:val="24"/>
          <w:szCs w:val="24"/>
        </w:rPr>
        <w:t>study</w:t>
      </w:r>
      <w:r w:rsidR="0000029F" w:rsidRPr="00E00470">
        <w:rPr>
          <w:rFonts w:asciiTheme="majorBidi" w:hAnsiTheme="majorBidi" w:cstheme="majorBidi"/>
          <w:sz w:val="24"/>
          <w:szCs w:val="24"/>
        </w:rPr>
        <w:t>,</w:t>
      </w:r>
      <w:r w:rsidR="0029324A" w:rsidRPr="00E00470">
        <w:rPr>
          <w:rFonts w:asciiTheme="majorBidi" w:hAnsiTheme="majorBidi" w:cstheme="majorBidi"/>
          <w:sz w:val="24"/>
          <w:szCs w:val="24"/>
        </w:rPr>
        <w:t xml:space="preserve"> </w:t>
      </w:r>
      <w:r w:rsidR="0029324A" w:rsidRPr="00E00470">
        <w:rPr>
          <w:rFonts w:asciiTheme="majorBidi" w:hAnsiTheme="majorBidi" w:cstheme="majorBidi"/>
          <w:i/>
          <w:iCs/>
          <w:sz w:val="24"/>
          <w:szCs w:val="24"/>
        </w:rPr>
        <w:t>Homer and His Iliad</w:t>
      </w:r>
      <w:r w:rsidR="0000029F" w:rsidRPr="00E00470">
        <w:rPr>
          <w:rFonts w:asciiTheme="majorBidi" w:hAnsiTheme="majorBidi" w:cstheme="majorBidi"/>
          <w:sz w:val="24"/>
          <w:szCs w:val="24"/>
        </w:rPr>
        <w:t>,</w:t>
      </w:r>
      <w:r w:rsidR="0006099C" w:rsidRPr="00E00470">
        <w:rPr>
          <w:rStyle w:val="FootnoteReference"/>
          <w:rFonts w:asciiTheme="majorBidi" w:hAnsiTheme="majorBidi" w:cstheme="majorBidi"/>
          <w:sz w:val="24"/>
          <w:szCs w:val="24"/>
        </w:rPr>
        <w:footnoteReference w:id="2"/>
      </w:r>
      <w:r w:rsidR="00C12D50" w:rsidRPr="00E00470">
        <w:rPr>
          <w:rFonts w:asciiTheme="majorBidi" w:hAnsiTheme="majorBidi" w:cstheme="majorBidi"/>
          <w:sz w:val="24"/>
          <w:szCs w:val="24"/>
        </w:rPr>
        <w:t xml:space="preserve"> </w:t>
      </w:r>
      <w:r w:rsidR="00720ECA" w:rsidRPr="00E00470">
        <w:rPr>
          <w:rFonts w:asciiTheme="majorBidi" w:hAnsiTheme="majorBidi" w:cstheme="majorBidi"/>
          <w:sz w:val="24"/>
          <w:szCs w:val="24"/>
        </w:rPr>
        <w:t>incidentally draw</w:t>
      </w:r>
      <w:r w:rsidR="004D3063" w:rsidRPr="00E00470">
        <w:rPr>
          <w:rFonts w:asciiTheme="majorBidi" w:hAnsiTheme="majorBidi" w:cstheme="majorBidi"/>
          <w:sz w:val="24"/>
          <w:szCs w:val="24"/>
        </w:rPr>
        <w:t>s</w:t>
      </w:r>
      <w:r w:rsidR="00720ECA" w:rsidRPr="00E00470">
        <w:rPr>
          <w:rFonts w:asciiTheme="majorBidi" w:hAnsiTheme="majorBidi" w:cstheme="majorBidi"/>
          <w:sz w:val="24"/>
          <w:szCs w:val="24"/>
        </w:rPr>
        <w:t xml:space="preserve"> attention to</w:t>
      </w:r>
      <w:r w:rsidR="00C12D50" w:rsidRPr="00E00470">
        <w:rPr>
          <w:rFonts w:asciiTheme="majorBidi" w:hAnsiTheme="majorBidi" w:cstheme="majorBidi"/>
          <w:sz w:val="24"/>
          <w:szCs w:val="24"/>
        </w:rPr>
        <w:t xml:space="preserve"> the way</w:t>
      </w:r>
      <w:r w:rsidR="0088456D" w:rsidRPr="00E00470">
        <w:rPr>
          <w:rFonts w:asciiTheme="majorBidi" w:hAnsiTheme="majorBidi" w:cstheme="majorBidi"/>
          <w:sz w:val="24"/>
          <w:szCs w:val="24"/>
        </w:rPr>
        <w:t xml:space="preserve"> </w:t>
      </w:r>
      <w:r w:rsidR="00F8739A" w:rsidRPr="00E00470">
        <w:rPr>
          <w:rFonts w:asciiTheme="majorBidi" w:hAnsiTheme="majorBidi" w:cstheme="majorBidi"/>
          <w:sz w:val="24"/>
          <w:szCs w:val="24"/>
        </w:rPr>
        <w:t>Homer’s work</w:t>
      </w:r>
      <w:r w:rsidR="007D68F0" w:rsidRPr="00E00470">
        <w:rPr>
          <w:rFonts w:asciiTheme="majorBidi" w:hAnsiTheme="majorBidi" w:cstheme="majorBidi"/>
          <w:sz w:val="24"/>
          <w:szCs w:val="24"/>
        </w:rPr>
        <w:t>, as well as being an enthralling read,</w:t>
      </w:r>
      <w:r w:rsidR="00F8739A" w:rsidRPr="00E00470">
        <w:rPr>
          <w:rFonts w:asciiTheme="majorBidi" w:hAnsiTheme="majorBidi" w:cstheme="majorBidi"/>
          <w:sz w:val="24"/>
          <w:szCs w:val="24"/>
        </w:rPr>
        <w:t xml:space="preserve"> </w:t>
      </w:r>
      <w:r w:rsidR="00847EA7" w:rsidRPr="00E00470">
        <w:rPr>
          <w:rFonts w:asciiTheme="majorBidi" w:hAnsiTheme="majorBidi" w:cstheme="majorBidi"/>
          <w:sz w:val="24"/>
          <w:szCs w:val="24"/>
        </w:rPr>
        <w:t>embodies</w:t>
      </w:r>
      <w:r w:rsidR="00F8739A" w:rsidRPr="00E00470">
        <w:rPr>
          <w:rFonts w:asciiTheme="majorBidi" w:hAnsiTheme="majorBidi" w:cstheme="majorBidi"/>
          <w:sz w:val="24"/>
          <w:szCs w:val="24"/>
        </w:rPr>
        <w:t xml:space="preserve"> an understanding </w:t>
      </w:r>
      <w:r w:rsidR="00BA47C3" w:rsidRPr="00E00470">
        <w:rPr>
          <w:rFonts w:asciiTheme="majorBidi" w:hAnsiTheme="majorBidi" w:cstheme="majorBidi"/>
          <w:sz w:val="24"/>
          <w:szCs w:val="24"/>
        </w:rPr>
        <w:t>of deity and humanity</w:t>
      </w:r>
      <w:r w:rsidR="007B4C03" w:rsidRPr="00E00470">
        <w:rPr>
          <w:rFonts w:asciiTheme="majorBidi" w:hAnsiTheme="majorBidi" w:cstheme="majorBidi"/>
          <w:sz w:val="24"/>
          <w:szCs w:val="24"/>
        </w:rPr>
        <w:t xml:space="preserve"> and their interrelationship</w:t>
      </w:r>
      <w:r w:rsidR="000175E8" w:rsidRPr="00E00470">
        <w:rPr>
          <w:rFonts w:asciiTheme="majorBidi" w:hAnsiTheme="majorBidi" w:cstheme="majorBidi"/>
          <w:sz w:val="24"/>
          <w:szCs w:val="24"/>
        </w:rPr>
        <w:t xml:space="preserve"> </w:t>
      </w:r>
      <w:r w:rsidR="00F7493B" w:rsidRPr="00E00470">
        <w:rPr>
          <w:rFonts w:asciiTheme="majorBidi" w:hAnsiTheme="majorBidi" w:cstheme="majorBidi"/>
          <w:sz w:val="24"/>
          <w:szCs w:val="24"/>
        </w:rPr>
        <w:t xml:space="preserve">that </w:t>
      </w:r>
      <w:r w:rsidR="000175E8" w:rsidRPr="00E00470">
        <w:rPr>
          <w:rFonts w:asciiTheme="majorBidi" w:hAnsiTheme="majorBidi" w:cstheme="majorBidi"/>
          <w:sz w:val="24"/>
          <w:szCs w:val="24"/>
        </w:rPr>
        <w:t>resonate</w:t>
      </w:r>
      <w:r w:rsidR="00F7493B" w:rsidRPr="00E00470">
        <w:rPr>
          <w:rFonts w:asciiTheme="majorBidi" w:hAnsiTheme="majorBidi" w:cstheme="majorBidi"/>
          <w:sz w:val="24"/>
          <w:szCs w:val="24"/>
        </w:rPr>
        <w:t>s</w:t>
      </w:r>
      <w:r w:rsidR="000175E8" w:rsidRPr="00E00470">
        <w:rPr>
          <w:rFonts w:asciiTheme="majorBidi" w:hAnsiTheme="majorBidi" w:cstheme="majorBidi"/>
          <w:sz w:val="24"/>
          <w:szCs w:val="24"/>
        </w:rPr>
        <w:t xml:space="preserve"> with</w:t>
      </w:r>
      <w:r w:rsidR="0089346B" w:rsidRPr="00E00470">
        <w:rPr>
          <w:rFonts w:asciiTheme="majorBidi" w:hAnsiTheme="majorBidi" w:cstheme="majorBidi"/>
          <w:sz w:val="24"/>
          <w:szCs w:val="24"/>
        </w:rPr>
        <w:t xml:space="preserve"> </w:t>
      </w:r>
      <w:r w:rsidR="003D1D2D" w:rsidRPr="00E00470">
        <w:rPr>
          <w:rFonts w:asciiTheme="majorBidi" w:hAnsiTheme="majorBidi" w:cstheme="majorBidi"/>
          <w:sz w:val="24"/>
          <w:szCs w:val="24"/>
        </w:rPr>
        <w:t xml:space="preserve">1 and 2 Samuel and its </w:t>
      </w:r>
      <w:r w:rsidR="0089346B" w:rsidRPr="00E00470">
        <w:rPr>
          <w:rFonts w:asciiTheme="majorBidi" w:hAnsiTheme="majorBidi" w:cstheme="majorBidi"/>
          <w:sz w:val="24"/>
          <w:szCs w:val="24"/>
        </w:rPr>
        <w:t>story of David</w:t>
      </w:r>
      <w:r w:rsidR="00E5162F" w:rsidRPr="00E00470">
        <w:rPr>
          <w:rFonts w:asciiTheme="majorBidi" w:hAnsiTheme="majorBidi" w:cstheme="majorBidi"/>
          <w:sz w:val="24"/>
          <w:szCs w:val="24"/>
        </w:rPr>
        <w:t xml:space="preserve"> as</w:t>
      </w:r>
      <w:r w:rsidR="006A3003" w:rsidRPr="00E00470">
        <w:rPr>
          <w:rFonts w:asciiTheme="majorBidi" w:hAnsiTheme="majorBidi" w:cstheme="majorBidi"/>
          <w:sz w:val="24"/>
          <w:szCs w:val="24"/>
        </w:rPr>
        <w:t xml:space="preserve"> a warrior</w:t>
      </w:r>
      <w:r w:rsidR="007226F5" w:rsidRPr="00E00470">
        <w:rPr>
          <w:rFonts w:asciiTheme="majorBidi" w:hAnsiTheme="majorBidi" w:cstheme="majorBidi"/>
          <w:sz w:val="24"/>
          <w:szCs w:val="24"/>
        </w:rPr>
        <w:t xml:space="preserve"> who goes to war with a sense that God goes with him.</w:t>
      </w:r>
      <w:r w:rsidR="006F4EBA" w:rsidRPr="00E00470">
        <w:rPr>
          <w:rFonts w:asciiTheme="majorBidi" w:hAnsiTheme="majorBidi" w:cstheme="majorBidi"/>
          <w:sz w:val="24"/>
          <w:szCs w:val="24"/>
        </w:rPr>
        <w:t xml:space="preserve"> Haim Sabato</w:t>
      </w:r>
      <w:r w:rsidR="008B457E" w:rsidRPr="00E00470">
        <w:rPr>
          <w:rFonts w:asciiTheme="majorBidi" w:hAnsiTheme="majorBidi" w:cstheme="majorBidi"/>
          <w:sz w:val="24"/>
          <w:szCs w:val="24"/>
        </w:rPr>
        <w:t xml:space="preserve"> is a</w:t>
      </w:r>
      <w:r w:rsidR="002A2BF0" w:rsidRPr="00E00470">
        <w:rPr>
          <w:rFonts w:asciiTheme="majorBidi" w:hAnsiTheme="majorBidi" w:cstheme="majorBidi"/>
          <w:sz w:val="24"/>
          <w:szCs w:val="24"/>
        </w:rPr>
        <w:t>lso a</w:t>
      </w:r>
      <w:r w:rsidR="008B457E" w:rsidRPr="00E00470">
        <w:rPr>
          <w:rFonts w:asciiTheme="majorBidi" w:hAnsiTheme="majorBidi" w:cstheme="majorBidi"/>
          <w:sz w:val="24"/>
          <w:szCs w:val="24"/>
        </w:rPr>
        <w:t xml:space="preserve"> warrior who goes to war with a se</w:t>
      </w:r>
      <w:r w:rsidR="00F07964" w:rsidRPr="00E00470">
        <w:rPr>
          <w:rFonts w:asciiTheme="majorBidi" w:hAnsiTheme="majorBidi" w:cstheme="majorBidi"/>
          <w:sz w:val="24"/>
          <w:szCs w:val="24"/>
        </w:rPr>
        <w:t>n</w:t>
      </w:r>
      <w:r w:rsidR="008B457E" w:rsidRPr="00E00470">
        <w:rPr>
          <w:rFonts w:asciiTheme="majorBidi" w:hAnsiTheme="majorBidi" w:cstheme="majorBidi"/>
          <w:sz w:val="24"/>
          <w:szCs w:val="24"/>
        </w:rPr>
        <w:t>se that God goes with him</w:t>
      </w:r>
      <w:r w:rsidR="002A2BF0" w:rsidRPr="00E00470">
        <w:rPr>
          <w:rFonts w:asciiTheme="majorBidi" w:hAnsiTheme="majorBidi" w:cstheme="majorBidi"/>
          <w:sz w:val="24"/>
          <w:szCs w:val="24"/>
        </w:rPr>
        <w:t xml:space="preserve">, </w:t>
      </w:r>
      <w:r w:rsidR="006E23BD" w:rsidRPr="00E00470">
        <w:rPr>
          <w:rFonts w:asciiTheme="majorBidi" w:hAnsiTheme="majorBidi" w:cstheme="majorBidi"/>
          <w:sz w:val="24"/>
          <w:szCs w:val="24"/>
        </w:rPr>
        <w:t>a modern Israeli autho</w:t>
      </w:r>
      <w:r w:rsidR="00CD31CD" w:rsidRPr="00E00470">
        <w:rPr>
          <w:rFonts w:asciiTheme="majorBidi" w:hAnsiTheme="majorBidi" w:cstheme="majorBidi"/>
          <w:sz w:val="24"/>
          <w:szCs w:val="24"/>
        </w:rPr>
        <w:t>r who</w:t>
      </w:r>
      <w:r w:rsidR="006F4EBA" w:rsidRPr="00E00470">
        <w:rPr>
          <w:rFonts w:asciiTheme="majorBidi" w:hAnsiTheme="majorBidi" w:cstheme="majorBidi"/>
          <w:sz w:val="24"/>
          <w:szCs w:val="24"/>
        </w:rPr>
        <w:t xml:space="preserve"> has wr</w:t>
      </w:r>
      <w:r w:rsidR="00C2505C" w:rsidRPr="00E00470">
        <w:rPr>
          <w:rFonts w:asciiTheme="majorBidi" w:hAnsiTheme="majorBidi" w:cstheme="majorBidi"/>
          <w:sz w:val="24"/>
          <w:szCs w:val="24"/>
        </w:rPr>
        <w:t>itten a memoir concerning his experience</w:t>
      </w:r>
      <w:r w:rsidR="00FC05AC" w:rsidRPr="00E00470">
        <w:rPr>
          <w:rFonts w:asciiTheme="majorBidi" w:hAnsiTheme="majorBidi" w:cstheme="majorBidi"/>
          <w:sz w:val="24"/>
          <w:szCs w:val="24"/>
        </w:rPr>
        <w:t>,</w:t>
      </w:r>
      <w:r w:rsidR="004A08D3" w:rsidRPr="00E00470">
        <w:rPr>
          <w:rFonts w:asciiTheme="majorBidi" w:hAnsiTheme="majorBidi" w:cstheme="majorBidi"/>
          <w:i/>
          <w:iCs/>
          <w:sz w:val="24"/>
          <w:szCs w:val="24"/>
        </w:rPr>
        <w:t xml:space="preserve"> Adjusting Sights</w:t>
      </w:r>
      <w:r w:rsidR="00FC05AC" w:rsidRPr="00E00470">
        <w:rPr>
          <w:rFonts w:asciiTheme="majorBidi" w:hAnsiTheme="majorBidi" w:cstheme="majorBidi"/>
          <w:sz w:val="24"/>
          <w:szCs w:val="24"/>
        </w:rPr>
        <w:t>.</w:t>
      </w:r>
      <w:r w:rsidR="004A08D3" w:rsidRPr="00E00470">
        <w:rPr>
          <w:rStyle w:val="FootnoteReference"/>
          <w:rFonts w:asciiTheme="majorBidi" w:hAnsiTheme="majorBidi" w:cstheme="majorBidi"/>
          <w:sz w:val="24"/>
          <w:szCs w:val="24"/>
        </w:rPr>
        <w:footnoteReference w:id="3"/>
      </w:r>
      <w:r w:rsidR="004A08D3" w:rsidRPr="00E00470">
        <w:rPr>
          <w:rFonts w:asciiTheme="majorBidi" w:hAnsiTheme="majorBidi" w:cstheme="majorBidi"/>
          <w:sz w:val="24"/>
          <w:szCs w:val="24"/>
        </w:rPr>
        <w:t xml:space="preserve"> </w:t>
      </w:r>
      <w:r w:rsidR="00FC05AC" w:rsidRPr="00E00470">
        <w:rPr>
          <w:rFonts w:asciiTheme="majorBidi" w:hAnsiTheme="majorBidi" w:cstheme="majorBidi"/>
          <w:sz w:val="24"/>
          <w:szCs w:val="24"/>
        </w:rPr>
        <w:t>It</w:t>
      </w:r>
      <w:r w:rsidR="00F826BB" w:rsidRPr="00E00470">
        <w:rPr>
          <w:rFonts w:asciiTheme="majorBidi" w:hAnsiTheme="majorBidi" w:cstheme="majorBidi"/>
          <w:sz w:val="24"/>
          <w:szCs w:val="24"/>
        </w:rPr>
        <w:t xml:space="preserve"> also resonate</w:t>
      </w:r>
      <w:r w:rsidR="00FA6C48" w:rsidRPr="00E00470">
        <w:rPr>
          <w:rFonts w:asciiTheme="majorBidi" w:hAnsiTheme="majorBidi" w:cstheme="majorBidi"/>
          <w:sz w:val="24"/>
          <w:szCs w:val="24"/>
        </w:rPr>
        <w:t>s</w:t>
      </w:r>
      <w:r w:rsidR="00F826BB" w:rsidRPr="00E00470">
        <w:rPr>
          <w:rFonts w:asciiTheme="majorBidi" w:hAnsiTheme="majorBidi" w:cstheme="majorBidi"/>
          <w:sz w:val="24"/>
          <w:szCs w:val="24"/>
        </w:rPr>
        <w:t xml:space="preserve"> with the story of David.</w:t>
      </w:r>
      <w:r w:rsidR="00431A79" w:rsidRPr="00E00470">
        <w:rPr>
          <w:rFonts w:asciiTheme="majorBidi" w:hAnsiTheme="majorBidi" w:cstheme="majorBidi"/>
          <w:sz w:val="24"/>
          <w:szCs w:val="24"/>
        </w:rPr>
        <w:t xml:space="preserve"> </w:t>
      </w:r>
      <w:r w:rsidR="002C37DF" w:rsidRPr="00E00470">
        <w:rPr>
          <w:rFonts w:asciiTheme="majorBidi" w:hAnsiTheme="majorBidi" w:cstheme="majorBidi"/>
          <w:sz w:val="24"/>
          <w:szCs w:val="24"/>
        </w:rPr>
        <w:t>T</w:t>
      </w:r>
      <w:r w:rsidR="00C45F0D" w:rsidRPr="00E00470">
        <w:rPr>
          <w:rFonts w:asciiTheme="majorBidi" w:hAnsiTheme="majorBidi" w:cstheme="majorBidi"/>
          <w:sz w:val="24"/>
          <w:szCs w:val="24"/>
        </w:rPr>
        <w:t xml:space="preserve">his paper </w:t>
      </w:r>
      <w:r w:rsidR="00211994" w:rsidRPr="00E00470">
        <w:rPr>
          <w:rFonts w:asciiTheme="majorBidi" w:hAnsiTheme="majorBidi" w:cstheme="majorBidi"/>
          <w:sz w:val="24"/>
          <w:szCs w:val="24"/>
        </w:rPr>
        <w:t>set</w:t>
      </w:r>
      <w:r w:rsidR="002C37DF" w:rsidRPr="00E00470">
        <w:rPr>
          <w:rFonts w:asciiTheme="majorBidi" w:hAnsiTheme="majorBidi" w:cstheme="majorBidi"/>
          <w:sz w:val="24"/>
          <w:szCs w:val="24"/>
        </w:rPr>
        <w:t>s</w:t>
      </w:r>
      <w:r w:rsidR="00211994" w:rsidRPr="00E00470">
        <w:rPr>
          <w:rFonts w:asciiTheme="majorBidi" w:hAnsiTheme="majorBidi" w:cstheme="majorBidi"/>
          <w:sz w:val="24"/>
          <w:szCs w:val="24"/>
        </w:rPr>
        <w:t xml:space="preserve"> </w:t>
      </w:r>
      <w:r w:rsidR="00431A79" w:rsidRPr="00E00470">
        <w:rPr>
          <w:rFonts w:asciiTheme="majorBidi" w:hAnsiTheme="majorBidi" w:cstheme="majorBidi"/>
          <w:sz w:val="24"/>
          <w:szCs w:val="24"/>
        </w:rPr>
        <w:t>the stor</w:t>
      </w:r>
      <w:r w:rsidR="00FD4BF0" w:rsidRPr="00E00470">
        <w:rPr>
          <w:rFonts w:asciiTheme="majorBidi" w:hAnsiTheme="majorBidi" w:cstheme="majorBidi"/>
          <w:sz w:val="24"/>
          <w:szCs w:val="24"/>
        </w:rPr>
        <w:t>ies</w:t>
      </w:r>
      <w:r w:rsidR="00431A79" w:rsidRPr="00E00470">
        <w:rPr>
          <w:rFonts w:asciiTheme="majorBidi" w:hAnsiTheme="majorBidi" w:cstheme="majorBidi"/>
          <w:sz w:val="24"/>
          <w:szCs w:val="24"/>
        </w:rPr>
        <w:t xml:space="preserve"> of </w:t>
      </w:r>
      <w:r w:rsidR="001542D0" w:rsidRPr="00E00470">
        <w:rPr>
          <w:rFonts w:asciiTheme="majorBidi" w:hAnsiTheme="majorBidi" w:cstheme="majorBidi"/>
          <w:sz w:val="24"/>
          <w:szCs w:val="24"/>
        </w:rPr>
        <w:t>Achille</w:t>
      </w:r>
      <w:r w:rsidR="00D24C68" w:rsidRPr="00E00470">
        <w:rPr>
          <w:rFonts w:asciiTheme="majorBidi" w:hAnsiTheme="majorBidi" w:cstheme="majorBidi"/>
          <w:sz w:val="24"/>
          <w:szCs w:val="24"/>
        </w:rPr>
        <w:t>s</w:t>
      </w:r>
      <w:r w:rsidR="002C59D4" w:rsidRPr="00E00470">
        <w:rPr>
          <w:rFonts w:asciiTheme="majorBidi" w:hAnsiTheme="majorBidi" w:cstheme="majorBidi"/>
          <w:sz w:val="24"/>
          <w:szCs w:val="24"/>
        </w:rPr>
        <w:t>,</w:t>
      </w:r>
      <w:r w:rsidR="00D24C68" w:rsidRPr="00E00470">
        <w:rPr>
          <w:rFonts w:asciiTheme="majorBidi" w:hAnsiTheme="majorBidi" w:cstheme="majorBidi"/>
          <w:sz w:val="24"/>
          <w:szCs w:val="24"/>
        </w:rPr>
        <w:t xml:space="preserve"> </w:t>
      </w:r>
      <w:r w:rsidR="00CF5012" w:rsidRPr="00E00470">
        <w:rPr>
          <w:rFonts w:asciiTheme="majorBidi" w:hAnsiTheme="majorBidi" w:cstheme="majorBidi"/>
          <w:sz w:val="24"/>
          <w:szCs w:val="24"/>
        </w:rPr>
        <w:t>of David, and of Haim Sabato</w:t>
      </w:r>
      <w:r w:rsidR="00B240FB" w:rsidRPr="00E00470">
        <w:rPr>
          <w:rFonts w:asciiTheme="majorBidi" w:hAnsiTheme="majorBidi" w:cstheme="majorBidi"/>
          <w:sz w:val="24"/>
          <w:szCs w:val="24"/>
        </w:rPr>
        <w:t xml:space="preserve"> alongside</w:t>
      </w:r>
      <w:r w:rsidR="00961018" w:rsidRPr="00E00470">
        <w:rPr>
          <w:rFonts w:asciiTheme="majorBidi" w:hAnsiTheme="majorBidi" w:cstheme="majorBidi"/>
          <w:sz w:val="24"/>
          <w:szCs w:val="24"/>
        </w:rPr>
        <w:t xml:space="preserve"> </w:t>
      </w:r>
      <w:r w:rsidR="00472836" w:rsidRPr="00E00470">
        <w:rPr>
          <w:rFonts w:asciiTheme="majorBidi" w:hAnsiTheme="majorBidi" w:cstheme="majorBidi"/>
          <w:sz w:val="24"/>
          <w:szCs w:val="24"/>
        </w:rPr>
        <w:t>each other</w:t>
      </w:r>
      <w:r w:rsidR="00286CAF" w:rsidRPr="00E00470">
        <w:rPr>
          <w:rFonts w:asciiTheme="majorBidi" w:hAnsiTheme="majorBidi" w:cstheme="majorBidi"/>
          <w:sz w:val="24"/>
          <w:szCs w:val="24"/>
        </w:rPr>
        <w:t xml:space="preserve"> as throwing light on each other</w:t>
      </w:r>
      <w:r w:rsidR="006303DA" w:rsidRPr="00E00470">
        <w:rPr>
          <w:rFonts w:asciiTheme="majorBidi" w:hAnsiTheme="majorBidi" w:cstheme="majorBidi"/>
          <w:sz w:val="24"/>
          <w:szCs w:val="24"/>
        </w:rPr>
        <w:t>.</w:t>
      </w:r>
    </w:p>
    <w:p w14:paraId="3C46EE02" w14:textId="26139378" w:rsidR="00510DA8" w:rsidRPr="00E00470" w:rsidRDefault="00EE154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While </w:t>
      </w:r>
      <w:r w:rsidR="00D35A81" w:rsidRPr="00E00470">
        <w:rPr>
          <w:rFonts w:asciiTheme="majorBidi" w:hAnsiTheme="majorBidi" w:cstheme="majorBidi"/>
          <w:sz w:val="24"/>
          <w:szCs w:val="24"/>
        </w:rPr>
        <w:t xml:space="preserve">I assume that </w:t>
      </w:r>
      <w:r w:rsidR="00223C5B" w:rsidRPr="00E00470">
        <w:rPr>
          <w:rFonts w:asciiTheme="majorBidi" w:hAnsiTheme="majorBidi" w:cstheme="majorBidi"/>
          <w:sz w:val="24"/>
          <w:szCs w:val="24"/>
        </w:rPr>
        <w:t>the Iliad</w:t>
      </w:r>
      <w:r w:rsidR="00B36500" w:rsidRPr="00E00470">
        <w:rPr>
          <w:rFonts w:asciiTheme="majorBidi" w:hAnsiTheme="majorBidi" w:cstheme="majorBidi"/>
          <w:sz w:val="24"/>
          <w:szCs w:val="24"/>
        </w:rPr>
        <w:t xml:space="preserve"> and </w:t>
      </w:r>
      <w:r w:rsidR="008E6A53" w:rsidRPr="00E00470">
        <w:rPr>
          <w:rFonts w:asciiTheme="majorBidi" w:hAnsiTheme="majorBidi" w:cstheme="majorBidi"/>
          <w:sz w:val="24"/>
          <w:szCs w:val="24"/>
        </w:rPr>
        <w:t>the David story both</w:t>
      </w:r>
      <w:r w:rsidR="00510DA8" w:rsidRPr="00E00470">
        <w:rPr>
          <w:rFonts w:asciiTheme="majorBidi" w:hAnsiTheme="majorBidi" w:cstheme="majorBidi"/>
          <w:sz w:val="24"/>
          <w:szCs w:val="24"/>
        </w:rPr>
        <w:t xml:space="preserve"> have some facts at their base</w:t>
      </w:r>
      <w:r w:rsidR="00D35A81" w:rsidRPr="00E00470">
        <w:rPr>
          <w:rFonts w:asciiTheme="majorBidi" w:hAnsiTheme="majorBidi" w:cstheme="majorBidi"/>
          <w:sz w:val="24"/>
          <w:szCs w:val="24"/>
        </w:rPr>
        <w:t>,</w:t>
      </w:r>
      <w:r w:rsidR="00510DA8" w:rsidRPr="00E00470">
        <w:rPr>
          <w:rFonts w:asciiTheme="majorBidi" w:hAnsiTheme="majorBidi" w:cstheme="majorBidi"/>
          <w:sz w:val="24"/>
          <w:szCs w:val="24"/>
        </w:rPr>
        <w:t xml:space="preserve"> </w:t>
      </w:r>
      <w:r w:rsidR="00D35A81" w:rsidRPr="00E00470">
        <w:rPr>
          <w:rFonts w:asciiTheme="majorBidi" w:hAnsiTheme="majorBidi" w:cstheme="majorBidi"/>
          <w:sz w:val="24"/>
          <w:szCs w:val="24"/>
        </w:rPr>
        <w:t xml:space="preserve">they </w:t>
      </w:r>
      <w:r w:rsidR="00510DA8" w:rsidRPr="00E00470">
        <w:rPr>
          <w:rFonts w:asciiTheme="majorBidi" w:hAnsiTheme="majorBidi" w:cstheme="majorBidi"/>
          <w:sz w:val="24"/>
          <w:szCs w:val="24"/>
        </w:rPr>
        <w:t>constitute dramatic, novelistic version</w:t>
      </w:r>
      <w:r w:rsidR="002C375B" w:rsidRPr="00E00470">
        <w:rPr>
          <w:rFonts w:asciiTheme="majorBidi" w:hAnsiTheme="majorBidi" w:cstheme="majorBidi"/>
          <w:sz w:val="24"/>
          <w:szCs w:val="24"/>
        </w:rPr>
        <w:t>s</w:t>
      </w:r>
      <w:r w:rsidR="00510DA8" w:rsidRPr="00E00470">
        <w:rPr>
          <w:rFonts w:asciiTheme="majorBidi" w:hAnsiTheme="majorBidi" w:cstheme="majorBidi"/>
          <w:sz w:val="24"/>
          <w:szCs w:val="24"/>
        </w:rPr>
        <w:t xml:space="preserve"> of </w:t>
      </w:r>
      <w:r w:rsidRPr="00E00470">
        <w:rPr>
          <w:rFonts w:asciiTheme="majorBidi" w:hAnsiTheme="majorBidi" w:cstheme="majorBidi"/>
          <w:sz w:val="24"/>
          <w:szCs w:val="24"/>
        </w:rPr>
        <w:t xml:space="preserve">the </w:t>
      </w:r>
      <w:r w:rsidR="00510DA8" w:rsidRPr="00E00470">
        <w:rPr>
          <w:rFonts w:asciiTheme="majorBidi" w:hAnsiTheme="majorBidi" w:cstheme="majorBidi"/>
          <w:sz w:val="24"/>
          <w:szCs w:val="24"/>
        </w:rPr>
        <w:t>events</w:t>
      </w:r>
      <w:r w:rsidRPr="00E00470">
        <w:rPr>
          <w:rFonts w:asciiTheme="majorBidi" w:hAnsiTheme="majorBidi" w:cstheme="majorBidi"/>
          <w:sz w:val="24"/>
          <w:szCs w:val="24"/>
        </w:rPr>
        <w:t xml:space="preserve"> they relate</w:t>
      </w:r>
      <w:r w:rsidR="00510DA8" w:rsidRPr="00E00470">
        <w:rPr>
          <w:rFonts w:asciiTheme="majorBidi" w:hAnsiTheme="majorBidi" w:cstheme="majorBidi"/>
          <w:sz w:val="24"/>
          <w:szCs w:val="24"/>
        </w:rPr>
        <w:t xml:space="preserve">. Opinions differ over the ratio of fiction to fact in each case, but this question will not be </w:t>
      </w:r>
      <w:r w:rsidR="00EE7E28" w:rsidRPr="00E00470">
        <w:rPr>
          <w:rFonts w:asciiTheme="majorBidi" w:hAnsiTheme="majorBidi" w:cstheme="majorBidi"/>
          <w:sz w:val="24"/>
          <w:szCs w:val="24"/>
        </w:rPr>
        <w:t>our concern</w:t>
      </w:r>
      <w:r w:rsidR="001C66E0" w:rsidRPr="00E00470">
        <w:rPr>
          <w:rFonts w:asciiTheme="majorBidi" w:hAnsiTheme="majorBidi" w:cstheme="majorBidi"/>
          <w:sz w:val="24"/>
          <w:szCs w:val="24"/>
        </w:rPr>
        <w:t xml:space="preserve"> here</w:t>
      </w:r>
      <w:r w:rsidR="00510DA8" w:rsidRPr="00E00470">
        <w:rPr>
          <w:rFonts w:asciiTheme="majorBidi" w:hAnsiTheme="majorBidi" w:cstheme="majorBidi"/>
          <w:sz w:val="24"/>
          <w:szCs w:val="24"/>
        </w:rPr>
        <w:t xml:space="preserve">. </w:t>
      </w:r>
      <w:r w:rsidR="00B71D0F" w:rsidRPr="00E00470">
        <w:rPr>
          <w:rFonts w:asciiTheme="majorBidi" w:hAnsiTheme="majorBidi" w:cstheme="majorBidi"/>
          <w:sz w:val="24"/>
          <w:szCs w:val="24"/>
        </w:rPr>
        <w:t>Haim Sabato</w:t>
      </w:r>
      <w:r w:rsidR="0097525D" w:rsidRPr="00E00470">
        <w:rPr>
          <w:rFonts w:asciiTheme="majorBidi" w:hAnsiTheme="majorBidi" w:cstheme="majorBidi"/>
          <w:sz w:val="24"/>
          <w:szCs w:val="24"/>
        </w:rPr>
        <w:t xml:space="preserve"> uses the term </w:t>
      </w:r>
      <w:r w:rsidR="00D34992" w:rsidRPr="00E00470">
        <w:rPr>
          <w:rFonts w:asciiTheme="majorBidi" w:hAnsiTheme="majorBidi" w:cstheme="majorBidi"/>
          <w:sz w:val="24"/>
          <w:szCs w:val="24"/>
        </w:rPr>
        <w:t>“</w:t>
      </w:r>
      <w:r w:rsidR="0097525D" w:rsidRPr="00E00470">
        <w:rPr>
          <w:rFonts w:asciiTheme="majorBidi" w:hAnsiTheme="majorBidi" w:cstheme="majorBidi"/>
          <w:sz w:val="24"/>
          <w:szCs w:val="24"/>
        </w:rPr>
        <w:t>fiction</w:t>
      </w:r>
      <w:r w:rsidR="00D34992" w:rsidRPr="00E00470">
        <w:rPr>
          <w:rFonts w:asciiTheme="majorBidi" w:hAnsiTheme="majorBidi" w:cstheme="majorBidi"/>
          <w:sz w:val="24"/>
          <w:szCs w:val="24"/>
        </w:rPr>
        <w:t>”</w:t>
      </w:r>
      <w:r w:rsidR="0097525D" w:rsidRPr="00E00470">
        <w:rPr>
          <w:rFonts w:asciiTheme="majorBidi" w:hAnsiTheme="majorBidi" w:cstheme="majorBidi"/>
          <w:sz w:val="24"/>
          <w:szCs w:val="24"/>
        </w:rPr>
        <w:t xml:space="preserve"> to</w:t>
      </w:r>
      <w:r w:rsidR="0006659D" w:rsidRPr="00E00470">
        <w:rPr>
          <w:rFonts w:asciiTheme="majorBidi" w:hAnsiTheme="majorBidi" w:cstheme="majorBidi"/>
          <w:sz w:val="24"/>
          <w:szCs w:val="24"/>
        </w:rPr>
        <w:t xml:space="preserve"> describe</w:t>
      </w:r>
      <w:r w:rsidR="00651772" w:rsidRPr="00E00470">
        <w:rPr>
          <w:rFonts w:asciiTheme="majorBidi" w:hAnsiTheme="majorBidi" w:cstheme="majorBidi"/>
          <w:sz w:val="24"/>
          <w:szCs w:val="24"/>
        </w:rPr>
        <w:t xml:space="preserve"> </w:t>
      </w:r>
      <w:r w:rsidR="00022518" w:rsidRPr="00E00470">
        <w:rPr>
          <w:rFonts w:asciiTheme="majorBidi" w:hAnsiTheme="majorBidi" w:cstheme="majorBidi"/>
          <w:sz w:val="24"/>
          <w:szCs w:val="24"/>
        </w:rPr>
        <w:t>hi</w:t>
      </w:r>
      <w:r w:rsidR="00B71D0F" w:rsidRPr="00E00470">
        <w:rPr>
          <w:rFonts w:asciiTheme="majorBidi" w:hAnsiTheme="majorBidi" w:cstheme="majorBidi"/>
          <w:sz w:val="24"/>
          <w:szCs w:val="24"/>
        </w:rPr>
        <w:t>s</w:t>
      </w:r>
      <w:r w:rsidR="004563CE" w:rsidRPr="00E00470">
        <w:rPr>
          <w:rFonts w:asciiTheme="majorBidi" w:hAnsiTheme="majorBidi" w:cstheme="majorBidi"/>
          <w:sz w:val="24"/>
          <w:szCs w:val="24"/>
        </w:rPr>
        <w:t xml:space="preserve"> </w:t>
      </w:r>
      <w:r w:rsidR="00022518" w:rsidRPr="00E00470">
        <w:rPr>
          <w:rFonts w:asciiTheme="majorBidi" w:hAnsiTheme="majorBidi" w:cstheme="majorBidi"/>
          <w:sz w:val="24"/>
          <w:szCs w:val="24"/>
        </w:rPr>
        <w:t xml:space="preserve">disjointed </w:t>
      </w:r>
      <w:r w:rsidR="00082E33" w:rsidRPr="00E00470">
        <w:rPr>
          <w:rFonts w:asciiTheme="majorBidi" w:hAnsiTheme="majorBidi" w:cstheme="majorBidi"/>
          <w:sz w:val="24"/>
          <w:szCs w:val="24"/>
        </w:rPr>
        <w:t>se</w:t>
      </w:r>
      <w:r w:rsidR="001A67FE" w:rsidRPr="00E00470">
        <w:rPr>
          <w:rFonts w:asciiTheme="majorBidi" w:hAnsiTheme="majorBidi" w:cstheme="majorBidi"/>
          <w:sz w:val="24"/>
          <w:szCs w:val="24"/>
        </w:rPr>
        <w:t xml:space="preserve">quence of </w:t>
      </w:r>
      <w:r w:rsidR="000D7AAF" w:rsidRPr="00E00470">
        <w:rPr>
          <w:rFonts w:asciiTheme="majorBidi" w:hAnsiTheme="majorBidi" w:cstheme="majorBidi"/>
          <w:sz w:val="24"/>
          <w:szCs w:val="24"/>
        </w:rPr>
        <w:t>recollections</w:t>
      </w:r>
      <w:r w:rsidR="0018450E" w:rsidRPr="00E00470">
        <w:rPr>
          <w:rFonts w:asciiTheme="majorBidi" w:hAnsiTheme="majorBidi" w:cstheme="majorBidi"/>
          <w:sz w:val="24"/>
          <w:szCs w:val="24"/>
        </w:rPr>
        <w:t xml:space="preserve"> </w:t>
      </w:r>
      <w:r w:rsidR="004721BC" w:rsidRPr="00E00470">
        <w:rPr>
          <w:rFonts w:asciiTheme="majorBidi" w:hAnsiTheme="majorBidi" w:cstheme="majorBidi"/>
          <w:sz w:val="24"/>
          <w:szCs w:val="24"/>
        </w:rPr>
        <w:t>concerning</w:t>
      </w:r>
      <w:r w:rsidR="002C30D0" w:rsidRPr="00E00470">
        <w:rPr>
          <w:rFonts w:asciiTheme="majorBidi" w:hAnsiTheme="majorBidi" w:cstheme="majorBidi"/>
          <w:sz w:val="24"/>
          <w:szCs w:val="24"/>
        </w:rPr>
        <w:t xml:space="preserve"> his time as a tank gunner</w:t>
      </w:r>
      <w:r w:rsidR="009A6A7B" w:rsidRPr="00E00470">
        <w:rPr>
          <w:rFonts w:asciiTheme="majorBidi" w:hAnsiTheme="majorBidi" w:cstheme="majorBidi"/>
          <w:sz w:val="24"/>
          <w:szCs w:val="24"/>
        </w:rPr>
        <w:t>,</w:t>
      </w:r>
      <w:r w:rsidR="002C30D0" w:rsidRPr="00E00470">
        <w:rPr>
          <w:rFonts w:asciiTheme="majorBidi" w:hAnsiTheme="majorBidi" w:cstheme="majorBidi"/>
          <w:sz w:val="24"/>
          <w:szCs w:val="24"/>
        </w:rPr>
        <w:t xml:space="preserve"> </w:t>
      </w:r>
      <w:r w:rsidR="008C2801" w:rsidRPr="00E00470">
        <w:rPr>
          <w:rFonts w:asciiTheme="majorBidi" w:hAnsiTheme="majorBidi" w:cstheme="majorBidi"/>
          <w:sz w:val="24"/>
          <w:szCs w:val="24"/>
        </w:rPr>
        <w:t>but</w:t>
      </w:r>
      <w:r w:rsidR="00A26D0B" w:rsidRPr="00E00470">
        <w:rPr>
          <w:rFonts w:asciiTheme="majorBidi" w:hAnsiTheme="majorBidi" w:cstheme="majorBidi"/>
          <w:sz w:val="24"/>
          <w:szCs w:val="24"/>
        </w:rPr>
        <w:t xml:space="preserve"> t</w:t>
      </w:r>
      <w:r w:rsidR="006654B8" w:rsidRPr="00E00470">
        <w:rPr>
          <w:rFonts w:asciiTheme="majorBidi" w:hAnsiTheme="majorBidi" w:cstheme="majorBidi"/>
          <w:sz w:val="24"/>
          <w:szCs w:val="24"/>
        </w:rPr>
        <w:t xml:space="preserve">here is surely much fact here, </w:t>
      </w:r>
      <w:r w:rsidR="00A71EF3" w:rsidRPr="00E00470">
        <w:rPr>
          <w:rFonts w:asciiTheme="majorBidi" w:hAnsiTheme="majorBidi" w:cstheme="majorBidi"/>
          <w:sz w:val="24"/>
          <w:szCs w:val="24"/>
        </w:rPr>
        <w:t>too</w:t>
      </w:r>
      <w:r w:rsidR="00642F6A" w:rsidRPr="00E00470">
        <w:rPr>
          <w:rFonts w:asciiTheme="majorBidi" w:hAnsiTheme="majorBidi" w:cstheme="majorBidi"/>
          <w:sz w:val="24"/>
          <w:szCs w:val="24"/>
        </w:rPr>
        <w:t>.</w:t>
      </w:r>
      <w:r w:rsidR="0079086F" w:rsidRPr="00E00470">
        <w:rPr>
          <w:rFonts w:asciiTheme="majorBidi" w:hAnsiTheme="majorBidi" w:cstheme="majorBidi"/>
          <w:sz w:val="24"/>
          <w:szCs w:val="24"/>
        </w:rPr>
        <w:t xml:space="preserve"> </w:t>
      </w:r>
      <w:r w:rsidR="00642F6A" w:rsidRPr="00E00470">
        <w:rPr>
          <w:rFonts w:asciiTheme="majorBidi" w:hAnsiTheme="majorBidi" w:cstheme="majorBidi"/>
          <w:sz w:val="24"/>
          <w:szCs w:val="24"/>
        </w:rPr>
        <w:t xml:space="preserve">With </w:t>
      </w:r>
      <w:r w:rsidR="00A71EF3" w:rsidRPr="00E00470">
        <w:rPr>
          <w:rFonts w:asciiTheme="majorBidi" w:hAnsiTheme="majorBidi" w:cstheme="majorBidi"/>
          <w:sz w:val="24"/>
          <w:szCs w:val="24"/>
        </w:rPr>
        <w:t>each of</w:t>
      </w:r>
      <w:r w:rsidR="00642F6A" w:rsidRPr="00E00470">
        <w:rPr>
          <w:rFonts w:asciiTheme="majorBidi" w:hAnsiTheme="majorBidi" w:cstheme="majorBidi"/>
          <w:sz w:val="24"/>
          <w:szCs w:val="24"/>
        </w:rPr>
        <w:t xml:space="preserve"> these works, </w:t>
      </w:r>
      <w:r w:rsidR="000C61BD" w:rsidRPr="00E00470">
        <w:rPr>
          <w:rFonts w:asciiTheme="majorBidi" w:hAnsiTheme="majorBidi" w:cstheme="majorBidi"/>
          <w:sz w:val="24"/>
          <w:szCs w:val="24"/>
        </w:rPr>
        <w:t>my</w:t>
      </w:r>
      <w:r w:rsidR="00510DA8" w:rsidRPr="00E00470">
        <w:rPr>
          <w:rFonts w:asciiTheme="majorBidi" w:hAnsiTheme="majorBidi" w:cstheme="majorBidi"/>
          <w:sz w:val="24"/>
          <w:szCs w:val="24"/>
        </w:rPr>
        <w:t xml:space="preserve"> </w:t>
      </w:r>
      <w:r w:rsidR="001C0706" w:rsidRPr="00E00470">
        <w:rPr>
          <w:rFonts w:asciiTheme="majorBidi" w:hAnsiTheme="majorBidi" w:cstheme="majorBidi"/>
          <w:sz w:val="24"/>
          <w:szCs w:val="24"/>
        </w:rPr>
        <w:t>focus</w:t>
      </w:r>
      <w:r w:rsidR="00510DA8" w:rsidRPr="00E00470">
        <w:rPr>
          <w:rFonts w:asciiTheme="majorBidi" w:hAnsiTheme="majorBidi" w:cstheme="majorBidi"/>
          <w:sz w:val="24"/>
          <w:szCs w:val="24"/>
        </w:rPr>
        <w:t xml:space="preserve"> </w:t>
      </w:r>
      <w:r w:rsidR="00642F6A" w:rsidRPr="00E00470">
        <w:rPr>
          <w:rFonts w:asciiTheme="majorBidi" w:hAnsiTheme="majorBidi" w:cstheme="majorBidi"/>
          <w:sz w:val="24"/>
          <w:szCs w:val="24"/>
        </w:rPr>
        <w:t>will be</w:t>
      </w:r>
      <w:r w:rsidR="00510DA8" w:rsidRPr="00E00470">
        <w:rPr>
          <w:rFonts w:asciiTheme="majorBidi" w:hAnsiTheme="majorBidi" w:cstheme="majorBidi"/>
          <w:sz w:val="24"/>
          <w:szCs w:val="24"/>
        </w:rPr>
        <w:t xml:space="preserve"> the portray</w:t>
      </w:r>
      <w:r w:rsidR="000F5A02" w:rsidRPr="00E00470">
        <w:rPr>
          <w:rFonts w:asciiTheme="majorBidi" w:hAnsiTheme="majorBidi" w:cstheme="majorBidi"/>
          <w:sz w:val="24"/>
          <w:szCs w:val="24"/>
        </w:rPr>
        <w:t>al of</w:t>
      </w:r>
      <w:r w:rsidR="00510DA8" w:rsidRPr="00E00470">
        <w:rPr>
          <w:rFonts w:asciiTheme="majorBidi" w:hAnsiTheme="majorBidi" w:cstheme="majorBidi"/>
          <w:sz w:val="24"/>
          <w:szCs w:val="24"/>
        </w:rPr>
        <w:t xml:space="preserve"> convictions or assumptions about God or the gods</w:t>
      </w:r>
      <w:r w:rsidR="000F5A02" w:rsidRPr="00E00470">
        <w:rPr>
          <w:rFonts w:asciiTheme="majorBidi" w:hAnsiTheme="majorBidi" w:cstheme="majorBidi"/>
          <w:sz w:val="24"/>
          <w:szCs w:val="24"/>
        </w:rPr>
        <w:t>,</w:t>
      </w:r>
      <w:r w:rsidR="00510DA8" w:rsidRPr="00E00470">
        <w:rPr>
          <w:rFonts w:asciiTheme="majorBidi" w:hAnsiTheme="majorBidi" w:cstheme="majorBidi"/>
          <w:sz w:val="24"/>
          <w:szCs w:val="24"/>
        </w:rPr>
        <w:t xml:space="preserve"> </w:t>
      </w:r>
      <w:r w:rsidR="00DF67F7" w:rsidRPr="00E00470">
        <w:rPr>
          <w:rFonts w:asciiTheme="majorBidi" w:hAnsiTheme="majorBidi" w:cstheme="majorBidi"/>
          <w:sz w:val="24"/>
          <w:szCs w:val="24"/>
        </w:rPr>
        <w:t xml:space="preserve">of </w:t>
      </w:r>
      <w:r w:rsidR="00510DA8" w:rsidRPr="00E00470">
        <w:rPr>
          <w:rFonts w:asciiTheme="majorBidi" w:hAnsiTheme="majorBidi" w:cstheme="majorBidi"/>
          <w:sz w:val="24"/>
          <w:szCs w:val="24"/>
        </w:rPr>
        <w:t>the warriors’ experience of battle</w:t>
      </w:r>
      <w:r w:rsidR="00F66561" w:rsidRPr="00E00470">
        <w:rPr>
          <w:rFonts w:asciiTheme="majorBidi" w:hAnsiTheme="majorBidi" w:cstheme="majorBidi"/>
          <w:sz w:val="24"/>
          <w:szCs w:val="24"/>
        </w:rPr>
        <w:t xml:space="preserve">, and </w:t>
      </w:r>
      <w:r w:rsidR="00DF67F7" w:rsidRPr="00E00470">
        <w:rPr>
          <w:rFonts w:asciiTheme="majorBidi" w:hAnsiTheme="majorBidi" w:cstheme="majorBidi"/>
          <w:sz w:val="24"/>
          <w:szCs w:val="24"/>
        </w:rPr>
        <w:t>of the warriors themselves</w:t>
      </w:r>
      <w:r w:rsidR="00510DA8" w:rsidRPr="00E00470">
        <w:rPr>
          <w:rFonts w:asciiTheme="majorBidi" w:hAnsiTheme="majorBidi" w:cstheme="majorBidi"/>
          <w:sz w:val="24"/>
          <w:szCs w:val="24"/>
        </w:rPr>
        <w:t xml:space="preserve">. Nor will </w:t>
      </w:r>
      <w:r w:rsidR="000C61BD" w:rsidRPr="00E00470">
        <w:rPr>
          <w:rFonts w:asciiTheme="majorBidi" w:hAnsiTheme="majorBidi" w:cstheme="majorBidi"/>
          <w:sz w:val="24"/>
          <w:szCs w:val="24"/>
        </w:rPr>
        <w:t>I</w:t>
      </w:r>
      <w:r w:rsidR="00510DA8" w:rsidRPr="00E00470">
        <w:rPr>
          <w:rFonts w:asciiTheme="majorBidi" w:hAnsiTheme="majorBidi" w:cstheme="majorBidi"/>
          <w:sz w:val="24"/>
          <w:szCs w:val="24"/>
        </w:rPr>
        <w:t xml:space="preserve"> be concerned to distinguish between the perspectives of Homer and Achilles, or of the author of 1 and 2 Samuel and David, or of </w:t>
      </w:r>
      <w:r w:rsidR="007147AE" w:rsidRPr="00E00470">
        <w:rPr>
          <w:rFonts w:asciiTheme="majorBidi" w:hAnsiTheme="majorBidi" w:cstheme="majorBidi"/>
          <w:sz w:val="24"/>
          <w:szCs w:val="24"/>
        </w:rPr>
        <w:t xml:space="preserve">Haim </w:t>
      </w:r>
      <w:r w:rsidR="00510DA8" w:rsidRPr="00E00470">
        <w:rPr>
          <w:rFonts w:asciiTheme="majorBidi" w:hAnsiTheme="majorBidi" w:cstheme="majorBidi"/>
          <w:sz w:val="24"/>
          <w:szCs w:val="24"/>
        </w:rPr>
        <w:t>Sabato the rabbi</w:t>
      </w:r>
      <w:r w:rsidR="0079086F" w:rsidRPr="00E00470">
        <w:rPr>
          <w:rFonts w:asciiTheme="majorBidi" w:hAnsiTheme="majorBidi" w:cstheme="majorBidi"/>
          <w:sz w:val="24"/>
          <w:szCs w:val="24"/>
        </w:rPr>
        <w:t xml:space="preserve"> </w:t>
      </w:r>
      <w:r w:rsidR="00510DA8" w:rsidRPr="00E00470">
        <w:rPr>
          <w:rFonts w:asciiTheme="majorBidi" w:hAnsiTheme="majorBidi" w:cstheme="majorBidi"/>
          <w:sz w:val="24"/>
          <w:szCs w:val="24"/>
        </w:rPr>
        <w:t xml:space="preserve">novelist and Haim Sabato the </w:t>
      </w:r>
      <w:r w:rsidR="00D9331E" w:rsidRPr="00E00470">
        <w:rPr>
          <w:rFonts w:asciiTheme="majorBidi" w:hAnsiTheme="majorBidi" w:cstheme="majorBidi"/>
          <w:sz w:val="24"/>
          <w:szCs w:val="24"/>
        </w:rPr>
        <w:t xml:space="preserve">tank </w:t>
      </w:r>
      <w:r w:rsidR="00510DA8" w:rsidRPr="00E00470">
        <w:rPr>
          <w:rFonts w:asciiTheme="majorBidi" w:hAnsiTheme="majorBidi" w:cstheme="majorBidi"/>
          <w:sz w:val="24"/>
          <w:szCs w:val="24"/>
        </w:rPr>
        <w:t xml:space="preserve">gunner, but </w:t>
      </w:r>
      <w:r w:rsidR="00790E30" w:rsidRPr="00E00470">
        <w:rPr>
          <w:rFonts w:asciiTheme="majorBidi" w:hAnsiTheme="majorBidi" w:cstheme="majorBidi"/>
          <w:sz w:val="24"/>
          <w:szCs w:val="24"/>
        </w:rPr>
        <w:t xml:space="preserve">I </w:t>
      </w:r>
      <w:r w:rsidR="00510DA8" w:rsidRPr="00E00470">
        <w:rPr>
          <w:rFonts w:asciiTheme="majorBidi" w:hAnsiTheme="majorBidi" w:cstheme="majorBidi"/>
          <w:sz w:val="24"/>
          <w:szCs w:val="24"/>
        </w:rPr>
        <w:t>will assume that a coherent set of assumptions emerges from each</w:t>
      </w:r>
      <w:r w:rsidR="00D9013F" w:rsidRPr="00E00470">
        <w:rPr>
          <w:rFonts w:asciiTheme="majorBidi" w:hAnsiTheme="majorBidi" w:cstheme="majorBidi"/>
          <w:sz w:val="24"/>
          <w:szCs w:val="24"/>
        </w:rPr>
        <w:t xml:space="preserve"> of the three</w:t>
      </w:r>
      <w:r w:rsidR="00510DA8" w:rsidRPr="00E00470">
        <w:rPr>
          <w:rFonts w:asciiTheme="majorBidi" w:hAnsiTheme="majorBidi" w:cstheme="majorBidi"/>
          <w:sz w:val="24"/>
          <w:szCs w:val="24"/>
        </w:rPr>
        <w:t>.</w:t>
      </w:r>
    </w:p>
    <w:p w14:paraId="725CDC3B" w14:textId="22D264BE" w:rsidR="00E06ED7" w:rsidRPr="00E00470" w:rsidRDefault="00E06ED7"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The Iliad was designed to be </w:t>
      </w:r>
      <w:r w:rsidR="003E6E45" w:rsidRPr="00E00470">
        <w:rPr>
          <w:rFonts w:asciiTheme="majorBidi" w:hAnsiTheme="majorBidi" w:cstheme="majorBidi"/>
          <w:sz w:val="24"/>
          <w:szCs w:val="24"/>
        </w:rPr>
        <w:t>“</w:t>
      </w:r>
      <w:r w:rsidRPr="00E00470">
        <w:rPr>
          <w:rFonts w:asciiTheme="majorBidi" w:hAnsiTheme="majorBidi" w:cstheme="majorBidi"/>
          <w:sz w:val="24"/>
          <w:szCs w:val="24"/>
        </w:rPr>
        <w:t>live entertainment</w:t>
      </w:r>
      <w:r w:rsidR="003E6E45" w:rsidRPr="00E00470">
        <w:rPr>
          <w:rFonts w:asciiTheme="majorBidi" w:hAnsiTheme="majorBidi" w:cstheme="majorBidi"/>
          <w:sz w:val="24"/>
          <w:szCs w:val="24"/>
        </w:rPr>
        <w:t>”</w:t>
      </w:r>
      <w:r w:rsidRPr="00E00470">
        <w:rPr>
          <w:rFonts w:asciiTheme="majorBidi" w:hAnsiTheme="majorBidi" w:cstheme="majorBidi"/>
          <w:sz w:val="24"/>
          <w:szCs w:val="24"/>
        </w:rPr>
        <w:t xml:space="preserve"> as well as</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a formative guide to life</w:t>
      </w:r>
      <w:r w:rsidR="00CA0BA7" w:rsidRPr="00E00470">
        <w:rPr>
          <w:rFonts w:asciiTheme="majorBidi" w:hAnsiTheme="majorBidi" w:cstheme="majorBidi"/>
          <w:sz w:val="24"/>
          <w:szCs w:val="24"/>
        </w:rPr>
        <w:t>.”</w:t>
      </w:r>
      <w:r w:rsidRPr="00E00470">
        <w:rPr>
          <w:rStyle w:val="FootnoteReference"/>
          <w:rFonts w:asciiTheme="majorBidi" w:hAnsiTheme="majorBidi" w:cstheme="majorBidi"/>
          <w:sz w:val="24"/>
          <w:szCs w:val="24"/>
        </w:rPr>
        <w:footnoteReference w:id="4"/>
      </w:r>
      <w:r w:rsidRPr="00E00470">
        <w:rPr>
          <w:rFonts w:asciiTheme="majorBidi" w:hAnsiTheme="majorBidi" w:cstheme="majorBidi"/>
          <w:sz w:val="24"/>
          <w:szCs w:val="24"/>
        </w:rPr>
        <w:t xml:space="preserve"> </w:t>
      </w:r>
      <w:r w:rsidR="00F55D6F" w:rsidRPr="00E00470">
        <w:rPr>
          <w:rFonts w:asciiTheme="majorBidi" w:hAnsiTheme="majorBidi" w:cstheme="majorBidi"/>
          <w:sz w:val="24"/>
          <w:szCs w:val="24"/>
        </w:rPr>
        <w:t>A</w:t>
      </w:r>
      <w:r w:rsidR="006C496B" w:rsidRPr="00E00470">
        <w:rPr>
          <w:rFonts w:asciiTheme="majorBidi" w:hAnsiTheme="majorBidi" w:cstheme="majorBidi"/>
          <w:sz w:val="24"/>
          <w:szCs w:val="24"/>
        </w:rPr>
        <w:t>nd</w:t>
      </w:r>
      <w:r w:rsidR="008819CC" w:rsidRPr="00E00470">
        <w:rPr>
          <w:rFonts w:asciiTheme="majorBidi" w:hAnsiTheme="majorBidi" w:cstheme="majorBidi"/>
          <w:sz w:val="24"/>
          <w:szCs w:val="24"/>
        </w:rPr>
        <w:t xml:space="preserve"> its</w:t>
      </w:r>
      <w:r w:rsidR="006C496B" w:rsidRPr="00E00470">
        <w:rPr>
          <w:rFonts w:asciiTheme="majorBidi" w:hAnsiTheme="majorBidi" w:cstheme="majorBidi"/>
          <w:sz w:val="24"/>
          <w:szCs w:val="24"/>
        </w:rPr>
        <w:t xml:space="preserve"> a</w:t>
      </w:r>
      <w:r w:rsidRPr="00E00470">
        <w:rPr>
          <w:rFonts w:asciiTheme="majorBidi" w:hAnsiTheme="majorBidi" w:cstheme="majorBidi"/>
          <w:sz w:val="24"/>
          <w:szCs w:val="24"/>
        </w:rPr>
        <w:t xml:space="preserve">ccounts of warmaking </w:t>
      </w:r>
      <w:r w:rsidR="00A014C9" w:rsidRPr="00E00470">
        <w:rPr>
          <w:rFonts w:asciiTheme="majorBidi" w:hAnsiTheme="majorBidi" w:cstheme="majorBidi"/>
          <w:sz w:val="24"/>
          <w:szCs w:val="24"/>
        </w:rPr>
        <w:t>are</w:t>
      </w:r>
      <w:r w:rsidRPr="00E00470">
        <w:rPr>
          <w:rFonts w:asciiTheme="majorBidi" w:hAnsiTheme="majorBidi" w:cstheme="majorBidi"/>
          <w:sz w:val="24"/>
          <w:szCs w:val="24"/>
        </w:rPr>
        <w:t xml:space="preserve"> part of the entertainment, as </w:t>
      </w:r>
      <w:r w:rsidR="006D5E3B" w:rsidRPr="00E00470">
        <w:rPr>
          <w:rFonts w:asciiTheme="majorBidi" w:hAnsiTheme="majorBidi" w:cstheme="majorBidi"/>
          <w:sz w:val="24"/>
          <w:szCs w:val="24"/>
        </w:rPr>
        <w:t xml:space="preserve">they </w:t>
      </w:r>
      <w:r w:rsidR="00F55D6F" w:rsidRPr="00E00470">
        <w:rPr>
          <w:rFonts w:asciiTheme="majorBidi" w:hAnsiTheme="majorBidi" w:cstheme="majorBidi"/>
          <w:sz w:val="24"/>
          <w:szCs w:val="24"/>
        </w:rPr>
        <w:t xml:space="preserve">surely are in the David story and </w:t>
      </w:r>
      <w:r w:rsidRPr="00E00470">
        <w:rPr>
          <w:rFonts w:asciiTheme="majorBidi" w:hAnsiTheme="majorBidi" w:cstheme="majorBidi"/>
          <w:sz w:val="24"/>
          <w:szCs w:val="24"/>
        </w:rPr>
        <w:t xml:space="preserve">in </w:t>
      </w:r>
      <w:r w:rsidR="00DB08D0" w:rsidRPr="00E00470">
        <w:rPr>
          <w:rFonts w:asciiTheme="majorBidi" w:hAnsiTheme="majorBidi" w:cstheme="majorBidi"/>
          <w:sz w:val="24"/>
          <w:szCs w:val="24"/>
        </w:rPr>
        <w:t xml:space="preserve">a </w:t>
      </w:r>
      <w:r w:rsidRPr="00E00470">
        <w:rPr>
          <w:rFonts w:asciiTheme="majorBidi" w:hAnsiTheme="majorBidi" w:cstheme="majorBidi"/>
          <w:sz w:val="24"/>
          <w:szCs w:val="24"/>
        </w:rPr>
        <w:t xml:space="preserve">modern movie or videogame. </w:t>
      </w:r>
      <w:r w:rsidR="000D6BFA" w:rsidRPr="00E00470">
        <w:rPr>
          <w:rFonts w:asciiTheme="majorBidi" w:hAnsiTheme="majorBidi" w:cstheme="majorBidi"/>
          <w:sz w:val="24"/>
          <w:szCs w:val="24"/>
        </w:rPr>
        <w:t>T</w:t>
      </w:r>
      <w:r w:rsidRPr="00E00470">
        <w:rPr>
          <w:rFonts w:asciiTheme="majorBidi" w:hAnsiTheme="majorBidi" w:cstheme="majorBidi"/>
          <w:sz w:val="24"/>
          <w:szCs w:val="24"/>
        </w:rPr>
        <w:t xml:space="preserve">his </w:t>
      </w:r>
      <w:r w:rsidR="00C3489B" w:rsidRPr="00E00470">
        <w:rPr>
          <w:rFonts w:asciiTheme="majorBidi" w:hAnsiTheme="majorBidi" w:cstheme="majorBidi"/>
          <w:sz w:val="24"/>
          <w:szCs w:val="24"/>
        </w:rPr>
        <w:t>points to</w:t>
      </w:r>
      <w:r w:rsidRPr="00E00470">
        <w:rPr>
          <w:rFonts w:asciiTheme="majorBidi" w:hAnsiTheme="majorBidi" w:cstheme="majorBidi"/>
          <w:sz w:val="24"/>
          <w:szCs w:val="24"/>
        </w:rPr>
        <w:t xml:space="preserve"> another </w:t>
      </w:r>
      <w:r w:rsidR="00203FF8" w:rsidRPr="00E00470">
        <w:rPr>
          <w:rFonts w:asciiTheme="majorBidi" w:hAnsiTheme="majorBidi" w:cstheme="majorBidi"/>
          <w:sz w:val="24"/>
          <w:szCs w:val="24"/>
        </w:rPr>
        <w:t>consideration</w:t>
      </w:r>
      <w:r w:rsidR="009E52A4" w:rsidRPr="00E00470">
        <w:rPr>
          <w:rFonts w:asciiTheme="majorBidi" w:hAnsiTheme="majorBidi" w:cstheme="majorBidi"/>
          <w:sz w:val="24"/>
          <w:szCs w:val="24"/>
        </w:rPr>
        <w:t xml:space="preserve"> or perspective</w:t>
      </w:r>
      <w:r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Battle and war are not the same: war is a malignancy in our nature and society, the deep expression of fear; while battle aspires to adventure and a thrill, like going to a movie, and trying to believe that we can handle fear</w:t>
      </w:r>
      <w:r w:rsidR="00CA0BA7" w:rsidRPr="00E00470">
        <w:rPr>
          <w:rFonts w:asciiTheme="majorBidi" w:hAnsiTheme="majorBidi" w:cstheme="majorBidi"/>
          <w:sz w:val="24"/>
          <w:szCs w:val="24"/>
        </w:rPr>
        <w:t>.”</w:t>
      </w:r>
      <w:r w:rsidRPr="00E00470">
        <w:rPr>
          <w:rFonts w:asciiTheme="majorBidi" w:hAnsiTheme="majorBidi" w:cstheme="majorBidi"/>
          <w:sz w:val="24"/>
          <w:szCs w:val="24"/>
        </w:rPr>
        <w:t xml:space="preserve"> War films</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make it all too easy to </w:t>
      </w:r>
      <w:r w:rsidRPr="00E00470">
        <w:rPr>
          <w:rFonts w:asciiTheme="majorBidi" w:hAnsiTheme="majorBidi" w:cstheme="majorBidi"/>
          <w:sz w:val="24"/>
          <w:szCs w:val="24"/>
        </w:rPr>
        <w:lastRenderedPageBreak/>
        <w:t>experience the thrill of battle while remaining safely out of harm’s way</w:t>
      </w:r>
      <w:r w:rsidR="00CA0BA7" w:rsidRPr="00E00470">
        <w:rPr>
          <w:rFonts w:asciiTheme="majorBidi" w:hAnsiTheme="majorBidi" w:cstheme="majorBidi"/>
          <w:sz w:val="24"/>
          <w:szCs w:val="24"/>
        </w:rPr>
        <w:t>.”</w:t>
      </w:r>
      <w:r w:rsidRPr="00E00470">
        <w:rPr>
          <w:rStyle w:val="FootnoteReference"/>
          <w:rFonts w:asciiTheme="majorBidi" w:hAnsiTheme="majorBidi" w:cstheme="majorBidi"/>
          <w:sz w:val="24"/>
          <w:szCs w:val="24"/>
        </w:rPr>
        <w:footnoteReference w:id="5"/>
      </w:r>
      <w:r w:rsidRPr="00E00470">
        <w:rPr>
          <w:rFonts w:asciiTheme="majorBidi" w:hAnsiTheme="majorBidi" w:cstheme="majorBidi"/>
          <w:sz w:val="24"/>
          <w:szCs w:val="24"/>
        </w:rPr>
        <w:t xml:space="preserve"> </w:t>
      </w:r>
      <w:r w:rsidR="00CB796F" w:rsidRPr="00E00470">
        <w:rPr>
          <w:rFonts w:asciiTheme="majorBidi" w:hAnsiTheme="majorBidi" w:cstheme="majorBidi"/>
          <w:sz w:val="24"/>
          <w:szCs w:val="24"/>
        </w:rPr>
        <w:t xml:space="preserve">One can imagine that this might </w:t>
      </w:r>
      <w:r w:rsidR="00E40CF8" w:rsidRPr="00E00470">
        <w:rPr>
          <w:rFonts w:asciiTheme="majorBidi" w:hAnsiTheme="majorBidi" w:cstheme="majorBidi"/>
          <w:sz w:val="24"/>
          <w:szCs w:val="24"/>
        </w:rPr>
        <w:t>apply to</w:t>
      </w:r>
      <w:r w:rsidR="00CB796F" w:rsidRPr="00E00470">
        <w:rPr>
          <w:rFonts w:asciiTheme="majorBidi" w:hAnsiTheme="majorBidi" w:cstheme="majorBidi"/>
          <w:sz w:val="24"/>
          <w:szCs w:val="24"/>
        </w:rPr>
        <w:t xml:space="preserve"> t</w:t>
      </w:r>
      <w:r w:rsidRPr="00E00470">
        <w:rPr>
          <w:rFonts w:asciiTheme="majorBidi" w:hAnsiTheme="majorBidi" w:cstheme="majorBidi"/>
          <w:sz w:val="24"/>
          <w:szCs w:val="24"/>
        </w:rPr>
        <w:t xml:space="preserve">he battle </w:t>
      </w:r>
      <w:r w:rsidR="00290892" w:rsidRPr="00E00470">
        <w:rPr>
          <w:rFonts w:asciiTheme="majorBidi" w:hAnsiTheme="majorBidi" w:cstheme="majorBidi"/>
          <w:sz w:val="24"/>
          <w:szCs w:val="24"/>
        </w:rPr>
        <w:t>accounts</w:t>
      </w:r>
      <w:r w:rsidR="0042747F" w:rsidRPr="00E00470">
        <w:rPr>
          <w:rFonts w:asciiTheme="majorBidi" w:hAnsiTheme="majorBidi" w:cstheme="majorBidi"/>
          <w:sz w:val="24"/>
          <w:szCs w:val="24"/>
        </w:rPr>
        <w:t xml:space="preserve"> in </w:t>
      </w:r>
      <w:r w:rsidR="00223C5B" w:rsidRPr="00E00470">
        <w:rPr>
          <w:rFonts w:asciiTheme="majorBidi" w:hAnsiTheme="majorBidi" w:cstheme="majorBidi"/>
          <w:sz w:val="24"/>
          <w:szCs w:val="24"/>
        </w:rPr>
        <w:t>the Iliad</w:t>
      </w:r>
      <w:r w:rsidRPr="00E00470">
        <w:rPr>
          <w:rFonts w:asciiTheme="majorBidi" w:hAnsiTheme="majorBidi" w:cstheme="majorBidi"/>
          <w:sz w:val="24"/>
          <w:szCs w:val="24"/>
        </w:rPr>
        <w:t xml:space="preserve"> </w:t>
      </w:r>
      <w:r w:rsidR="00290892" w:rsidRPr="00E00470">
        <w:rPr>
          <w:rFonts w:asciiTheme="majorBidi" w:hAnsiTheme="majorBidi" w:cstheme="majorBidi"/>
          <w:sz w:val="24"/>
          <w:szCs w:val="24"/>
        </w:rPr>
        <w:t>and in Samuel</w:t>
      </w:r>
      <w:r w:rsidR="00652CBD" w:rsidRPr="00E00470">
        <w:rPr>
          <w:rFonts w:asciiTheme="majorBidi" w:hAnsiTheme="majorBidi" w:cstheme="majorBidi"/>
          <w:sz w:val="24"/>
          <w:szCs w:val="24"/>
        </w:rPr>
        <w:t>, though</w:t>
      </w:r>
      <w:r w:rsidRPr="00E00470">
        <w:rPr>
          <w:rFonts w:asciiTheme="majorBidi" w:hAnsiTheme="majorBidi" w:cstheme="majorBidi"/>
          <w:sz w:val="24"/>
          <w:szCs w:val="24"/>
        </w:rPr>
        <w:t xml:space="preserve"> the entertainment in the David story is broader</w:t>
      </w:r>
      <w:r w:rsidR="0089386B" w:rsidRPr="00E00470">
        <w:rPr>
          <w:rFonts w:asciiTheme="majorBidi" w:hAnsiTheme="majorBidi" w:cstheme="majorBidi"/>
          <w:sz w:val="24"/>
          <w:szCs w:val="24"/>
        </w:rPr>
        <w:t>.</w:t>
      </w:r>
      <w:r w:rsidRPr="00E00470">
        <w:rPr>
          <w:rFonts w:asciiTheme="majorBidi" w:hAnsiTheme="majorBidi" w:cstheme="majorBidi"/>
          <w:sz w:val="24"/>
          <w:szCs w:val="24"/>
        </w:rPr>
        <w:t xml:space="preserve"> David has adventures of a non-military as well as</w:t>
      </w:r>
      <w:r w:rsidR="00F96991" w:rsidRPr="00E00470">
        <w:rPr>
          <w:rFonts w:asciiTheme="majorBidi" w:hAnsiTheme="majorBidi" w:cstheme="majorBidi"/>
          <w:sz w:val="24"/>
          <w:szCs w:val="24"/>
        </w:rPr>
        <w:t xml:space="preserve"> a</w:t>
      </w:r>
      <w:r w:rsidRPr="00E00470">
        <w:rPr>
          <w:rFonts w:asciiTheme="majorBidi" w:hAnsiTheme="majorBidi" w:cstheme="majorBidi"/>
          <w:sz w:val="24"/>
          <w:szCs w:val="24"/>
        </w:rPr>
        <w:t xml:space="preserve"> military kind. </w:t>
      </w:r>
      <w:r w:rsidR="0097399E" w:rsidRPr="00E00470">
        <w:rPr>
          <w:rFonts w:asciiTheme="majorBidi" w:hAnsiTheme="majorBidi" w:cstheme="majorBidi"/>
          <w:sz w:val="24"/>
          <w:szCs w:val="24"/>
        </w:rPr>
        <w:t>In general, the</w:t>
      </w:r>
      <w:r w:rsidR="009E327B" w:rsidRPr="00E00470">
        <w:rPr>
          <w:rFonts w:asciiTheme="majorBidi" w:hAnsiTheme="majorBidi" w:cstheme="majorBidi"/>
          <w:sz w:val="24"/>
          <w:szCs w:val="24"/>
        </w:rPr>
        <w:t>se</w:t>
      </w:r>
      <w:r w:rsidR="0097399E" w:rsidRPr="00E00470">
        <w:rPr>
          <w:rFonts w:asciiTheme="majorBidi" w:hAnsiTheme="majorBidi" w:cstheme="majorBidi"/>
          <w:sz w:val="24"/>
          <w:szCs w:val="24"/>
        </w:rPr>
        <w:t xml:space="preserve"> stories compare with movies in </w:t>
      </w:r>
      <w:r w:rsidR="008A7592" w:rsidRPr="00E00470">
        <w:rPr>
          <w:rFonts w:asciiTheme="majorBidi" w:hAnsiTheme="majorBidi" w:cstheme="majorBidi"/>
          <w:sz w:val="24"/>
          <w:szCs w:val="24"/>
        </w:rPr>
        <w:t xml:space="preserve">telling stories that </w:t>
      </w:r>
      <w:r w:rsidR="0097399E" w:rsidRPr="00E00470">
        <w:rPr>
          <w:rFonts w:asciiTheme="majorBidi" w:hAnsiTheme="majorBidi" w:cstheme="majorBidi"/>
          <w:sz w:val="24"/>
          <w:szCs w:val="24"/>
        </w:rPr>
        <w:t xml:space="preserve">correspond to nothing that most of the audience experience. </w:t>
      </w:r>
      <w:r w:rsidR="00AA71C2" w:rsidRPr="00E00470">
        <w:rPr>
          <w:rFonts w:asciiTheme="majorBidi" w:hAnsiTheme="majorBidi" w:cstheme="majorBidi"/>
          <w:sz w:val="24"/>
          <w:szCs w:val="24"/>
        </w:rPr>
        <w:t>I</w:t>
      </w:r>
      <w:r w:rsidR="004A10A0" w:rsidRPr="00E00470">
        <w:rPr>
          <w:rFonts w:asciiTheme="majorBidi" w:hAnsiTheme="majorBidi" w:cstheme="majorBidi"/>
          <w:sz w:val="24"/>
          <w:szCs w:val="24"/>
        </w:rPr>
        <w:t xml:space="preserve">t </w:t>
      </w:r>
      <w:r w:rsidR="00EA574D" w:rsidRPr="00E00470">
        <w:rPr>
          <w:rFonts w:asciiTheme="majorBidi" w:hAnsiTheme="majorBidi" w:cstheme="majorBidi"/>
          <w:sz w:val="24"/>
          <w:szCs w:val="24"/>
        </w:rPr>
        <w:t xml:space="preserve">is </w:t>
      </w:r>
      <w:r w:rsidR="004A10A0" w:rsidRPr="00E00470">
        <w:rPr>
          <w:rFonts w:asciiTheme="majorBidi" w:hAnsiTheme="majorBidi" w:cstheme="majorBidi"/>
          <w:sz w:val="24"/>
          <w:szCs w:val="24"/>
        </w:rPr>
        <w:t>hard to separate fact and fiction in accounts of war</w:t>
      </w:r>
      <w:r w:rsidR="00882058" w:rsidRPr="00E00470">
        <w:rPr>
          <w:rFonts w:asciiTheme="majorBidi" w:hAnsiTheme="majorBidi" w:cstheme="majorBidi"/>
          <w:sz w:val="24"/>
          <w:szCs w:val="24"/>
        </w:rPr>
        <w:t>.</w:t>
      </w:r>
      <w:r w:rsidR="004A10A0" w:rsidRPr="00E00470">
        <w:rPr>
          <w:rStyle w:val="FootnoteReference"/>
          <w:rFonts w:asciiTheme="majorBidi" w:hAnsiTheme="majorBidi" w:cstheme="majorBidi"/>
          <w:sz w:val="24"/>
          <w:szCs w:val="24"/>
        </w:rPr>
        <w:footnoteReference w:id="6"/>
      </w:r>
      <w:r w:rsidR="00EA574D" w:rsidRPr="00E00470">
        <w:rPr>
          <w:rFonts w:asciiTheme="majorBidi" w:hAnsiTheme="majorBidi" w:cstheme="majorBidi"/>
          <w:sz w:val="24"/>
          <w:szCs w:val="24"/>
        </w:rPr>
        <w:t xml:space="preserve"> </w:t>
      </w:r>
      <w:r w:rsidR="00882058" w:rsidRPr="00E00470">
        <w:rPr>
          <w:rFonts w:asciiTheme="majorBidi" w:hAnsiTheme="majorBidi" w:cstheme="majorBidi"/>
          <w:sz w:val="24"/>
          <w:szCs w:val="24"/>
        </w:rPr>
        <w:t>B</w:t>
      </w:r>
      <w:r w:rsidR="00AA71C2" w:rsidRPr="00E00470">
        <w:rPr>
          <w:rFonts w:asciiTheme="majorBidi" w:hAnsiTheme="majorBidi" w:cstheme="majorBidi"/>
          <w:sz w:val="24"/>
          <w:szCs w:val="24"/>
        </w:rPr>
        <w:t>ut th</w:t>
      </w:r>
      <w:r w:rsidR="00134D67" w:rsidRPr="00E00470">
        <w:rPr>
          <w:rFonts w:asciiTheme="majorBidi" w:hAnsiTheme="majorBidi" w:cstheme="majorBidi"/>
          <w:sz w:val="24"/>
          <w:szCs w:val="24"/>
        </w:rPr>
        <w:t xml:space="preserve">eir imaginative nature </w:t>
      </w:r>
      <w:r w:rsidRPr="00E00470">
        <w:rPr>
          <w:rFonts w:asciiTheme="majorBidi" w:hAnsiTheme="majorBidi" w:cstheme="majorBidi"/>
          <w:sz w:val="24"/>
          <w:szCs w:val="24"/>
        </w:rPr>
        <w:t>increases their entertainment value</w:t>
      </w:r>
      <w:r w:rsidR="00134D67" w:rsidRPr="00E00470">
        <w:rPr>
          <w:rFonts w:asciiTheme="majorBidi" w:hAnsiTheme="majorBidi" w:cstheme="majorBidi"/>
          <w:sz w:val="24"/>
          <w:szCs w:val="24"/>
        </w:rPr>
        <w:t>—and paradoxically may also increase their capacity to function as formati</w:t>
      </w:r>
      <w:r w:rsidR="00990498" w:rsidRPr="00E00470">
        <w:rPr>
          <w:rFonts w:asciiTheme="majorBidi" w:hAnsiTheme="majorBidi" w:cstheme="majorBidi"/>
          <w:sz w:val="24"/>
          <w:szCs w:val="24"/>
        </w:rPr>
        <w:t>ve</w:t>
      </w:r>
      <w:r w:rsidR="00134D67" w:rsidRPr="00E00470">
        <w:rPr>
          <w:rFonts w:asciiTheme="majorBidi" w:hAnsiTheme="majorBidi" w:cstheme="majorBidi"/>
          <w:sz w:val="24"/>
          <w:szCs w:val="24"/>
        </w:rPr>
        <w:t xml:space="preserve"> guide</w:t>
      </w:r>
      <w:r w:rsidR="00990498" w:rsidRPr="00E00470">
        <w:rPr>
          <w:rFonts w:asciiTheme="majorBidi" w:hAnsiTheme="majorBidi" w:cstheme="majorBidi"/>
          <w:sz w:val="24"/>
          <w:szCs w:val="24"/>
        </w:rPr>
        <w:t>s</w:t>
      </w:r>
      <w:r w:rsidR="00134D67" w:rsidRPr="00E00470">
        <w:rPr>
          <w:rFonts w:asciiTheme="majorBidi" w:hAnsiTheme="majorBidi" w:cstheme="majorBidi"/>
          <w:sz w:val="24"/>
          <w:szCs w:val="24"/>
        </w:rPr>
        <w:t xml:space="preserve"> to life</w:t>
      </w:r>
      <w:r w:rsidRPr="00E00470">
        <w:rPr>
          <w:rFonts w:asciiTheme="majorBidi" w:hAnsiTheme="majorBidi" w:cstheme="majorBidi"/>
          <w:sz w:val="24"/>
          <w:szCs w:val="24"/>
        </w:rPr>
        <w:t xml:space="preserve">. </w:t>
      </w:r>
    </w:p>
    <w:p w14:paraId="2A8B245C" w14:textId="3AC027A8" w:rsidR="007407D6" w:rsidRPr="00E00470" w:rsidRDefault="007407D6" w:rsidP="003568A0">
      <w:pPr>
        <w:spacing w:line="240" w:lineRule="auto"/>
        <w:rPr>
          <w:rFonts w:asciiTheme="majorBidi" w:eastAsia="Times New Roman" w:hAnsiTheme="majorBidi" w:cstheme="majorBidi"/>
          <w:kern w:val="0"/>
          <w:sz w:val="24"/>
          <w:szCs w:val="24"/>
          <w:lang w:eastAsia="en-GB"/>
          <w14:ligatures w14:val="none"/>
        </w:rPr>
      </w:pPr>
      <w:r w:rsidRPr="00E00470">
        <w:rPr>
          <w:rFonts w:asciiTheme="majorBidi" w:hAnsiTheme="majorBidi" w:cstheme="majorBidi"/>
          <w:sz w:val="24"/>
          <w:szCs w:val="24"/>
        </w:rPr>
        <w:t>It's been said that</w:t>
      </w:r>
      <w:r w:rsidR="00CA0BA7" w:rsidRPr="00E00470">
        <w:rPr>
          <w:rFonts w:asciiTheme="majorBidi" w:hAnsiTheme="majorBidi" w:cstheme="majorBidi"/>
          <w:sz w:val="24"/>
          <w:szCs w:val="24"/>
        </w:rPr>
        <w:t xml:space="preserve"> “</w:t>
      </w:r>
      <w:r w:rsidRPr="00E00470">
        <w:rPr>
          <w:rFonts w:asciiTheme="majorBidi" w:eastAsia="Times New Roman" w:hAnsiTheme="majorBidi" w:cstheme="majorBidi"/>
          <w:kern w:val="0"/>
          <w:sz w:val="24"/>
          <w:szCs w:val="24"/>
          <w:lang w:eastAsia="en-GB"/>
          <w14:ligatures w14:val="none"/>
        </w:rPr>
        <w:t>If you learn one thing from the Iliad, it’s that the greed for stuff, the drive for sex, the fear of death, the bonds of love, the pull of home, the glamour of fame, plus all the insecurities—especially about virility—that generate violence in the world are still the same</w:t>
      </w:r>
      <w:r w:rsidR="00CA0BA7" w:rsidRPr="00E00470">
        <w:rPr>
          <w:rFonts w:asciiTheme="majorBidi" w:eastAsia="Times New Roman" w:hAnsiTheme="majorBidi" w:cstheme="majorBidi"/>
          <w:kern w:val="0"/>
          <w:sz w:val="24"/>
          <w:szCs w:val="24"/>
          <w:lang w:eastAsia="en-GB"/>
          <w14:ligatures w14:val="none"/>
        </w:rPr>
        <w:t>.”</w:t>
      </w:r>
      <w:r w:rsidRPr="00E00470">
        <w:rPr>
          <w:rStyle w:val="FootnoteReference"/>
          <w:rFonts w:asciiTheme="majorBidi" w:eastAsia="Times New Roman" w:hAnsiTheme="majorBidi" w:cstheme="majorBidi"/>
          <w:kern w:val="0"/>
          <w:sz w:val="24"/>
          <w:szCs w:val="24"/>
          <w:lang w:eastAsia="en-GB"/>
          <w14:ligatures w14:val="none"/>
        </w:rPr>
        <w:footnoteReference w:id="7"/>
      </w:r>
      <w:r w:rsidRPr="00E00470">
        <w:rPr>
          <w:rFonts w:asciiTheme="majorBidi" w:hAnsiTheme="majorBidi" w:cstheme="majorBidi"/>
          <w:sz w:val="24"/>
          <w:szCs w:val="24"/>
        </w:rPr>
        <w:t xml:space="preserve"> </w:t>
      </w:r>
      <w:r w:rsidRPr="00E00470">
        <w:rPr>
          <w:rFonts w:asciiTheme="majorBidi" w:eastAsia="Times New Roman" w:hAnsiTheme="majorBidi" w:cstheme="majorBidi"/>
          <w:kern w:val="0"/>
          <w:sz w:val="24"/>
          <w:szCs w:val="24"/>
          <w:lang w:eastAsia="en-GB"/>
          <w14:ligatures w14:val="none"/>
        </w:rPr>
        <w:t xml:space="preserve">Oddly, something close to the opposite </w:t>
      </w:r>
      <w:r w:rsidR="001C667C" w:rsidRPr="00E00470">
        <w:rPr>
          <w:rFonts w:asciiTheme="majorBidi" w:eastAsia="Times New Roman" w:hAnsiTheme="majorBidi" w:cstheme="majorBidi"/>
          <w:kern w:val="0"/>
          <w:sz w:val="24"/>
          <w:szCs w:val="24"/>
          <w:lang w:eastAsia="en-GB"/>
          <w14:ligatures w14:val="none"/>
        </w:rPr>
        <w:t>may</w:t>
      </w:r>
      <w:r w:rsidR="004B3C1E" w:rsidRPr="00E00470">
        <w:rPr>
          <w:rFonts w:asciiTheme="majorBidi" w:eastAsia="Times New Roman" w:hAnsiTheme="majorBidi" w:cstheme="majorBidi"/>
          <w:kern w:val="0"/>
          <w:sz w:val="24"/>
          <w:szCs w:val="24"/>
          <w:lang w:eastAsia="en-GB"/>
          <w14:ligatures w14:val="none"/>
        </w:rPr>
        <w:t xml:space="preserve"> </w:t>
      </w:r>
      <w:r w:rsidR="00925B31" w:rsidRPr="00E00470">
        <w:rPr>
          <w:rFonts w:asciiTheme="majorBidi" w:eastAsia="Times New Roman" w:hAnsiTheme="majorBidi" w:cstheme="majorBidi"/>
          <w:kern w:val="0"/>
          <w:sz w:val="24"/>
          <w:szCs w:val="24"/>
          <w:lang w:eastAsia="en-GB"/>
          <w14:ligatures w14:val="none"/>
        </w:rPr>
        <w:t>surely</w:t>
      </w:r>
      <w:r w:rsidRPr="00E00470">
        <w:rPr>
          <w:rFonts w:asciiTheme="majorBidi" w:eastAsia="Times New Roman" w:hAnsiTheme="majorBidi" w:cstheme="majorBidi"/>
          <w:kern w:val="0"/>
          <w:sz w:val="24"/>
          <w:szCs w:val="24"/>
          <w:lang w:eastAsia="en-GB"/>
          <w14:ligatures w14:val="none"/>
        </w:rPr>
        <w:t xml:space="preserve"> </w:t>
      </w:r>
      <w:r w:rsidR="001C667C" w:rsidRPr="00E00470">
        <w:rPr>
          <w:rFonts w:asciiTheme="majorBidi" w:eastAsia="Times New Roman" w:hAnsiTheme="majorBidi" w:cstheme="majorBidi"/>
          <w:kern w:val="0"/>
          <w:sz w:val="24"/>
          <w:szCs w:val="24"/>
          <w:lang w:eastAsia="en-GB"/>
          <w14:ligatures w14:val="none"/>
        </w:rPr>
        <w:t xml:space="preserve">be </w:t>
      </w:r>
      <w:r w:rsidRPr="00E00470">
        <w:rPr>
          <w:rFonts w:asciiTheme="majorBidi" w:eastAsia="Times New Roman" w:hAnsiTheme="majorBidi" w:cstheme="majorBidi"/>
          <w:kern w:val="0"/>
          <w:sz w:val="24"/>
          <w:szCs w:val="24"/>
          <w:lang w:eastAsia="en-GB"/>
          <w14:ligatures w14:val="none"/>
        </w:rPr>
        <w:t xml:space="preserve">the case. There </w:t>
      </w:r>
      <w:r w:rsidR="007D60E4" w:rsidRPr="00E00470">
        <w:rPr>
          <w:rFonts w:asciiTheme="majorBidi" w:eastAsia="Times New Roman" w:hAnsiTheme="majorBidi" w:cstheme="majorBidi"/>
          <w:kern w:val="0"/>
          <w:sz w:val="24"/>
          <w:szCs w:val="24"/>
          <w:lang w:eastAsia="en-GB"/>
          <w14:ligatures w14:val="none"/>
        </w:rPr>
        <w:t>could</w:t>
      </w:r>
      <w:r w:rsidRPr="00E00470">
        <w:rPr>
          <w:rFonts w:asciiTheme="majorBidi" w:eastAsia="Times New Roman" w:hAnsiTheme="majorBidi" w:cstheme="majorBidi"/>
          <w:kern w:val="0"/>
          <w:sz w:val="24"/>
          <w:szCs w:val="24"/>
          <w:lang w:eastAsia="en-GB"/>
          <w14:ligatures w14:val="none"/>
        </w:rPr>
        <w:t xml:space="preserve"> well be underlying insecurities about virility</w:t>
      </w:r>
      <w:r w:rsidR="00DE2D9D" w:rsidRPr="00E00470">
        <w:rPr>
          <w:rFonts w:asciiTheme="majorBidi" w:eastAsia="Times New Roman" w:hAnsiTheme="majorBidi" w:cstheme="majorBidi"/>
          <w:kern w:val="0"/>
          <w:sz w:val="24"/>
          <w:szCs w:val="24"/>
          <w:lang w:eastAsia="en-GB"/>
          <w14:ligatures w14:val="none"/>
        </w:rPr>
        <w:t xml:space="preserve"> in the Iliad</w:t>
      </w:r>
      <w:r w:rsidRPr="00E00470">
        <w:rPr>
          <w:rFonts w:asciiTheme="majorBidi" w:eastAsia="Times New Roman" w:hAnsiTheme="majorBidi" w:cstheme="majorBidi"/>
          <w:kern w:val="0"/>
          <w:sz w:val="24"/>
          <w:szCs w:val="24"/>
          <w:lang w:eastAsia="en-GB"/>
          <w14:ligatures w14:val="none"/>
        </w:rPr>
        <w:t xml:space="preserve">, </w:t>
      </w:r>
      <w:r w:rsidR="00E81935" w:rsidRPr="00E00470">
        <w:rPr>
          <w:rFonts w:asciiTheme="majorBidi" w:eastAsia="Times New Roman" w:hAnsiTheme="majorBidi" w:cstheme="majorBidi"/>
          <w:kern w:val="0"/>
          <w:sz w:val="24"/>
          <w:szCs w:val="24"/>
          <w:lang w:eastAsia="en-GB"/>
          <w14:ligatures w14:val="none"/>
        </w:rPr>
        <w:t xml:space="preserve">and there is </w:t>
      </w:r>
      <w:r w:rsidR="007D60E4" w:rsidRPr="00E00470">
        <w:rPr>
          <w:rFonts w:asciiTheme="majorBidi" w:eastAsia="Times New Roman" w:hAnsiTheme="majorBidi" w:cstheme="majorBidi"/>
          <w:kern w:val="0"/>
          <w:sz w:val="24"/>
          <w:szCs w:val="24"/>
          <w:lang w:eastAsia="en-GB"/>
          <w14:ligatures w14:val="none"/>
        </w:rPr>
        <w:t xml:space="preserve">the </w:t>
      </w:r>
      <w:r w:rsidR="00BA4E22" w:rsidRPr="00E00470">
        <w:rPr>
          <w:rFonts w:asciiTheme="majorBidi" w:eastAsia="Times New Roman" w:hAnsiTheme="majorBidi" w:cstheme="majorBidi"/>
          <w:kern w:val="0"/>
          <w:sz w:val="24"/>
          <w:szCs w:val="24"/>
          <w:lang w:eastAsia="en-GB"/>
          <w14:ligatures w14:val="none"/>
        </w:rPr>
        <w:t>glamour</w:t>
      </w:r>
      <w:r w:rsidR="00E81935" w:rsidRPr="00E00470">
        <w:rPr>
          <w:rFonts w:asciiTheme="majorBidi" w:eastAsia="Times New Roman" w:hAnsiTheme="majorBidi" w:cstheme="majorBidi"/>
          <w:kern w:val="0"/>
          <w:sz w:val="24"/>
          <w:szCs w:val="24"/>
          <w:lang w:eastAsia="en-GB"/>
          <w14:ligatures w14:val="none"/>
        </w:rPr>
        <w:t xml:space="preserve"> of fame, </w:t>
      </w:r>
      <w:r w:rsidRPr="00E00470">
        <w:rPr>
          <w:rFonts w:asciiTheme="majorBidi" w:eastAsia="Times New Roman" w:hAnsiTheme="majorBidi" w:cstheme="majorBidi"/>
          <w:kern w:val="0"/>
          <w:sz w:val="24"/>
          <w:szCs w:val="24"/>
          <w:lang w:eastAsia="en-GB"/>
          <w14:ligatures w14:val="none"/>
        </w:rPr>
        <w:t xml:space="preserve">but there </w:t>
      </w:r>
      <w:r w:rsidR="00BF1E11" w:rsidRPr="00E00470">
        <w:rPr>
          <w:rFonts w:asciiTheme="majorBidi" w:eastAsia="Times New Roman" w:hAnsiTheme="majorBidi" w:cstheme="majorBidi"/>
          <w:kern w:val="0"/>
          <w:sz w:val="24"/>
          <w:szCs w:val="24"/>
          <w:lang w:eastAsia="en-GB"/>
          <w14:ligatures w14:val="none"/>
        </w:rPr>
        <w:t>is not</w:t>
      </w:r>
      <w:r w:rsidR="008B39E3" w:rsidRPr="00E00470">
        <w:rPr>
          <w:rFonts w:asciiTheme="majorBidi" w:eastAsia="Times New Roman" w:hAnsiTheme="majorBidi" w:cstheme="majorBidi"/>
          <w:kern w:val="0"/>
          <w:sz w:val="24"/>
          <w:szCs w:val="24"/>
          <w:lang w:eastAsia="en-GB"/>
          <w14:ligatures w14:val="none"/>
        </w:rPr>
        <w:t xml:space="preserve"> a</w:t>
      </w:r>
      <w:r w:rsidR="00AC2B9B" w:rsidRPr="00E00470">
        <w:rPr>
          <w:rFonts w:asciiTheme="majorBidi" w:eastAsia="Times New Roman" w:hAnsiTheme="majorBidi" w:cstheme="majorBidi"/>
          <w:kern w:val="0"/>
          <w:sz w:val="24"/>
          <w:szCs w:val="24"/>
          <w:lang w:eastAsia="en-GB"/>
          <w14:ligatures w14:val="none"/>
        </w:rPr>
        <w:t>s much</w:t>
      </w:r>
      <w:r w:rsidRPr="00E00470">
        <w:rPr>
          <w:rFonts w:asciiTheme="majorBidi" w:eastAsia="Times New Roman" w:hAnsiTheme="majorBidi" w:cstheme="majorBidi"/>
          <w:kern w:val="0"/>
          <w:sz w:val="24"/>
          <w:szCs w:val="24"/>
          <w:lang w:eastAsia="en-GB"/>
          <w14:ligatures w14:val="none"/>
        </w:rPr>
        <w:t xml:space="preserve"> greed for stuff, drive for sex, fear of death, </w:t>
      </w:r>
      <w:r w:rsidR="00AC2B9B" w:rsidRPr="00E00470">
        <w:rPr>
          <w:rFonts w:asciiTheme="majorBidi" w:eastAsia="Times New Roman" w:hAnsiTheme="majorBidi" w:cstheme="majorBidi"/>
          <w:kern w:val="0"/>
          <w:sz w:val="24"/>
          <w:szCs w:val="24"/>
          <w:lang w:eastAsia="en-GB"/>
          <w14:ligatures w14:val="none"/>
        </w:rPr>
        <w:t xml:space="preserve">or </w:t>
      </w:r>
      <w:r w:rsidRPr="00E00470">
        <w:rPr>
          <w:rFonts w:asciiTheme="majorBidi" w:eastAsia="Times New Roman" w:hAnsiTheme="majorBidi" w:cstheme="majorBidi"/>
          <w:kern w:val="0"/>
          <w:sz w:val="24"/>
          <w:szCs w:val="24"/>
          <w:lang w:eastAsia="en-GB"/>
          <w14:ligatures w14:val="none"/>
        </w:rPr>
        <w:t>bonds of love. Ironically</w:t>
      </w:r>
      <w:r w:rsidR="00040BF8" w:rsidRPr="00E00470">
        <w:rPr>
          <w:rFonts w:asciiTheme="majorBidi" w:eastAsia="Times New Roman" w:hAnsiTheme="majorBidi" w:cstheme="majorBidi"/>
          <w:kern w:val="0"/>
          <w:sz w:val="24"/>
          <w:szCs w:val="24"/>
          <w:lang w:eastAsia="en-GB"/>
          <w14:ligatures w14:val="none"/>
        </w:rPr>
        <w:t>, while</w:t>
      </w:r>
      <w:r w:rsidRPr="00E00470">
        <w:rPr>
          <w:rFonts w:asciiTheme="majorBidi" w:eastAsia="Times New Roman" w:hAnsiTheme="majorBidi" w:cstheme="majorBidi"/>
          <w:kern w:val="0"/>
          <w:sz w:val="24"/>
          <w:szCs w:val="24"/>
          <w:lang w:eastAsia="en-GB"/>
          <w14:ligatures w14:val="none"/>
        </w:rPr>
        <w:t xml:space="preserve"> the pull of home</w:t>
      </w:r>
      <w:r w:rsidR="00040BF8" w:rsidRPr="00E00470">
        <w:rPr>
          <w:rFonts w:asciiTheme="majorBidi" w:eastAsia="Times New Roman" w:hAnsiTheme="majorBidi" w:cstheme="majorBidi"/>
          <w:kern w:val="0"/>
          <w:sz w:val="24"/>
          <w:szCs w:val="24"/>
          <w:lang w:eastAsia="en-GB"/>
          <w14:ligatures w14:val="none"/>
        </w:rPr>
        <w:t xml:space="preserve"> does feature</w:t>
      </w:r>
      <w:r w:rsidRPr="00E00470">
        <w:rPr>
          <w:rFonts w:asciiTheme="majorBidi" w:eastAsia="Times New Roman" w:hAnsiTheme="majorBidi" w:cstheme="majorBidi"/>
          <w:kern w:val="0"/>
          <w:sz w:val="24"/>
          <w:szCs w:val="24"/>
          <w:lang w:eastAsia="en-GB"/>
          <w14:ligatures w14:val="none"/>
        </w:rPr>
        <w:t xml:space="preserve">, </w:t>
      </w:r>
      <w:r w:rsidR="00E03282" w:rsidRPr="00E00470">
        <w:rPr>
          <w:rFonts w:asciiTheme="majorBidi" w:eastAsia="Times New Roman" w:hAnsiTheme="majorBidi" w:cstheme="majorBidi"/>
          <w:kern w:val="0"/>
          <w:sz w:val="24"/>
          <w:szCs w:val="24"/>
          <w:lang w:eastAsia="en-GB"/>
          <w14:ligatures w14:val="none"/>
        </w:rPr>
        <w:t>tha</w:t>
      </w:r>
      <w:r w:rsidRPr="00E00470">
        <w:rPr>
          <w:rFonts w:asciiTheme="majorBidi" w:eastAsia="Times New Roman" w:hAnsiTheme="majorBidi" w:cstheme="majorBidi"/>
          <w:kern w:val="0"/>
          <w:sz w:val="24"/>
          <w:szCs w:val="24"/>
          <w:lang w:eastAsia="en-GB"/>
          <w14:ligatures w14:val="none"/>
        </w:rPr>
        <w:t>t is harder to see in the modern world. Nor in David’s story is there much greed for stuff, drive for sex, fear of death, or pull of home, though there might be a little more by way of bonds of love, glamour of fame, and underlying concern about virility.</w:t>
      </w:r>
      <w:r w:rsidRPr="00E00470">
        <w:rPr>
          <w:rStyle w:val="FootnoteReference"/>
          <w:rFonts w:asciiTheme="majorBidi" w:hAnsiTheme="majorBidi" w:cstheme="majorBidi"/>
          <w:sz w:val="24"/>
          <w:szCs w:val="24"/>
        </w:rPr>
        <w:footnoteReference w:id="8"/>
      </w:r>
      <w:r w:rsidR="009E5E8B" w:rsidRPr="00E00470">
        <w:rPr>
          <w:rFonts w:asciiTheme="majorBidi" w:eastAsia="Times New Roman" w:hAnsiTheme="majorBidi" w:cstheme="majorBidi"/>
          <w:kern w:val="0"/>
          <w:sz w:val="24"/>
          <w:szCs w:val="24"/>
          <w:lang w:eastAsia="en-GB"/>
          <w14:ligatures w14:val="none"/>
        </w:rPr>
        <w:t xml:space="preserve"> </w:t>
      </w:r>
      <w:r w:rsidR="00125824" w:rsidRPr="00E00470">
        <w:rPr>
          <w:rFonts w:asciiTheme="majorBidi" w:eastAsia="Times New Roman" w:hAnsiTheme="majorBidi" w:cstheme="majorBidi"/>
          <w:kern w:val="0"/>
          <w:sz w:val="24"/>
          <w:szCs w:val="24"/>
          <w:lang w:eastAsia="en-GB"/>
          <w14:ligatures w14:val="none"/>
        </w:rPr>
        <w:t>I</w:t>
      </w:r>
      <w:r w:rsidR="00282FF0" w:rsidRPr="00E00470">
        <w:rPr>
          <w:rFonts w:asciiTheme="majorBidi" w:eastAsia="Times New Roman" w:hAnsiTheme="majorBidi" w:cstheme="majorBidi"/>
          <w:kern w:val="0"/>
          <w:sz w:val="24"/>
          <w:szCs w:val="24"/>
          <w:lang w:eastAsia="en-GB"/>
          <w14:ligatures w14:val="none"/>
        </w:rPr>
        <w:t>n</w:t>
      </w:r>
      <w:r w:rsidR="009E5E8B" w:rsidRPr="00E00470">
        <w:rPr>
          <w:rFonts w:asciiTheme="majorBidi" w:eastAsia="Times New Roman" w:hAnsiTheme="majorBidi" w:cstheme="majorBidi"/>
          <w:kern w:val="0"/>
          <w:sz w:val="24"/>
          <w:szCs w:val="24"/>
          <w:lang w:eastAsia="en-GB"/>
          <w14:ligatures w14:val="none"/>
        </w:rPr>
        <w:t xml:space="preserve"> </w:t>
      </w:r>
      <w:r w:rsidR="009E5E8B" w:rsidRPr="00E00470">
        <w:rPr>
          <w:rFonts w:asciiTheme="majorBidi" w:eastAsia="Times New Roman" w:hAnsiTheme="majorBidi" w:cstheme="majorBidi"/>
          <w:i/>
          <w:iCs/>
          <w:kern w:val="0"/>
          <w:sz w:val="24"/>
          <w:szCs w:val="24"/>
          <w:lang w:eastAsia="en-GB"/>
          <w14:ligatures w14:val="none"/>
        </w:rPr>
        <w:t>Adjusting Sights</w:t>
      </w:r>
      <w:r w:rsidR="009E5E8B" w:rsidRPr="00E00470">
        <w:rPr>
          <w:rFonts w:asciiTheme="majorBidi" w:eastAsia="Times New Roman" w:hAnsiTheme="majorBidi" w:cstheme="majorBidi"/>
          <w:kern w:val="0"/>
          <w:sz w:val="24"/>
          <w:szCs w:val="24"/>
          <w:lang w:eastAsia="en-GB"/>
          <w14:ligatures w14:val="none"/>
        </w:rPr>
        <w:t xml:space="preserve">, </w:t>
      </w:r>
      <w:r w:rsidR="00282FF0" w:rsidRPr="00E00470">
        <w:rPr>
          <w:rFonts w:asciiTheme="majorBidi" w:eastAsia="Times New Roman" w:hAnsiTheme="majorBidi" w:cstheme="majorBidi"/>
          <w:kern w:val="0"/>
          <w:sz w:val="24"/>
          <w:szCs w:val="24"/>
          <w:lang w:eastAsia="en-GB"/>
          <w14:ligatures w14:val="none"/>
        </w:rPr>
        <w:t>the motifs that feature are the fear of death, the bonds of love,</w:t>
      </w:r>
      <w:r w:rsidR="00DD7E8A" w:rsidRPr="00E00470">
        <w:rPr>
          <w:rFonts w:asciiTheme="majorBidi" w:eastAsia="Times New Roman" w:hAnsiTheme="majorBidi" w:cstheme="majorBidi"/>
          <w:kern w:val="0"/>
          <w:sz w:val="24"/>
          <w:szCs w:val="24"/>
          <w:lang w:eastAsia="en-GB"/>
          <w14:ligatures w14:val="none"/>
        </w:rPr>
        <w:t xml:space="preserve"> and the pull of home.</w:t>
      </w:r>
    </w:p>
    <w:p w14:paraId="35F9A952" w14:textId="4C90A0A4" w:rsidR="00315F81" w:rsidRPr="00E00470" w:rsidRDefault="00315F81" w:rsidP="006341ED">
      <w:pPr>
        <w:pStyle w:val="Heading2"/>
        <w:numPr>
          <w:ilvl w:val="0"/>
          <w:numId w:val="3"/>
        </w:numPr>
        <w:rPr>
          <w:rFonts w:asciiTheme="majorBidi" w:hAnsiTheme="majorBidi"/>
          <w:color w:val="auto"/>
          <w:sz w:val="24"/>
          <w:szCs w:val="24"/>
        </w:rPr>
      </w:pPr>
      <w:r w:rsidRPr="00E00470">
        <w:rPr>
          <w:rFonts w:asciiTheme="majorBidi" w:hAnsiTheme="majorBidi"/>
          <w:color w:val="auto"/>
          <w:sz w:val="24"/>
          <w:szCs w:val="24"/>
        </w:rPr>
        <w:t>Achilles</w:t>
      </w:r>
    </w:p>
    <w:p w14:paraId="70FC7C3C" w14:textId="1A69EE00" w:rsidR="008E474B" w:rsidRPr="00E00470" w:rsidRDefault="00BA377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In </w:t>
      </w:r>
      <w:r w:rsidR="00223C5B" w:rsidRPr="00E00470">
        <w:rPr>
          <w:rFonts w:asciiTheme="majorBidi" w:hAnsiTheme="majorBidi" w:cstheme="majorBidi"/>
          <w:sz w:val="24"/>
          <w:szCs w:val="24"/>
        </w:rPr>
        <w:t>the Iliad</w:t>
      </w:r>
      <w:r w:rsidRPr="00E00470">
        <w:rPr>
          <w:rFonts w:asciiTheme="majorBidi" w:hAnsiTheme="majorBidi" w:cstheme="majorBidi"/>
          <w:sz w:val="24"/>
          <w:szCs w:val="24"/>
        </w:rPr>
        <w:t>’s account</w:t>
      </w:r>
      <w:r w:rsidR="007F2AE8" w:rsidRPr="00E00470">
        <w:rPr>
          <w:rFonts w:asciiTheme="majorBidi" w:hAnsiTheme="majorBidi" w:cstheme="majorBidi"/>
          <w:sz w:val="24"/>
          <w:szCs w:val="24"/>
        </w:rPr>
        <w:t xml:space="preserve"> </w:t>
      </w:r>
      <w:r w:rsidRPr="00E00470">
        <w:rPr>
          <w:rFonts w:asciiTheme="majorBidi" w:hAnsiTheme="majorBidi" w:cstheme="majorBidi"/>
          <w:sz w:val="24"/>
          <w:szCs w:val="24"/>
        </w:rPr>
        <w:t>of</w:t>
      </w:r>
      <w:r w:rsidR="007F2AE8" w:rsidRPr="00E00470">
        <w:rPr>
          <w:rFonts w:asciiTheme="majorBidi" w:hAnsiTheme="majorBidi" w:cstheme="majorBidi"/>
          <w:sz w:val="24"/>
          <w:szCs w:val="24"/>
        </w:rPr>
        <w:t xml:space="preserve"> a series of events </w:t>
      </w:r>
      <w:r w:rsidR="00BD111C" w:rsidRPr="00E00470">
        <w:rPr>
          <w:rFonts w:asciiTheme="majorBidi" w:hAnsiTheme="majorBidi" w:cstheme="majorBidi"/>
          <w:sz w:val="24"/>
          <w:szCs w:val="24"/>
        </w:rPr>
        <w:t xml:space="preserve">taking place </w:t>
      </w:r>
      <w:r w:rsidR="007F2AE8" w:rsidRPr="00E00470">
        <w:rPr>
          <w:rFonts w:asciiTheme="majorBidi" w:hAnsiTheme="majorBidi" w:cstheme="majorBidi"/>
          <w:sz w:val="24"/>
          <w:szCs w:val="24"/>
        </w:rPr>
        <w:t xml:space="preserve">over a few weeks in the course of </w:t>
      </w:r>
      <w:r w:rsidR="00BD111C" w:rsidRPr="00E00470">
        <w:rPr>
          <w:rFonts w:asciiTheme="majorBidi" w:hAnsiTheme="majorBidi" w:cstheme="majorBidi"/>
          <w:sz w:val="24"/>
          <w:szCs w:val="24"/>
        </w:rPr>
        <w:t>the</w:t>
      </w:r>
      <w:r w:rsidR="007F2AE8" w:rsidRPr="00E00470">
        <w:rPr>
          <w:rFonts w:asciiTheme="majorBidi" w:hAnsiTheme="majorBidi" w:cstheme="majorBidi"/>
          <w:sz w:val="24"/>
          <w:szCs w:val="24"/>
        </w:rPr>
        <w:t xml:space="preserve"> Greek </w:t>
      </w:r>
      <w:r w:rsidR="0032482A" w:rsidRPr="00E00470">
        <w:rPr>
          <w:rFonts w:asciiTheme="majorBidi" w:hAnsiTheme="majorBidi" w:cstheme="majorBidi"/>
          <w:sz w:val="24"/>
          <w:szCs w:val="24"/>
        </w:rPr>
        <w:t>blockade</w:t>
      </w:r>
      <w:r w:rsidR="007F2AE8" w:rsidRPr="00E00470">
        <w:rPr>
          <w:rFonts w:asciiTheme="majorBidi" w:hAnsiTheme="majorBidi" w:cstheme="majorBidi"/>
          <w:sz w:val="24"/>
          <w:szCs w:val="24"/>
        </w:rPr>
        <w:t xml:space="preserve"> of Troy</w:t>
      </w:r>
      <w:r w:rsidR="009D5AF5" w:rsidRPr="00E00470">
        <w:rPr>
          <w:rFonts w:asciiTheme="majorBidi" w:hAnsiTheme="majorBidi" w:cstheme="majorBidi"/>
          <w:sz w:val="24"/>
          <w:szCs w:val="24"/>
        </w:rPr>
        <w:t>, m</w:t>
      </w:r>
      <w:r w:rsidR="004123B3" w:rsidRPr="00E00470">
        <w:rPr>
          <w:rFonts w:asciiTheme="majorBidi" w:hAnsiTheme="majorBidi" w:cstheme="majorBidi"/>
          <w:sz w:val="24"/>
          <w:szCs w:val="24"/>
        </w:rPr>
        <w:t xml:space="preserve">uch of </w:t>
      </w:r>
      <w:r w:rsidR="003D7CB7" w:rsidRPr="00E00470">
        <w:rPr>
          <w:rFonts w:asciiTheme="majorBidi" w:hAnsiTheme="majorBidi" w:cstheme="majorBidi"/>
          <w:sz w:val="24"/>
          <w:szCs w:val="24"/>
        </w:rPr>
        <w:t>its</w:t>
      </w:r>
      <w:r w:rsidR="00D07F77" w:rsidRPr="00E00470">
        <w:rPr>
          <w:rFonts w:asciiTheme="majorBidi" w:hAnsiTheme="majorBidi" w:cstheme="majorBidi"/>
          <w:sz w:val="24"/>
          <w:szCs w:val="24"/>
        </w:rPr>
        <w:t xml:space="preserve"> th</w:t>
      </w:r>
      <w:r w:rsidR="00187D64" w:rsidRPr="00E00470">
        <w:rPr>
          <w:rFonts w:asciiTheme="majorBidi" w:hAnsiTheme="majorBidi" w:cstheme="majorBidi"/>
          <w:sz w:val="24"/>
          <w:szCs w:val="24"/>
        </w:rPr>
        <w:t>eology or worldview</w:t>
      </w:r>
      <w:r w:rsidR="00D07F77" w:rsidRPr="00E00470">
        <w:rPr>
          <w:rFonts w:asciiTheme="majorBidi" w:hAnsiTheme="majorBidi" w:cstheme="majorBidi"/>
          <w:sz w:val="24"/>
          <w:szCs w:val="24"/>
        </w:rPr>
        <w:t xml:space="preserve"> </w:t>
      </w:r>
      <w:r w:rsidR="004123B3" w:rsidRPr="00E00470">
        <w:rPr>
          <w:rFonts w:asciiTheme="majorBidi" w:hAnsiTheme="majorBidi" w:cstheme="majorBidi"/>
          <w:sz w:val="24"/>
          <w:szCs w:val="24"/>
        </w:rPr>
        <w:t>is</w:t>
      </w:r>
      <w:r w:rsidR="00D07F77" w:rsidRPr="00E00470">
        <w:rPr>
          <w:rFonts w:asciiTheme="majorBidi" w:hAnsiTheme="majorBidi" w:cstheme="majorBidi"/>
          <w:sz w:val="24"/>
          <w:szCs w:val="24"/>
        </w:rPr>
        <w:t xml:space="preserve"> </w:t>
      </w:r>
      <w:r w:rsidR="00FE3384" w:rsidRPr="00E00470">
        <w:rPr>
          <w:rFonts w:asciiTheme="majorBidi" w:hAnsiTheme="majorBidi" w:cstheme="majorBidi"/>
          <w:sz w:val="24"/>
          <w:szCs w:val="24"/>
        </w:rPr>
        <w:t>present</w:t>
      </w:r>
      <w:r w:rsidR="00D07F77" w:rsidRPr="00E00470">
        <w:rPr>
          <w:rFonts w:asciiTheme="majorBidi" w:hAnsiTheme="majorBidi" w:cstheme="majorBidi"/>
          <w:sz w:val="24"/>
          <w:szCs w:val="24"/>
        </w:rPr>
        <w:t xml:space="preserve"> in </w:t>
      </w:r>
      <w:r w:rsidR="000A63D2" w:rsidRPr="00E00470">
        <w:rPr>
          <w:rFonts w:asciiTheme="majorBidi" w:hAnsiTheme="majorBidi" w:cstheme="majorBidi"/>
          <w:sz w:val="24"/>
          <w:szCs w:val="24"/>
        </w:rPr>
        <w:t>its</w:t>
      </w:r>
      <w:r w:rsidR="00907C8B" w:rsidRPr="00E00470">
        <w:rPr>
          <w:rFonts w:asciiTheme="majorBidi" w:hAnsiTheme="majorBidi" w:cstheme="majorBidi"/>
          <w:sz w:val="24"/>
          <w:szCs w:val="24"/>
        </w:rPr>
        <w:t xml:space="preserve"> </w:t>
      </w:r>
      <w:r w:rsidR="00742A9E" w:rsidRPr="00E00470">
        <w:rPr>
          <w:rFonts w:asciiTheme="majorBidi" w:hAnsiTheme="majorBidi" w:cstheme="majorBidi"/>
          <w:sz w:val="24"/>
          <w:szCs w:val="24"/>
        </w:rPr>
        <w:t>opening lines</w:t>
      </w:r>
      <w:r w:rsidR="000425BB" w:rsidRPr="00E00470">
        <w:rPr>
          <w:rFonts w:asciiTheme="majorBidi" w:hAnsiTheme="majorBidi" w:cstheme="majorBidi"/>
          <w:sz w:val="24"/>
          <w:szCs w:val="24"/>
        </w:rPr>
        <w:t>.</w:t>
      </w:r>
      <w:r w:rsidR="00DC54DC" w:rsidRPr="00E00470">
        <w:rPr>
          <w:rFonts w:asciiTheme="majorBidi" w:hAnsiTheme="majorBidi" w:cstheme="majorBidi"/>
          <w:sz w:val="24"/>
          <w:szCs w:val="24"/>
        </w:rPr>
        <w:t xml:space="preserve"> </w:t>
      </w:r>
    </w:p>
    <w:p w14:paraId="539F20C0" w14:textId="77777777" w:rsidR="008E474B" w:rsidRPr="00E00470" w:rsidRDefault="008E474B" w:rsidP="003568A0">
      <w:pPr>
        <w:spacing w:line="240" w:lineRule="auto"/>
        <w:rPr>
          <w:rFonts w:asciiTheme="majorBidi" w:hAnsiTheme="majorBidi" w:cstheme="majorBidi"/>
          <w:sz w:val="24"/>
          <w:szCs w:val="24"/>
        </w:rPr>
      </w:pPr>
    </w:p>
    <w:p w14:paraId="014FAE79" w14:textId="227230C9" w:rsidR="008E474B" w:rsidRPr="00E00470" w:rsidRDefault="008E474B"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Goddess, sing of the </w:t>
      </w:r>
      <w:r w:rsidR="00D16356" w:rsidRPr="00E00470">
        <w:rPr>
          <w:rFonts w:asciiTheme="majorBidi" w:hAnsiTheme="majorBidi" w:cstheme="majorBidi"/>
          <w:sz w:val="24"/>
          <w:szCs w:val="24"/>
        </w:rPr>
        <w:t>cataclysmic wrath</w:t>
      </w:r>
    </w:p>
    <w:p w14:paraId="012AE5B3" w14:textId="6383926D" w:rsidR="00D16356" w:rsidRPr="00E00470" w:rsidRDefault="00B20C1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o</w:t>
      </w:r>
      <w:r w:rsidR="00D16356" w:rsidRPr="00E00470">
        <w:rPr>
          <w:rFonts w:asciiTheme="majorBidi" w:hAnsiTheme="majorBidi" w:cstheme="majorBidi"/>
          <w:sz w:val="24"/>
          <w:szCs w:val="24"/>
        </w:rPr>
        <w:t>f great Ac</w:t>
      </w:r>
      <w:r w:rsidR="00123CAD" w:rsidRPr="00E00470">
        <w:rPr>
          <w:rFonts w:asciiTheme="majorBidi" w:hAnsiTheme="majorBidi" w:cstheme="majorBidi"/>
          <w:sz w:val="24"/>
          <w:szCs w:val="24"/>
        </w:rPr>
        <w:t>h</w:t>
      </w:r>
      <w:r w:rsidR="00D16356" w:rsidRPr="00E00470">
        <w:rPr>
          <w:rFonts w:asciiTheme="majorBidi" w:hAnsiTheme="majorBidi" w:cstheme="majorBidi"/>
          <w:sz w:val="24"/>
          <w:szCs w:val="24"/>
        </w:rPr>
        <w:t>illes, son of Peleus,</w:t>
      </w:r>
    </w:p>
    <w:p w14:paraId="7C0E1D13" w14:textId="005B663D" w:rsidR="00D16356" w:rsidRPr="00E00470" w:rsidRDefault="00B20C1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w</w:t>
      </w:r>
      <w:r w:rsidR="00D16356" w:rsidRPr="00E00470">
        <w:rPr>
          <w:rFonts w:asciiTheme="majorBidi" w:hAnsiTheme="majorBidi" w:cstheme="majorBidi"/>
          <w:sz w:val="24"/>
          <w:szCs w:val="24"/>
        </w:rPr>
        <w:t>hich caused th</w:t>
      </w:r>
      <w:r w:rsidR="00123CAD" w:rsidRPr="00E00470">
        <w:rPr>
          <w:rFonts w:asciiTheme="majorBidi" w:hAnsiTheme="majorBidi" w:cstheme="majorBidi"/>
          <w:sz w:val="24"/>
          <w:szCs w:val="24"/>
        </w:rPr>
        <w:t>e</w:t>
      </w:r>
      <w:r w:rsidR="00D16356" w:rsidRPr="00E00470">
        <w:rPr>
          <w:rFonts w:asciiTheme="majorBidi" w:hAnsiTheme="majorBidi" w:cstheme="majorBidi"/>
          <w:sz w:val="24"/>
          <w:szCs w:val="24"/>
        </w:rPr>
        <w:t xml:space="preserve"> Greeks immeasurable </w:t>
      </w:r>
      <w:r w:rsidR="00123CAD" w:rsidRPr="00E00470">
        <w:rPr>
          <w:rFonts w:asciiTheme="majorBidi" w:hAnsiTheme="majorBidi" w:cstheme="majorBidi"/>
          <w:sz w:val="24"/>
          <w:szCs w:val="24"/>
        </w:rPr>
        <w:t>p</w:t>
      </w:r>
      <w:r w:rsidR="00D16356" w:rsidRPr="00E00470">
        <w:rPr>
          <w:rFonts w:asciiTheme="majorBidi" w:hAnsiTheme="majorBidi" w:cstheme="majorBidi"/>
          <w:sz w:val="24"/>
          <w:szCs w:val="24"/>
        </w:rPr>
        <w:t>ain</w:t>
      </w:r>
    </w:p>
    <w:p w14:paraId="473BA98A" w14:textId="0B127B46" w:rsidR="00D16356" w:rsidRPr="00E00470" w:rsidRDefault="00B20C1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w:t>
      </w:r>
      <w:r w:rsidR="00D16356" w:rsidRPr="00E00470">
        <w:rPr>
          <w:rFonts w:asciiTheme="majorBidi" w:hAnsiTheme="majorBidi" w:cstheme="majorBidi"/>
          <w:sz w:val="24"/>
          <w:szCs w:val="24"/>
        </w:rPr>
        <w:t xml:space="preserve">nd sent </w:t>
      </w:r>
      <w:r w:rsidR="00B70275" w:rsidRPr="00E00470">
        <w:rPr>
          <w:rFonts w:asciiTheme="majorBidi" w:hAnsiTheme="majorBidi" w:cstheme="majorBidi"/>
          <w:sz w:val="24"/>
          <w:szCs w:val="24"/>
        </w:rPr>
        <w:t>so many noble souls of heroes</w:t>
      </w:r>
    </w:p>
    <w:p w14:paraId="1D6893A1" w14:textId="7DFF651B" w:rsidR="00B70275" w:rsidRPr="00E00470" w:rsidRDefault="00B20C1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w:t>
      </w:r>
      <w:r w:rsidR="00B70275" w:rsidRPr="00E00470">
        <w:rPr>
          <w:rFonts w:asciiTheme="majorBidi" w:hAnsiTheme="majorBidi" w:cstheme="majorBidi"/>
          <w:sz w:val="24"/>
          <w:szCs w:val="24"/>
        </w:rPr>
        <w:t>o Hades, and made men the spoils of dogs,</w:t>
      </w:r>
    </w:p>
    <w:p w14:paraId="04E2FEBB" w14:textId="4E9C6825" w:rsidR="00B70275" w:rsidRPr="00E00470" w:rsidRDefault="00B20C1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w:t>
      </w:r>
      <w:r w:rsidR="00B70275" w:rsidRPr="00E00470">
        <w:rPr>
          <w:rFonts w:asciiTheme="majorBidi" w:hAnsiTheme="majorBidi" w:cstheme="majorBidi"/>
          <w:sz w:val="24"/>
          <w:szCs w:val="24"/>
        </w:rPr>
        <w:t xml:space="preserve"> banquet for the birds</w:t>
      </w:r>
      <w:r w:rsidR="007704D9" w:rsidRPr="00E00470">
        <w:rPr>
          <w:rFonts w:asciiTheme="majorBidi" w:hAnsiTheme="majorBidi" w:cstheme="majorBidi"/>
          <w:sz w:val="24"/>
          <w:szCs w:val="24"/>
        </w:rPr>
        <w:t>, and so the plan</w:t>
      </w:r>
    </w:p>
    <w:p w14:paraId="210C6EAC" w14:textId="05CE7311" w:rsidR="007704D9" w:rsidRPr="00E00470" w:rsidRDefault="00CC7AF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o</w:t>
      </w:r>
      <w:r w:rsidR="007704D9" w:rsidRPr="00E00470">
        <w:rPr>
          <w:rFonts w:asciiTheme="majorBidi" w:hAnsiTheme="majorBidi" w:cstheme="majorBidi"/>
          <w:sz w:val="24"/>
          <w:szCs w:val="24"/>
        </w:rPr>
        <w:t>f Zeus unfolded—starti</w:t>
      </w:r>
      <w:r w:rsidRPr="00E00470">
        <w:rPr>
          <w:rFonts w:asciiTheme="majorBidi" w:hAnsiTheme="majorBidi" w:cstheme="majorBidi"/>
          <w:sz w:val="24"/>
          <w:szCs w:val="24"/>
        </w:rPr>
        <w:t>n</w:t>
      </w:r>
      <w:r w:rsidR="007704D9" w:rsidRPr="00E00470">
        <w:rPr>
          <w:rFonts w:asciiTheme="majorBidi" w:hAnsiTheme="majorBidi" w:cstheme="majorBidi"/>
          <w:sz w:val="24"/>
          <w:szCs w:val="24"/>
        </w:rPr>
        <w:t>g with the conflict</w:t>
      </w:r>
    </w:p>
    <w:p w14:paraId="7D2F7D7C" w14:textId="7C02EF93" w:rsidR="007704D9" w:rsidRPr="00E00470" w:rsidRDefault="00CC7AF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b</w:t>
      </w:r>
      <w:r w:rsidR="007704D9" w:rsidRPr="00E00470">
        <w:rPr>
          <w:rFonts w:asciiTheme="majorBidi" w:hAnsiTheme="majorBidi" w:cstheme="majorBidi"/>
          <w:sz w:val="24"/>
          <w:szCs w:val="24"/>
        </w:rPr>
        <w:t>etween great Agame</w:t>
      </w:r>
      <w:r w:rsidR="00DB10F7" w:rsidRPr="00E00470">
        <w:rPr>
          <w:rFonts w:asciiTheme="majorBidi" w:hAnsiTheme="majorBidi" w:cstheme="majorBidi"/>
          <w:sz w:val="24"/>
          <w:szCs w:val="24"/>
        </w:rPr>
        <w:t xml:space="preserve">mnon, lord of men, </w:t>
      </w:r>
    </w:p>
    <w:p w14:paraId="56F1B543" w14:textId="0420F8A1" w:rsidR="00DB10F7" w:rsidRPr="00E00470" w:rsidRDefault="00CC7AF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w:t>
      </w:r>
      <w:r w:rsidR="00DB10F7" w:rsidRPr="00E00470">
        <w:rPr>
          <w:rFonts w:asciiTheme="majorBidi" w:hAnsiTheme="majorBidi" w:cstheme="majorBidi"/>
          <w:sz w:val="24"/>
          <w:szCs w:val="24"/>
        </w:rPr>
        <w:t>nd glorious Achilles.</w:t>
      </w:r>
    </w:p>
    <w:p w14:paraId="531D7C8F" w14:textId="7474DA52" w:rsidR="00607F08" w:rsidRPr="00E00470" w:rsidRDefault="0006154C"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lastRenderedPageBreak/>
        <w:t xml:space="preserve">The </w:t>
      </w:r>
      <w:r w:rsidR="00E36E5E" w:rsidRPr="00E00470">
        <w:rPr>
          <w:rFonts w:asciiTheme="majorBidi" w:hAnsiTheme="majorBidi"/>
          <w:color w:val="auto"/>
          <w:lang w:val="en-US"/>
        </w:rPr>
        <w:t>G</w:t>
      </w:r>
      <w:r w:rsidR="00497934" w:rsidRPr="00E00470">
        <w:rPr>
          <w:rFonts w:asciiTheme="majorBidi" w:hAnsiTheme="majorBidi"/>
          <w:color w:val="auto"/>
          <w:lang w:val="en-US"/>
        </w:rPr>
        <w:t>ods</w:t>
      </w:r>
    </w:p>
    <w:p w14:paraId="01EAF7D6" w14:textId="729D8A12" w:rsidR="007720CC" w:rsidRPr="00E00470" w:rsidRDefault="002F582E"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H</w:t>
      </w:r>
      <w:r w:rsidR="009C703A" w:rsidRPr="00E00470">
        <w:rPr>
          <w:rFonts w:asciiTheme="majorBidi" w:hAnsiTheme="majorBidi" w:cstheme="majorBidi"/>
          <w:sz w:val="24"/>
          <w:szCs w:val="24"/>
        </w:rPr>
        <w:t>omer</w:t>
      </w:r>
      <w:r w:rsidRPr="00E00470">
        <w:rPr>
          <w:rFonts w:asciiTheme="majorBidi" w:hAnsiTheme="majorBidi" w:cstheme="majorBidi"/>
          <w:sz w:val="24"/>
          <w:szCs w:val="24"/>
        </w:rPr>
        <w:t xml:space="preserve"> is addressing a goddess</w:t>
      </w:r>
      <w:r w:rsidR="003F43B7" w:rsidRPr="00E00470">
        <w:rPr>
          <w:rFonts w:asciiTheme="majorBidi" w:hAnsiTheme="majorBidi" w:cstheme="majorBidi"/>
          <w:sz w:val="24"/>
          <w:szCs w:val="24"/>
        </w:rPr>
        <w:t xml:space="preserve">. </w:t>
      </w:r>
      <w:r w:rsidR="00CE3A39" w:rsidRPr="00E00470">
        <w:rPr>
          <w:rFonts w:asciiTheme="majorBidi" w:hAnsiTheme="majorBidi" w:cstheme="majorBidi"/>
          <w:sz w:val="24"/>
          <w:szCs w:val="24"/>
        </w:rPr>
        <w:t>While s</w:t>
      </w:r>
      <w:r w:rsidR="003F43B7" w:rsidRPr="00E00470">
        <w:rPr>
          <w:rFonts w:asciiTheme="majorBidi" w:hAnsiTheme="majorBidi" w:cstheme="majorBidi"/>
          <w:sz w:val="24"/>
          <w:szCs w:val="24"/>
        </w:rPr>
        <w:t>he</w:t>
      </w:r>
      <w:r w:rsidR="00400C01" w:rsidRPr="00E00470">
        <w:rPr>
          <w:rFonts w:asciiTheme="majorBidi" w:hAnsiTheme="majorBidi" w:cstheme="majorBidi"/>
          <w:sz w:val="24"/>
          <w:szCs w:val="24"/>
        </w:rPr>
        <w:t xml:space="preserve"> might be a muse,</w:t>
      </w:r>
      <w:r w:rsidR="00CE3A39" w:rsidRPr="00E00470">
        <w:rPr>
          <w:rFonts w:asciiTheme="majorBidi" w:hAnsiTheme="majorBidi" w:cstheme="majorBidi"/>
          <w:sz w:val="24"/>
          <w:szCs w:val="24"/>
        </w:rPr>
        <w:t xml:space="preserve"> </w:t>
      </w:r>
      <w:r w:rsidR="00322A35" w:rsidRPr="00E00470">
        <w:rPr>
          <w:rFonts w:asciiTheme="majorBidi" w:hAnsiTheme="majorBidi" w:cstheme="majorBidi"/>
          <w:sz w:val="24"/>
          <w:szCs w:val="24"/>
        </w:rPr>
        <w:t xml:space="preserve">he calls her </w:t>
      </w:r>
      <w:r w:rsidR="00136FFE" w:rsidRPr="00E00470">
        <w:rPr>
          <w:rFonts w:asciiTheme="majorBidi" w:hAnsiTheme="majorBidi" w:cstheme="majorBidi"/>
          <w:sz w:val="24"/>
          <w:szCs w:val="24"/>
        </w:rPr>
        <w:t xml:space="preserve">a </w:t>
      </w:r>
      <w:r w:rsidR="00E03ADB" w:rsidRPr="00E00470">
        <w:rPr>
          <w:rFonts w:asciiTheme="majorBidi" w:hAnsiTheme="majorBidi" w:cstheme="majorBidi"/>
          <w:sz w:val="24"/>
          <w:szCs w:val="24"/>
        </w:rPr>
        <w:t>goddess (</w:t>
      </w:r>
      <w:r w:rsidR="003B69DF" w:rsidRPr="00E00470">
        <w:rPr>
          <w:rFonts w:asciiTheme="majorBidi" w:hAnsiTheme="majorBidi" w:cstheme="majorBidi"/>
          <w:sz w:val="24"/>
          <w:szCs w:val="24"/>
        </w:rPr>
        <w:t>θ</w:t>
      </w:r>
      <w:r w:rsidR="009D0EDD" w:rsidRPr="00E00470">
        <w:rPr>
          <w:rFonts w:asciiTheme="majorBidi" w:hAnsiTheme="majorBidi" w:cstheme="majorBidi" w:hint="cs"/>
          <w:sz w:val="24"/>
          <w:szCs w:val="24"/>
        </w:rPr>
        <w:t>έ</w:t>
      </w:r>
      <w:r w:rsidR="003B69DF" w:rsidRPr="00E00470">
        <w:rPr>
          <w:rFonts w:asciiTheme="majorBidi" w:hAnsiTheme="majorBidi" w:cstheme="majorBidi"/>
          <w:sz w:val="24"/>
          <w:szCs w:val="24"/>
        </w:rPr>
        <w:t>α</w:t>
      </w:r>
      <w:r w:rsidR="00E03ADB" w:rsidRPr="00E00470">
        <w:rPr>
          <w:rFonts w:asciiTheme="majorBidi" w:hAnsiTheme="majorBidi" w:cstheme="majorBidi"/>
          <w:sz w:val="24"/>
          <w:szCs w:val="24"/>
        </w:rPr>
        <w:t>)</w:t>
      </w:r>
      <w:r w:rsidR="0046322C" w:rsidRPr="00E00470">
        <w:rPr>
          <w:rFonts w:asciiTheme="majorBidi" w:hAnsiTheme="majorBidi" w:cstheme="majorBidi"/>
          <w:sz w:val="24"/>
          <w:szCs w:val="24"/>
        </w:rPr>
        <w:t>:</w:t>
      </w:r>
      <w:r w:rsidR="001B4E8B" w:rsidRPr="00E00470">
        <w:rPr>
          <w:rFonts w:asciiTheme="majorBidi" w:hAnsiTheme="majorBidi" w:cstheme="majorBidi"/>
          <w:sz w:val="24"/>
          <w:szCs w:val="24"/>
        </w:rPr>
        <w:t xml:space="preserve"> </w:t>
      </w:r>
      <w:r w:rsidR="00F23F52" w:rsidRPr="00E00470">
        <w:rPr>
          <w:rFonts w:asciiTheme="majorBidi" w:hAnsiTheme="majorBidi" w:cstheme="majorBidi"/>
          <w:sz w:val="24"/>
          <w:szCs w:val="24"/>
        </w:rPr>
        <w:t>contrast Odyssey 1</w:t>
      </w:r>
      <w:r w:rsidR="00856C86" w:rsidRPr="00E00470">
        <w:rPr>
          <w:rFonts w:asciiTheme="majorBidi" w:hAnsiTheme="majorBidi" w:cstheme="majorBidi"/>
          <w:sz w:val="24"/>
          <w:szCs w:val="24"/>
        </w:rPr>
        <w:t>.</w:t>
      </w:r>
      <w:r w:rsidR="00F23F52" w:rsidRPr="00E00470">
        <w:rPr>
          <w:rFonts w:asciiTheme="majorBidi" w:hAnsiTheme="majorBidi" w:cstheme="majorBidi"/>
          <w:sz w:val="24"/>
          <w:szCs w:val="24"/>
        </w:rPr>
        <w:t xml:space="preserve">1, where Homer </w:t>
      </w:r>
      <w:r w:rsidR="00522E65" w:rsidRPr="00E00470">
        <w:rPr>
          <w:rFonts w:asciiTheme="majorBidi" w:hAnsiTheme="majorBidi" w:cstheme="majorBidi"/>
          <w:sz w:val="24"/>
          <w:szCs w:val="24"/>
        </w:rPr>
        <w:t xml:space="preserve">explicitly </w:t>
      </w:r>
      <w:r w:rsidR="00F23F52" w:rsidRPr="00E00470">
        <w:rPr>
          <w:rFonts w:asciiTheme="majorBidi" w:hAnsiTheme="majorBidi" w:cstheme="majorBidi"/>
          <w:sz w:val="24"/>
          <w:szCs w:val="24"/>
        </w:rPr>
        <w:t>address</w:t>
      </w:r>
      <w:r w:rsidR="00522E65" w:rsidRPr="00E00470">
        <w:rPr>
          <w:rFonts w:asciiTheme="majorBidi" w:hAnsiTheme="majorBidi" w:cstheme="majorBidi"/>
          <w:sz w:val="24"/>
          <w:szCs w:val="24"/>
        </w:rPr>
        <w:t>es</w:t>
      </w:r>
      <w:r w:rsidR="00F23F52" w:rsidRPr="00E00470">
        <w:rPr>
          <w:rFonts w:asciiTheme="majorBidi" w:hAnsiTheme="majorBidi" w:cstheme="majorBidi"/>
          <w:sz w:val="24"/>
          <w:szCs w:val="24"/>
        </w:rPr>
        <w:t xml:space="preserve"> a</w:t>
      </w:r>
      <w:r w:rsidR="003B69DF" w:rsidRPr="00E00470">
        <w:rPr>
          <w:rFonts w:asciiTheme="majorBidi" w:hAnsiTheme="majorBidi" w:cstheme="majorBidi"/>
          <w:sz w:val="24"/>
          <w:szCs w:val="24"/>
        </w:rPr>
        <w:t xml:space="preserve"> </w:t>
      </w:r>
      <w:r w:rsidR="00BD1F82" w:rsidRPr="00E00470">
        <w:rPr>
          <w:rFonts w:asciiTheme="majorBidi" w:hAnsiTheme="majorBidi" w:cstheme="majorBidi"/>
          <w:sz w:val="24"/>
          <w:szCs w:val="24"/>
        </w:rPr>
        <w:t>muse (</w:t>
      </w:r>
      <w:r w:rsidR="003B69DF" w:rsidRPr="00E00470">
        <w:rPr>
          <w:rFonts w:asciiTheme="majorBidi" w:hAnsiTheme="majorBidi" w:cstheme="majorBidi"/>
          <w:sz w:val="24"/>
          <w:szCs w:val="24"/>
        </w:rPr>
        <w:t>μο</w:t>
      </w:r>
      <w:r w:rsidR="00D1440A" w:rsidRPr="00E00470">
        <w:rPr>
          <w:rFonts w:asciiTheme="majorBidi" w:hAnsiTheme="majorBidi" w:cstheme="majorBidi" w:hint="cs"/>
          <w:sz w:val="24"/>
          <w:szCs w:val="24"/>
        </w:rPr>
        <w:t>ῦ</w:t>
      </w:r>
      <w:r w:rsidR="008C763C" w:rsidRPr="00E00470">
        <w:rPr>
          <w:rFonts w:asciiTheme="majorBidi" w:hAnsiTheme="majorBidi" w:cstheme="majorBidi"/>
          <w:sz w:val="24"/>
          <w:szCs w:val="24"/>
        </w:rPr>
        <w:t>σα</w:t>
      </w:r>
      <w:r w:rsidR="00BD1F82" w:rsidRPr="00E00470">
        <w:rPr>
          <w:rFonts w:asciiTheme="majorBidi" w:hAnsiTheme="majorBidi" w:cstheme="majorBidi"/>
          <w:sz w:val="24"/>
          <w:szCs w:val="24"/>
        </w:rPr>
        <w:t>)</w:t>
      </w:r>
      <w:r w:rsidR="00114E00" w:rsidRPr="00E00470">
        <w:rPr>
          <w:rFonts w:asciiTheme="majorBidi" w:hAnsiTheme="majorBidi" w:cstheme="majorBidi"/>
          <w:sz w:val="24"/>
          <w:szCs w:val="24"/>
        </w:rPr>
        <w:t>.</w:t>
      </w:r>
      <w:r w:rsidR="00411714" w:rsidRPr="00E00470">
        <w:rPr>
          <w:rFonts w:asciiTheme="majorBidi" w:hAnsiTheme="majorBidi" w:cstheme="majorBidi"/>
          <w:sz w:val="24"/>
          <w:szCs w:val="24"/>
        </w:rPr>
        <w:t xml:space="preserve"> </w:t>
      </w:r>
      <w:r w:rsidR="00D800DB" w:rsidRPr="00E00470">
        <w:rPr>
          <w:rFonts w:asciiTheme="majorBidi" w:hAnsiTheme="majorBidi" w:cstheme="majorBidi"/>
          <w:sz w:val="24"/>
          <w:szCs w:val="24"/>
        </w:rPr>
        <w:t>Whether or not</w:t>
      </w:r>
      <w:r w:rsidR="008101DF" w:rsidRPr="00E00470">
        <w:rPr>
          <w:rFonts w:asciiTheme="majorBidi" w:hAnsiTheme="majorBidi" w:cstheme="majorBidi"/>
          <w:sz w:val="24"/>
          <w:szCs w:val="24"/>
        </w:rPr>
        <w:t xml:space="preserve"> </w:t>
      </w:r>
      <w:r w:rsidR="00BE25AC" w:rsidRPr="00E00470">
        <w:rPr>
          <w:rFonts w:asciiTheme="majorBidi" w:hAnsiTheme="majorBidi" w:cstheme="majorBidi"/>
          <w:sz w:val="24"/>
          <w:szCs w:val="24"/>
        </w:rPr>
        <w:t>she is a deity</w:t>
      </w:r>
      <w:r w:rsidR="008101DF" w:rsidRPr="00E00470">
        <w:rPr>
          <w:rFonts w:asciiTheme="majorBidi" w:hAnsiTheme="majorBidi" w:cstheme="majorBidi"/>
          <w:sz w:val="24"/>
          <w:szCs w:val="24"/>
        </w:rPr>
        <w:t>,</w:t>
      </w:r>
      <w:r w:rsidR="00886273" w:rsidRPr="00E00470">
        <w:rPr>
          <w:rFonts w:asciiTheme="majorBidi" w:hAnsiTheme="majorBidi" w:cstheme="majorBidi"/>
          <w:sz w:val="24"/>
          <w:szCs w:val="24"/>
        </w:rPr>
        <w:t xml:space="preserve"> </w:t>
      </w:r>
      <w:r w:rsidR="00F81C82" w:rsidRPr="00E00470">
        <w:rPr>
          <w:rFonts w:asciiTheme="majorBidi" w:hAnsiTheme="majorBidi" w:cstheme="majorBidi"/>
          <w:sz w:val="24"/>
          <w:szCs w:val="24"/>
        </w:rPr>
        <w:t>Homer</w:t>
      </w:r>
      <w:r w:rsidR="0092530D" w:rsidRPr="00E00470">
        <w:rPr>
          <w:rFonts w:asciiTheme="majorBidi" w:hAnsiTheme="majorBidi" w:cstheme="majorBidi"/>
          <w:sz w:val="24"/>
          <w:szCs w:val="24"/>
        </w:rPr>
        <w:t xml:space="preserve"> is soon asking wh</w:t>
      </w:r>
      <w:r w:rsidR="00B76C18" w:rsidRPr="00E00470">
        <w:rPr>
          <w:rFonts w:asciiTheme="majorBidi" w:hAnsiTheme="majorBidi" w:cstheme="majorBidi"/>
          <w:sz w:val="24"/>
          <w:szCs w:val="24"/>
        </w:rPr>
        <w:t>ich of the g</w:t>
      </w:r>
      <w:r w:rsidR="004011C1" w:rsidRPr="00E00470">
        <w:rPr>
          <w:rFonts w:asciiTheme="majorBidi" w:hAnsiTheme="majorBidi" w:cstheme="majorBidi"/>
          <w:sz w:val="24"/>
          <w:szCs w:val="24"/>
        </w:rPr>
        <w:t>ods set Agamemnon and Achilles against each other</w:t>
      </w:r>
      <w:r w:rsidR="003B08A4" w:rsidRPr="00E00470">
        <w:rPr>
          <w:rFonts w:asciiTheme="majorBidi" w:hAnsiTheme="majorBidi" w:cstheme="majorBidi"/>
          <w:sz w:val="24"/>
          <w:szCs w:val="24"/>
        </w:rPr>
        <w:t xml:space="preserve">. </w:t>
      </w:r>
    </w:p>
    <w:p w14:paraId="2E327953" w14:textId="77777777" w:rsidR="007720CC" w:rsidRPr="00E00470" w:rsidRDefault="007720CC" w:rsidP="003568A0">
      <w:pPr>
        <w:spacing w:line="240" w:lineRule="auto"/>
        <w:rPr>
          <w:rFonts w:asciiTheme="majorBidi" w:hAnsiTheme="majorBidi" w:cstheme="majorBidi"/>
          <w:sz w:val="24"/>
          <w:szCs w:val="24"/>
        </w:rPr>
      </w:pPr>
    </w:p>
    <w:p w14:paraId="616541EA" w14:textId="77777777" w:rsidR="007720CC" w:rsidRPr="00E00470" w:rsidRDefault="007720C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b/>
      </w:r>
      <w:r w:rsidRPr="00E00470">
        <w:rPr>
          <w:rFonts w:asciiTheme="majorBidi" w:hAnsiTheme="majorBidi" w:cstheme="majorBidi"/>
          <w:sz w:val="24"/>
          <w:szCs w:val="24"/>
        </w:rPr>
        <w:tab/>
      </w:r>
      <w:r w:rsidRPr="00E00470">
        <w:rPr>
          <w:rFonts w:asciiTheme="majorBidi" w:hAnsiTheme="majorBidi" w:cstheme="majorBidi"/>
          <w:sz w:val="24"/>
          <w:szCs w:val="24"/>
        </w:rPr>
        <w:tab/>
        <w:t>Which god set</w:t>
      </w:r>
    </w:p>
    <w:p w14:paraId="049E99E9" w14:textId="77777777" w:rsidR="007720CC" w:rsidRPr="00E00470" w:rsidRDefault="007720C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 pair apart and prompted them to fight?</w:t>
      </w:r>
    </w:p>
    <w:p w14:paraId="53832256" w14:textId="77777777" w:rsidR="007720CC" w:rsidRPr="00E00470" w:rsidRDefault="007720C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Apollo, son of Leto and of Zeus.</w:t>
      </w:r>
    </w:p>
    <w:p w14:paraId="68C91AE6" w14:textId="77777777" w:rsidR="007720CC" w:rsidRPr="00E00470" w:rsidRDefault="007720C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Furious at the son of Atreus,</w:t>
      </w:r>
    </w:p>
    <w:p w14:paraId="0619EBB6" w14:textId="77777777" w:rsidR="007720CC" w:rsidRPr="00E00470" w:rsidRDefault="007720C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 god spread deadly plague throughout the camp,</w:t>
      </w:r>
    </w:p>
    <w:p w14:paraId="2B7445CA" w14:textId="77777777" w:rsidR="007720CC" w:rsidRPr="00E00470" w:rsidRDefault="007720C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so that the common troops began to die,</w:t>
      </w:r>
    </w:p>
    <w:p w14:paraId="26A6115A" w14:textId="77777777" w:rsidR="007720CC" w:rsidRPr="00E00470" w:rsidRDefault="007720C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because their leader, Agamemnon, treated</w:t>
      </w:r>
    </w:p>
    <w:p w14:paraId="4BF481A9" w14:textId="6C7D180A" w:rsidR="007720CC" w:rsidRPr="00E00470" w:rsidRDefault="007720C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Chryses, Apollo’s priest</w:t>
      </w:r>
      <w:r w:rsidR="00B72043" w:rsidRPr="00E00470">
        <w:rPr>
          <w:rFonts w:asciiTheme="majorBidi" w:hAnsiTheme="majorBidi" w:cstheme="majorBidi"/>
          <w:sz w:val="24"/>
          <w:szCs w:val="24"/>
        </w:rPr>
        <w:t>,</w:t>
      </w:r>
      <w:r w:rsidRPr="00E00470">
        <w:rPr>
          <w:rFonts w:asciiTheme="majorBidi" w:hAnsiTheme="majorBidi" w:cstheme="majorBidi"/>
          <w:sz w:val="24"/>
          <w:szCs w:val="24"/>
        </w:rPr>
        <w:t xml:space="preserve"> with disrespect.</w:t>
      </w:r>
    </w:p>
    <w:p w14:paraId="224ECBEF" w14:textId="77777777" w:rsidR="00E72EF0" w:rsidRPr="00E00470" w:rsidRDefault="00E72EF0" w:rsidP="003568A0">
      <w:pPr>
        <w:spacing w:line="240" w:lineRule="auto"/>
        <w:rPr>
          <w:rFonts w:asciiTheme="majorBidi" w:hAnsiTheme="majorBidi" w:cstheme="majorBidi"/>
          <w:sz w:val="24"/>
          <w:szCs w:val="24"/>
        </w:rPr>
      </w:pPr>
    </w:p>
    <w:p w14:paraId="5332F18F" w14:textId="6B53370D" w:rsidR="000073F9" w:rsidRPr="00E00470" w:rsidRDefault="00217ABF"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And he is presupposing that </w:t>
      </w:r>
      <w:r w:rsidR="00D64F08" w:rsidRPr="00E00470">
        <w:rPr>
          <w:rFonts w:asciiTheme="majorBidi" w:hAnsiTheme="majorBidi" w:cstheme="majorBidi"/>
          <w:sz w:val="24"/>
          <w:szCs w:val="24"/>
        </w:rPr>
        <w:t>Apollo</w:t>
      </w:r>
      <w:r w:rsidRPr="00E00470">
        <w:rPr>
          <w:rFonts w:asciiTheme="majorBidi" w:hAnsiTheme="majorBidi" w:cstheme="majorBidi"/>
          <w:sz w:val="24"/>
          <w:szCs w:val="24"/>
        </w:rPr>
        <w:t xml:space="preserve"> is the agent of Zeus, whose </w:t>
      </w:r>
      <w:r w:rsidR="00032354" w:rsidRPr="00E00470">
        <w:rPr>
          <w:rFonts w:asciiTheme="majorBidi" w:hAnsiTheme="majorBidi" w:cstheme="majorBidi"/>
          <w:sz w:val="24"/>
          <w:szCs w:val="24"/>
        </w:rPr>
        <w:t>plan</w:t>
      </w:r>
      <w:r w:rsidR="008B1188">
        <w:rPr>
          <w:rFonts w:asciiTheme="majorBidi" w:hAnsiTheme="majorBidi" w:cstheme="majorBidi"/>
          <w:sz w:val="24"/>
          <w:szCs w:val="24"/>
        </w:rPr>
        <w:t xml:space="preserve"> </w:t>
      </w:r>
      <w:r w:rsidR="00032354" w:rsidRPr="00E00470">
        <w:rPr>
          <w:rFonts w:asciiTheme="majorBidi" w:hAnsiTheme="majorBidi" w:cstheme="majorBidi"/>
          <w:sz w:val="24"/>
          <w:szCs w:val="24"/>
        </w:rPr>
        <w:t>(</w:t>
      </w:r>
      <w:r w:rsidR="005953CB" w:rsidRPr="00E00470">
        <w:rPr>
          <w:rFonts w:asciiTheme="majorBidi" w:hAnsiTheme="majorBidi" w:cstheme="majorBidi"/>
          <w:sz w:val="24"/>
          <w:szCs w:val="24"/>
        </w:rPr>
        <w:t>βουλ</w:t>
      </w:r>
      <w:r w:rsidR="00334DD8" w:rsidRPr="00E00470">
        <w:rPr>
          <w:rFonts w:asciiTheme="majorBidi" w:hAnsiTheme="majorBidi" w:cstheme="majorBidi" w:hint="cs"/>
          <w:sz w:val="24"/>
          <w:szCs w:val="24"/>
        </w:rPr>
        <w:t>ή</w:t>
      </w:r>
      <w:r w:rsidR="00032354" w:rsidRPr="00E00470">
        <w:rPr>
          <w:rFonts w:asciiTheme="majorBidi" w:hAnsiTheme="majorBidi" w:cstheme="majorBidi"/>
          <w:sz w:val="24"/>
          <w:szCs w:val="24"/>
        </w:rPr>
        <w:t>) is being implement</w:t>
      </w:r>
      <w:r w:rsidR="007B6EF1" w:rsidRPr="00E00470">
        <w:rPr>
          <w:rFonts w:asciiTheme="majorBidi" w:hAnsiTheme="majorBidi" w:cstheme="majorBidi"/>
          <w:sz w:val="24"/>
          <w:szCs w:val="24"/>
        </w:rPr>
        <w:t>ed</w:t>
      </w:r>
      <w:r w:rsidR="009923E1" w:rsidRPr="00E00470">
        <w:rPr>
          <w:rFonts w:asciiTheme="majorBidi" w:hAnsiTheme="majorBidi" w:cstheme="majorBidi"/>
          <w:sz w:val="24"/>
          <w:szCs w:val="24"/>
        </w:rPr>
        <w:t xml:space="preserve"> (1.5)</w:t>
      </w:r>
      <w:r w:rsidR="00DC79C7" w:rsidRPr="00E00470">
        <w:rPr>
          <w:rFonts w:asciiTheme="majorBidi" w:hAnsiTheme="majorBidi" w:cstheme="majorBidi"/>
          <w:sz w:val="24"/>
          <w:szCs w:val="24"/>
        </w:rPr>
        <w:t>, though</w:t>
      </w:r>
      <w:r w:rsidR="00E92B93" w:rsidRPr="00E00470">
        <w:rPr>
          <w:rFonts w:asciiTheme="majorBidi" w:hAnsiTheme="majorBidi" w:cstheme="majorBidi"/>
          <w:sz w:val="24"/>
          <w:szCs w:val="24"/>
        </w:rPr>
        <w:t xml:space="preserve"> </w:t>
      </w:r>
      <w:r w:rsidR="00AD13AB" w:rsidRPr="00E00470">
        <w:rPr>
          <w:rFonts w:asciiTheme="majorBidi" w:hAnsiTheme="majorBidi" w:cstheme="majorBidi"/>
          <w:sz w:val="24"/>
          <w:szCs w:val="24"/>
        </w:rPr>
        <w:t xml:space="preserve">Homer </w:t>
      </w:r>
      <w:r w:rsidR="00E92B93" w:rsidRPr="00E00470">
        <w:rPr>
          <w:rFonts w:asciiTheme="majorBidi" w:hAnsiTheme="majorBidi" w:cstheme="majorBidi"/>
          <w:sz w:val="24"/>
          <w:szCs w:val="24"/>
        </w:rPr>
        <w:t>also pres</w:t>
      </w:r>
      <w:r w:rsidR="00355B7C" w:rsidRPr="00E00470">
        <w:rPr>
          <w:rFonts w:asciiTheme="majorBidi" w:hAnsiTheme="majorBidi" w:cstheme="majorBidi"/>
          <w:sz w:val="24"/>
          <w:szCs w:val="24"/>
        </w:rPr>
        <w:t>uppos</w:t>
      </w:r>
      <w:r w:rsidR="001E5325" w:rsidRPr="00E00470">
        <w:rPr>
          <w:rFonts w:asciiTheme="majorBidi" w:hAnsiTheme="majorBidi" w:cstheme="majorBidi"/>
          <w:sz w:val="24"/>
          <w:szCs w:val="24"/>
        </w:rPr>
        <w:t>es</w:t>
      </w:r>
      <w:r w:rsidR="00355B7C" w:rsidRPr="00E00470">
        <w:rPr>
          <w:rFonts w:asciiTheme="majorBidi" w:hAnsiTheme="majorBidi" w:cstheme="majorBidi"/>
          <w:sz w:val="24"/>
          <w:szCs w:val="24"/>
        </w:rPr>
        <w:t xml:space="preserve"> (he will tell us in due course) that Achilles </w:t>
      </w:r>
      <w:r w:rsidR="001E5325" w:rsidRPr="00E00470">
        <w:rPr>
          <w:rFonts w:asciiTheme="majorBidi" w:hAnsiTheme="majorBidi" w:cstheme="majorBidi"/>
          <w:sz w:val="24"/>
          <w:szCs w:val="24"/>
        </w:rPr>
        <w:t xml:space="preserve">had </w:t>
      </w:r>
      <w:r w:rsidR="00DA410C" w:rsidRPr="00E00470">
        <w:rPr>
          <w:rFonts w:asciiTheme="majorBidi" w:hAnsiTheme="majorBidi" w:cstheme="majorBidi"/>
          <w:sz w:val="24"/>
          <w:szCs w:val="24"/>
        </w:rPr>
        <w:t>sought to get</w:t>
      </w:r>
      <w:r w:rsidR="00355B7C" w:rsidRPr="00E00470">
        <w:rPr>
          <w:rFonts w:asciiTheme="majorBidi" w:hAnsiTheme="majorBidi" w:cstheme="majorBidi"/>
          <w:sz w:val="24"/>
          <w:szCs w:val="24"/>
        </w:rPr>
        <w:t xml:space="preserve"> Zeus </w:t>
      </w:r>
      <w:r w:rsidR="00791105" w:rsidRPr="00E00470">
        <w:rPr>
          <w:rFonts w:asciiTheme="majorBidi" w:hAnsiTheme="majorBidi" w:cstheme="majorBidi"/>
          <w:sz w:val="24"/>
          <w:szCs w:val="24"/>
        </w:rPr>
        <w:t>to take action against Agamemnon</w:t>
      </w:r>
      <w:r w:rsidR="004F0D4B" w:rsidRPr="00E00470">
        <w:rPr>
          <w:rFonts w:asciiTheme="majorBidi" w:hAnsiTheme="majorBidi" w:cstheme="majorBidi"/>
          <w:sz w:val="24"/>
          <w:szCs w:val="24"/>
        </w:rPr>
        <w:t xml:space="preserve"> (see 1.357</w:t>
      </w:r>
      <w:r w:rsidR="006A4D98" w:rsidRPr="00E00470">
        <w:rPr>
          <w:rFonts w:asciiTheme="majorBidi" w:hAnsiTheme="majorBidi" w:cstheme="majorBidi"/>
          <w:sz w:val="24"/>
          <w:szCs w:val="24"/>
        </w:rPr>
        <w:t>–</w:t>
      </w:r>
      <w:r w:rsidR="00ED7560" w:rsidRPr="00E00470">
        <w:rPr>
          <w:rFonts w:asciiTheme="majorBidi" w:hAnsiTheme="majorBidi" w:cstheme="majorBidi"/>
          <w:sz w:val="24"/>
          <w:szCs w:val="24"/>
        </w:rPr>
        <w:t>42</w:t>
      </w:r>
      <w:r w:rsidR="00784110" w:rsidRPr="00E00470">
        <w:rPr>
          <w:rFonts w:asciiTheme="majorBidi" w:hAnsiTheme="majorBidi" w:cstheme="majorBidi"/>
          <w:sz w:val="24"/>
          <w:szCs w:val="24"/>
        </w:rPr>
        <w:t>7</w:t>
      </w:r>
      <w:r w:rsidR="00C070AD" w:rsidRPr="00E00470">
        <w:rPr>
          <w:rFonts w:asciiTheme="majorBidi" w:hAnsiTheme="majorBidi" w:cstheme="majorBidi"/>
          <w:sz w:val="24"/>
          <w:szCs w:val="24"/>
        </w:rPr>
        <w:t>)</w:t>
      </w:r>
      <w:r w:rsidR="00791105" w:rsidRPr="00E00470">
        <w:rPr>
          <w:rFonts w:asciiTheme="majorBidi" w:hAnsiTheme="majorBidi" w:cstheme="majorBidi"/>
          <w:sz w:val="24"/>
          <w:szCs w:val="24"/>
        </w:rPr>
        <w:t xml:space="preserve">. </w:t>
      </w:r>
      <w:r w:rsidR="008B40EE" w:rsidRPr="00E00470">
        <w:rPr>
          <w:rFonts w:asciiTheme="majorBidi" w:hAnsiTheme="majorBidi" w:cstheme="majorBidi"/>
          <w:sz w:val="24"/>
          <w:szCs w:val="24"/>
        </w:rPr>
        <w:t>The poem will hint that particip</w:t>
      </w:r>
      <w:r w:rsidR="001F17E5" w:rsidRPr="00E00470">
        <w:rPr>
          <w:rFonts w:asciiTheme="majorBidi" w:hAnsiTheme="majorBidi" w:cstheme="majorBidi"/>
          <w:sz w:val="24"/>
          <w:szCs w:val="24"/>
        </w:rPr>
        <w:t xml:space="preserve">ants in the drama could </w:t>
      </w:r>
      <w:r w:rsidR="00EF4F7B" w:rsidRPr="00E00470">
        <w:rPr>
          <w:rFonts w:asciiTheme="majorBidi" w:hAnsiTheme="majorBidi" w:cstheme="majorBidi"/>
          <w:sz w:val="24"/>
          <w:szCs w:val="24"/>
        </w:rPr>
        <w:t xml:space="preserve">wonder if </w:t>
      </w:r>
      <w:r w:rsidR="00847D8E" w:rsidRPr="00E00470">
        <w:rPr>
          <w:rFonts w:asciiTheme="majorBidi" w:hAnsiTheme="majorBidi" w:cstheme="majorBidi"/>
          <w:sz w:val="24"/>
          <w:szCs w:val="24"/>
        </w:rPr>
        <w:t>the ten</w:t>
      </w:r>
      <w:r w:rsidR="00FD4CA0" w:rsidRPr="00E00470">
        <w:rPr>
          <w:rFonts w:asciiTheme="majorBidi" w:hAnsiTheme="majorBidi" w:cstheme="majorBidi"/>
          <w:sz w:val="24"/>
          <w:szCs w:val="24"/>
        </w:rPr>
        <w:t xml:space="preserve">-year </w:t>
      </w:r>
      <w:r w:rsidR="00A200C1" w:rsidRPr="00E00470">
        <w:rPr>
          <w:rFonts w:asciiTheme="majorBidi" w:hAnsiTheme="majorBidi" w:cstheme="majorBidi"/>
          <w:sz w:val="24"/>
          <w:szCs w:val="24"/>
        </w:rPr>
        <w:t xml:space="preserve">war of the </w:t>
      </w:r>
      <w:r w:rsidR="00803FE5" w:rsidRPr="00E00470">
        <w:rPr>
          <w:rFonts w:asciiTheme="majorBidi" w:hAnsiTheme="majorBidi" w:cstheme="majorBidi"/>
          <w:sz w:val="24"/>
          <w:szCs w:val="24"/>
        </w:rPr>
        <w:t>Greek</w:t>
      </w:r>
      <w:r w:rsidR="00A200C1" w:rsidRPr="00E00470">
        <w:rPr>
          <w:rFonts w:asciiTheme="majorBidi" w:hAnsiTheme="majorBidi" w:cstheme="majorBidi"/>
          <w:sz w:val="24"/>
          <w:szCs w:val="24"/>
        </w:rPr>
        <w:t xml:space="preserve">s against the </w:t>
      </w:r>
      <w:r w:rsidR="00803FE5" w:rsidRPr="00E00470">
        <w:rPr>
          <w:rFonts w:asciiTheme="majorBidi" w:hAnsiTheme="majorBidi" w:cstheme="majorBidi"/>
          <w:sz w:val="24"/>
          <w:szCs w:val="24"/>
        </w:rPr>
        <w:t>Trojan</w:t>
      </w:r>
      <w:r w:rsidR="00A200C1" w:rsidRPr="00E00470">
        <w:rPr>
          <w:rFonts w:asciiTheme="majorBidi" w:hAnsiTheme="majorBidi" w:cstheme="majorBidi"/>
          <w:sz w:val="24"/>
          <w:szCs w:val="24"/>
        </w:rPr>
        <w:t>s</w:t>
      </w:r>
      <w:r w:rsidR="00803FE5" w:rsidRPr="00E00470">
        <w:rPr>
          <w:rFonts w:asciiTheme="majorBidi" w:hAnsiTheme="majorBidi" w:cstheme="majorBidi"/>
          <w:sz w:val="24"/>
          <w:szCs w:val="24"/>
        </w:rPr>
        <w:t xml:space="preserve"> was insane</w:t>
      </w:r>
      <w:r w:rsidR="003B46D6" w:rsidRPr="00E00470">
        <w:rPr>
          <w:rFonts w:asciiTheme="majorBidi" w:hAnsiTheme="majorBidi" w:cstheme="majorBidi"/>
          <w:sz w:val="24"/>
          <w:szCs w:val="24"/>
        </w:rPr>
        <w:t xml:space="preserve">, </w:t>
      </w:r>
      <w:r w:rsidR="00E14725" w:rsidRPr="00E00470">
        <w:rPr>
          <w:rFonts w:asciiTheme="majorBidi" w:hAnsiTheme="majorBidi" w:cstheme="majorBidi"/>
          <w:sz w:val="24"/>
          <w:szCs w:val="24"/>
        </w:rPr>
        <w:t xml:space="preserve">as </w:t>
      </w:r>
      <w:r w:rsidR="003B46D6" w:rsidRPr="00E00470">
        <w:rPr>
          <w:rFonts w:asciiTheme="majorBidi" w:hAnsiTheme="majorBidi" w:cstheme="majorBidi"/>
          <w:sz w:val="24"/>
          <w:szCs w:val="24"/>
        </w:rPr>
        <w:t xml:space="preserve">Achilles </w:t>
      </w:r>
      <w:r w:rsidR="00D05E37" w:rsidRPr="00E00470">
        <w:rPr>
          <w:rFonts w:asciiTheme="majorBidi" w:hAnsiTheme="majorBidi" w:cstheme="majorBidi"/>
          <w:sz w:val="24"/>
          <w:szCs w:val="24"/>
        </w:rPr>
        <w:t xml:space="preserve">himself </w:t>
      </w:r>
      <w:r w:rsidR="003B46D6" w:rsidRPr="00E00470">
        <w:rPr>
          <w:rFonts w:asciiTheme="majorBidi" w:hAnsiTheme="majorBidi" w:cstheme="majorBidi"/>
          <w:sz w:val="24"/>
          <w:szCs w:val="24"/>
        </w:rPr>
        <w:t>is inclined to think (1.148</w:t>
      </w:r>
      <w:r w:rsidR="00604AFC" w:rsidRPr="00E00470">
        <w:rPr>
          <w:rFonts w:asciiTheme="majorBidi" w:hAnsiTheme="majorBidi" w:cstheme="majorBidi"/>
          <w:sz w:val="24"/>
          <w:szCs w:val="24"/>
        </w:rPr>
        <w:t>–</w:t>
      </w:r>
      <w:r w:rsidR="00A361DC" w:rsidRPr="00E00470">
        <w:rPr>
          <w:rFonts w:asciiTheme="majorBidi" w:hAnsiTheme="majorBidi" w:cstheme="majorBidi"/>
          <w:sz w:val="24"/>
          <w:szCs w:val="24"/>
        </w:rPr>
        <w:t>71</w:t>
      </w:r>
      <w:r w:rsidR="003B46D6" w:rsidRPr="00E00470">
        <w:rPr>
          <w:rFonts w:asciiTheme="majorBidi" w:hAnsiTheme="majorBidi" w:cstheme="majorBidi"/>
          <w:sz w:val="24"/>
          <w:szCs w:val="24"/>
        </w:rPr>
        <w:t xml:space="preserve">). </w:t>
      </w:r>
      <w:r w:rsidR="00092B85" w:rsidRPr="00E00470">
        <w:rPr>
          <w:rFonts w:asciiTheme="majorBidi" w:hAnsiTheme="majorBidi" w:cstheme="majorBidi"/>
          <w:sz w:val="24"/>
          <w:szCs w:val="24"/>
        </w:rPr>
        <w:t xml:space="preserve">War is, </w:t>
      </w:r>
      <w:r w:rsidR="00E527E4" w:rsidRPr="00E00470">
        <w:rPr>
          <w:rFonts w:asciiTheme="majorBidi" w:hAnsiTheme="majorBidi" w:cstheme="majorBidi"/>
          <w:sz w:val="24"/>
          <w:szCs w:val="24"/>
        </w:rPr>
        <w:t>after</w:t>
      </w:r>
      <w:r w:rsidR="00092B85" w:rsidRPr="00E00470">
        <w:rPr>
          <w:rFonts w:asciiTheme="majorBidi" w:hAnsiTheme="majorBidi" w:cstheme="majorBidi"/>
          <w:sz w:val="24"/>
          <w:szCs w:val="24"/>
        </w:rPr>
        <w:t xml:space="preserve"> all,</w:t>
      </w:r>
      <w:r w:rsidR="00CA0BA7" w:rsidRPr="00E00470">
        <w:rPr>
          <w:rFonts w:asciiTheme="majorBidi" w:hAnsiTheme="majorBidi" w:cstheme="majorBidi"/>
          <w:sz w:val="24"/>
          <w:szCs w:val="24"/>
        </w:rPr>
        <w:t xml:space="preserve"> “</w:t>
      </w:r>
      <w:r w:rsidR="00092B85" w:rsidRPr="00E00470">
        <w:rPr>
          <w:rFonts w:asciiTheme="majorBidi" w:hAnsiTheme="majorBidi" w:cstheme="majorBidi"/>
          <w:sz w:val="24"/>
          <w:szCs w:val="24"/>
        </w:rPr>
        <w:t xml:space="preserve">the </w:t>
      </w:r>
      <w:r w:rsidR="00E527E4" w:rsidRPr="00E00470">
        <w:rPr>
          <w:rFonts w:asciiTheme="majorBidi" w:hAnsiTheme="majorBidi" w:cstheme="majorBidi"/>
          <w:sz w:val="24"/>
          <w:szCs w:val="24"/>
        </w:rPr>
        <w:t>source</w:t>
      </w:r>
      <w:r w:rsidR="00092B85" w:rsidRPr="00E00470">
        <w:rPr>
          <w:rFonts w:asciiTheme="majorBidi" w:hAnsiTheme="majorBidi" w:cstheme="majorBidi"/>
          <w:sz w:val="24"/>
          <w:szCs w:val="24"/>
        </w:rPr>
        <w:t xml:space="preserve"> of tears</w:t>
      </w:r>
      <w:r w:rsidR="00CA0BA7" w:rsidRPr="00E00470">
        <w:rPr>
          <w:rFonts w:asciiTheme="majorBidi" w:hAnsiTheme="majorBidi" w:cstheme="majorBidi"/>
          <w:sz w:val="24"/>
          <w:szCs w:val="24"/>
        </w:rPr>
        <w:t>.”</w:t>
      </w:r>
      <w:r w:rsidR="007E3577" w:rsidRPr="00E00470">
        <w:rPr>
          <w:rStyle w:val="FootnoteReference"/>
          <w:rFonts w:asciiTheme="majorBidi" w:hAnsiTheme="majorBidi" w:cstheme="majorBidi"/>
          <w:sz w:val="24"/>
          <w:szCs w:val="24"/>
          <w:lang w:eastAsia="en-GB"/>
        </w:rPr>
        <w:footnoteReference w:id="9"/>
      </w:r>
      <w:r w:rsidR="007E3577" w:rsidRPr="00E00470">
        <w:rPr>
          <w:rFonts w:asciiTheme="majorBidi" w:hAnsiTheme="majorBidi" w:cstheme="majorBidi"/>
          <w:sz w:val="24"/>
          <w:szCs w:val="24"/>
          <w:lang w:eastAsia="en-GB"/>
        </w:rPr>
        <w:t xml:space="preserve"> </w:t>
      </w:r>
      <w:r w:rsidR="00A07A52" w:rsidRPr="00E00470">
        <w:rPr>
          <w:rFonts w:asciiTheme="majorBidi" w:hAnsiTheme="majorBidi" w:cstheme="majorBidi"/>
          <w:sz w:val="24"/>
          <w:szCs w:val="24"/>
        </w:rPr>
        <w:t>I</w:t>
      </w:r>
      <w:r w:rsidR="005D218A" w:rsidRPr="00E00470">
        <w:rPr>
          <w:rFonts w:asciiTheme="majorBidi" w:hAnsiTheme="majorBidi" w:cstheme="majorBidi"/>
          <w:sz w:val="24"/>
          <w:szCs w:val="24"/>
        </w:rPr>
        <w:t xml:space="preserve">f </w:t>
      </w:r>
      <w:r w:rsidR="00A07A52" w:rsidRPr="00E00470">
        <w:rPr>
          <w:rFonts w:asciiTheme="majorBidi" w:hAnsiTheme="majorBidi" w:cstheme="majorBidi"/>
          <w:sz w:val="24"/>
          <w:szCs w:val="24"/>
        </w:rPr>
        <w:t>it</w:t>
      </w:r>
      <w:r w:rsidR="005D218A" w:rsidRPr="00E00470">
        <w:rPr>
          <w:rFonts w:asciiTheme="majorBidi" w:hAnsiTheme="majorBidi" w:cstheme="majorBidi"/>
          <w:sz w:val="24"/>
          <w:szCs w:val="24"/>
        </w:rPr>
        <w:t xml:space="preserve"> is Zeus’s plan, </w:t>
      </w:r>
      <w:r w:rsidR="00A07A52" w:rsidRPr="00E00470">
        <w:rPr>
          <w:rFonts w:asciiTheme="majorBidi" w:hAnsiTheme="majorBidi" w:cstheme="majorBidi"/>
          <w:sz w:val="24"/>
          <w:szCs w:val="24"/>
        </w:rPr>
        <w:t xml:space="preserve">however, </w:t>
      </w:r>
      <w:r w:rsidR="00A20D44" w:rsidRPr="00E00470">
        <w:rPr>
          <w:rFonts w:asciiTheme="majorBidi" w:hAnsiTheme="majorBidi" w:cstheme="majorBidi"/>
          <w:sz w:val="24"/>
          <w:szCs w:val="24"/>
        </w:rPr>
        <w:t xml:space="preserve">at one level </w:t>
      </w:r>
      <w:r w:rsidR="007A6791" w:rsidRPr="00E00470">
        <w:rPr>
          <w:rFonts w:asciiTheme="majorBidi" w:hAnsiTheme="majorBidi" w:cstheme="majorBidi"/>
          <w:sz w:val="24"/>
          <w:szCs w:val="24"/>
        </w:rPr>
        <w:t>th</w:t>
      </w:r>
      <w:r w:rsidR="00E57712" w:rsidRPr="00E00470">
        <w:rPr>
          <w:rFonts w:asciiTheme="majorBidi" w:hAnsiTheme="majorBidi" w:cstheme="majorBidi"/>
          <w:sz w:val="24"/>
          <w:szCs w:val="24"/>
        </w:rPr>
        <w:t>is</w:t>
      </w:r>
      <w:r w:rsidR="007A6791" w:rsidRPr="00E00470">
        <w:rPr>
          <w:rFonts w:asciiTheme="majorBidi" w:hAnsiTheme="majorBidi" w:cstheme="majorBidi"/>
          <w:sz w:val="24"/>
          <w:szCs w:val="24"/>
        </w:rPr>
        <w:t xml:space="preserve"> </w:t>
      </w:r>
      <w:r w:rsidR="0026261B" w:rsidRPr="00E00470">
        <w:rPr>
          <w:rFonts w:asciiTheme="majorBidi" w:hAnsiTheme="majorBidi" w:cstheme="majorBidi"/>
          <w:sz w:val="24"/>
          <w:szCs w:val="24"/>
        </w:rPr>
        <w:t xml:space="preserve">at least provides an explanation of </w:t>
      </w:r>
      <w:r w:rsidR="00BD27C1" w:rsidRPr="00E00470">
        <w:rPr>
          <w:rFonts w:asciiTheme="majorBidi" w:hAnsiTheme="majorBidi" w:cstheme="majorBidi"/>
          <w:sz w:val="24"/>
          <w:szCs w:val="24"/>
        </w:rPr>
        <w:t>why it happened</w:t>
      </w:r>
      <w:r w:rsidR="006C4286" w:rsidRPr="00E00470">
        <w:rPr>
          <w:rFonts w:asciiTheme="majorBidi" w:hAnsiTheme="majorBidi" w:cstheme="majorBidi"/>
          <w:sz w:val="24"/>
          <w:szCs w:val="24"/>
        </w:rPr>
        <w:t>.</w:t>
      </w:r>
      <w:r w:rsidR="001D276A" w:rsidRPr="00E00470">
        <w:rPr>
          <w:rFonts w:asciiTheme="majorBidi" w:hAnsiTheme="majorBidi" w:cstheme="majorBidi"/>
          <w:sz w:val="24"/>
          <w:szCs w:val="24"/>
        </w:rPr>
        <w:t xml:space="preserve"> </w:t>
      </w:r>
      <w:r w:rsidR="007A6791" w:rsidRPr="00E00470">
        <w:rPr>
          <w:rFonts w:asciiTheme="majorBidi" w:hAnsiTheme="majorBidi" w:cstheme="majorBidi"/>
          <w:sz w:val="24"/>
          <w:szCs w:val="24"/>
        </w:rPr>
        <w:t xml:space="preserve">Homer’s audience </w:t>
      </w:r>
      <w:r w:rsidR="00B6623C" w:rsidRPr="00E00470">
        <w:rPr>
          <w:rFonts w:asciiTheme="majorBidi" w:hAnsiTheme="majorBidi" w:cstheme="majorBidi"/>
          <w:sz w:val="24"/>
          <w:szCs w:val="24"/>
        </w:rPr>
        <w:t>c</w:t>
      </w:r>
      <w:r w:rsidR="007A6791" w:rsidRPr="00E00470">
        <w:rPr>
          <w:rFonts w:asciiTheme="majorBidi" w:hAnsiTheme="majorBidi" w:cstheme="majorBidi"/>
          <w:sz w:val="24"/>
          <w:szCs w:val="24"/>
        </w:rPr>
        <w:t>ould know something of the background of t</w:t>
      </w:r>
      <w:r w:rsidR="00225494" w:rsidRPr="00E00470">
        <w:rPr>
          <w:rFonts w:asciiTheme="majorBidi" w:hAnsiTheme="majorBidi" w:cstheme="majorBidi"/>
          <w:sz w:val="24"/>
          <w:szCs w:val="24"/>
        </w:rPr>
        <w:t>h</w:t>
      </w:r>
      <w:r w:rsidR="006B3467" w:rsidRPr="00E00470">
        <w:rPr>
          <w:rFonts w:asciiTheme="majorBidi" w:hAnsiTheme="majorBidi" w:cstheme="majorBidi"/>
          <w:sz w:val="24"/>
          <w:szCs w:val="24"/>
        </w:rPr>
        <w:t>e</w:t>
      </w:r>
      <w:r w:rsidR="007A6791" w:rsidRPr="00E00470">
        <w:rPr>
          <w:rFonts w:asciiTheme="majorBidi" w:hAnsiTheme="majorBidi" w:cstheme="majorBidi"/>
          <w:sz w:val="24"/>
          <w:szCs w:val="24"/>
        </w:rPr>
        <w:t xml:space="preserve"> plan</w:t>
      </w:r>
      <w:r w:rsidR="00087384" w:rsidRPr="00E00470">
        <w:rPr>
          <w:rFonts w:asciiTheme="majorBidi" w:hAnsiTheme="majorBidi" w:cstheme="majorBidi"/>
          <w:sz w:val="24"/>
          <w:szCs w:val="24"/>
        </w:rPr>
        <w:t>, which</w:t>
      </w:r>
      <w:r w:rsidR="001D276A" w:rsidRPr="00E00470">
        <w:rPr>
          <w:rFonts w:asciiTheme="majorBidi" w:hAnsiTheme="majorBidi" w:cstheme="majorBidi"/>
          <w:sz w:val="24"/>
          <w:szCs w:val="24"/>
        </w:rPr>
        <w:t xml:space="preserve"> reflects</w:t>
      </w:r>
      <w:r w:rsidR="00221ACF" w:rsidRPr="00E00470">
        <w:rPr>
          <w:rFonts w:asciiTheme="majorBidi" w:hAnsiTheme="majorBidi" w:cstheme="majorBidi"/>
          <w:sz w:val="24"/>
          <w:szCs w:val="24"/>
        </w:rPr>
        <w:t xml:space="preserve"> conflicts among the gods</w:t>
      </w:r>
      <w:r w:rsidR="004B4F9A" w:rsidRPr="00E00470">
        <w:rPr>
          <w:rFonts w:asciiTheme="majorBidi" w:hAnsiTheme="majorBidi" w:cstheme="majorBidi"/>
          <w:sz w:val="24"/>
          <w:szCs w:val="24"/>
        </w:rPr>
        <w:t>. O</w:t>
      </w:r>
      <w:r w:rsidR="0038035B" w:rsidRPr="00E00470">
        <w:rPr>
          <w:rFonts w:asciiTheme="majorBidi" w:hAnsiTheme="majorBidi" w:cstheme="majorBidi"/>
          <w:sz w:val="24"/>
          <w:szCs w:val="24"/>
        </w:rPr>
        <w:t xml:space="preserve">ther </w:t>
      </w:r>
      <w:r w:rsidR="00720E5A" w:rsidRPr="00E00470">
        <w:rPr>
          <w:rFonts w:asciiTheme="majorBidi" w:hAnsiTheme="majorBidi" w:cstheme="majorBidi"/>
          <w:sz w:val="24"/>
          <w:szCs w:val="24"/>
        </w:rPr>
        <w:t>Greek stories</w:t>
      </w:r>
      <w:r w:rsidR="006C0D35" w:rsidRPr="00E00470">
        <w:rPr>
          <w:rFonts w:asciiTheme="majorBidi" w:hAnsiTheme="majorBidi" w:cstheme="majorBidi"/>
          <w:sz w:val="24"/>
          <w:szCs w:val="24"/>
        </w:rPr>
        <w:t xml:space="preserve"> tell</w:t>
      </w:r>
      <w:r w:rsidR="004B4F9A" w:rsidRPr="00E00470">
        <w:rPr>
          <w:rFonts w:asciiTheme="majorBidi" w:hAnsiTheme="majorBidi" w:cstheme="majorBidi"/>
          <w:sz w:val="24"/>
          <w:szCs w:val="24"/>
        </w:rPr>
        <w:t xml:space="preserve"> of this</w:t>
      </w:r>
      <w:r w:rsidR="006D43E2" w:rsidRPr="00E00470">
        <w:rPr>
          <w:rFonts w:asciiTheme="majorBidi" w:hAnsiTheme="majorBidi" w:cstheme="majorBidi"/>
          <w:sz w:val="24"/>
          <w:szCs w:val="24"/>
        </w:rPr>
        <w:t xml:space="preserve"> </w:t>
      </w:r>
      <w:r w:rsidR="0021168C" w:rsidRPr="00E00470">
        <w:rPr>
          <w:rFonts w:asciiTheme="majorBidi" w:hAnsiTheme="majorBidi" w:cstheme="majorBidi"/>
          <w:sz w:val="24"/>
          <w:szCs w:val="24"/>
        </w:rPr>
        <w:t>background that</w:t>
      </w:r>
      <w:r w:rsidR="006D43E2" w:rsidRPr="00E00470">
        <w:rPr>
          <w:rFonts w:asciiTheme="majorBidi" w:hAnsiTheme="majorBidi" w:cstheme="majorBidi"/>
          <w:sz w:val="24"/>
          <w:szCs w:val="24"/>
        </w:rPr>
        <w:t xml:space="preserve"> </w:t>
      </w:r>
      <w:r w:rsidR="00221ACF" w:rsidRPr="00E00470">
        <w:rPr>
          <w:rFonts w:asciiTheme="majorBidi" w:hAnsiTheme="majorBidi" w:cstheme="majorBidi"/>
          <w:sz w:val="24"/>
          <w:szCs w:val="24"/>
        </w:rPr>
        <w:t>Homer takes for granted</w:t>
      </w:r>
      <w:r w:rsidR="00C3262D" w:rsidRPr="00E00470">
        <w:rPr>
          <w:rFonts w:asciiTheme="majorBidi" w:hAnsiTheme="majorBidi" w:cstheme="majorBidi"/>
          <w:sz w:val="24"/>
          <w:szCs w:val="24"/>
        </w:rPr>
        <w:t>.</w:t>
      </w:r>
      <w:r w:rsidR="00F7294C" w:rsidRPr="00E00470">
        <w:rPr>
          <w:rFonts w:asciiTheme="majorBidi" w:hAnsiTheme="majorBidi" w:cstheme="majorBidi"/>
          <w:sz w:val="24"/>
          <w:szCs w:val="24"/>
        </w:rPr>
        <w:t xml:space="preserve"> </w:t>
      </w:r>
      <w:r w:rsidR="009D2EC9" w:rsidRPr="00E00470">
        <w:rPr>
          <w:rFonts w:asciiTheme="majorBidi" w:hAnsiTheme="majorBidi" w:cstheme="majorBidi"/>
          <w:sz w:val="24"/>
          <w:szCs w:val="24"/>
        </w:rPr>
        <w:t>And t</w:t>
      </w:r>
      <w:r w:rsidR="008D2FE8" w:rsidRPr="00E00470">
        <w:rPr>
          <w:rFonts w:asciiTheme="majorBidi" w:hAnsiTheme="majorBidi" w:cstheme="majorBidi"/>
          <w:sz w:val="24"/>
          <w:szCs w:val="24"/>
        </w:rPr>
        <w:t>he</w:t>
      </w:r>
      <w:r w:rsidR="00A50EAC" w:rsidRPr="00E00470">
        <w:rPr>
          <w:rFonts w:asciiTheme="majorBidi" w:hAnsiTheme="majorBidi" w:cstheme="majorBidi"/>
          <w:sz w:val="24"/>
          <w:szCs w:val="24"/>
        </w:rPr>
        <w:t xml:space="preserve"> reference to the goddess might </w:t>
      </w:r>
      <w:r w:rsidR="0053629A" w:rsidRPr="00E00470">
        <w:rPr>
          <w:rFonts w:asciiTheme="majorBidi" w:hAnsiTheme="majorBidi" w:cstheme="majorBidi"/>
          <w:sz w:val="24"/>
          <w:szCs w:val="24"/>
        </w:rPr>
        <w:t>allude to</w:t>
      </w:r>
      <w:r w:rsidR="00A50EAC" w:rsidRPr="00E00470">
        <w:rPr>
          <w:rFonts w:asciiTheme="majorBidi" w:hAnsiTheme="majorBidi" w:cstheme="majorBidi"/>
          <w:sz w:val="24"/>
          <w:szCs w:val="24"/>
        </w:rPr>
        <w:t xml:space="preserve"> th</w:t>
      </w:r>
      <w:r w:rsidR="00F57422" w:rsidRPr="00E00470">
        <w:rPr>
          <w:rFonts w:asciiTheme="majorBidi" w:hAnsiTheme="majorBidi" w:cstheme="majorBidi"/>
          <w:sz w:val="24"/>
          <w:szCs w:val="24"/>
        </w:rPr>
        <w:t>at</w:t>
      </w:r>
      <w:r w:rsidR="00A50EAC" w:rsidRPr="00E00470">
        <w:rPr>
          <w:rFonts w:asciiTheme="majorBidi" w:hAnsiTheme="majorBidi" w:cstheme="majorBidi"/>
          <w:sz w:val="24"/>
          <w:szCs w:val="24"/>
        </w:rPr>
        <w:t xml:space="preserve"> prehistory among the </w:t>
      </w:r>
      <w:r w:rsidR="00445A99" w:rsidRPr="00E00470">
        <w:rPr>
          <w:rFonts w:asciiTheme="majorBidi" w:hAnsiTheme="majorBidi" w:cstheme="majorBidi"/>
          <w:sz w:val="24"/>
          <w:szCs w:val="24"/>
        </w:rPr>
        <w:t>gods</w:t>
      </w:r>
      <w:r w:rsidR="008D5A69" w:rsidRPr="00E00470">
        <w:rPr>
          <w:rFonts w:asciiTheme="majorBidi" w:hAnsiTheme="majorBidi" w:cstheme="majorBidi"/>
          <w:sz w:val="24"/>
          <w:szCs w:val="24"/>
        </w:rPr>
        <w:t>.</w:t>
      </w:r>
      <w:r w:rsidR="00A50EAC" w:rsidRPr="00E00470">
        <w:rPr>
          <w:rStyle w:val="FootnoteReference"/>
          <w:rFonts w:asciiTheme="majorBidi" w:hAnsiTheme="majorBidi" w:cstheme="majorBidi"/>
          <w:sz w:val="24"/>
          <w:szCs w:val="24"/>
        </w:rPr>
        <w:footnoteReference w:id="10"/>
      </w:r>
      <w:r w:rsidR="008D5A69" w:rsidRPr="00E00470">
        <w:rPr>
          <w:rFonts w:asciiTheme="majorBidi" w:hAnsiTheme="majorBidi" w:cstheme="majorBidi"/>
          <w:sz w:val="24"/>
          <w:szCs w:val="24"/>
        </w:rPr>
        <w:t xml:space="preserve"> In the divine world, goddesses have more or less the same power as gods.</w:t>
      </w:r>
    </w:p>
    <w:p w14:paraId="369D358B" w14:textId="69BCFBA9" w:rsidR="00072968" w:rsidRPr="00E00470" w:rsidRDefault="0066504D"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In the forefront </w:t>
      </w:r>
      <w:r w:rsidR="00311DFF" w:rsidRPr="00E00470">
        <w:rPr>
          <w:rFonts w:asciiTheme="majorBidi" w:hAnsiTheme="majorBidi" w:cstheme="majorBidi"/>
          <w:sz w:val="24"/>
          <w:szCs w:val="24"/>
        </w:rPr>
        <w:t xml:space="preserve">in </w:t>
      </w:r>
      <w:r w:rsidR="00223C5B" w:rsidRPr="00E00470">
        <w:rPr>
          <w:rFonts w:asciiTheme="majorBidi" w:hAnsiTheme="majorBidi" w:cstheme="majorBidi"/>
          <w:sz w:val="24"/>
          <w:szCs w:val="24"/>
        </w:rPr>
        <w:t>the Iliad</w:t>
      </w:r>
      <w:r w:rsidRPr="00E00470">
        <w:rPr>
          <w:rFonts w:asciiTheme="majorBidi" w:hAnsiTheme="majorBidi" w:cstheme="majorBidi"/>
          <w:sz w:val="24"/>
          <w:szCs w:val="24"/>
        </w:rPr>
        <w:t>, however, is the insane quarrel between A</w:t>
      </w:r>
      <w:r w:rsidR="0017486D" w:rsidRPr="00E00470">
        <w:rPr>
          <w:rFonts w:asciiTheme="majorBidi" w:hAnsiTheme="majorBidi" w:cstheme="majorBidi"/>
          <w:sz w:val="24"/>
          <w:szCs w:val="24"/>
        </w:rPr>
        <w:t xml:space="preserve">chilles and Agamemnon, which issued from a </w:t>
      </w:r>
      <w:r w:rsidR="003826BE" w:rsidRPr="00E00470">
        <w:rPr>
          <w:rFonts w:asciiTheme="majorBidi" w:hAnsiTheme="majorBidi" w:cstheme="majorBidi"/>
          <w:sz w:val="24"/>
          <w:szCs w:val="24"/>
        </w:rPr>
        <w:t xml:space="preserve">different </w:t>
      </w:r>
      <w:r w:rsidR="00AA42C2" w:rsidRPr="00E00470">
        <w:rPr>
          <w:rFonts w:asciiTheme="majorBidi" w:hAnsiTheme="majorBidi" w:cstheme="majorBidi"/>
          <w:sz w:val="24"/>
          <w:szCs w:val="24"/>
        </w:rPr>
        <w:t>argument</w:t>
      </w:r>
      <w:r w:rsidR="003826BE" w:rsidRPr="00E00470">
        <w:rPr>
          <w:rFonts w:asciiTheme="majorBidi" w:hAnsiTheme="majorBidi" w:cstheme="majorBidi"/>
          <w:sz w:val="24"/>
          <w:szCs w:val="24"/>
        </w:rPr>
        <w:t xml:space="preserve"> among the gods.</w:t>
      </w:r>
      <w:r w:rsidR="001A2319" w:rsidRPr="00E00470">
        <w:rPr>
          <w:rFonts w:asciiTheme="majorBidi" w:hAnsiTheme="majorBidi" w:cstheme="majorBidi"/>
          <w:sz w:val="24"/>
          <w:szCs w:val="24"/>
        </w:rPr>
        <w:t xml:space="preserve"> </w:t>
      </w:r>
      <w:r w:rsidR="00D64BAE" w:rsidRPr="00E00470">
        <w:rPr>
          <w:rFonts w:asciiTheme="majorBidi" w:hAnsiTheme="majorBidi" w:cstheme="majorBidi"/>
          <w:sz w:val="24"/>
          <w:szCs w:val="24"/>
        </w:rPr>
        <w:t xml:space="preserve">In connection with events in the ongoing story, </w:t>
      </w:r>
      <w:r w:rsidR="00223C5B" w:rsidRPr="00E00470">
        <w:rPr>
          <w:rFonts w:asciiTheme="majorBidi" w:hAnsiTheme="majorBidi" w:cstheme="majorBidi"/>
          <w:sz w:val="24"/>
          <w:szCs w:val="24"/>
        </w:rPr>
        <w:t>the Iliad</w:t>
      </w:r>
      <w:r w:rsidR="001A2319" w:rsidRPr="00E00470">
        <w:rPr>
          <w:rFonts w:asciiTheme="majorBidi" w:hAnsiTheme="majorBidi" w:cstheme="majorBidi"/>
          <w:sz w:val="24"/>
          <w:szCs w:val="24"/>
        </w:rPr>
        <w:t xml:space="preserve"> will tell of much quarrelling </w:t>
      </w:r>
      <w:r w:rsidR="00E85F9D" w:rsidRPr="00E00470">
        <w:rPr>
          <w:rFonts w:asciiTheme="majorBidi" w:hAnsiTheme="majorBidi" w:cstheme="majorBidi"/>
          <w:sz w:val="24"/>
          <w:szCs w:val="24"/>
        </w:rPr>
        <w:t>of this kind</w:t>
      </w:r>
      <w:r w:rsidR="001A2319" w:rsidRPr="00E00470">
        <w:rPr>
          <w:rFonts w:asciiTheme="majorBidi" w:hAnsiTheme="majorBidi" w:cstheme="majorBidi"/>
          <w:sz w:val="24"/>
          <w:szCs w:val="24"/>
        </w:rPr>
        <w:t xml:space="preserve">, </w:t>
      </w:r>
      <w:r w:rsidR="001478FD" w:rsidRPr="00E00470">
        <w:rPr>
          <w:rFonts w:asciiTheme="majorBidi" w:hAnsiTheme="majorBidi" w:cstheme="majorBidi"/>
          <w:sz w:val="24"/>
          <w:szCs w:val="24"/>
        </w:rPr>
        <w:t>quarrelling</w:t>
      </w:r>
      <w:r w:rsidR="00AD4E62" w:rsidRPr="00E00470">
        <w:rPr>
          <w:rFonts w:asciiTheme="majorBidi" w:hAnsiTheme="majorBidi" w:cstheme="majorBidi"/>
          <w:sz w:val="24"/>
          <w:szCs w:val="24"/>
        </w:rPr>
        <w:t xml:space="preserve"> that</w:t>
      </w:r>
      <w:r w:rsidR="001A2319" w:rsidRPr="00E00470">
        <w:rPr>
          <w:rFonts w:asciiTheme="majorBidi" w:hAnsiTheme="majorBidi" w:cstheme="majorBidi"/>
          <w:sz w:val="24"/>
          <w:szCs w:val="24"/>
        </w:rPr>
        <w:t xml:space="preserve"> </w:t>
      </w:r>
      <w:r w:rsidR="004622AB" w:rsidRPr="00E00470">
        <w:rPr>
          <w:rFonts w:asciiTheme="majorBidi" w:hAnsiTheme="majorBidi" w:cstheme="majorBidi"/>
          <w:sz w:val="24"/>
          <w:szCs w:val="24"/>
        </w:rPr>
        <w:t>continues to lie behind events as they unfold.</w:t>
      </w:r>
      <w:r w:rsidR="0001588C" w:rsidRPr="00E00470">
        <w:rPr>
          <w:rFonts w:asciiTheme="majorBidi" w:hAnsiTheme="majorBidi" w:cstheme="majorBidi"/>
          <w:sz w:val="24"/>
          <w:szCs w:val="24"/>
        </w:rPr>
        <w:t xml:space="preserve"> </w:t>
      </w:r>
      <w:r w:rsidR="00072968" w:rsidRPr="00E00470">
        <w:rPr>
          <w:rFonts w:asciiTheme="majorBidi" w:hAnsiTheme="majorBidi" w:cstheme="majorBidi"/>
          <w:sz w:val="24"/>
          <w:szCs w:val="24"/>
        </w:rPr>
        <w:t>The gods argue</w:t>
      </w:r>
      <w:r w:rsidR="00051157" w:rsidRPr="00E00470">
        <w:rPr>
          <w:rFonts w:asciiTheme="majorBidi" w:hAnsiTheme="majorBidi" w:cstheme="majorBidi"/>
          <w:sz w:val="24"/>
          <w:szCs w:val="24"/>
        </w:rPr>
        <w:t xml:space="preserve">, for </w:t>
      </w:r>
      <w:r w:rsidR="002B7ECD" w:rsidRPr="00E00470">
        <w:rPr>
          <w:rFonts w:asciiTheme="majorBidi" w:hAnsiTheme="majorBidi" w:cstheme="majorBidi"/>
          <w:sz w:val="24"/>
          <w:szCs w:val="24"/>
        </w:rPr>
        <w:t>instance</w:t>
      </w:r>
      <w:r w:rsidR="00051157" w:rsidRPr="00E00470">
        <w:rPr>
          <w:rFonts w:asciiTheme="majorBidi" w:hAnsiTheme="majorBidi" w:cstheme="majorBidi"/>
          <w:sz w:val="24"/>
          <w:szCs w:val="24"/>
        </w:rPr>
        <w:t>,</w:t>
      </w:r>
      <w:r w:rsidR="00072968" w:rsidRPr="00E00470">
        <w:rPr>
          <w:rFonts w:asciiTheme="majorBidi" w:hAnsiTheme="majorBidi" w:cstheme="majorBidi"/>
          <w:sz w:val="24"/>
          <w:szCs w:val="24"/>
        </w:rPr>
        <w:t xml:space="preserve"> about </w:t>
      </w:r>
      <w:r w:rsidR="00C72CFB" w:rsidRPr="00E00470">
        <w:rPr>
          <w:rFonts w:asciiTheme="majorBidi" w:hAnsiTheme="majorBidi" w:cstheme="majorBidi"/>
          <w:sz w:val="24"/>
          <w:szCs w:val="24"/>
        </w:rPr>
        <w:t>whether to</w:t>
      </w:r>
      <w:r w:rsidR="00072968" w:rsidRPr="00E00470">
        <w:rPr>
          <w:rFonts w:asciiTheme="majorBidi" w:hAnsiTheme="majorBidi" w:cstheme="majorBidi"/>
          <w:sz w:val="24"/>
          <w:szCs w:val="24"/>
        </w:rPr>
        <w:t xml:space="preserve"> interven</w:t>
      </w:r>
      <w:r w:rsidR="00C72CFB" w:rsidRPr="00E00470">
        <w:rPr>
          <w:rFonts w:asciiTheme="majorBidi" w:hAnsiTheme="majorBidi" w:cstheme="majorBidi"/>
          <w:sz w:val="24"/>
          <w:szCs w:val="24"/>
        </w:rPr>
        <w:t>e</w:t>
      </w:r>
      <w:r w:rsidR="00072968" w:rsidRPr="00E00470">
        <w:rPr>
          <w:rFonts w:asciiTheme="majorBidi" w:hAnsiTheme="majorBidi" w:cstheme="majorBidi"/>
          <w:sz w:val="24"/>
          <w:szCs w:val="24"/>
        </w:rPr>
        <w:t xml:space="preserve"> </w:t>
      </w:r>
      <w:r w:rsidR="0069136E" w:rsidRPr="00E00470">
        <w:rPr>
          <w:rFonts w:asciiTheme="majorBidi" w:hAnsiTheme="majorBidi" w:cstheme="majorBidi"/>
          <w:sz w:val="24"/>
          <w:szCs w:val="24"/>
        </w:rPr>
        <w:t xml:space="preserve">further </w:t>
      </w:r>
      <w:r w:rsidR="00072968" w:rsidRPr="00E00470">
        <w:rPr>
          <w:rFonts w:asciiTheme="majorBidi" w:hAnsiTheme="majorBidi" w:cstheme="majorBidi"/>
          <w:sz w:val="24"/>
          <w:szCs w:val="24"/>
        </w:rPr>
        <w:t>in the conflict between the Greeks and the Trojans.</w:t>
      </w:r>
      <w:r w:rsidR="00385438" w:rsidRPr="00E00470">
        <w:rPr>
          <w:rFonts w:asciiTheme="majorBidi" w:hAnsiTheme="majorBidi" w:cstheme="majorBidi"/>
          <w:sz w:val="24"/>
          <w:szCs w:val="24"/>
        </w:rPr>
        <w:t xml:space="preserve"> </w:t>
      </w:r>
      <w:r w:rsidR="00203C72" w:rsidRPr="00E00470">
        <w:rPr>
          <w:rFonts w:asciiTheme="majorBidi" w:hAnsiTheme="majorBidi" w:cstheme="majorBidi"/>
          <w:sz w:val="24"/>
          <w:szCs w:val="24"/>
        </w:rPr>
        <w:t xml:space="preserve">The Iliad starts </w:t>
      </w:r>
      <w:r w:rsidR="00203C72" w:rsidRPr="00E00470">
        <w:rPr>
          <w:rFonts w:asciiTheme="majorBidi" w:hAnsiTheme="majorBidi" w:cstheme="majorBidi"/>
          <w:i/>
          <w:iCs/>
          <w:sz w:val="24"/>
          <w:szCs w:val="24"/>
        </w:rPr>
        <w:t>in medias res</w:t>
      </w:r>
      <w:r w:rsidR="00203C72" w:rsidRPr="00E00470">
        <w:rPr>
          <w:rFonts w:asciiTheme="majorBidi" w:hAnsiTheme="majorBidi" w:cstheme="majorBidi"/>
          <w:sz w:val="24"/>
          <w:szCs w:val="24"/>
        </w:rPr>
        <w:t xml:space="preserve"> when the Greeks have been blockading Troy for a decade, after </w:t>
      </w:r>
      <w:r w:rsidR="005C7AF9" w:rsidRPr="00E00470">
        <w:rPr>
          <w:rFonts w:asciiTheme="majorBidi" w:hAnsiTheme="majorBidi" w:cstheme="majorBidi"/>
          <w:sz w:val="24"/>
          <w:szCs w:val="24"/>
        </w:rPr>
        <w:t>Hera had worked hard to bring the Greeks to Troy (4.26</w:t>
      </w:r>
      <w:r w:rsidR="00604AFC" w:rsidRPr="00E00470">
        <w:rPr>
          <w:rFonts w:asciiTheme="majorBidi" w:hAnsiTheme="majorBidi" w:cstheme="majorBidi"/>
          <w:sz w:val="24"/>
          <w:szCs w:val="24"/>
        </w:rPr>
        <w:t>–</w:t>
      </w:r>
      <w:r w:rsidR="00AD0EC2" w:rsidRPr="00E00470">
        <w:rPr>
          <w:rFonts w:asciiTheme="majorBidi" w:hAnsiTheme="majorBidi" w:cstheme="majorBidi"/>
          <w:sz w:val="24"/>
          <w:szCs w:val="24"/>
        </w:rPr>
        <w:t>2</w:t>
      </w:r>
      <w:r w:rsidR="005C7AF9" w:rsidRPr="00E00470">
        <w:rPr>
          <w:rFonts w:asciiTheme="majorBidi" w:hAnsiTheme="majorBidi" w:cstheme="majorBidi"/>
          <w:sz w:val="24"/>
          <w:szCs w:val="24"/>
        </w:rPr>
        <w:t xml:space="preserve">8), but </w:t>
      </w:r>
      <w:r w:rsidR="00E00154" w:rsidRPr="00E00470">
        <w:rPr>
          <w:rFonts w:asciiTheme="majorBidi" w:hAnsiTheme="majorBidi" w:cstheme="majorBidi"/>
          <w:sz w:val="24"/>
          <w:szCs w:val="24"/>
        </w:rPr>
        <w:t xml:space="preserve">Zeus, </w:t>
      </w:r>
      <w:r w:rsidR="0047047C" w:rsidRPr="00E00470">
        <w:rPr>
          <w:rFonts w:asciiTheme="majorBidi" w:hAnsiTheme="majorBidi" w:cstheme="majorBidi"/>
          <w:sz w:val="24"/>
          <w:szCs w:val="24"/>
        </w:rPr>
        <w:t>her husband,</w:t>
      </w:r>
      <w:r w:rsidR="005C7AF9" w:rsidRPr="00E00470">
        <w:rPr>
          <w:rFonts w:asciiTheme="majorBidi" w:hAnsiTheme="majorBidi" w:cstheme="majorBidi"/>
          <w:sz w:val="24"/>
          <w:szCs w:val="24"/>
        </w:rPr>
        <w:t xml:space="preserve"> </w:t>
      </w:r>
      <w:r w:rsidR="00072968" w:rsidRPr="00E00470">
        <w:rPr>
          <w:rFonts w:asciiTheme="majorBidi" w:hAnsiTheme="majorBidi" w:cstheme="majorBidi"/>
          <w:sz w:val="24"/>
          <w:szCs w:val="24"/>
        </w:rPr>
        <w:t xml:space="preserve">suggests: </w:t>
      </w:r>
    </w:p>
    <w:p w14:paraId="481BF302" w14:textId="77777777" w:rsidR="00072968" w:rsidRPr="00E00470" w:rsidRDefault="00072968" w:rsidP="003568A0">
      <w:pPr>
        <w:spacing w:line="240" w:lineRule="auto"/>
        <w:rPr>
          <w:rFonts w:asciiTheme="majorBidi" w:hAnsiTheme="majorBidi" w:cstheme="majorBidi"/>
          <w:sz w:val="24"/>
          <w:szCs w:val="24"/>
        </w:rPr>
      </w:pPr>
    </w:p>
    <w:p w14:paraId="73466193" w14:textId="77777777" w:rsidR="00072968" w:rsidRPr="00E00470" w:rsidRDefault="0007296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We have to strategize. Shall we raise up</w:t>
      </w:r>
    </w:p>
    <w:p w14:paraId="6E1A3A0A" w14:textId="77777777" w:rsidR="00072968" w:rsidRPr="00E00470" w:rsidRDefault="0007296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terrible war and bitter strife again? </w:t>
      </w:r>
    </w:p>
    <w:p w14:paraId="7F31725D" w14:textId="77777777" w:rsidR="00072968" w:rsidRPr="00E00470" w:rsidRDefault="0007296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Or should we reconcile the warring sides?</w:t>
      </w:r>
    </w:p>
    <w:p w14:paraId="26FD46CF" w14:textId="77777777" w:rsidR="00072968" w:rsidRPr="00E00470" w:rsidRDefault="0007296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If peace is sweet and pleasing to us all,</w:t>
      </w:r>
    </w:p>
    <w:p w14:paraId="5D9231C3" w14:textId="77777777" w:rsidR="00072968" w:rsidRPr="00E00470" w:rsidRDefault="0007296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 city of Lord Priam may continue</w:t>
      </w:r>
    </w:p>
    <w:p w14:paraId="4C8BF961" w14:textId="77777777" w:rsidR="00072968" w:rsidRPr="00E00470" w:rsidRDefault="0007296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to be inhabited, and Menelaus </w:t>
      </w:r>
    </w:p>
    <w:p w14:paraId="30EADB86" w14:textId="3E6FED8C" w:rsidR="00072968" w:rsidRPr="00E00470" w:rsidRDefault="0007296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can take back Argive Helen as his wife. (4.14</w:t>
      </w:r>
      <w:r w:rsidR="00604AFC" w:rsidRPr="00E00470">
        <w:rPr>
          <w:rFonts w:asciiTheme="majorBidi" w:hAnsiTheme="majorBidi" w:cstheme="majorBidi"/>
          <w:sz w:val="24"/>
          <w:szCs w:val="24"/>
        </w:rPr>
        <w:t>–</w:t>
      </w:r>
      <w:r w:rsidR="00670C83" w:rsidRPr="00E00470">
        <w:rPr>
          <w:rFonts w:asciiTheme="majorBidi" w:hAnsiTheme="majorBidi" w:cstheme="majorBidi"/>
          <w:sz w:val="24"/>
          <w:szCs w:val="24"/>
        </w:rPr>
        <w:t>1</w:t>
      </w:r>
      <w:r w:rsidRPr="00E00470">
        <w:rPr>
          <w:rFonts w:asciiTheme="majorBidi" w:hAnsiTheme="majorBidi" w:cstheme="majorBidi"/>
          <w:sz w:val="24"/>
          <w:szCs w:val="24"/>
        </w:rPr>
        <w:t>9)</w:t>
      </w:r>
    </w:p>
    <w:p w14:paraId="3CF482FD" w14:textId="77777777" w:rsidR="00072968" w:rsidRPr="00E00470" w:rsidRDefault="00072968" w:rsidP="003568A0">
      <w:pPr>
        <w:spacing w:line="240" w:lineRule="auto"/>
        <w:rPr>
          <w:rFonts w:asciiTheme="majorBidi" w:hAnsiTheme="majorBidi" w:cstheme="majorBidi"/>
          <w:sz w:val="24"/>
          <w:szCs w:val="24"/>
        </w:rPr>
      </w:pPr>
    </w:p>
    <w:p w14:paraId="7A0E6D82" w14:textId="41D214C1" w:rsidR="00290445" w:rsidRPr="00E00470" w:rsidRDefault="00290445" w:rsidP="003568A0">
      <w:pPr>
        <w:spacing w:line="240" w:lineRule="auto"/>
        <w:rPr>
          <w:rFonts w:asciiTheme="majorBidi" w:hAnsiTheme="majorBidi" w:cstheme="majorBidi"/>
          <w:i/>
          <w:iCs/>
          <w:sz w:val="24"/>
          <w:szCs w:val="24"/>
        </w:rPr>
      </w:pPr>
      <w:r w:rsidRPr="00E00470">
        <w:rPr>
          <w:rFonts w:asciiTheme="majorBidi" w:hAnsiTheme="majorBidi" w:cstheme="majorBidi"/>
          <w:sz w:val="24"/>
          <w:szCs w:val="24"/>
        </w:rPr>
        <w:lastRenderedPageBreak/>
        <w:t>Homer lives in the regular world in which nations and individuals fight each other and make stupid decisions</w:t>
      </w:r>
      <w:r w:rsidR="00B3074B" w:rsidRPr="00E00470">
        <w:rPr>
          <w:rFonts w:asciiTheme="majorBidi" w:hAnsiTheme="majorBidi" w:cstheme="majorBidi"/>
          <w:sz w:val="24"/>
          <w:szCs w:val="24"/>
        </w:rPr>
        <w:t>.</w:t>
      </w:r>
      <w:r w:rsidR="0038605C" w:rsidRPr="00E00470">
        <w:rPr>
          <w:rFonts w:asciiTheme="majorBidi" w:hAnsiTheme="majorBidi" w:cstheme="majorBidi"/>
          <w:sz w:val="24"/>
          <w:szCs w:val="24"/>
        </w:rPr>
        <w:t xml:space="preserve"> </w:t>
      </w:r>
      <w:r w:rsidRPr="00E00470">
        <w:rPr>
          <w:rFonts w:asciiTheme="majorBidi" w:hAnsiTheme="majorBidi" w:cstheme="majorBidi"/>
          <w:sz w:val="24"/>
          <w:szCs w:val="24"/>
        </w:rPr>
        <w:t>Why on earth is the world this way? The answer is actually not on earth, or at least not wholly on earth. Conflicts between earthly powers mirror conflicts between heavenly powers</w:t>
      </w:r>
      <w:r w:rsidR="008D4549" w:rsidRPr="00E00470">
        <w:rPr>
          <w:rFonts w:asciiTheme="majorBidi" w:hAnsiTheme="majorBidi" w:cstheme="majorBidi"/>
          <w:sz w:val="24"/>
          <w:szCs w:val="24"/>
        </w:rPr>
        <w:t>. It is an</w:t>
      </w:r>
      <w:r w:rsidR="00D452B6" w:rsidRPr="00E00470">
        <w:rPr>
          <w:rFonts w:asciiTheme="majorBidi" w:hAnsiTheme="majorBidi" w:cstheme="majorBidi"/>
          <w:sz w:val="24"/>
          <w:szCs w:val="24"/>
        </w:rPr>
        <w:t xml:space="preserve"> understanding</w:t>
      </w:r>
      <w:r w:rsidR="007B5C23" w:rsidRPr="00E00470">
        <w:rPr>
          <w:rFonts w:asciiTheme="majorBidi" w:hAnsiTheme="majorBidi" w:cstheme="majorBidi"/>
          <w:sz w:val="24"/>
          <w:szCs w:val="24"/>
        </w:rPr>
        <w:t xml:space="preserve"> that</w:t>
      </w:r>
      <w:r w:rsidRPr="00E00470">
        <w:rPr>
          <w:rFonts w:asciiTheme="majorBidi" w:hAnsiTheme="majorBidi" w:cstheme="majorBidi"/>
          <w:sz w:val="24"/>
          <w:szCs w:val="24"/>
        </w:rPr>
        <w:t xml:space="preserve"> Plato’s Socrates critiques in </w:t>
      </w:r>
      <w:r w:rsidRPr="00E00470">
        <w:rPr>
          <w:rFonts w:asciiTheme="majorBidi" w:hAnsiTheme="majorBidi" w:cstheme="majorBidi"/>
          <w:i/>
          <w:iCs/>
          <w:sz w:val="24"/>
          <w:szCs w:val="24"/>
        </w:rPr>
        <w:t>Republic</w:t>
      </w:r>
      <w:r w:rsidRPr="00E00470">
        <w:rPr>
          <w:rFonts w:asciiTheme="majorBidi" w:hAnsiTheme="majorBidi" w:cstheme="majorBidi"/>
          <w:sz w:val="24"/>
          <w:szCs w:val="24"/>
        </w:rPr>
        <w:t xml:space="preserve"> Book II (e.g., 363ab, 364d, 378d, 379cd, 383a).</w:t>
      </w:r>
    </w:p>
    <w:p w14:paraId="4074D447" w14:textId="0FB547B5" w:rsidR="006307A6" w:rsidRPr="00E00470" w:rsidRDefault="007A21D4"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w:t>
      </w:r>
      <w:r w:rsidR="00764EEF" w:rsidRPr="00E00470">
        <w:rPr>
          <w:rFonts w:asciiTheme="majorBidi" w:hAnsiTheme="majorBidi" w:cstheme="majorBidi"/>
          <w:sz w:val="24"/>
          <w:szCs w:val="24"/>
        </w:rPr>
        <w:t>nother consideration</w:t>
      </w:r>
      <w:r w:rsidRPr="00E00470">
        <w:rPr>
          <w:rFonts w:asciiTheme="majorBidi" w:hAnsiTheme="majorBidi" w:cstheme="majorBidi"/>
          <w:sz w:val="24"/>
          <w:szCs w:val="24"/>
        </w:rPr>
        <w:t xml:space="preserve"> fortunately</w:t>
      </w:r>
      <w:r w:rsidR="00764EEF" w:rsidRPr="00E00470">
        <w:rPr>
          <w:rFonts w:asciiTheme="majorBidi" w:hAnsiTheme="majorBidi" w:cstheme="majorBidi"/>
          <w:sz w:val="24"/>
          <w:szCs w:val="24"/>
        </w:rPr>
        <w:t xml:space="preserve"> reduces </w:t>
      </w:r>
      <w:r w:rsidR="007728E2" w:rsidRPr="00E00470">
        <w:rPr>
          <w:rFonts w:asciiTheme="majorBidi" w:hAnsiTheme="majorBidi" w:cstheme="majorBidi"/>
          <w:sz w:val="24"/>
          <w:szCs w:val="24"/>
        </w:rPr>
        <w:t>the</w:t>
      </w:r>
      <w:r w:rsidR="00764EEF" w:rsidRPr="00E00470">
        <w:rPr>
          <w:rFonts w:asciiTheme="majorBidi" w:hAnsiTheme="majorBidi" w:cstheme="majorBidi"/>
          <w:sz w:val="24"/>
          <w:szCs w:val="24"/>
        </w:rPr>
        <w:t xml:space="preserve"> discouragement</w:t>
      </w:r>
      <w:r w:rsidR="007728E2" w:rsidRPr="00E00470">
        <w:rPr>
          <w:rFonts w:asciiTheme="majorBidi" w:hAnsiTheme="majorBidi" w:cstheme="majorBidi"/>
          <w:sz w:val="24"/>
          <w:szCs w:val="24"/>
        </w:rPr>
        <w:t xml:space="preserve"> of </w:t>
      </w:r>
      <w:r w:rsidR="005A5748" w:rsidRPr="00E00470">
        <w:rPr>
          <w:rFonts w:asciiTheme="majorBidi" w:hAnsiTheme="majorBidi" w:cstheme="majorBidi"/>
          <w:sz w:val="24"/>
          <w:szCs w:val="24"/>
        </w:rPr>
        <w:t>such an</w:t>
      </w:r>
      <w:r w:rsidR="007728E2" w:rsidRPr="00E00470">
        <w:rPr>
          <w:rFonts w:asciiTheme="majorBidi" w:hAnsiTheme="majorBidi" w:cstheme="majorBidi"/>
          <w:sz w:val="24"/>
          <w:szCs w:val="24"/>
        </w:rPr>
        <w:t xml:space="preserve"> account</w:t>
      </w:r>
      <w:r w:rsidR="0046047F" w:rsidRPr="00E00470">
        <w:rPr>
          <w:rFonts w:asciiTheme="majorBidi" w:hAnsiTheme="majorBidi" w:cstheme="majorBidi"/>
          <w:sz w:val="24"/>
          <w:szCs w:val="24"/>
        </w:rPr>
        <w:t xml:space="preserve"> of </w:t>
      </w:r>
      <w:r w:rsidR="00D92FDA" w:rsidRPr="00E00470">
        <w:rPr>
          <w:rFonts w:asciiTheme="majorBidi" w:hAnsiTheme="majorBidi" w:cstheme="majorBidi"/>
          <w:sz w:val="24"/>
          <w:szCs w:val="24"/>
        </w:rPr>
        <w:t xml:space="preserve">the disorderly </w:t>
      </w:r>
      <w:r w:rsidR="0088531E" w:rsidRPr="00E00470">
        <w:rPr>
          <w:rFonts w:asciiTheme="majorBidi" w:hAnsiTheme="majorBidi" w:cstheme="majorBidi"/>
          <w:sz w:val="24"/>
          <w:szCs w:val="24"/>
        </w:rPr>
        <w:t>life of the gods</w:t>
      </w:r>
      <w:r w:rsidR="006C37E1" w:rsidRPr="00E00470">
        <w:rPr>
          <w:rFonts w:asciiTheme="majorBidi" w:hAnsiTheme="majorBidi" w:cstheme="majorBidi"/>
          <w:sz w:val="24"/>
          <w:szCs w:val="24"/>
        </w:rPr>
        <w:t xml:space="preserve">. </w:t>
      </w:r>
      <w:r w:rsidR="00823431" w:rsidRPr="00E00470">
        <w:rPr>
          <w:rFonts w:asciiTheme="majorBidi" w:hAnsiTheme="majorBidi" w:cstheme="majorBidi"/>
          <w:sz w:val="24"/>
          <w:szCs w:val="24"/>
        </w:rPr>
        <w:t>T</w:t>
      </w:r>
      <w:r w:rsidR="00A01329" w:rsidRPr="00E00470">
        <w:rPr>
          <w:rFonts w:asciiTheme="majorBidi" w:hAnsiTheme="majorBidi" w:cstheme="majorBidi"/>
          <w:sz w:val="24"/>
          <w:szCs w:val="24"/>
        </w:rPr>
        <w:t>he</w:t>
      </w:r>
      <w:r w:rsidR="00F8337B" w:rsidRPr="00E00470">
        <w:rPr>
          <w:rFonts w:asciiTheme="majorBidi" w:hAnsiTheme="majorBidi" w:cstheme="majorBidi"/>
          <w:sz w:val="24"/>
          <w:szCs w:val="24"/>
        </w:rPr>
        <w:t xml:space="preserve"> divine world </w:t>
      </w:r>
      <w:r w:rsidR="00A01329" w:rsidRPr="00E00470">
        <w:rPr>
          <w:rFonts w:asciiTheme="majorBidi" w:hAnsiTheme="majorBidi" w:cstheme="majorBidi"/>
          <w:sz w:val="24"/>
          <w:szCs w:val="24"/>
        </w:rPr>
        <w:t xml:space="preserve">is under some ultimate control by </w:t>
      </w:r>
      <w:r w:rsidR="00F8337B" w:rsidRPr="00E00470">
        <w:rPr>
          <w:rFonts w:asciiTheme="majorBidi" w:hAnsiTheme="majorBidi" w:cstheme="majorBidi"/>
          <w:sz w:val="24"/>
          <w:szCs w:val="24"/>
        </w:rPr>
        <w:t xml:space="preserve">Zeus—though his brothers Poseidon (ruling the </w:t>
      </w:r>
      <w:r w:rsidR="00A56B6B" w:rsidRPr="00E00470">
        <w:rPr>
          <w:rFonts w:asciiTheme="majorBidi" w:hAnsiTheme="majorBidi" w:cstheme="majorBidi"/>
          <w:sz w:val="24"/>
          <w:szCs w:val="24"/>
        </w:rPr>
        <w:t>tur</w:t>
      </w:r>
      <w:r w:rsidR="006B1FE9" w:rsidRPr="00E00470">
        <w:rPr>
          <w:rFonts w:asciiTheme="majorBidi" w:hAnsiTheme="majorBidi" w:cstheme="majorBidi"/>
          <w:sz w:val="24"/>
          <w:szCs w:val="24"/>
        </w:rPr>
        <w:t>bul</w:t>
      </w:r>
      <w:r w:rsidR="00A56B6B" w:rsidRPr="00E00470">
        <w:rPr>
          <w:rFonts w:asciiTheme="majorBidi" w:hAnsiTheme="majorBidi" w:cstheme="majorBidi"/>
          <w:sz w:val="24"/>
          <w:szCs w:val="24"/>
        </w:rPr>
        <w:t xml:space="preserve">ence of </w:t>
      </w:r>
      <w:r w:rsidR="00F8337B" w:rsidRPr="00E00470">
        <w:rPr>
          <w:rFonts w:asciiTheme="majorBidi" w:hAnsiTheme="majorBidi" w:cstheme="majorBidi"/>
          <w:sz w:val="24"/>
          <w:szCs w:val="24"/>
        </w:rPr>
        <w:t>sea</w:t>
      </w:r>
      <w:r w:rsidR="00A05B2E" w:rsidRPr="00E00470">
        <w:rPr>
          <w:rFonts w:asciiTheme="majorBidi" w:hAnsiTheme="majorBidi" w:cstheme="majorBidi"/>
          <w:sz w:val="24"/>
          <w:szCs w:val="24"/>
        </w:rPr>
        <w:t xml:space="preserve"> and </w:t>
      </w:r>
      <w:r w:rsidR="00A56B6B" w:rsidRPr="00E00470">
        <w:rPr>
          <w:rFonts w:asciiTheme="majorBidi" w:hAnsiTheme="majorBidi" w:cstheme="majorBidi"/>
          <w:sz w:val="24"/>
          <w:szCs w:val="24"/>
        </w:rPr>
        <w:t>land</w:t>
      </w:r>
      <w:r w:rsidR="00F8337B" w:rsidRPr="00E00470">
        <w:rPr>
          <w:rFonts w:asciiTheme="majorBidi" w:hAnsiTheme="majorBidi" w:cstheme="majorBidi"/>
          <w:sz w:val="24"/>
          <w:szCs w:val="24"/>
        </w:rPr>
        <w:t>) and Hades (ruling the world of death) are more or less as powerful</w:t>
      </w:r>
      <w:r w:rsidR="00713576" w:rsidRPr="00E00470">
        <w:rPr>
          <w:rFonts w:asciiTheme="majorBidi" w:hAnsiTheme="majorBidi" w:cstheme="majorBidi"/>
          <w:sz w:val="24"/>
          <w:szCs w:val="24"/>
        </w:rPr>
        <w:t xml:space="preserve"> as him</w:t>
      </w:r>
      <w:r w:rsidR="00F8337B" w:rsidRPr="00E00470">
        <w:rPr>
          <w:rFonts w:asciiTheme="majorBidi" w:hAnsiTheme="majorBidi" w:cstheme="majorBidi"/>
          <w:sz w:val="24"/>
          <w:szCs w:val="24"/>
        </w:rPr>
        <w:t xml:space="preserve">. </w:t>
      </w:r>
      <w:r w:rsidR="00B87B0F" w:rsidRPr="00E00470">
        <w:rPr>
          <w:rFonts w:asciiTheme="majorBidi" w:hAnsiTheme="majorBidi" w:cstheme="majorBidi"/>
          <w:sz w:val="24"/>
          <w:szCs w:val="24"/>
        </w:rPr>
        <w:t>So</w:t>
      </w:r>
      <w:r w:rsidR="00CA0BA7" w:rsidRPr="00E00470">
        <w:rPr>
          <w:rFonts w:asciiTheme="majorBidi" w:hAnsiTheme="majorBidi" w:cstheme="majorBidi"/>
          <w:sz w:val="24"/>
          <w:szCs w:val="24"/>
        </w:rPr>
        <w:t xml:space="preserve"> “</w:t>
      </w:r>
      <w:r w:rsidR="00B87B0F" w:rsidRPr="00E00470">
        <w:rPr>
          <w:rFonts w:asciiTheme="majorBidi" w:hAnsiTheme="majorBidi" w:cstheme="majorBidi"/>
          <w:sz w:val="24"/>
          <w:szCs w:val="24"/>
        </w:rPr>
        <w:t>t</w:t>
      </w:r>
      <w:r w:rsidR="00764EEF" w:rsidRPr="00E00470">
        <w:rPr>
          <w:rFonts w:asciiTheme="majorBidi" w:hAnsiTheme="majorBidi" w:cstheme="majorBidi"/>
          <w:sz w:val="24"/>
          <w:szCs w:val="24"/>
        </w:rPr>
        <w:t>he gods’ self-interest and clashing wills function within the overarching system of Zeus’s authority</w:t>
      </w:r>
      <w:r w:rsidR="00CA0BA7" w:rsidRPr="00E00470">
        <w:rPr>
          <w:rFonts w:asciiTheme="majorBidi" w:hAnsiTheme="majorBidi" w:cstheme="majorBidi"/>
          <w:sz w:val="24"/>
          <w:szCs w:val="24"/>
        </w:rPr>
        <w:t>.”</w:t>
      </w:r>
      <w:r w:rsidR="00764EEF" w:rsidRPr="00E00470">
        <w:rPr>
          <w:rStyle w:val="FootnoteReference"/>
          <w:rFonts w:asciiTheme="majorBidi" w:hAnsiTheme="majorBidi" w:cstheme="majorBidi"/>
          <w:sz w:val="24"/>
          <w:szCs w:val="24"/>
        </w:rPr>
        <w:footnoteReference w:id="11"/>
      </w:r>
      <w:r w:rsidR="00764EEF" w:rsidRPr="00E00470">
        <w:rPr>
          <w:rFonts w:asciiTheme="majorBidi" w:hAnsiTheme="majorBidi" w:cstheme="majorBidi"/>
          <w:sz w:val="24"/>
          <w:szCs w:val="24"/>
        </w:rPr>
        <w:t xml:space="preserve"> </w:t>
      </w:r>
      <w:r w:rsidR="006B1FE9" w:rsidRPr="00E00470">
        <w:rPr>
          <w:rFonts w:asciiTheme="majorBidi" w:hAnsiTheme="majorBidi" w:cstheme="majorBidi"/>
          <w:sz w:val="24"/>
          <w:szCs w:val="24"/>
        </w:rPr>
        <w:t xml:space="preserve">While </w:t>
      </w:r>
      <w:r w:rsidR="00764EEF" w:rsidRPr="00E00470">
        <w:rPr>
          <w:rFonts w:asciiTheme="majorBidi" w:hAnsiTheme="majorBidi" w:cstheme="majorBidi"/>
          <w:sz w:val="24"/>
          <w:szCs w:val="24"/>
        </w:rPr>
        <w:t xml:space="preserve">Zeus </w:t>
      </w:r>
      <w:r w:rsidR="00343323" w:rsidRPr="00E00470">
        <w:rPr>
          <w:rFonts w:asciiTheme="majorBidi" w:hAnsiTheme="majorBidi" w:cstheme="majorBidi"/>
          <w:sz w:val="24"/>
          <w:szCs w:val="24"/>
        </w:rPr>
        <w:t xml:space="preserve">can </w:t>
      </w:r>
      <w:r w:rsidR="00E741EB" w:rsidRPr="00E00470">
        <w:rPr>
          <w:rFonts w:asciiTheme="majorBidi" w:hAnsiTheme="majorBidi" w:cstheme="majorBidi"/>
          <w:sz w:val="24"/>
          <w:szCs w:val="24"/>
        </w:rPr>
        <w:t>appear to be</w:t>
      </w:r>
      <w:r w:rsidR="00343323" w:rsidRPr="00E00470">
        <w:rPr>
          <w:rFonts w:asciiTheme="majorBidi" w:hAnsiTheme="majorBidi" w:cstheme="majorBidi"/>
          <w:sz w:val="24"/>
          <w:szCs w:val="24"/>
        </w:rPr>
        <w:t xml:space="preserve"> only </w:t>
      </w:r>
      <w:r w:rsidR="00343323" w:rsidRPr="00E00470">
        <w:rPr>
          <w:rFonts w:asciiTheme="majorBidi" w:hAnsiTheme="majorBidi" w:cstheme="majorBidi"/>
          <w:i/>
          <w:iCs/>
          <w:sz w:val="24"/>
          <w:szCs w:val="24"/>
        </w:rPr>
        <w:t>primus</w:t>
      </w:r>
      <w:r w:rsidR="00343323" w:rsidRPr="00E00470">
        <w:rPr>
          <w:rFonts w:asciiTheme="majorBidi" w:hAnsiTheme="majorBidi" w:cstheme="majorBidi"/>
          <w:sz w:val="24"/>
          <w:szCs w:val="24"/>
        </w:rPr>
        <w:t xml:space="preserve"> </w:t>
      </w:r>
      <w:r w:rsidR="00343323" w:rsidRPr="00E00470">
        <w:rPr>
          <w:rFonts w:asciiTheme="majorBidi" w:hAnsiTheme="majorBidi" w:cstheme="majorBidi"/>
          <w:i/>
          <w:iCs/>
          <w:sz w:val="24"/>
          <w:szCs w:val="24"/>
        </w:rPr>
        <w:t>inter</w:t>
      </w:r>
      <w:r w:rsidR="00343323" w:rsidRPr="00E00470">
        <w:rPr>
          <w:rFonts w:asciiTheme="majorBidi" w:hAnsiTheme="majorBidi" w:cstheme="majorBidi"/>
          <w:sz w:val="24"/>
          <w:szCs w:val="24"/>
        </w:rPr>
        <w:t xml:space="preserve"> </w:t>
      </w:r>
      <w:r w:rsidR="00343323" w:rsidRPr="00E00470">
        <w:rPr>
          <w:rFonts w:asciiTheme="majorBidi" w:hAnsiTheme="majorBidi" w:cstheme="majorBidi"/>
          <w:i/>
          <w:iCs/>
          <w:sz w:val="24"/>
          <w:szCs w:val="24"/>
        </w:rPr>
        <w:t>pares</w:t>
      </w:r>
      <w:r w:rsidR="00343323" w:rsidRPr="00E00470">
        <w:rPr>
          <w:rFonts w:asciiTheme="majorBidi" w:hAnsiTheme="majorBidi" w:cstheme="majorBidi"/>
          <w:sz w:val="24"/>
          <w:szCs w:val="24"/>
        </w:rPr>
        <w:t>,</w:t>
      </w:r>
      <w:r w:rsidR="00232B5D" w:rsidRPr="00E00470">
        <w:rPr>
          <w:rFonts w:asciiTheme="majorBidi" w:hAnsiTheme="majorBidi" w:cstheme="majorBidi"/>
          <w:sz w:val="24"/>
          <w:szCs w:val="24"/>
        </w:rPr>
        <w:t xml:space="preserve"> he</w:t>
      </w:r>
      <w:r w:rsidR="00804ACD" w:rsidRPr="00E00470">
        <w:rPr>
          <w:rFonts w:asciiTheme="majorBidi" w:hAnsiTheme="majorBidi" w:cstheme="majorBidi"/>
          <w:sz w:val="24"/>
          <w:szCs w:val="24"/>
        </w:rPr>
        <w:t xml:space="preserve"> does</w:t>
      </w:r>
      <w:r w:rsidR="00232B5D" w:rsidRPr="00E00470">
        <w:rPr>
          <w:rFonts w:asciiTheme="majorBidi" w:hAnsiTheme="majorBidi" w:cstheme="majorBidi"/>
          <w:sz w:val="24"/>
          <w:szCs w:val="24"/>
        </w:rPr>
        <w:t xml:space="preserve"> seem to </w:t>
      </w:r>
      <w:r w:rsidR="00764EEF" w:rsidRPr="00E00470">
        <w:rPr>
          <w:rFonts w:asciiTheme="majorBidi" w:hAnsiTheme="majorBidi" w:cstheme="majorBidi"/>
          <w:sz w:val="24"/>
          <w:szCs w:val="24"/>
        </w:rPr>
        <w:t>ha</w:t>
      </w:r>
      <w:r w:rsidR="00232B5D" w:rsidRPr="00E00470">
        <w:rPr>
          <w:rFonts w:asciiTheme="majorBidi" w:hAnsiTheme="majorBidi" w:cstheme="majorBidi"/>
          <w:sz w:val="24"/>
          <w:szCs w:val="24"/>
        </w:rPr>
        <w:t>ve</w:t>
      </w:r>
      <w:r w:rsidR="00764EEF" w:rsidRPr="00E00470">
        <w:rPr>
          <w:rFonts w:asciiTheme="majorBidi" w:hAnsiTheme="majorBidi" w:cstheme="majorBidi"/>
          <w:sz w:val="24"/>
          <w:szCs w:val="24"/>
        </w:rPr>
        <w:t xml:space="preserve"> some </w:t>
      </w:r>
      <w:r w:rsidR="00343198" w:rsidRPr="00E00470">
        <w:rPr>
          <w:rFonts w:asciiTheme="majorBidi" w:hAnsiTheme="majorBidi" w:cstheme="majorBidi"/>
          <w:sz w:val="24"/>
          <w:szCs w:val="24"/>
        </w:rPr>
        <w:t>final</w:t>
      </w:r>
      <w:r w:rsidR="00F779F9" w:rsidRPr="00E00470">
        <w:rPr>
          <w:rFonts w:asciiTheme="majorBidi" w:hAnsiTheme="majorBidi" w:cstheme="majorBidi"/>
          <w:sz w:val="24"/>
          <w:szCs w:val="24"/>
        </w:rPr>
        <w:t xml:space="preserve"> authority in</w:t>
      </w:r>
      <w:r w:rsidR="00764EEF" w:rsidRPr="00E00470">
        <w:rPr>
          <w:rFonts w:asciiTheme="majorBidi" w:hAnsiTheme="majorBidi" w:cstheme="majorBidi"/>
          <w:sz w:val="24"/>
          <w:szCs w:val="24"/>
        </w:rPr>
        <w:t xml:space="preserve"> the world of the gods</w:t>
      </w:r>
      <w:r w:rsidR="00D01548" w:rsidRPr="00E00470">
        <w:rPr>
          <w:rFonts w:asciiTheme="majorBidi" w:hAnsiTheme="majorBidi" w:cstheme="majorBidi"/>
          <w:sz w:val="24"/>
          <w:szCs w:val="24"/>
        </w:rPr>
        <w:t xml:space="preserve">. </w:t>
      </w:r>
      <w:r w:rsidR="00B5678B" w:rsidRPr="00E00470">
        <w:rPr>
          <w:rFonts w:asciiTheme="majorBidi" w:hAnsiTheme="majorBidi" w:cstheme="majorBidi"/>
          <w:sz w:val="24"/>
          <w:szCs w:val="24"/>
        </w:rPr>
        <w:t>He also</w:t>
      </w:r>
      <w:r w:rsidR="00764EEF" w:rsidRPr="00E00470">
        <w:rPr>
          <w:rFonts w:asciiTheme="majorBidi" w:hAnsiTheme="majorBidi" w:cstheme="majorBidi"/>
          <w:sz w:val="24"/>
          <w:szCs w:val="24"/>
        </w:rPr>
        <w:t xml:space="preserve"> set</w:t>
      </w:r>
      <w:r w:rsidR="00D01548" w:rsidRPr="00E00470">
        <w:rPr>
          <w:rFonts w:asciiTheme="majorBidi" w:hAnsiTheme="majorBidi" w:cstheme="majorBidi"/>
          <w:sz w:val="24"/>
          <w:szCs w:val="24"/>
        </w:rPr>
        <w:t>s</w:t>
      </w:r>
      <w:r w:rsidR="00764EEF" w:rsidRPr="00E00470">
        <w:rPr>
          <w:rFonts w:asciiTheme="majorBidi" w:hAnsiTheme="majorBidi" w:cstheme="majorBidi"/>
          <w:sz w:val="24"/>
          <w:szCs w:val="24"/>
        </w:rPr>
        <w:t xml:space="preserve"> the moral parameters for the human world</w:t>
      </w:r>
      <w:r w:rsidR="0049639C"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764EEF" w:rsidRPr="00E00470">
        <w:rPr>
          <w:rFonts w:asciiTheme="majorBidi" w:hAnsiTheme="majorBidi" w:cstheme="majorBidi"/>
          <w:sz w:val="24"/>
          <w:szCs w:val="24"/>
        </w:rPr>
        <w:t>The stability and regulation of human society as a whole is based on a system of norms</w:t>
      </w:r>
      <w:r w:rsidR="009A5800">
        <w:rPr>
          <w:rFonts w:asciiTheme="majorBidi" w:hAnsiTheme="majorBidi" w:cstheme="majorBidi"/>
          <w:sz w:val="24"/>
          <w:szCs w:val="24"/>
        </w:rPr>
        <w:t>”</w:t>
      </w:r>
      <w:r w:rsidR="00764EEF" w:rsidRPr="00E00470">
        <w:rPr>
          <w:rFonts w:asciiTheme="majorBidi" w:hAnsiTheme="majorBidi" w:cstheme="majorBidi"/>
          <w:sz w:val="24"/>
          <w:szCs w:val="24"/>
        </w:rPr>
        <w:t xml:space="preserve"> whose authority </w:t>
      </w:r>
      <w:r w:rsidR="00D47BE4" w:rsidRPr="00E00470">
        <w:rPr>
          <w:rFonts w:asciiTheme="majorBidi" w:hAnsiTheme="majorBidi" w:cstheme="majorBidi"/>
          <w:sz w:val="24"/>
          <w:szCs w:val="24"/>
        </w:rPr>
        <w:t>derives</w:t>
      </w:r>
      <w:r w:rsidR="00764EEF" w:rsidRPr="00E00470">
        <w:rPr>
          <w:rFonts w:asciiTheme="majorBidi" w:hAnsiTheme="majorBidi" w:cstheme="majorBidi"/>
          <w:sz w:val="24"/>
          <w:szCs w:val="24"/>
        </w:rPr>
        <w:t xml:space="preserve"> ultimately from </w:t>
      </w:r>
      <w:r w:rsidR="00D47BE4" w:rsidRPr="00E00470">
        <w:rPr>
          <w:rFonts w:asciiTheme="majorBidi" w:hAnsiTheme="majorBidi" w:cstheme="majorBidi"/>
          <w:sz w:val="24"/>
          <w:szCs w:val="24"/>
        </w:rPr>
        <w:t>him</w:t>
      </w:r>
      <w:r w:rsidR="00764EEF" w:rsidRPr="00E00470">
        <w:rPr>
          <w:rFonts w:asciiTheme="majorBidi" w:hAnsiTheme="majorBidi" w:cstheme="majorBidi"/>
          <w:sz w:val="24"/>
          <w:szCs w:val="24"/>
        </w:rPr>
        <w:t xml:space="preserve">. Achaeans </w:t>
      </w:r>
      <w:r w:rsidR="00CA634D" w:rsidRPr="00E00470">
        <w:rPr>
          <w:rFonts w:asciiTheme="majorBidi" w:hAnsiTheme="majorBidi" w:cstheme="majorBidi"/>
          <w:sz w:val="24"/>
          <w:szCs w:val="24"/>
        </w:rPr>
        <w:t xml:space="preserve">are supposed to </w:t>
      </w:r>
      <w:r w:rsidR="00764EEF" w:rsidRPr="00E00470">
        <w:rPr>
          <w:rFonts w:asciiTheme="majorBidi" w:hAnsiTheme="majorBidi" w:cstheme="majorBidi"/>
          <w:sz w:val="24"/>
          <w:szCs w:val="24"/>
        </w:rPr>
        <w:t xml:space="preserve">pass judgments </w:t>
      </w:r>
    </w:p>
    <w:p w14:paraId="57E99A9D" w14:textId="77777777" w:rsidR="00233E86" w:rsidRPr="00E00470" w:rsidRDefault="00233E86" w:rsidP="003568A0">
      <w:pPr>
        <w:spacing w:line="240" w:lineRule="auto"/>
        <w:rPr>
          <w:rFonts w:asciiTheme="majorBidi" w:hAnsiTheme="majorBidi" w:cstheme="majorBidi"/>
          <w:sz w:val="24"/>
          <w:szCs w:val="24"/>
        </w:rPr>
      </w:pPr>
    </w:p>
    <w:p w14:paraId="64FAE9BA" w14:textId="77777777" w:rsidR="00233E86" w:rsidRPr="00E00470" w:rsidRDefault="00764EEF" w:rsidP="003568A0">
      <w:pPr>
        <w:spacing w:line="240" w:lineRule="auto"/>
        <w:ind w:left="2880"/>
        <w:rPr>
          <w:rFonts w:asciiTheme="majorBidi" w:hAnsiTheme="majorBidi" w:cstheme="majorBidi"/>
          <w:sz w:val="24"/>
          <w:szCs w:val="24"/>
        </w:rPr>
      </w:pPr>
      <w:r w:rsidRPr="00E00470">
        <w:rPr>
          <w:rFonts w:asciiTheme="majorBidi" w:hAnsiTheme="majorBidi" w:cstheme="majorBidi"/>
          <w:sz w:val="24"/>
          <w:szCs w:val="24"/>
        </w:rPr>
        <w:t xml:space="preserve">to protect </w:t>
      </w:r>
    </w:p>
    <w:p w14:paraId="595A523B" w14:textId="7A06622E" w:rsidR="001A1CAD" w:rsidRPr="00E00470" w:rsidRDefault="00764EEF"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 customs and the laws that come from Zeus</w:t>
      </w:r>
      <w:r w:rsidR="00792485" w:rsidRPr="00E00470">
        <w:rPr>
          <w:rFonts w:asciiTheme="majorBidi" w:hAnsiTheme="majorBidi" w:cstheme="majorBidi"/>
          <w:sz w:val="24"/>
          <w:szCs w:val="24"/>
        </w:rPr>
        <w:t>.</w:t>
      </w:r>
      <w:r w:rsidRPr="00E00470">
        <w:rPr>
          <w:rFonts w:asciiTheme="majorBidi" w:hAnsiTheme="majorBidi" w:cstheme="majorBidi"/>
          <w:sz w:val="24"/>
          <w:szCs w:val="24"/>
        </w:rPr>
        <w:t xml:space="preserve"> (1.238</w:t>
      </w:r>
      <w:r w:rsidR="00604AFC" w:rsidRPr="00E00470">
        <w:rPr>
          <w:rFonts w:asciiTheme="majorBidi" w:hAnsiTheme="majorBidi" w:cstheme="majorBidi"/>
          <w:sz w:val="24"/>
          <w:szCs w:val="24"/>
        </w:rPr>
        <w:t>–</w:t>
      </w:r>
      <w:r w:rsidR="00B24087">
        <w:rPr>
          <w:rFonts w:asciiTheme="majorBidi" w:hAnsiTheme="majorBidi" w:cstheme="majorBidi"/>
          <w:sz w:val="24"/>
          <w:szCs w:val="24"/>
        </w:rPr>
        <w:t>3</w:t>
      </w:r>
      <w:r w:rsidRPr="00E00470">
        <w:rPr>
          <w:rFonts w:asciiTheme="majorBidi" w:hAnsiTheme="majorBidi" w:cstheme="majorBidi"/>
          <w:sz w:val="24"/>
          <w:szCs w:val="24"/>
        </w:rPr>
        <w:t>9).</w:t>
      </w:r>
      <w:r w:rsidRPr="00E00470">
        <w:rPr>
          <w:rStyle w:val="FootnoteReference"/>
          <w:rFonts w:asciiTheme="majorBidi" w:hAnsiTheme="majorBidi" w:cstheme="majorBidi"/>
          <w:sz w:val="24"/>
          <w:szCs w:val="24"/>
        </w:rPr>
        <w:footnoteReference w:id="12"/>
      </w:r>
      <w:r w:rsidRPr="00E00470">
        <w:rPr>
          <w:rFonts w:asciiTheme="majorBidi" w:hAnsiTheme="majorBidi" w:cstheme="majorBidi"/>
          <w:sz w:val="24"/>
          <w:szCs w:val="24"/>
        </w:rPr>
        <w:t xml:space="preserve"> </w:t>
      </w:r>
    </w:p>
    <w:p w14:paraId="4E8F766D" w14:textId="77777777" w:rsidR="00792485" w:rsidRPr="00E00470" w:rsidRDefault="00792485" w:rsidP="003568A0">
      <w:pPr>
        <w:spacing w:line="240" w:lineRule="auto"/>
        <w:ind w:firstLine="0"/>
        <w:rPr>
          <w:rFonts w:asciiTheme="majorBidi" w:hAnsiTheme="majorBidi" w:cstheme="majorBidi"/>
          <w:sz w:val="24"/>
          <w:szCs w:val="24"/>
        </w:rPr>
      </w:pPr>
    </w:p>
    <w:p w14:paraId="514B357C" w14:textId="4721B9E9" w:rsidR="00556EB0" w:rsidRPr="00E00470" w:rsidRDefault="00D66E8A"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Homer’s theology thus combines a degree of encouragement with </w:t>
      </w:r>
      <w:r w:rsidR="00410DD3" w:rsidRPr="00E00470">
        <w:rPr>
          <w:rFonts w:asciiTheme="majorBidi" w:hAnsiTheme="majorBidi" w:cstheme="majorBidi"/>
          <w:sz w:val="24"/>
          <w:szCs w:val="24"/>
        </w:rPr>
        <w:t>the</w:t>
      </w:r>
      <w:r w:rsidRPr="00E00470">
        <w:rPr>
          <w:rFonts w:asciiTheme="majorBidi" w:hAnsiTheme="majorBidi" w:cstheme="majorBidi"/>
          <w:sz w:val="24"/>
          <w:szCs w:val="24"/>
        </w:rPr>
        <w:t xml:space="preserve"> explanatory power </w:t>
      </w:r>
      <w:r w:rsidR="00410DD3" w:rsidRPr="00E00470">
        <w:rPr>
          <w:rFonts w:asciiTheme="majorBidi" w:hAnsiTheme="majorBidi" w:cstheme="majorBidi"/>
          <w:sz w:val="24"/>
          <w:szCs w:val="24"/>
        </w:rPr>
        <w:t>of its realism</w:t>
      </w:r>
      <w:r w:rsidRPr="00E00470">
        <w:rPr>
          <w:rFonts w:asciiTheme="majorBidi" w:hAnsiTheme="majorBidi" w:cstheme="majorBidi"/>
          <w:sz w:val="24"/>
          <w:szCs w:val="24"/>
        </w:rPr>
        <w:t>.</w:t>
      </w:r>
      <w:r w:rsidR="00F94D13" w:rsidRPr="00E00470">
        <w:rPr>
          <w:rFonts w:asciiTheme="majorBidi" w:hAnsiTheme="majorBidi" w:cstheme="majorBidi"/>
          <w:sz w:val="24"/>
          <w:szCs w:val="24"/>
        </w:rPr>
        <w:t xml:space="preserve"> </w:t>
      </w:r>
      <w:r w:rsidR="00764EEF" w:rsidRPr="00E00470">
        <w:rPr>
          <w:rFonts w:asciiTheme="majorBidi" w:hAnsiTheme="majorBidi" w:cstheme="majorBidi"/>
          <w:sz w:val="24"/>
          <w:szCs w:val="24"/>
        </w:rPr>
        <w:t xml:space="preserve">In due course some Greek thinking will come to affirm that actually there is only one real deity, </w:t>
      </w:r>
      <w:r w:rsidR="00A601DE" w:rsidRPr="00E00470">
        <w:rPr>
          <w:rFonts w:asciiTheme="majorBidi" w:hAnsiTheme="majorBidi" w:cstheme="majorBidi"/>
          <w:sz w:val="24"/>
          <w:szCs w:val="24"/>
        </w:rPr>
        <w:t xml:space="preserve">and thus </w:t>
      </w:r>
      <w:r w:rsidR="00C30E85" w:rsidRPr="00E00470">
        <w:rPr>
          <w:rFonts w:asciiTheme="majorBidi" w:hAnsiTheme="majorBidi" w:cstheme="majorBidi"/>
          <w:sz w:val="24"/>
          <w:szCs w:val="24"/>
        </w:rPr>
        <w:t>will</w:t>
      </w:r>
      <w:r w:rsidR="00764EEF" w:rsidRPr="00E00470">
        <w:rPr>
          <w:rFonts w:asciiTheme="majorBidi" w:hAnsiTheme="majorBidi" w:cstheme="majorBidi"/>
          <w:sz w:val="24"/>
          <w:szCs w:val="24"/>
        </w:rPr>
        <w:t xml:space="preserve"> assert something like monotheism</w:t>
      </w:r>
      <w:r w:rsidR="004C34B8" w:rsidRPr="00E00470">
        <w:rPr>
          <w:rFonts w:asciiTheme="majorBidi" w:hAnsiTheme="majorBidi" w:cstheme="majorBidi"/>
          <w:sz w:val="24"/>
          <w:szCs w:val="24"/>
        </w:rPr>
        <w:t>. But</w:t>
      </w:r>
      <w:r w:rsidR="00764EEF" w:rsidRPr="00E00470">
        <w:rPr>
          <w:rFonts w:asciiTheme="majorBidi" w:hAnsiTheme="majorBidi" w:cstheme="majorBidi"/>
          <w:sz w:val="24"/>
          <w:szCs w:val="24"/>
        </w:rPr>
        <w:t xml:space="preserve"> too unequivocal a stress on that conviction would lose the explanatory powe</w:t>
      </w:r>
      <w:r w:rsidR="000D082F" w:rsidRPr="00E00470">
        <w:rPr>
          <w:rFonts w:asciiTheme="majorBidi" w:hAnsiTheme="majorBidi" w:cstheme="majorBidi"/>
          <w:sz w:val="24"/>
          <w:szCs w:val="24"/>
        </w:rPr>
        <w:t>r</w:t>
      </w:r>
      <w:r w:rsidR="00764EEF" w:rsidRPr="00E00470">
        <w:rPr>
          <w:rFonts w:asciiTheme="majorBidi" w:hAnsiTheme="majorBidi" w:cstheme="majorBidi"/>
          <w:sz w:val="24"/>
          <w:szCs w:val="24"/>
        </w:rPr>
        <w:t xml:space="preserve"> of Homer’s theology. Homer’s assumption that the heavenly world</w:t>
      </w:r>
      <w:r w:rsidR="001E089D" w:rsidRPr="00E00470">
        <w:rPr>
          <w:rFonts w:asciiTheme="majorBidi" w:hAnsiTheme="majorBidi" w:cstheme="majorBidi"/>
          <w:sz w:val="24"/>
          <w:szCs w:val="24"/>
        </w:rPr>
        <w:t xml:space="preserve"> parallels the human world in being</w:t>
      </w:r>
      <w:r w:rsidR="00764EEF" w:rsidRPr="00E00470">
        <w:rPr>
          <w:rFonts w:asciiTheme="majorBidi" w:hAnsiTheme="majorBidi" w:cstheme="majorBidi"/>
          <w:sz w:val="24"/>
          <w:szCs w:val="24"/>
        </w:rPr>
        <w:t xml:space="preserve"> rive</w:t>
      </w:r>
      <w:r w:rsidR="001E089D" w:rsidRPr="00E00470">
        <w:rPr>
          <w:rFonts w:asciiTheme="majorBidi" w:hAnsiTheme="majorBidi" w:cstheme="majorBidi"/>
          <w:sz w:val="24"/>
          <w:szCs w:val="24"/>
        </w:rPr>
        <w:t>n by</w:t>
      </w:r>
      <w:r w:rsidR="00764EEF" w:rsidRPr="00E00470">
        <w:rPr>
          <w:rFonts w:asciiTheme="majorBidi" w:hAnsiTheme="majorBidi" w:cstheme="majorBidi"/>
          <w:sz w:val="24"/>
          <w:szCs w:val="24"/>
        </w:rPr>
        <w:t xml:space="preserve"> conflicts makes more sense of life as </w:t>
      </w:r>
      <w:r w:rsidR="004730DD" w:rsidRPr="00E00470">
        <w:rPr>
          <w:rFonts w:asciiTheme="majorBidi" w:hAnsiTheme="majorBidi" w:cstheme="majorBidi"/>
          <w:sz w:val="24"/>
          <w:szCs w:val="24"/>
        </w:rPr>
        <w:t>humanity</w:t>
      </w:r>
      <w:r w:rsidR="00764EEF" w:rsidRPr="00E00470">
        <w:rPr>
          <w:rFonts w:asciiTheme="majorBidi" w:hAnsiTheme="majorBidi" w:cstheme="majorBidi"/>
          <w:sz w:val="24"/>
          <w:szCs w:val="24"/>
        </w:rPr>
        <w:t xml:space="preserve"> </w:t>
      </w:r>
      <w:r w:rsidR="00717B83" w:rsidRPr="00E00470">
        <w:rPr>
          <w:rFonts w:asciiTheme="majorBidi" w:hAnsiTheme="majorBidi" w:cstheme="majorBidi"/>
          <w:sz w:val="24"/>
          <w:szCs w:val="24"/>
        </w:rPr>
        <w:t>experiences</w:t>
      </w:r>
      <w:r w:rsidR="00764EEF" w:rsidRPr="00E00470">
        <w:rPr>
          <w:rFonts w:asciiTheme="majorBidi" w:hAnsiTheme="majorBidi" w:cstheme="majorBidi"/>
          <w:sz w:val="24"/>
          <w:szCs w:val="24"/>
        </w:rPr>
        <w:t xml:space="preserve"> it than the assumption that one will is being implemented </w:t>
      </w:r>
      <w:r w:rsidR="004730DD" w:rsidRPr="00E00470">
        <w:rPr>
          <w:rFonts w:asciiTheme="majorBidi" w:hAnsiTheme="majorBidi" w:cstheme="majorBidi"/>
          <w:sz w:val="24"/>
          <w:szCs w:val="24"/>
        </w:rPr>
        <w:t>in the world</w:t>
      </w:r>
      <w:r w:rsidR="00764EEF" w:rsidRPr="00E00470">
        <w:rPr>
          <w:rFonts w:asciiTheme="majorBidi" w:hAnsiTheme="majorBidi" w:cstheme="majorBidi"/>
          <w:sz w:val="24"/>
          <w:szCs w:val="24"/>
        </w:rPr>
        <w:t>.</w:t>
      </w:r>
      <w:r w:rsidR="00312111" w:rsidRPr="00E00470">
        <w:rPr>
          <w:rFonts w:asciiTheme="majorBidi" w:hAnsiTheme="majorBidi" w:cstheme="majorBidi"/>
          <w:sz w:val="24"/>
          <w:szCs w:val="24"/>
        </w:rPr>
        <w:t xml:space="preserve"> </w:t>
      </w:r>
      <w:r w:rsidR="00E00B82" w:rsidRPr="00E00470">
        <w:rPr>
          <w:rFonts w:asciiTheme="majorBidi" w:hAnsiTheme="majorBidi" w:cstheme="majorBidi"/>
          <w:sz w:val="24"/>
          <w:szCs w:val="24"/>
        </w:rPr>
        <w:t>I</w:t>
      </w:r>
      <w:r w:rsidR="00764EEF" w:rsidRPr="00E00470">
        <w:rPr>
          <w:rFonts w:asciiTheme="majorBidi" w:hAnsiTheme="majorBidi" w:cstheme="majorBidi"/>
          <w:sz w:val="24"/>
          <w:szCs w:val="24"/>
        </w:rPr>
        <w:t xml:space="preserve">f one will </w:t>
      </w:r>
      <w:r w:rsidR="002B33EF" w:rsidRPr="00E00470">
        <w:rPr>
          <w:rFonts w:asciiTheme="majorBidi" w:hAnsiTheme="majorBidi" w:cstheme="majorBidi"/>
          <w:sz w:val="24"/>
          <w:szCs w:val="24"/>
        </w:rPr>
        <w:t xml:space="preserve">is </w:t>
      </w:r>
      <w:r w:rsidR="00764EEF" w:rsidRPr="00E00470">
        <w:rPr>
          <w:rFonts w:asciiTheme="majorBidi" w:hAnsiTheme="majorBidi" w:cstheme="majorBidi"/>
          <w:sz w:val="24"/>
          <w:szCs w:val="24"/>
        </w:rPr>
        <w:t xml:space="preserve">being implemented, it is a strange will. </w:t>
      </w:r>
    </w:p>
    <w:p w14:paraId="004B5771" w14:textId="69A66FB4" w:rsidR="00D50E3A" w:rsidRPr="00E00470" w:rsidRDefault="00764EEF"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In the human world, a multiplicity of wills vie for influence and exercise power, and it makes sense if that reflects the way things are in the heavenly world, even if </w:t>
      </w:r>
      <w:r w:rsidR="004D6C51" w:rsidRPr="00E00470">
        <w:rPr>
          <w:rFonts w:asciiTheme="majorBidi" w:hAnsiTheme="majorBidi" w:cstheme="majorBidi"/>
          <w:sz w:val="24"/>
          <w:szCs w:val="24"/>
        </w:rPr>
        <w:t>one might</w:t>
      </w:r>
      <w:r w:rsidRPr="00E00470">
        <w:rPr>
          <w:rFonts w:asciiTheme="majorBidi" w:hAnsiTheme="majorBidi" w:cstheme="majorBidi"/>
          <w:sz w:val="24"/>
          <w:szCs w:val="24"/>
        </w:rPr>
        <w:t xml:space="preserve"> prefer things to be different. </w:t>
      </w:r>
      <w:r w:rsidR="001C5FF7" w:rsidRPr="00E00470">
        <w:rPr>
          <w:rFonts w:asciiTheme="majorBidi" w:hAnsiTheme="majorBidi" w:cstheme="majorBidi"/>
          <w:sz w:val="24"/>
          <w:szCs w:val="24"/>
        </w:rPr>
        <w:t xml:space="preserve">Admittedly that only pushes </w:t>
      </w:r>
      <w:r w:rsidR="003A07C6" w:rsidRPr="00E00470">
        <w:rPr>
          <w:rFonts w:asciiTheme="majorBidi" w:hAnsiTheme="majorBidi" w:cstheme="majorBidi"/>
          <w:sz w:val="24"/>
          <w:szCs w:val="24"/>
        </w:rPr>
        <w:t xml:space="preserve">up one level </w:t>
      </w:r>
      <w:r w:rsidR="001C5FF7" w:rsidRPr="00E00470">
        <w:rPr>
          <w:rFonts w:asciiTheme="majorBidi" w:hAnsiTheme="majorBidi" w:cstheme="majorBidi"/>
          <w:sz w:val="24"/>
          <w:szCs w:val="24"/>
        </w:rPr>
        <w:t xml:space="preserve">the question </w:t>
      </w:r>
      <w:r w:rsidR="003A07C6" w:rsidRPr="00E00470">
        <w:rPr>
          <w:rFonts w:asciiTheme="majorBidi" w:hAnsiTheme="majorBidi" w:cstheme="majorBidi"/>
          <w:sz w:val="24"/>
          <w:szCs w:val="24"/>
        </w:rPr>
        <w:t xml:space="preserve">about understanding </w:t>
      </w:r>
      <w:r w:rsidR="00807988" w:rsidRPr="00E00470">
        <w:rPr>
          <w:rFonts w:asciiTheme="majorBidi" w:hAnsiTheme="majorBidi" w:cstheme="majorBidi"/>
          <w:sz w:val="24"/>
          <w:szCs w:val="24"/>
        </w:rPr>
        <w:t>th</w:t>
      </w:r>
      <w:r w:rsidR="00CC65A6" w:rsidRPr="00E00470">
        <w:rPr>
          <w:rFonts w:asciiTheme="majorBidi" w:hAnsiTheme="majorBidi" w:cstheme="majorBidi"/>
          <w:sz w:val="24"/>
          <w:szCs w:val="24"/>
        </w:rPr>
        <w:t>ings</w:t>
      </w:r>
      <w:r w:rsidR="001C5FF7" w:rsidRPr="00E00470">
        <w:rPr>
          <w:rFonts w:asciiTheme="majorBidi" w:hAnsiTheme="majorBidi" w:cstheme="majorBidi"/>
          <w:sz w:val="24"/>
          <w:szCs w:val="24"/>
        </w:rPr>
        <w:t xml:space="preserve">. Why are the heavenly powers in conflict? Homer suggests no answer to that question, except perhaps the </w:t>
      </w:r>
      <w:r w:rsidR="0056542F" w:rsidRPr="00E00470">
        <w:rPr>
          <w:rFonts w:asciiTheme="majorBidi" w:hAnsiTheme="majorBidi" w:cstheme="majorBidi"/>
          <w:sz w:val="24"/>
          <w:szCs w:val="24"/>
        </w:rPr>
        <w:t>assumption</w:t>
      </w:r>
      <w:r w:rsidR="001C5FF7" w:rsidRPr="00E00470">
        <w:rPr>
          <w:rFonts w:asciiTheme="majorBidi" w:hAnsiTheme="majorBidi" w:cstheme="majorBidi"/>
          <w:sz w:val="24"/>
          <w:szCs w:val="24"/>
        </w:rPr>
        <w:t xml:space="preserve"> that gods are </w:t>
      </w:r>
      <w:r w:rsidR="00A61DE9" w:rsidRPr="00E00470">
        <w:rPr>
          <w:rFonts w:asciiTheme="majorBidi" w:hAnsiTheme="majorBidi" w:cstheme="majorBidi"/>
          <w:sz w:val="24"/>
          <w:szCs w:val="24"/>
        </w:rPr>
        <w:t xml:space="preserve">simply </w:t>
      </w:r>
      <w:r w:rsidR="001C5FF7" w:rsidRPr="00E00470">
        <w:rPr>
          <w:rFonts w:asciiTheme="majorBidi" w:hAnsiTheme="majorBidi" w:cstheme="majorBidi"/>
          <w:sz w:val="24"/>
          <w:szCs w:val="24"/>
        </w:rPr>
        <w:t>like human beings</w:t>
      </w:r>
      <w:r w:rsidR="00EB430F" w:rsidRPr="00E00470">
        <w:rPr>
          <w:rFonts w:asciiTheme="majorBidi" w:hAnsiTheme="majorBidi" w:cstheme="majorBidi"/>
          <w:sz w:val="24"/>
          <w:szCs w:val="24"/>
        </w:rPr>
        <w:t>.</w:t>
      </w:r>
      <w:r w:rsidR="001C5FF7" w:rsidRPr="00E00470">
        <w:rPr>
          <w:rFonts w:asciiTheme="majorBidi" w:hAnsiTheme="majorBidi" w:cstheme="majorBidi"/>
          <w:sz w:val="24"/>
          <w:szCs w:val="24"/>
        </w:rPr>
        <w:t xml:space="preserve"> They think, they plan, they talk, they act, they make love, they enjoy themselves, they make mistakes, they grieve, they argue, they get angry, they plot, they deceive, they get frustrated, they change their mind</w:t>
      </w:r>
      <w:r w:rsidR="001C6FDA" w:rsidRPr="00E00470">
        <w:rPr>
          <w:rFonts w:asciiTheme="majorBidi" w:hAnsiTheme="majorBidi" w:cstheme="majorBidi"/>
          <w:sz w:val="24"/>
          <w:szCs w:val="24"/>
        </w:rPr>
        <w:t>s</w:t>
      </w:r>
      <w:r w:rsidR="001C5FF7" w:rsidRPr="00E00470">
        <w:rPr>
          <w:rFonts w:asciiTheme="majorBidi" w:hAnsiTheme="majorBidi" w:cstheme="majorBidi"/>
          <w:sz w:val="24"/>
          <w:szCs w:val="24"/>
        </w:rPr>
        <w:t xml:space="preserve">. </w:t>
      </w:r>
      <w:r w:rsidR="001C6FDA" w:rsidRPr="00E00470">
        <w:rPr>
          <w:rFonts w:asciiTheme="majorBidi" w:hAnsiTheme="majorBidi" w:cstheme="majorBidi"/>
          <w:sz w:val="24"/>
          <w:szCs w:val="24"/>
        </w:rPr>
        <w:t>T</w:t>
      </w:r>
      <w:r w:rsidR="001C5FF7" w:rsidRPr="00E00470">
        <w:rPr>
          <w:rFonts w:asciiTheme="majorBidi" w:hAnsiTheme="majorBidi" w:cstheme="majorBidi"/>
          <w:sz w:val="24"/>
          <w:szCs w:val="24"/>
        </w:rPr>
        <w:t>hey are no more focused</w:t>
      </w:r>
      <w:r w:rsidR="00D66A38" w:rsidRPr="00E00470">
        <w:rPr>
          <w:rFonts w:asciiTheme="majorBidi" w:hAnsiTheme="majorBidi" w:cstheme="majorBidi"/>
          <w:sz w:val="24"/>
          <w:szCs w:val="24"/>
        </w:rPr>
        <w:t>,</w:t>
      </w:r>
      <w:r w:rsidR="001C5FF7" w:rsidRPr="00E00470">
        <w:rPr>
          <w:rFonts w:asciiTheme="majorBidi" w:hAnsiTheme="majorBidi" w:cstheme="majorBidi"/>
          <w:sz w:val="24"/>
          <w:szCs w:val="24"/>
        </w:rPr>
        <w:t xml:space="preserve"> disciplined</w:t>
      </w:r>
      <w:r w:rsidR="00D66A38" w:rsidRPr="00E00470">
        <w:rPr>
          <w:rFonts w:asciiTheme="majorBidi" w:hAnsiTheme="majorBidi" w:cstheme="majorBidi"/>
          <w:sz w:val="24"/>
          <w:szCs w:val="24"/>
        </w:rPr>
        <w:t>,</w:t>
      </w:r>
      <w:r w:rsidR="001C5FF7" w:rsidRPr="00E00470">
        <w:rPr>
          <w:rFonts w:asciiTheme="majorBidi" w:hAnsiTheme="majorBidi" w:cstheme="majorBidi"/>
          <w:sz w:val="24"/>
          <w:szCs w:val="24"/>
        </w:rPr>
        <w:t xml:space="preserve"> or united than human beings. Their values are similar. </w:t>
      </w:r>
      <w:r w:rsidR="00A61DE9" w:rsidRPr="00E00470">
        <w:rPr>
          <w:rFonts w:asciiTheme="majorBidi" w:hAnsiTheme="majorBidi" w:cstheme="majorBidi"/>
          <w:sz w:val="24"/>
          <w:szCs w:val="24"/>
        </w:rPr>
        <w:t>They</w:t>
      </w:r>
      <w:r w:rsidR="001C5FF7" w:rsidRPr="00E00470">
        <w:rPr>
          <w:rFonts w:asciiTheme="majorBidi" w:hAnsiTheme="majorBidi" w:cstheme="majorBidi"/>
          <w:sz w:val="24"/>
          <w:szCs w:val="24"/>
        </w:rPr>
        <w:t xml:space="preserve"> </w:t>
      </w:r>
      <w:r w:rsidR="0043367D" w:rsidRPr="00E00470">
        <w:rPr>
          <w:rFonts w:asciiTheme="majorBidi" w:hAnsiTheme="majorBidi" w:cstheme="majorBidi"/>
          <w:sz w:val="24"/>
          <w:szCs w:val="24"/>
        </w:rPr>
        <w:t>do have</w:t>
      </w:r>
      <w:r w:rsidR="001C5FF7" w:rsidRPr="00E00470">
        <w:rPr>
          <w:rFonts w:asciiTheme="majorBidi" w:hAnsiTheme="majorBidi" w:cstheme="majorBidi"/>
          <w:sz w:val="24"/>
          <w:szCs w:val="24"/>
        </w:rPr>
        <w:t xml:space="preserve"> more power, more knowledge, and more scope for movement</w:t>
      </w:r>
      <w:r w:rsidR="0043367D" w:rsidRPr="00E00470">
        <w:rPr>
          <w:rFonts w:asciiTheme="majorBidi" w:hAnsiTheme="majorBidi" w:cstheme="majorBidi"/>
          <w:sz w:val="24"/>
          <w:szCs w:val="24"/>
        </w:rPr>
        <w:t xml:space="preserve"> than human beings</w:t>
      </w:r>
      <w:r w:rsidR="001C5FF7" w:rsidRPr="00E00470">
        <w:rPr>
          <w:rFonts w:asciiTheme="majorBidi" w:hAnsiTheme="majorBidi" w:cstheme="majorBidi"/>
          <w:sz w:val="24"/>
          <w:szCs w:val="24"/>
        </w:rPr>
        <w:t>. They can do things, know things, and go places that human beings cannot</w:t>
      </w:r>
      <w:r w:rsidR="00F9197C" w:rsidRPr="00E00470">
        <w:rPr>
          <w:rFonts w:asciiTheme="majorBidi" w:hAnsiTheme="majorBidi" w:cstheme="majorBidi"/>
          <w:sz w:val="24"/>
          <w:szCs w:val="24"/>
        </w:rPr>
        <w:t>. B</w:t>
      </w:r>
      <w:r w:rsidR="001C5FF7" w:rsidRPr="00E00470">
        <w:rPr>
          <w:rFonts w:asciiTheme="majorBidi" w:hAnsiTheme="majorBidi" w:cstheme="majorBidi"/>
          <w:sz w:val="24"/>
          <w:szCs w:val="24"/>
        </w:rPr>
        <w:t xml:space="preserve">ut they are not omnipotent, omniscient, or omnipresent. </w:t>
      </w:r>
      <w:r w:rsidR="00A66BE4" w:rsidRPr="00E00470">
        <w:rPr>
          <w:rFonts w:asciiTheme="majorBidi" w:hAnsiTheme="majorBidi" w:cstheme="majorBidi"/>
          <w:sz w:val="24"/>
          <w:szCs w:val="24"/>
        </w:rPr>
        <w:t xml:space="preserve">While </w:t>
      </w:r>
      <w:r w:rsidR="001C5FF7" w:rsidRPr="00E00470">
        <w:rPr>
          <w:rFonts w:asciiTheme="majorBidi" w:hAnsiTheme="majorBidi" w:cstheme="majorBidi"/>
          <w:sz w:val="24"/>
          <w:szCs w:val="24"/>
        </w:rPr>
        <w:t>Achilles addresses Thetis as omniscient</w:t>
      </w:r>
      <w:r w:rsidR="00F9197C" w:rsidRPr="00E00470">
        <w:rPr>
          <w:rFonts w:asciiTheme="majorBidi" w:hAnsiTheme="majorBidi" w:cstheme="majorBidi"/>
          <w:sz w:val="24"/>
          <w:szCs w:val="24"/>
        </w:rPr>
        <w:t>,</w:t>
      </w:r>
      <w:r w:rsidR="001C5FF7" w:rsidRPr="00E00470">
        <w:rPr>
          <w:rFonts w:asciiTheme="majorBidi" w:hAnsiTheme="majorBidi" w:cstheme="majorBidi"/>
          <w:sz w:val="24"/>
          <w:szCs w:val="24"/>
        </w:rPr>
        <w:t xml:space="preserve"> </w:t>
      </w:r>
      <w:r w:rsidR="00A66BE4" w:rsidRPr="00E00470">
        <w:rPr>
          <w:rFonts w:asciiTheme="majorBidi" w:hAnsiTheme="majorBidi" w:cstheme="majorBidi"/>
          <w:sz w:val="24"/>
          <w:szCs w:val="24"/>
        </w:rPr>
        <w:t>he</w:t>
      </w:r>
      <w:r w:rsidR="001C5FF7" w:rsidRPr="00E00470">
        <w:rPr>
          <w:rFonts w:asciiTheme="majorBidi" w:hAnsiTheme="majorBidi" w:cstheme="majorBidi"/>
          <w:sz w:val="24"/>
          <w:szCs w:val="24"/>
        </w:rPr>
        <w:t xml:space="preserve"> converses with her as if she is not</w:t>
      </w:r>
      <w:r w:rsidR="00A66BE4" w:rsidRPr="00E00470">
        <w:rPr>
          <w:rFonts w:asciiTheme="majorBidi" w:hAnsiTheme="majorBidi" w:cstheme="majorBidi"/>
          <w:sz w:val="24"/>
          <w:szCs w:val="24"/>
        </w:rPr>
        <w:t>,</w:t>
      </w:r>
      <w:r w:rsidR="000E15FC" w:rsidRPr="00E00470">
        <w:rPr>
          <w:rFonts w:asciiTheme="majorBidi" w:hAnsiTheme="majorBidi" w:cstheme="majorBidi"/>
          <w:sz w:val="24"/>
          <w:szCs w:val="24"/>
        </w:rPr>
        <w:t xml:space="preserve"> </w:t>
      </w:r>
      <w:r w:rsidR="00C66787" w:rsidRPr="00E00470">
        <w:rPr>
          <w:rFonts w:asciiTheme="majorBidi" w:hAnsiTheme="majorBidi" w:cstheme="majorBidi"/>
          <w:sz w:val="24"/>
          <w:szCs w:val="24"/>
        </w:rPr>
        <w:t>when he</w:t>
      </w:r>
      <w:r w:rsidR="000E15FC" w:rsidRPr="00E00470">
        <w:rPr>
          <w:rFonts w:asciiTheme="majorBidi" w:hAnsiTheme="majorBidi" w:cstheme="majorBidi"/>
          <w:sz w:val="24"/>
          <w:szCs w:val="24"/>
        </w:rPr>
        <w:t xml:space="preserve"> </w:t>
      </w:r>
      <w:r w:rsidR="006E2946" w:rsidRPr="00E00470">
        <w:rPr>
          <w:rFonts w:asciiTheme="majorBidi" w:hAnsiTheme="majorBidi" w:cstheme="majorBidi"/>
          <w:sz w:val="24"/>
          <w:szCs w:val="24"/>
        </w:rPr>
        <w:t>ask</w:t>
      </w:r>
      <w:r w:rsidR="00C66787" w:rsidRPr="00E00470">
        <w:rPr>
          <w:rFonts w:asciiTheme="majorBidi" w:hAnsiTheme="majorBidi" w:cstheme="majorBidi"/>
          <w:sz w:val="24"/>
          <w:szCs w:val="24"/>
        </w:rPr>
        <w:t>s</w:t>
      </w:r>
      <w:r w:rsidR="006E2946" w:rsidRPr="00E00470">
        <w:rPr>
          <w:rFonts w:asciiTheme="majorBidi" w:hAnsiTheme="majorBidi" w:cstheme="majorBidi"/>
          <w:sz w:val="24"/>
          <w:szCs w:val="24"/>
        </w:rPr>
        <w:t xml:space="preserve"> </w:t>
      </w:r>
      <w:r w:rsidR="001C5FF7" w:rsidRPr="00E00470">
        <w:rPr>
          <w:rFonts w:asciiTheme="majorBidi" w:hAnsiTheme="majorBidi" w:cstheme="majorBidi"/>
          <w:sz w:val="24"/>
          <w:szCs w:val="24"/>
        </w:rPr>
        <w:t>her to get Zeus to take his side (1.35</w:t>
      </w:r>
      <w:r w:rsidR="00C73562" w:rsidRPr="00E00470">
        <w:rPr>
          <w:rFonts w:asciiTheme="majorBidi" w:hAnsiTheme="majorBidi" w:cstheme="majorBidi"/>
          <w:sz w:val="24"/>
          <w:szCs w:val="24"/>
        </w:rPr>
        <w:t>2</w:t>
      </w:r>
      <w:r w:rsidR="006A4D98" w:rsidRPr="00E00470">
        <w:rPr>
          <w:rFonts w:asciiTheme="majorBidi" w:hAnsiTheme="majorBidi" w:cstheme="majorBidi"/>
          <w:sz w:val="24"/>
          <w:szCs w:val="24"/>
        </w:rPr>
        <w:t>–</w:t>
      </w:r>
      <w:r w:rsidR="001C5FF7" w:rsidRPr="00E00470">
        <w:rPr>
          <w:rFonts w:asciiTheme="majorBidi" w:hAnsiTheme="majorBidi" w:cstheme="majorBidi"/>
          <w:sz w:val="24"/>
          <w:szCs w:val="24"/>
        </w:rPr>
        <w:t>42</w:t>
      </w:r>
      <w:r w:rsidR="00141F31" w:rsidRPr="00E00470">
        <w:rPr>
          <w:rFonts w:asciiTheme="majorBidi" w:hAnsiTheme="majorBidi" w:cstheme="majorBidi"/>
          <w:sz w:val="24"/>
          <w:szCs w:val="24"/>
        </w:rPr>
        <w:t>7</w:t>
      </w:r>
      <w:r w:rsidR="001C5FF7" w:rsidRPr="00E00470">
        <w:rPr>
          <w:rFonts w:asciiTheme="majorBidi" w:hAnsiTheme="majorBidi" w:cstheme="majorBidi"/>
          <w:sz w:val="24"/>
          <w:szCs w:val="24"/>
        </w:rPr>
        <w:t>). While the other gods sleep, Zeus wonders how to answer Thetis’s prayer</w:t>
      </w:r>
      <w:r w:rsidR="002C6014" w:rsidRPr="00E00470">
        <w:rPr>
          <w:rFonts w:asciiTheme="majorBidi" w:hAnsiTheme="majorBidi" w:cstheme="majorBidi"/>
          <w:sz w:val="24"/>
          <w:szCs w:val="24"/>
        </w:rPr>
        <w:t>—by deceiving Agamemnon</w:t>
      </w:r>
      <w:r w:rsidR="001C5FF7" w:rsidRPr="00E00470">
        <w:rPr>
          <w:rFonts w:asciiTheme="majorBidi" w:hAnsiTheme="majorBidi" w:cstheme="majorBidi"/>
          <w:sz w:val="24"/>
          <w:szCs w:val="24"/>
        </w:rPr>
        <w:t xml:space="preserve"> (2.1–</w:t>
      </w:r>
      <w:r w:rsidR="003A58F5" w:rsidRPr="00E00470">
        <w:rPr>
          <w:rFonts w:asciiTheme="majorBidi" w:hAnsiTheme="majorBidi" w:cstheme="majorBidi"/>
          <w:sz w:val="24"/>
          <w:szCs w:val="24"/>
        </w:rPr>
        <w:t>6</w:t>
      </w:r>
      <w:r w:rsidR="001C5FF7" w:rsidRPr="00E00470">
        <w:rPr>
          <w:rFonts w:asciiTheme="majorBidi" w:hAnsiTheme="majorBidi" w:cstheme="majorBidi"/>
          <w:sz w:val="24"/>
          <w:szCs w:val="24"/>
        </w:rPr>
        <w:t>).</w:t>
      </w:r>
      <w:r w:rsidR="003703F1" w:rsidRPr="00E00470">
        <w:rPr>
          <w:rFonts w:asciiTheme="majorBidi" w:hAnsiTheme="majorBidi" w:cstheme="majorBidi"/>
          <w:sz w:val="24"/>
          <w:szCs w:val="24"/>
        </w:rPr>
        <w:t xml:space="preserve"> </w:t>
      </w:r>
      <w:r w:rsidR="001C5FF7" w:rsidRPr="00E00470">
        <w:rPr>
          <w:rFonts w:asciiTheme="majorBidi" w:hAnsiTheme="majorBidi" w:cstheme="majorBidi"/>
          <w:sz w:val="24"/>
          <w:szCs w:val="24"/>
        </w:rPr>
        <w:t xml:space="preserve">Zeus’s </w:t>
      </w:r>
      <w:r w:rsidR="004D0B30" w:rsidRPr="00E00470">
        <w:rPr>
          <w:rFonts w:asciiTheme="majorBidi" w:hAnsiTheme="majorBidi" w:cstheme="majorBidi"/>
          <w:sz w:val="24"/>
          <w:szCs w:val="24"/>
        </w:rPr>
        <w:t xml:space="preserve">own </w:t>
      </w:r>
      <w:r w:rsidR="001C5FF7" w:rsidRPr="00E00470">
        <w:rPr>
          <w:rFonts w:asciiTheme="majorBidi" w:hAnsiTheme="majorBidi" w:cstheme="majorBidi"/>
          <w:sz w:val="24"/>
          <w:szCs w:val="24"/>
        </w:rPr>
        <w:t>problem is Hera</w:t>
      </w:r>
      <w:r w:rsidR="00FB51EC" w:rsidRPr="00E00470">
        <w:rPr>
          <w:rFonts w:asciiTheme="majorBidi" w:hAnsiTheme="majorBidi" w:cstheme="majorBidi"/>
          <w:sz w:val="24"/>
          <w:szCs w:val="24"/>
        </w:rPr>
        <w:t>, who</w:t>
      </w:r>
      <w:r w:rsidR="001C5FF7" w:rsidRPr="00E00470">
        <w:rPr>
          <w:rFonts w:asciiTheme="majorBidi" w:hAnsiTheme="majorBidi" w:cstheme="majorBidi"/>
          <w:sz w:val="24"/>
          <w:szCs w:val="24"/>
        </w:rPr>
        <w:t xml:space="preserve"> knows what Thetis has said. But Zeus also says that </w:t>
      </w:r>
      <w:r w:rsidR="00761FFC" w:rsidRPr="00E00470">
        <w:rPr>
          <w:rFonts w:asciiTheme="majorBidi" w:hAnsiTheme="majorBidi" w:cstheme="majorBidi"/>
          <w:sz w:val="24"/>
          <w:szCs w:val="24"/>
        </w:rPr>
        <w:t>Hera</w:t>
      </w:r>
      <w:r w:rsidR="001C5FF7" w:rsidRPr="00E00470">
        <w:rPr>
          <w:rFonts w:asciiTheme="majorBidi" w:hAnsiTheme="majorBidi" w:cstheme="majorBidi"/>
          <w:sz w:val="24"/>
          <w:szCs w:val="24"/>
        </w:rPr>
        <w:t xml:space="preserve"> can’t know everything. He can keep secrets from the gods (1.544</w:t>
      </w:r>
      <w:r w:rsidR="006A4D98" w:rsidRPr="00E00470">
        <w:rPr>
          <w:rFonts w:asciiTheme="majorBidi" w:hAnsiTheme="majorBidi" w:cstheme="majorBidi"/>
          <w:sz w:val="24"/>
          <w:szCs w:val="24"/>
        </w:rPr>
        <w:t>–</w:t>
      </w:r>
      <w:r w:rsidR="001C5FF7" w:rsidRPr="00E00470">
        <w:rPr>
          <w:rFonts w:asciiTheme="majorBidi" w:hAnsiTheme="majorBidi" w:cstheme="majorBidi"/>
          <w:sz w:val="24"/>
          <w:szCs w:val="24"/>
        </w:rPr>
        <w:t xml:space="preserve">550). He threatens her, and Hephaestus seeks to mediate </w:t>
      </w:r>
      <w:r w:rsidR="00026E26" w:rsidRPr="00E00470">
        <w:rPr>
          <w:rFonts w:asciiTheme="majorBidi" w:hAnsiTheme="majorBidi" w:cstheme="majorBidi"/>
          <w:sz w:val="24"/>
          <w:szCs w:val="24"/>
        </w:rPr>
        <w:t xml:space="preserve">between them </w:t>
      </w:r>
      <w:r w:rsidR="001C5FF7" w:rsidRPr="00E00470">
        <w:rPr>
          <w:rFonts w:asciiTheme="majorBidi" w:hAnsiTheme="majorBidi" w:cstheme="majorBidi"/>
          <w:sz w:val="24"/>
          <w:szCs w:val="24"/>
        </w:rPr>
        <w:t>(1.560</w:t>
      </w:r>
      <w:r w:rsidR="006A4D98" w:rsidRPr="00E00470">
        <w:rPr>
          <w:rFonts w:asciiTheme="majorBidi" w:hAnsiTheme="majorBidi" w:cstheme="majorBidi"/>
          <w:sz w:val="24"/>
          <w:szCs w:val="24"/>
        </w:rPr>
        <w:t>–</w:t>
      </w:r>
      <w:r w:rsidR="001C5FF7" w:rsidRPr="00E00470">
        <w:rPr>
          <w:rFonts w:asciiTheme="majorBidi" w:hAnsiTheme="majorBidi" w:cstheme="majorBidi"/>
          <w:sz w:val="24"/>
          <w:szCs w:val="24"/>
        </w:rPr>
        <w:t>9</w:t>
      </w:r>
      <w:r w:rsidR="00F56EED" w:rsidRPr="00E00470">
        <w:rPr>
          <w:rFonts w:asciiTheme="majorBidi" w:hAnsiTheme="majorBidi" w:cstheme="majorBidi"/>
          <w:sz w:val="24"/>
          <w:szCs w:val="24"/>
        </w:rPr>
        <w:t>4</w:t>
      </w:r>
      <w:r w:rsidR="001C5FF7" w:rsidRPr="00E00470">
        <w:rPr>
          <w:rFonts w:asciiTheme="majorBidi" w:hAnsiTheme="majorBidi" w:cstheme="majorBidi"/>
          <w:sz w:val="24"/>
          <w:szCs w:val="24"/>
        </w:rPr>
        <w:t>).</w:t>
      </w:r>
      <w:r w:rsidR="0094236F" w:rsidRPr="00E00470">
        <w:rPr>
          <w:rFonts w:asciiTheme="majorBidi" w:hAnsiTheme="majorBidi" w:cstheme="majorBidi"/>
          <w:sz w:val="24"/>
          <w:szCs w:val="24"/>
        </w:rPr>
        <w:t xml:space="preserve"> </w:t>
      </w:r>
    </w:p>
    <w:p w14:paraId="0789091E" w14:textId="79343024" w:rsidR="00EB430F" w:rsidRPr="00E00470" w:rsidRDefault="001907F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 gods</w:t>
      </w:r>
      <w:r w:rsidR="00EB430F" w:rsidRPr="00E00470">
        <w:rPr>
          <w:rFonts w:asciiTheme="majorBidi" w:hAnsiTheme="majorBidi" w:cstheme="majorBidi"/>
          <w:sz w:val="24"/>
          <w:szCs w:val="24"/>
        </w:rPr>
        <w:t xml:space="preserve"> are </w:t>
      </w:r>
      <w:r w:rsidR="00550516" w:rsidRPr="00E00470">
        <w:rPr>
          <w:rFonts w:asciiTheme="majorBidi" w:hAnsiTheme="majorBidi" w:cstheme="majorBidi"/>
          <w:sz w:val="24"/>
          <w:szCs w:val="24"/>
        </w:rPr>
        <w:t>bigg</w:t>
      </w:r>
      <w:r w:rsidR="00EB430F" w:rsidRPr="00E00470">
        <w:rPr>
          <w:rFonts w:asciiTheme="majorBidi" w:hAnsiTheme="majorBidi" w:cstheme="majorBidi"/>
          <w:sz w:val="24"/>
          <w:szCs w:val="24"/>
        </w:rPr>
        <w:t xml:space="preserve">er than human beings, but </w:t>
      </w:r>
      <w:r w:rsidR="00B00B81" w:rsidRPr="00E00470">
        <w:rPr>
          <w:rFonts w:asciiTheme="majorBidi" w:hAnsiTheme="majorBidi" w:cstheme="majorBidi"/>
          <w:sz w:val="24"/>
          <w:szCs w:val="24"/>
        </w:rPr>
        <w:t xml:space="preserve">they are </w:t>
      </w:r>
      <w:r w:rsidR="00EB430F" w:rsidRPr="00E00470">
        <w:rPr>
          <w:rFonts w:asciiTheme="majorBidi" w:hAnsiTheme="majorBidi" w:cstheme="majorBidi"/>
          <w:sz w:val="24"/>
          <w:szCs w:val="24"/>
        </w:rPr>
        <w:t>humanlike</w:t>
      </w:r>
      <w:r w:rsidR="00B00B81" w:rsidRPr="00E00470">
        <w:rPr>
          <w:rFonts w:asciiTheme="majorBidi" w:hAnsiTheme="majorBidi" w:cstheme="majorBidi"/>
          <w:sz w:val="24"/>
          <w:szCs w:val="24"/>
        </w:rPr>
        <w:t xml:space="preserve"> </w:t>
      </w:r>
      <w:r w:rsidR="00BA2337" w:rsidRPr="00E00470">
        <w:rPr>
          <w:rFonts w:asciiTheme="majorBidi" w:hAnsiTheme="majorBidi" w:cstheme="majorBidi"/>
          <w:sz w:val="24"/>
          <w:szCs w:val="24"/>
        </w:rPr>
        <w:t>beings</w:t>
      </w:r>
      <w:r w:rsidR="000B6E11" w:rsidRPr="00E00470">
        <w:rPr>
          <w:rFonts w:asciiTheme="majorBidi" w:hAnsiTheme="majorBidi" w:cstheme="majorBidi"/>
          <w:sz w:val="24"/>
          <w:szCs w:val="24"/>
        </w:rPr>
        <w:t>, and it</w:t>
      </w:r>
      <w:r w:rsidR="00EB430F" w:rsidRPr="00E00470">
        <w:rPr>
          <w:rFonts w:asciiTheme="majorBidi" w:hAnsiTheme="majorBidi" w:cstheme="majorBidi"/>
          <w:sz w:val="24"/>
          <w:szCs w:val="24"/>
        </w:rPr>
        <w:t xml:space="preserve"> is in the nature of both to be involved in conflict.</w:t>
      </w:r>
      <w:r w:rsidR="00CA0BA7" w:rsidRPr="00E00470">
        <w:rPr>
          <w:rFonts w:asciiTheme="majorBidi" w:hAnsiTheme="majorBidi" w:cstheme="majorBidi"/>
          <w:sz w:val="24"/>
          <w:szCs w:val="24"/>
        </w:rPr>
        <w:t xml:space="preserve"> “</w:t>
      </w:r>
      <w:r w:rsidR="00550516" w:rsidRPr="00E00470">
        <w:rPr>
          <w:rFonts w:asciiTheme="majorBidi" w:hAnsiTheme="majorBidi" w:cstheme="majorBidi"/>
          <w:sz w:val="24"/>
          <w:szCs w:val="24"/>
        </w:rPr>
        <w:t>C</w:t>
      </w:r>
      <w:r w:rsidR="00EB430F" w:rsidRPr="00E00470">
        <w:rPr>
          <w:rFonts w:asciiTheme="majorBidi" w:hAnsiTheme="majorBidi" w:cstheme="majorBidi"/>
          <w:sz w:val="24"/>
          <w:szCs w:val="24"/>
        </w:rPr>
        <w:t>reatures</w:t>
      </w:r>
      <w:r w:rsidR="006928D4" w:rsidRPr="00E00470">
        <w:rPr>
          <w:rFonts w:asciiTheme="majorBidi" w:hAnsiTheme="majorBidi" w:cstheme="majorBidi"/>
          <w:sz w:val="24"/>
          <w:szCs w:val="24"/>
        </w:rPr>
        <w:t xml:space="preserve">” </w:t>
      </w:r>
      <w:r w:rsidR="00EB430F" w:rsidRPr="00E00470">
        <w:rPr>
          <w:rFonts w:asciiTheme="majorBidi" w:hAnsiTheme="majorBidi" w:cstheme="majorBidi"/>
          <w:sz w:val="24"/>
          <w:szCs w:val="24"/>
        </w:rPr>
        <w:t>is not an inappropriate word</w:t>
      </w:r>
      <w:r w:rsidR="00941A18" w:rsidRPr="00E00470">
        <w:rPr>
          <w:rFonts w:asciiTheme="majorBidi" w:hAnsiTheme="majorBidi" w:cstheme="majorBidi"/>
          <w:sz w:val="24"/>
          <w:szCs w:val="24"/>
        </w:rPr>
        <w:t xml:space="preserve"> as an </w:t>
      </w:r>
      <w:r w:rsidR="00941A18" w:rsidRPr="00E00470">
        <w:rPr>
          <w:rFonts w:asciiTheme="majorBidi" w:hAnsiTheme="majorBidi" w:cstheme="majorBidi"/>
          <w:sz w:val="24"/>
          <w:szCs w:val="24"/>
        </w:rPr>
        <w:lastRenderedPageBreak/>
        <w:t>alternative to “beings”</w:t>
      </w:r>
      <w:r w:rsidR="000B6E11" w:rsidRPr="00E00470">
        <w:rPr>
          <w:rFonts w:asciiTheme="majorBidi" w:hAnsiTheme="majorBidi" w:cstheme="majorBidi"/>
          <w:sz w:val="24"/>
          <w:szCs w:val="24"/>
        </w:rPr>
        <w:t xml:space="preserve"> to describe the</w:t>
      </w:r>
      <w:r w:rsidR="005016E9" w:rsidRPr="00E00470">
        <w:rPr>
          <w:rFonts w:asciiTheme="majorBidi" w:hAnsiTheme="majorBidi" w:cstheme="majorBidi"/>
          <w:sz w:val="24"/>
          <w:szCs w:val="24"/>
        </w:rPr>
        <w:t>m</w:t>
      </w:r>
      <w:r w:rsidR="000B6E11" w:rsidRPr="00E00470">
        <w:rPr>
          <w:rFonts w:asciiTheme="majorBidi" w:hAnsiTheme="majorBidi" w:cstheme="majorBidi"/>
          <w:sz w:val="24"/>
          <w:szCs w:val="24"/>
        </w:rPr>
        <w:t xml:space="preserve">, </w:t>
      </w:r>
      <w:r w:rsidR="001B731F" w:rsidRPr="00E00470">
        <w:rPr>
          <w:rFonts w:asciiTheme="majorBidi" w:hAnsiTheme="majorBidi" w:cstheme="majorBidi"/>
          <w:sz w:val="24"/>
          <w:szCs w:val="24"/>
        </w:rPr>
        <w:t>i</w:t>
      </w:r>
      <w:r w:rsidR="00EB430F" w:rsidRPr="00E00470">
        <w:rPr>
          <w:rFonts w:asciiTheme="majorBidi" w:hAnsiTheme="majorBidi" w:cstheme="majorBidi"/>
          <w:sz w:val="24"/>
          <w:szCs w:val="24"/>
        </w:rPr>
        <w:t xml:space="preserve">n that </w:t>
      </w:r>
      <w:r w:rsidR="001B731F" w:rsidRPr="00E00470">
        <w:rPr>
          <w:rFonts w:asciiTheme="majorBidi" w:hAnsiTheme="majorBidi" w:cstheme="majorBidi"/>
          <w:sz w:val="24"/>
          <w:szCs w:val="24"/>
        </w:rPr>
        <w:t>they</w:t>
      </w:r>
      <w:r w:rsidR="002E7443" w:rsidRPr="00E00470">
        <w:rPr>
          <w:rFonts w:asciiTheme="majorBidi" w:hAnsiTheme="majorBidi" w:cstheme="majorBidi"/>
          <w:sz w:val="24"/>
          <w:szCs w:val="24"/>
        </w:rPr>
        <w:t xml:space="preserve"> </w:t>
      </w:r>
      <w:r w:rsidR="00EB430F" w:rsidRPr="00E00470">
        <w:rPr>
          <w:rFonts w:asciiTheme="majorBidi" w:hAnsiTheme="majorBidi" w:cstheme="majorBidi"/>
          <w:sz w:val="24"/>
          <w:szCs w:val="24"/>
        </w:rPr>
        <w:t xml:space="preserve">come into </w:t>
      </w:r>
      <w:r w:rsidR="002E7443" w:rsidRPr="00E00470">
        <w:rPr>
          <w:rFonts w:asciiTheme="majorBidi" w:hAnsiTheme="majorBidi" w:cstheme="majorBidi"/>
          <w:sz w:val="24"/>
          <w:szCs w:val="24"/>
        </w:rPr>
        <w:t>existence as human beings do</w:t>
      </w:r>
      <w:r w:rsidR="00EB430F" w:rsidRPr="00E00470">
        <w:rPr>
          <w:rFonts w:asciiTheme="majorBidi" w:hAnsiTheme="majorBidi" w:cstheme="majorBidi"/>
          <w:sz w:val="24"/>
          <w:szCs w:val="24"/>
        </w:rPr>
        <w:t xml:space="preserve">, though once they exist, they are immortal. </w:t>
      </w:r>
    </w:p>
    <w:p w14:paraId="21771B86" w14:textId="147E13BB" w:rsidR="005B2740" w:rsidRPr="00E00470" w:rsidRDefault="00E36E5E"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The Gods</w:t>
      </w:r>
      <w:r w:rsidR="006561EF" w:rsidRPr="00E00470">
        <w:rPr>
          <w:rFonts w:asciiTheme="majorBidi" w:hAnsiTheme="majorBidi"/>
          <w:color w:val="auto"/>
          <w:lang w:val="en-US"/>
        </w:rPr>
        <w:t>’ In</w:t>
      </w:r>
      <w:r w:rsidR="00B45BCA" w:rsidRPr="00E00470">
        <w:rPr>
          <w:rFonts w:asciiTheme="majorBidi" w:hAnsiTheme="majorBidi"/>
          <w:color w:val="auto"/>
          <w:lang w:val="en-US"/>
        </w:rPr>
        <w:t>v</w:t>
      </w:r>
      <w:r w:rsidR="006561EF" w:rsidRPr="00E00470">
        <w:rPr>
          <w:rFonts w:asciiTheme="majorBidi" w:hAnsiTheme="majorBidi"/>
          <w:color w:val="auto"/>
          <w:lang w:val="en-US"/>
        </w:rPr>
        <w:t>olv</w:t>
      </w:r>
      <w:r w:rsidR="00B45BCA" w:rsidRPr="00E00470">
        <w:rPr>
          <w:rFonts w:asciiTheme="majorBidi" w:hAnsiTheme="majorBidi"/>
          <w:color w:val="auto"/>
          <w:lang w:val="en-US"/>
        </w:rPr>
        <w:t>e</w:t>
      </w:r>
      <w:r w:rsidR="006561EF" w:rsidRPr="00E00470">
        <w:rPr>
          <w:rFonts w:asciiTheme="majorBidi" w:hAnsiTheme="majorBidi"/>
          <w:color w:val="auto"/>
          <w:lang w:val="en-US"/>
        </w:rPr>
        <w:t xml:space="preserve">ment </w:t>
      </w:r>
      <w:r w:rsidR="00B45BCA" w:rsidRPr="00E00470">
        <w:rPr>
          <w:rFonts w:asciiTheme="majorBidi" w:hAnsiTheme="majorBidi"/>
          <w:color w:val="auto"/>
          <w:lang w:val="en-US"/>
        </w:rPr>
        <w:t>in Earthly Events</w:t>
      </w:r>
    </w:p>
    <w:p w14:paraId="325C5466" w14:textId="16809305" w:rsidR="00D40476" w:rsidRPr="00E00470" w:rsidRDefault="0042493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How far</w:t>
      </w:r>
      <w:r w:rsidR="00D40476"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are the gods involved in what happens on earth? </w:t>
      </w:r>
      <w:r w:rsidR="009006C3" w:rsidRPr="00E00470">
        <w:rPr>
          <w:rFonts w:asciiTheme="majorBidi" w:hAnsiTheme="majorBidi" w:cstheme="majorBidi"/>
          <w:sz w:val="24"/>
          <w:szCs w:val="24"/>
        </w:rPr>
        <w:t>Sometimes t</w:t>
      </w:r>
      <w:r w:rsidR="00D40476" w:rsidRPr="00E00470">
        <w:rPr>
          <w:rFonts w:asciiTheme="majorBidi" w:hAnsiTheme="majorBidi" w:cstheme="majorBidi"/>
          <w:sz w:val="24"/>
          <w:szCs w:val="24"/>
        </w:rPr>
        <w:t xml:space="preserve">he </w:t>
      </w:r>
      <w:r w:rsidR="00F34913" w:rsidRPr="00E00470">
        <w:rPr>
          <w:rFonts w:asciiTheme="majorBidi" w:hAnsiTheme="majorBidi" w:cstheme="majorBidi"/>
          <w:sz w:val="24"/>
          <w:szCs w:val="24"/>
        </w:rPr>
        <w:t>Greek and Trojan</w:t>
      </w:r>
      <w:r w:rsidR="00D40476" w:rsidRPr="00E00470">
        <w:rPr>
          <w:rFonts w:asciiTheme="majorBidi" w:hAnsiTheme="majorBidi" w:cstheme="majorBidi"/>
          <w:sz w:val="24"/>
          <w:szCs w:val="24"/>
        </w:rPr>
        <w:t xml:space="preserve"> armies </w:t>
      </w:r>
      <w:r w:rsidR="009006C3" w:rsidRPr="00E00470">
        <w:rPr>
          <w:rFonts w:asciiTheme="majorBidi" w:hAnsiTheme="majorBidi" w:cstheme="majorBidi"/>
          <w:sz w:val="24"/>
          <w:szCs w:val="24"/>
        </w:rPr>
        <w:t>ar</w:t>
      </w:r>
      <w:r w:rsidR="00D40476" w:rsidRPr="00E00470">
        <w:rPr>
          <w:rFonts w:asciiTheme="majorBidi" w:hAnsiTheme="majorBidi" w:cstheme="majorBidi"/>
          <w:sz w:val="24"/>
          <w:szCs w:val="24"/>
        </w:rPr>
        <w:t>e simply left to it.</w:t>
      </w:r>
    </w:p>
    <w:p w14:paraId="7F6EADF5" w14:textId="77777777" w:rsidR="00D40476" w:rsidRPr="00E00470" w:rsidRDefault="00D40476" w:rsidP="003568A0">
      <w:pPr>
        <w:spacing w:line="240" w:lineRule="auto"/>
        <w:rPr>
          <w:rFonts w:asciiTheme="majorBidi" w:hAnsiTheme="majorBidi" w:cstheme="majorBidi"/>
          <w:sz w:val="24"/>
          <w:szCs w:val="24"/>
        </w:rPr>
      </w:pPr>
    </w:p>
    <w:p w14:paraId="2CE8B138" w14:textId="1B1E960A" w:rsidR="008A7821" w:rsidRPr="00E00470" w:rsidRDefault="008A782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Without the gods, the Greeks and Trojans clashed</w:t>
      </w:r>
    </w:p>
    <w:p w14:paraId="75E377EC" w14:textId="77777777" w:rsidR="008A7821" w:rsidRPr="00E00470" w:rsidRDefault="008A782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in bitter battle. (6.1)</w:t>
      </w:r>
    </w:p>
    <w:p w14:paraId="73F30163" w14:textId="77777777" w:rsidR="008A7821" w:rsidRPr="00E00470" w:rsidRDefault="008A7821" w:rsidP="003568A0">
      <w:pPr>
        <w:spacing w:line="240" w:lineRule="auto"/>
        <w:rPr>
          <w:rFonts w:asciiTheme="majorBidi" w:hAnsiTheme="majorBidi" w:cstheme="majorBidi"/>
          <w:sz w:val="24"/>
          <w:szCs w:val="24"/>
        </w:rPr>
      </w:pPr>
    </w:p>
    <w:p w14:paraId="2072FF61" w14:textId="5570DB2E" w:rsidR="008C0360" w:rsidRPr="00E00470" w:rsidRDefault="00B560B1" w:rsidP="003568A0">
      <w:pPr>
        <w:spacing w:line="240" w:lineRule="auto"/>
        <w:ind w:firstLine="0"/>
        <w:rPr>
          <w:rFonts w:asciiTheme="majorBidi" w:hAnsiTheme="majorBidi" w:cstheme="majorBidi"/>
          <w:sz w:val="24"/>
          <w:szCs w:val="24"/>
        </w:rPr>
      </w:pPr>
      <w:r w:rsidRPr="00E00470">
        <w:rPr>
          <w:rFonts w:asciiTheme="majorBidi" w:hAnsiTheme="majorBidi" w:cstheme="majorBidi"/>
          <w:sz w:val="24"/>
          <w:szCs w:val="24"/>
        </w:rPr>
        <w:t>Near the</w:t>
      </w:r>
      <w:r w:rsidR="008C0360" w:rsidRPr="00E00470">
        <w:rPr>
          <w:rFonts w:asciiTheme="majorBidi" w:hAnsiTheme="majorBidi" w:cstheme="majorBidi"/>
          <w:sz w:val="24"/>
          <w:szCs w:val="24"/>
        </w:rPr>
        <w:t xml:space="preserve"> end of </w:t>
      </w:r>
      <w:r w:rsidR="00223C5B" w:rsidRPr="00E00470">
        <w:rPr>
          <w:rFonts w:asciiTheme="majorBidi" w:hAnsiTheme="majorBidi" w:cstheme="majorBidi"/>
          <w:sz w:val="24"/>
          <w:szCs w:val="24"/>
        </w:rPr>
        <w:t>the Iliad</w:t>
      </w:r>
      <w:r w:rsidR="008C0360" w:rsidRPr="00E00470">
        <w:rPr>
          <w:rFonts w:asciiTheme="majorBidi" w:hAnsiTheme="majorBidi" w:cstheme="majorBidi"/>
          <w:sz w:val="24"/>
          <w:szCs w:val="24"/>
        </w:rPr>
        <w:t>, Achilles mournfully reflects to Priam, whose son Achilles has killed:</w:t>
      </w:r>
    </w:p>
    <w:p w14:paraId="76BBEE52" w14:textId="77777777" w:rsidR="008C0360" w:rsidRPr="00E00470" w:rsidRDefault="008C0360" w:rsidP="003568A0">
      <w:pPr>
        <w:spacing w:line="240" w:lineRule="auto"/>
        <w:rPr>
          <w:rFonts w:asciiTheme="majorBidi" w:hAnsiTheme="majorBidi" w:cstheme="majorBidi"/>
          <w:sz w:val="24"/>
          <w:szCs w:val="24"/>
        </w:rPr>
      </w:pPr>
    </w:p>
    <w:p w14:paraId="0BBAF31F" w14:textId="43266E38" w:rsidR="00EF5CE4" w:rsidRPr="00E00470" w:rsidRDefault="002103D0"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 gods have spun for all unlucky mortals</w:t>
      </w:r>
    </w:p>
    <w:p w14:paraId="41E371F2" w14:textId="756E5476" w:rsidR="002103D0" w:rsidRPr="00E00470" w:rsidRDefault="00D2378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 life of grief, while nothing troubles them.</w:t>
      </w:r>
    </w:p>
    <w:p w14:paraId="22B2C7F0" w14:textId="56581217" w:rsidR="008C0360" w:rsidRPr="00E00470" w:rsidRDefault="008C0360"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Two jars are set upon the floor of Zeus—</w:t>
      </w:r>
    </w:p>
    <w:p w14:paraId="3FACF750" w14:textId="77777777" w:rsidR="008C0360" w:rsidRPr="00E00470" w:rsidRDefault="008C0360"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from one, he gives good things, from the other, bad.</w:t>
      </w:r>
    </w:p>
    <w:p w14:paraId="69988995" w14:textId="77777777" w:rsidR="008C0360" w:rsidRPr="00E00470" w:rsidRDefault="008C0360"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When thundering Zeus gives somebody a mixture,</w:t>
      </w:r>
    </w:p>
    <w:p w14:paraId="1BE30AF3" w14:textId="1C5AAE56" w:rsidR="008C0360" w:rsidRPr="00E00470" w:rsidRDefault="008C0360"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their life is sometimes bad and sometimes good. (24.51</w:t>
      </w:r>
      <w:r w:rsidR="006079C3" w:rsidRPr="00E00470">
        <w:rPr>
          <w:rFonts w:asciiTheme="majorBidi" w:hAnsiTheme="majorBidi" w:cstheme="majorBidi"/>
          <w:sz w:val="24"/>
          <w:szCs w:val="24"/>
        </w:rPr>
        <w:t>5</w:t>
      </w:r>
      <w:r w:rsidR="006A4D98" w:rsidRPr="00E00470">
        <w:rPr>
          <w:rFonts w:asciiTheme="majorBidi" w:hAnsiTheme="majorBidi" w:cstheme="majorBidi"/>
          <w:sz w:val="24"/>
          <w:szCs w:val="24"/>
        </w:rPr>
        <w:t>–</w:t>
      </w:r>
      <w:r w:rsidRPr="00E00470">
        <w:rPr>
          <w:rFonts w:asciiTheme="majorBidi" w:hAnsiTheme="majorBidi" w:cstheme="majorBidi"/>
          <w:sz w:val="24"/>
          <w:szCs w:val="24"/>
        </w:rPr>
        <w:t>20)</w:t>
      </w:r>
    </w:p>
    <w:p w14:paraId="7027BC61" w14:textId="77777777" w:rsidR="008C0360" w:rsidRPr="00E00470" w:rsidRDefault="008C0360" w:rsidP="003568A0">
      <w:pPr>
        <w:spacing w:line="240" w:lineRule="auto"/>
        <w:rPr>
          <w:rFonts w:asciiTheme="majorBidi" w:hAnsiTheme="majorBidi" w:cstheme="majorBidi"/>
          <w:sz w:val="24"/>
          <w:szCs w:val="24"/>
        </w:rPr>
      </w:pPr>
    </w:p>
    <w:p w14:paraId="3F72C69B" w14:textId="082989B8" w:rsidR="008C0360" w:rsidRPr="00E00470" w:rsidRDefault="008C0360"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Zeus </w:t>
      </w:r>
      <w:r w:rsidR="00B37A4C" w:rsidRPr="00E00470">
        <w:rPr>
          <w:rFonts w:asciiTheme="majorBidi" w:hAnsiTheme="majorBidi" w:cstheme="majorBidi"/>
          <w:sz w:val="24"/>
          <w:szCs w:val="24"/>
        </w:rPr>
        <w:t xml:space="preserve">does </w:t>
      </w:r>
      <w:r w:rsidRPr="00E00470">
        <w:rPr>
          <w:rFonts w:asciiTheme="majorBidi" w:hAnsiTheme="majorBidi" w:cstheme="majorBidi"/>
          <w:sz w:val="24"/>
          <w:szCs w:val="24"/>
        </w:rPr>
        <w:t>sometimes act against wrongdoing</w:t>
      </w:r>
      <w:r w:rsidR="002A677E" w:rsidRPr="00E00470">
        <w:rPr>
          <w:rFonts w:asciiTheme="majorBidi" w:hAnsiTheme="majorBidi" w:cstheme="majorBidi"/>
          <w:sz w:val="24"/>
          <w:szCs w:val="24"/>
        </w:rPr>
        <w:t>. He</w:t>
      </w:r>
      <w:r w:rsidR="00396C1C" w:rsidRPr="00E00470">
        <w:rPr>
          <w:rFonts w:asciiTheme="majorBidi" w:hAnsiTheme="majorBidi" w:cstheme="majorBidi"/>
          <w:sz w:val="24"/>
          <w:szCs w:val="24"/>
        </w:rPr>
        <w:t xml:space="preserve"> </w:t>
      </w:r>
      <w:r w:rsidRPr="00E00470">
        <w:rPr>
          <w:rFonts w:asciiTheme="majorBidi" w:hAnsiTheme="majorBidi" w:cstheme="majorBidi"/>
          <w:sz w:val="24"/>
          <w:szCs w:val="24"/>
        </w:rPr>
        <w:t>send</w:t>
      </w:r>
      <w:r w:rsidR="002A677E" w:rsidRPr="00E00470">
        <w:rPr>
          <w:rFonts w:asciiTheme="majorBidi" w:hAnsiTheme="majorBidi" w:cstheme="majorBidi"/>
          <w:sz w:val="24"/>
          <w:szCs w:val="24"/>
        </w:rPr>
        <w:t>s</w:t>
      </w:r>
      <w:r w:rsidRPr="00E00470">
        <w:rPr>
          <w:rFonts w:asciiTheme="majorBidi" w:hAnsiTheme="majorBidi" w:cstheme="majorBidi"/>
          <w:sz w:val="24"/>
          <w:szCs w:val="24"/>
        </w:rPr>
        <w:t xml:space="preserve"> a hurricane because of </w:t>
      </w:r>
      <w:r w:rsidR="00AE7277" w:rsidRPr="00E00470">
        <w:rPr>
          <w:rFonts w:asciiTheme="majorBidi" w:hAnsiTheme="majorBidi" w:cstheme="majorBidi"/>
          <w:sz w:val="24"/>
          <w:szCs w:val="24"/>
        </w:rPr>
        <w:t xml:space="preserve">his </w:t>
      </w:r>
      <w:r w:rsidRPr="00E00470">
        <w:rPr>
          <w:rFonts w:asciiTheme="majorBidi" w:hAnsiTheme="majorBidi" w:cstheme="majorBidi"/>
          <w:sz w:val="24"/>
          <w:szCs w:val="24"/>
        </w:rPr>
        <w:t xml:space="preserve">fury at men </w:t>
      </w:r>
      <w:r w:rsidR="00AE7277" w:rsidRPr="00E00470">
        <w:rPr>
          <w:rFonts w:asciiTheme="majorBidi" w:hAnsiTheme="majorBidi" w:cstheme="majorBidi"/>
          <w:sz w:val="24"/>
          <w:szCs w:val="24"/>
        </w:rPr>
        <w:t xml:space="preserve">who </w:t>
      </w:r>
      <w:r w:rsidRPr="00E00470">
        <w:rPr>
          <w:rFonts w:asciiTheme="majorBidi" w:hAnsiTheme="majorBidi" w:cstheme="majorBidi"/>
          <w:sz w:val="24"/>
          <w:szCs w:val="24"/>
        </w:rPr>
        <w:t>forc</w:t>
      </w:r>
      <w:r w:rsidR="00AE7277" w:rsidRPr="00E00470">
        <w:rPr>
          <w:rFonts w:asciiTheme="majorBidi" w:hAnsiTheme="majorBidi" w:cstheme="majorBidi"/>
          <w:sz w:val="24"/>
          <w:szCs w:val="24"/>
        </w:rPr>
        <w:t>e</w:t>
      </w:r>
      <w:r w:rsidRPr="00E00470">
        <w:rPr>
          <w:rFonts w:asciiTheme="majorBidi" w:hAnsiTheme="majorBidi" w:cstheme="majorBidi"/>
          <w:sz w:val="24"/>
          <w:szCs w:val="24"/>
        </w:rPr>
        <w:t xml:space="preserve"> false judgments at a council</w:t>
      </w:r>
      <w:r w:rsidR="009B6FFB" w:rsidRPr="00E00470">
        <w:rPr>
          <w:rFonts w:asciiTheme="majorBidi" w:hAnsiTheme="majorBidi" w:cstheme="majorBidi"/>
          <w:sz w:val="24"/>
          <w:szCs w:val="24"/>
        </w:rPr>
        <w:t xml:space="preserve"> and thus</w:t>
      </w:r>
      <w:r w:rsidRPr="00E00470">
        <w:rPr>
          <w:rFonts w:asciiTheme="majorBidi" w:hAnsiTheme="majorBidi" w:cstheme="majorBidi"/>
          <w:sz w:val="24"/>
          <w:szCs w:val="24"/>
        </w:rPr>
        <w:t xml:space="preserve"> driv</w:t>
      </w:r>
      <w:r w:rsidR="00BB6688" w:rsidRPr="00E00470">
        <w:rPr>
          <w:rFonts w:asciiTheme="majorBidi" w:hAnsiTheme="majorBidi" w:cstheme="majorBidi"/>
          <w:sz w:val="24"/>
          <w:szCs w:val="24"/>
        </w:rPr>
        <w:t>e</w:t>
      </w:r>
      <w:r w:rsidRPr="00E00470">
        <w:rPr>
          <w:rFonts w:asciiTheme="majorBidi" w:hAnsiTheme="majorBidi" w:cstheme="majorBidi"/>
          <w:sz w:val="24"/>
          <w:szCs w:val="24"/>
        </w:rPr>
        <w:t xml:space="preserve"> out justice, and ignor</w:t>
      </w:r>
      <w:r w:rsidR="00BB6688" w:rsidRPr="00E00470">
        <w:rPr>
          <w:rFonts w:asciiTheme="majorBidi" w:hAnsiTheme="majorBidi" w:cstheme="majorBidi"/>
          <w:sz w:val="24"/>
          <w:szCs w:val="24"/>
        </w:rPr>
        <w:t>e</w:t>
      </w:r>
      <w:r w:rsidRPr="00E00470">
        <w:rPr>
          <w:rFonts w:asciiTheme="majorBidi" w:hAnsiTheme="majorBidi" w:cstheme="majorBidi"/>
          <w:sz w:val="24"/>
          <w:szCs w:val="24"/>
        </w:rPr>
        <w:t xml:space="preserve"> the eyes of gods (16.384–</w:t>
      </w:r>
      <w:r w:rsidR="00F77F50" w:rsidRPr="00E00470">
        <w:rPr>
          <w:rFonts w:asciiTheme="majorBidi" w:hAnsiTheme="majorBidi" w:cstheme="majorBidi"/>
          <w:sz w:val="24"/>
          <w:szCs w:val="24"/>
        </w:rPr>
        <w:t>8</w:t>
      </w:r>
      <w:r w:rsidRPr="00E00470">
        <w:rPr>
          <w:rFonts w:asciiTheme="majorBidi" w:hAnsiTheme="majorBidi" w:cstheme="majorBidi"/>
          <w:sz w:val="24"/>
          <w:szCs w:val="24"/>
        </w:rPr>
        <w:t xml:space="preserve">). </w:t>
      </w:r>
      <w:r w:rsidR="00357574" w:rsidRPr="00E00470">
        <w:rPr>
          <w:rFonts w:asciiTheme="majorBidi" w:hAnsiTheme="majorBidi" w:cstheme="majorBidi"/>
          <w:sz w:val="24"/>
          <w:szCs w:val="24"/>
        </w:rPr>
        <w:t>On the other hand,</w:t>
      </w:r>
      <w:r w:rsidRPr="00E00470">
        <w:rPr>
          <w:rFonts w:asciiTheme="majorBidi" w:hAnsiTheme="majorBidi" w:cstheme="majorBidi"/>
          <w:sz w:val="24"/>
          <w:szCs w:val="24"/>
        </w:rPr>
        <w:t xml:space="preserve"> </w:t>
      </w:r>
      <w:r w:rsidR="00396C1C" w:rsidRPr="00E00470">
        <w:rPr>
          <w:rFonts w:asciiTheme="majorBidi" w:hAnsiTheme="majorBidi" w:cstheme="majorBidi"/>
          <w:sz w:val="24"/>
          <w:szCs w:val="24"/>
        </w:rPr>
        <w:t>he</w:t>
      </w:r>
      <w:r w:rsidRPr="00E00470">
        <w:rPr>
          <w:rFonts w:asciiTheme="majorBidi" w:hAnsiTheme="majorBidi" w:cstheme="majorBidi"/>
          <w:sz w:val="24"/>
          <w:szCs w:val="24"/>
        </w:rPr>
        <w:t xml:space="preserve"> is capable of being fooled</w:t>
      </w:r>
      <w:r w:rsidR="00357574" w:rsidRPr="00E00470">
        <w:rPr>
          <w:rFonts w:asciiTheme="majorBidi" w:hAnsiTheme="majorBidi" w:cstheme="majorBidi"/>
          <w:sz w:val="24"/>
          <w:szCs w:val="24"/>
        </w:rPr>
        <w:t xml:space="preserve"> and</w:t>
      </w:r>
      <w:r w:rsidRPr="00E00470">
        <w:rPr>
          <w:rFonts w:asciiTheme="majorBidi" w:hAnsiTheme="majorBidi" w:cstheme="majorBidi"/>
          <w:sz w:val="24"/>
          <w:szCs w:val="24"/>
        </w:rPr>
        <w:t xml:space="preserve"> of losing control for a moment</w:t>
      </w:r>
      <w:r w:rsidRPr="00E00470">
        <w:rPr>
          <w:rFonts w:asciiTheme="majorBidi" w:hAnsiTheme="majorBidi" w:cstheme="majorBidi"/>
          <w:sz w:val="24"/>
          <w:szCs w:val="24"/>
          <w:lang w:eastAsia="en-GB"/>
        </w:rPr>
        <w:t xml:space="preserve">. </w:t>
      </w:r>
      <w:r w:rsidR="000C3E54" w:rsidRPr="00E00470">
        <w:rPr>
          <w:rFonts w:asciiTheme="majorBidi" w:hAnsiTheme="majorBidi" w:cstheme="majorBidi"/>
          <w:sz w:val="24"/>
          <w:szCs w:val="24"/>
          <w:lang w:eastAsia="en-GB"/>
        </w:rPr>
        <w:t xml:space="preserve">Because of an aspect of the backstory among the gods, </w:t>
      </w:r>
      <w:r w:rsidR="00BB6688" w:rsidRPr="00E00470">
        <w:rPr>
          <w:rFonts w:asciiTheme="majorBidi" w:hAnsiTheme="majorBidi" w:cstheme="majorBidi"/>
          <w:sz w:val="24"/>
          <w:szCs w:val="24"/>
          <w:lang w:eastAsia="en-GB"/>
        </w:rPr>
        <w:t>Zeus favors the Trojans</w:t>
      </w:r>
      <w:r w:rsidR="00F14CB2" w:rsidRPr="00E00470">
        <w:rPr>
          <w:rFonts w:asciiTheme="majorBidi" w:hAnsiTheme="majorBidi" w:cstheme="majorBidi"/>
          <w:sz w:val="24"/>
          <w:szCs w:val="24"/>
          <w:lang w:eastAsia="en-GB"/>
        </w:rPr>
        <w:t>, but</w:t>
      </w:r>
      <w:r w:rsidRPr="00E00470">
        <w:rPr>
          <w:rFonts w:asciiTheme="majorBidi" w:hAnsiTheme="majorBidi" w:cstheme="majorBidi"/>
          <w:sz w:val="24"/>
          <w:szCs w:val="24"/>
          <w:lang w:eastAsia="en-GB"/>
        </w:rPr>
        <w:t xml:space="preserve"> Hera favors the Greeks, so she has sex with him to send him to sleep while she can help the Greeks (14</w:t>
      </w:r>
      <w:r w:rsidR="00791DAD" w:rsidRPr="00E00470">
        <w:rPr>
          <w:rFonts w:asciiTheme="majorBidi" w:hAnsiTheme="majorBidi" w:cstheme="majorBidi"/>
          <w:sz w:val="24"/>
          <w:szCs w:val="24"/>
          <w:lang w:eastAsia="en-GB"/>
        </w:rPr>
        <w:t>.</w:t>
      </w:r>
      <w:r w:rsidRPr="00E00470">
        <w:rPr>
          <w:rFonts w:asciiTheme="majorBidi" w:hAnsiTheme="majorBidi" w:cstheme="majorBidi"/>
          <w:sz w:val="24"/>
          <w:szCs w:val="24"/>
          <w:lang w:eastAsia="en-GB"/>
        </w:rPr>
        <w:t>15</w:t>
      </w:r>
      <w:r w:rsidR="00260942" w:rsidRPr="00E00470">
        <w:rPr>
          <w:rFonts w:asciiTheme="majorBidi" w:hAnsiTheme="majorBidi" w:cstheme="majorBidi"/>
          <w:sz w:val="24"/>
          <w:szCs w:val="24"/>
          <w:lang w:eastAsia="en-GB"/>
        </w:rPr>
        <w:t>3</w:t>
      </w:r>
      <w:r w:rsidRPr="00E00470">
        <w:rPr>
          <w:rFonts w:asciiTheme="majorBidi" w:hAnsiTheme="majorBidi" w:cstheme="majorBidi"/>
          <w:sz w:val="24"/>
          <w:szCs w:val="24"/>
          <w:lang w:eastAsia="en-GB"/>
        </w:rPr>
        <w:t xml:space="preserve">–359). But </w:t>
      </w:r>
      <w:r w:rsidR="00167644" w:rsidRPr="00E00470">
        <w:rPr>
          <w:rFonts w:asciiTheme="majorBidi" w:hAnsiTheme="majorBidi" w:cstheme="majorBidi"/>
          <w:sz w:val="24"/>
          <w:szCs w:val="24"/>
          <w:lang w:eastAsia="en-GB"/>
        </w:rPr>
        <w:t>when</w:t>
      </w:r>
      <w:r w:rsidRPr="00E00470">
        <w:rPr>
          <w:rFonts w:asciiTheme="majorBidi" w:hAnsiTheme="majorBidi" w:cstheme="majorBidi"/>
          <w:sz w:val="24"/>
          <w:szCs w:val="24"/>
          <w:lang w:eastAsia="en-GB"/>
        </w:rPr>
        <w:t xml:space="preserve"> </w:t>
      </w:r>
      <w:r w:rsidR="00CD3B62" w:rsidRPr="00E00470">
        <w:rPr>
          <w:rFonts w:asciiTheme="majorBidi" w:hAnsiTheme="majorBidi" w:cstheme="majorBidi"/>
          <w:sz w:val="24"/>
          <w:szCs w:val="24"/>
          <w:lang w:eastAsia="en-GB"/>
        </w:rPr>
        <w:t xml:space="preserve">he </w:t>
      </w:r>
      <w:r w:rsidRPr="00E00470">
        <w:rPr>
          <w:rFonts w:asciiTheme="majorBidi" w:hAnsiTheme="majorBidi" w:cstheme="majorBidi"/>
          <w:sz w:val="24"/>
          <w:szCs w:val="24"/>
          <w:lang w:eastAsia="en-GB"/>
        </w:rPr>
        <w:t>wakes up</w:t>
      </w:r>
      <w:r w:rsidR="00CD3B62" w:rsidRPr="00E00470">
        <w:rPr>
          <w:rFonts w:asciiTheme="majorBidi" w:hAnsiTheme="majorBidi" w:cstheme="majorBidi"/>
          <w:sz w:val="24"/>
          <w:szCs w:val="24"/>
          <w:lang w:eastAsia="en-GB"/>
        </w:rPr>
        <w:t>, he</w:t>
      </w:r>
      <w:r w:rsidRPr="00E00470">
        <w:rPr>
          <w:rFonts w:asciiTheme="majorBidi" w:hAnsiTheme="majorBidi" w:cstheme="majorBidi"/>
          <w:sz w:val="24"/>
          <w:szCs w:val="24"/>
          <w:lang w:eastAsia="en-GB"/>
        </w:rPr>
        <w:t xml:space="preserve"> determines to reverse things (15</w:t>
      </w:r>
      <w:r w:rsidR="00791DAD" w:rsidRPr="00E00470">
        <w:rPr>
          <w:rFonts w:asciiTheme="majorBidi" w:hAnsiTheme="majorBidi" w:cstheme="majorBidi"/>
          <w:sz w:val="24"/>
          <w:szCs w:val="24"/>
          <w:lang w:eastAsia="en-GB"/>
        </w:rPr>
        <w:t>.</w:t>
      </w:r>
      <w:r w:rsidRPr="00E00470">
        <w:rPr>
          <w:rFonts w:asciiTheme="majorBidi" w:hAnsiTheme="majorBidi" w:cstheme="majorBidi"/>
          <w:sz w:val="24"/>
          <w:szCs w:val="24"/>
          <w:lang w:eastAsia="en-GB"/>
        </w:rPr>
        <w:t>1–3</w:t>
      </w:r>
      <w:r w:rsidR="00BE21B2" w:rsidRPr="00E00470">
        <w:rPr>
          <w:rFonts w:asciiTheme="majorBidi" w:hAnsiTheme="majorBidi" w:cstheme="majorBidi"/>
          <w:sz w:val="24"/>
          <w:szCs w:val="24"/>
          <w:lang w:eastAsia="en-GB"/>
        </w:rPr>
        <w:t>3</w:t>
      </w:r>
      <w:r w:rsidRPr="00E00470">
        <w:rPr>
          <w:rFonts w:asciiTheme="majorBidi" w:hAnsiTheme="majorBidi" w:cstheme="majorBidi"/>
          <w:sz w:val="24"/>
          <w:szCs w:val="24"/>
          <w:lang w:eastAsia="en-GB"/>
        </w:rPr>
        <w:t xml:space="preserve">). </w:t>
      </w:r>
      <w:r w:rsidR="00AC3E9F" w:rsidRPr="00E00470">
        <w:rPr>
          <w:rFonts w:asciiTheme="majorBidi" w:hAnsiTheme="majorBidi" w:cstheme="majorBidi"/>
          <w:sz w:val="24"/>
          <w:szCs w:val="24"/>
          <w:lang w:eastAsia="en-GB"/>
        </w:rPr>
        <w:t xml:space="preserve">He stays in ultimate control, </w:t>
      </w:r>
      <w:r w:rsidR="00AC3E9F" w:rsidRPr="00E00470">
        <w:rPr>
          <w:rFonts w:asciiTheme="majorBidi" w:hAnsiTheme="majorBidi" w:cstheme="majorBidi"/>
          <w:sz w:val="24"/>
          <w:szCs w:val="24"/>
        </w:rPr>
        <w:t>a</w:t>
      </w:r>
      <w:r w:rsidRPr="00E00470">
        <w:rPr>
          <w:rFonts w:asciiTheme="majorBidi" w:hAnsiTheme="majorBidi" w:cstheme="majorBidi"/>
          <w:sz w:val="24"/>
          <w:szCs w:val="24"/>
        </w:rPr>
        <w:t xml:space="preserve"> little like a </w:t>
      </w:r>
      <w:r w:rsidR="00046B5C" w:rsidRPr="00E00470">
        <w:rPr>
          <w:rFonts w:asciiTheme="majorBidi" w:hAnsiTheme="majorBidi" w:cstheme="majorBidi"/>
          <w:sz w:val="24"/>
          <w:szCs w:val="24"/>
        </w:rPr>
        <w:t xml:space="preserve">king or a </w:t>
      </w:r>
      <w:r w:rsidRPr="00E00470">
        <w:rPr>
          <w:rFonts w:asciiTheme="majorBidi" w:hAnsiTheme="majorBidi" w:cstheme="majorBidi"/>
          <w:sz w:val="24"/>
          <w:szCs w:val="24"/>
        </w:rPr>
        <w:t>father</w:t>
      </w:r>
      <w:r w:rsidR="00046B5C" w:rsidRPr="00E00470">
        <w:rPr>
          <w:rFonts w:asciiTheme="majorBidi" w:hAnsiTheme="majorBidi" w:cstheme="majorBidi"/>
          <w:sz w:val="24"/>
          <w:szCs w:val="24"/>
        </w:rPr>
        <w:t>:</w:t>
      </w:r>
      <w:r w:rsidR="00060C2A" w:rsidRPr="00E00470">
        <w:rPr>
          <w:rFonts w:asciiTheme="majorBidi" w:hAnsiTheme="majorBidi" w:cstheme="majorBidi"/>
          <w:sz w:val="24"/>
          <w:szCs w:val="24"/>
        </w:rPr>
        <w:t xml:space="preserve"> he </w:t>
      </w:r>
      <w:r w:rsidR="00046B5C" w:rsidRPr="00E00470">
        <w:rPr>
          <w:rFonts w:asciiTheme="majorBidi" w:hAnsiTheme="majorBidi" w:cstheme="majorBidi"/>
          <w:sz w:val="24"/>
          <w:szCs w:val="24"/>
        </w:rPr>
        <w:t>can be</w:t>
      </w:r>
      <w:r w:rsidR="00060C2A" w:rsidRPr="00E00470">
        <w:rPr>
          <w:rFonts w:asciiTheme="majorBidi" w:hAnsiTheme="majorBidi" w:cstheme="majorBidi"/>
          <w:sz w:val="24"/>
          <w:szCs w:val="24"/>
        </w:rPr>
        <w:t xml:space="preserve"> </w:t>
      </w:r>
      <w:r w:rsidR="00AC3E9F" w:rsidRPr="00E00470">
        <w:rPr>
          <w:rFonts w:asciiTheme="majorBidi" w:hAnsiTheme="majorBidi" w:cstheme="majorBidi"/>
          <w:sz w:val="24"/>
          <w:szCs w:val="24"/>
        </w:rPr>
        <w:t>addressed as</w:t>
      </w:r>
      <w:r w:rsidR="00CA0BA7" w:rsidRPr="00E00470">
        <w:rPr>
          <w:rFonts w:asciiTheme="majorBidi" w:hAnsiTheme="majorBidi" w:cstheme="majorBidi"/>
          <w:sz w:val="24"/>
          <w:szCs w:val="24"/>
        </w:rPr>
        <w:t xml:space="preserve"> “</w:t>
      </w:r>
      <w:r w:rsidR="00AC3E9F" w:rsidRPr="00E00470">
        <w:rPr>
          <w:rFonts w:asciiTheme="majorBidi" w:hAnsiTheme="majorBidi" w:cstheme="majorBidi"/>
          <w:sz w:val="24"/>
          <w:szCs w:val="24"/>
        </w:rPr>
        <w:t>father</w:t>
      </w:r>
      <w:r w:rsidR="00F4461D">
        <w:rPr>
          <w:rFonts w:asciiTheme="majorBidi" w:hAnsiTheme="majorBidi" w:cstheme="majorBidi"/>
          <w:sz w:val="24"/>
          <w:szCs w:val="24"/>
        </w:rPr>
        <w:t>”</w:t>
      </w:r>
      <w:r w:rsidR="00AA4448" w:rsidRPr="00E00470">
        <w:rPr>
          <w:rFonts w:asciiTheme="majorBidi" w:hAnsiTheme="majorBidi" w:cstheme="majorBidi"/>
          <w:sz w:val="24"/>
          <w:szCs w:val="24"/>
        </w:rPr>
        <w:t xml:space="preserve"> </w:t>
      </w:r>
      <w:r w:rsidR="00046B5C" w:rsidRPr="00E00470">
        <w:rPr>
          <w:rFonts w:asciiTheme="majorBidi" w:hAnsiTheme="majorBidi" w:cstheme="majorBidi"/>
          <w:sz w:val="24"/>
          <w:szCs w:val="24"/>
        </w:rPr>
        <w:t>(</w:t>
      </w:r>
      <w:r w:rsidR="00AA4448" w:rsidRPr="00E00470">
        <w:rPr>
          <w:rFonts w:asciiTheme="majorBidi" w:hAnsiTheme="majorBidi" w:cstheme="majorBidi"/>
          <w:sz w:val="24"/>
          <w:szCs w:val="24"/>
        </w:rPr>
        <w:t>e.g.</w:t>
      </w:r>
      <w:r w:rsidR="00046B5C" w:rsidRPr="00E00470">
        <w:rPr>
          <w:rFonts w:asciiTheme="majorBidi" w:hAnsiTheme="majorBidi" w:cstheme="majorBidi"/>
          <w:sz w:val="24"/>
          <w:szCs w:val="24"/>
        </w:rPr>
        <w:t>,</w:t>
      </w:r>
      <w:r w:rsidR="001A3DAC" w:rsidRPr="00E00470">
        <w:rPr>
          <w:rFonts w:asciiTheme="majorBidi" w:hAnsiTheme="majorBidi" w:cstheme="majorBidi"/>
          <w:sz w:val="24"/>
          <w:szCs w:val="24"/>
        </w:rPr>
        <w:t xml:space="preserve"> </w:t>
      </w:r>
      <w:r w:rsidR="00C9279A" w:rsidRPr="00E00470">
        <w:rPr>
          <w:rFonts w:asciiTheme="majorBidi" w:hAnsiTheme="majorBidi" w:cstheme="majorBidi"/>
          <w:sz w:val="24"/>
          <w:szCs w:val="24"/>
        </w:rPr>
        <w:t>1.50</w:t>
      </w:r>
      <w:r w:rsidR="00762A04" w:rsidRPr="00E00470">
        <w:rPr>
          <w:rFonts w:asciiTheme="majorBidi" w:hAnsiTheme="majorBidi" w:cstheme="majorBidi"/>
          <w:sz w:val="24"/>
          <w:szCs w:val="24"/>
        </w:rPr>
        <w:t>3</w:t>
      </w:r>
      <w:r w:rsidR="00AA4448" w:rsidRPr="00E00470">
        <w:rPr>
          <w:rFonts w:asciiTheme="majorBidi" w:hAnsiTheme="majorBidi" w:cstheme="majorBidi"/>
          <w:sz w:val="24"/>
          <w:szCs w:val="24"/>
        </w:rPr>
        <w:t>;</w:t>
      </w:r>
      <w:r w:rsidR="001A3DAC" w:rsidRPr="00E00470">
        <w:rPr>
          <w:rFonts w:asciiTheme="majorBidi" w:hAnsiTheme="majorBidi" w:cstheme="majorBidi"/>
          <w:sz w:val="24"/>
          <w:szCs w:val="24"/>
        </w:rPr>
        <w:t xml:space="preserve"> </w:t>
      </w:r>
      <w:r w:rsidR="00174CCF" w:rsidRPr="00E00470">
        <w:rPr>
          <w:rFonts w:asciiTheme="majorBidi" w:hAnsiTheme="majorBidi" w:cstheme="majorBidi"/>
          <w:sz w:val="24"/>
          <w:szCs w:val="24"/>
        </w:rPr>
        <w:t>3.320)</w:t>
      </w:r>
      <w:r w:rsidR="008D5A93" w:rsidRPr="00E00470">
        <w:rPr>
          <w:rFonts w:asciiTheme="majorBidi" w:hAnsiTheme="majorBidi" w:cstheme="majorBidi"/>
          <w:sz w:val="24"/>
          <w:szCs w:val="24"/>
        </w:rPr>
        <w:t>.</w:t>
      </w:r>
    </w:p>
    <w:p w14:paraId="6B4D5EA8" w14:textId="1AACB87F" w:rsidR="00DB77C4" w:rsidRPr="00E00470" w:rsidRDefault="008D5A9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O</w:t>
      </w:r>
      <w:r w:rsidR="00EB3C0A" w:rsidRPr="00E00470">
        <w:rPr>
          <w:rFonts w:asciiTheme="majorBidi" w:hAnsiTheme="majorBidi" w:cstheme="majorBidi"/>
          <w:sz w:val="24"/>
          <w:szCs w:val="24"/>
        </w:rPr>
        <w:t>n</w:t>
      </w:r>
      <w:r w:rsidRPr="00E00470">
        <w:rPr>
          <w:rFonts w:asciiTheme="majorBidi" w:hAnsiTheme="majorBidi" w:cstheme="majorBidi"/>
          <w:sz w:val="24"/>
          <w:szCs w:val="24"/>
        </w:rPr>
        <w:t>c</w:t>
      </w:r>
      <w:r w:rsidR="00EB3C0A" w:rsidRPr="00E00470">
        <w:rPr>
          <w:rFonts w:asciiTheme="majorBidi" w:hAnsiTheme="majorBidi" w:cstheme="majorBidi"/>
          <w:sz w:val="24"/>
          <w:szCs w:val="24"/>
        </w:rPr>
        <w:t xml:space="preserve">e </w:t>
      </w:r>
      <w:r w:rsidR="003073B9" w:rsidRPr="00E00470">
        <w:rPr>
          <w:rFonts w:asciiTheme="majorBidi" w:hAnsiTheme="majorBidi" w:cstheme="majorBidi"/>
          <w:sz w:val="24"/>
          <w:szCs w:val="24"/>
        </w:rPr>
        <w:t>more</w:t>
      </w:r>
      <w:r w:rsidRPr="00E00470">
        <w:rPr>
          <w:rFonts w:asciiTheme="majorBidi" w:hAnsiTheme="majorBidi" w:cstheme="majorBidi"/>
          <w:sz w:val="24"/>
          <w:szCs w:val="24"/>
        </w:rPr>
        <w:t xml:space="preserve"> </w:t>
      </w:r>
      <w:r w:rsidR="00DB77C4" w:rsidRPr="00E00470">
        <w:rPr>
          <w:rFonts w:asciiTheme="majorBidi" w:hAnsiTheme="majorBidi" w:cstheme="majorBidi"/>
          <w:sz w:val="24"/>
          <w:szCs w:val="24"/>
        </w:rPr>
        <w:t>Homer’s understanding of the</w:t>
      </w:r>
      <w:r w:rsidR="00C72B7F" w:rsidRPr="00E00470">
        <w:rPr>
          <w:rFonts w:asciiTheme="majorBidi" w:hAnsiTheme="majorBidi" w:cstheme="majorBidi"/>
          <w:sz w:val="24"/>
          <w:szCs w:val="24"/>
        </w:rPr>
        <w:t xml:space="preserve"> gods</w:t>
      </w:r>
      <w:r w:rsidR="00910711" w:rsidRPr="00E00470">
        <w:rPr>
          <w:rFonts w:asciiTheme="majorBidi" w:hAnsiTheme="majorBidi" w:cstheme="majorBidi"/>
          <w:sz w:val="24"/>
          <w:szCs w:val="24"/>
        </w:rPr>
        <w:t xml:space="preserve">, and in particular </w:t>
      </w:r>
      <w:r w:rsidR="00DB77C4" w:rsidRPr="00E00470">
        <w:rPr>
          <w:rFonts w:asciiTheme="majorBidi" w:hAnsiTheme="majorBidi" w:cstheme="majorBidi"/>
          <w:sz w:val="24"/>
          <w:szCs w:val="24"/>
        </w:rPr>
        <w:t>of their involvement in the world</w:t>
      </w:r>
      <w:r w:rsidR="00910711" w:rsidRPr="00E00470">
        <w:rPr>
          <w:rFonts w:asciiTheme="majorBidi" w:hAnsiTheme="majorBidi" w:cstheme="majorBidi"/>
          <w:sz w:val="24"/>
          <w:szCs w:val="24"/>
        </w:rPr>
        <w:t>,</w:t>
      </w:r>
      <w:r w:rsidR="00DB77C4" w:rsidRPr="00E00470">
        <w:rPr>
          <w:rFonts w:asciiTheme="majorBidi" w:hAnsiTheme="majorBidi" w:cstheme="majorBidi"/>
          <w:sz w:val="24"/>
          <w:szCs w:val="24"/>
        </w:rPr>
        <w:t xml:space="preserve"> could help make sense of the world with its upheavals and tragedies, though</w:t>
      </w:r>
      <w:r w:rsidR="009A7719" w:rsidRPr="00E00470">
        <w:rPr>
          <w:rFonts w:asciiTheme="majorBidi" w:hAnsiTheme="majorBidi" w:cstheme="majorBidi"/>
          <w:sz w:val="24"/>
          <w:szCs w:val="24"/>
        </w:rPr>
        <w:t xml:space="preserve"> again</w:t>
      </w:r>
      <w:r w:rsidR="00DB77C4" w:rsidRPr="00E00470">
        <w:rPr>
          <w:rFonts w:asciiTheme="majorBidi" w:hAnsiTheme="majorBidi" w:cstheme="majorBidi"/>
          <w:sz w:val="24"/>
          <w:szCs w:val="24"/>
        </w:rPr>
        <w:t xml:space="preserve"> his understanding is disheartenin</w:t>
      </w:r>
      <w:r w:rsidR="00615649" w:rsidRPr="00E00470">
        <w:rPr>
          <w:rFonts w:asciiTheme="majorBidi" w:hAnsiTheme="majorBidi" w:cstheme="majorBidi"/>
          <w:sz w:val="24"/>
          <w:szCs w:val="24"/>
        </w:rPr>
        <w:t>g</w:t>
      </w:r>
      <w:r w:rsidR="00DB77C4" w:rsidRPr="00E00470">
        <w:rPr>
          <w:rFonts w:asciiTheme="majorBidi" w:hAnsiTheme="majorBidi" w:cstheme="majorBidi"/>
          <w:sz w:val="24"/>
          <w:szCs w:val="24"/>
        </w:rPr>
        <w:t xml:space="preserve">. </w:t>
      </w:r>
    </w:p>
    <w:p w14:paraId="12353AA9" w14:textId="44C5641C" w:rsidR="00DB77C4" w:rsidRPr="00E00470" w:rsidRDefault="00DB77C4" w:rsidP="003568A0">
      <w:pPr>
        <w:pStyle w:val="Quote"/>
        <w:spacing w:line="240" w:lineRule="auto"/>
        <w:rPr>
          <w:rFonts w:asciiTheme="majorBidi" w:hAnsiTheme="majorBidi" w:cstheme="majorBidi"/>
          <w:color w:val="auto"/>
          <w:sz w:val="24"/>
          <w:szCs w:val="24"/>
        </w:rPr>
      </w:pPr>
      <w:r w:rsidRPr="00E00470">
        <w:rPr>
          <w:rFonts w:asciiTheme="majorBidi" w:hAnsiTheme="majorBidi" w:cstheme="majorBidi"/>
          <w:color w:val="auto"/>
          <w:sz w:val="24"/>
          <w:szCs w:val="24"/>
        </w:rPr>
        <w:t>The human condition evoked in the Iliad is tragic and pessimistic.… The gods are in large part responsible for the fragility of human good fortune. They are powerful, and they intervene constantly in human affairs, but they are as a rule partisan, deceitful, unreliable, and frivolous.… Homer has made them consistently the cause of the condition of strife, conflict, and violence that is the ground of the action of the Iliad in both a narrative and a metaphysical sense. The Greek name for this condition is eris. Eris dominates the Iliad.</w:t>
      </w:r>
      <w:r w:rsidRPr="00E00470">
        <w:rPr>
          <w:rStyle w:val="FootnoteReference"/>
          <w:rFonts w:asciiTheme="majorBidi" w:hAnsiTheme="majorBidi" w:cstheme="majorBidi"/>
          <w:color w:val="auto"/>
          <w:sz w:val="24"/>
          <w:szCs w:val="24"/>
        </w:rPr>
        <w:footnoteReference w:id="13"/>
      </w:r>
    </w:p>
    <w:p w14:paraId="76F8A49E" w14:textId="4D7A9ABE" w:rsidR="008B5D25" w:rsidRPr="00E00470" w:rsidRDefault="005251B4"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So a</w:t>
      </w:r>
      <w:r w:rsidR="000976A3" w:rsidRPr="00E00470">
        <w:rPr>
          <w:rFonts w:asciiTheme="majorBidi" w:hAnsiTheme="majorBidi" w:cstheme="majorBidi"/>
          <w:sz w:val="24"/>
          <w:szCs w:val="24"/>
        </w:rPr>
        <w:t xml:space="preserve"> plan of </w:t>
      </w:r>
      <w:r w:rsidR="00DD031A" w:rsidRPr="00E00470">
        <w:rPr>
          <w:rFonts w:asciiTheme="majorBidi" w:hAnsiTheme="majorBidi" w:cstheme="majorBidi"/>
          <w:sz w:val="24"/>
          <w:szCs w:val="24"/>
        </w:rPr>
        <w:t>Zeus is unfolding</w:t>
      </w:r>
      <w:r w:rsidR="0059730E" w:rsidRPr="00E00470">
        <w:rPr>
          <w:rFonts w:asciiTheme="majorBidi" w:hAnsiTheme="majorBidi" w:cstheme="majorBidi"/>
          <w:sz w:val="24"/>
          <w:szCs w:val="24"/>
        </w:rPr>
        <w:t xml:space="preserve"> </w:t>
      </w:r>
      <w:r w:rsidR="001D39F6" w:rsidRPr="00E00470">
        <w:rPr>
          <w:rFonts w:asciiTheme="majorBidi" w:hAnsiTheme="majorBidi" w:cstheme="majorBidi"/>
          <w:sz w:val="24"/>
          <w:szCs w:val="24"/>
        </w:rPr>
        <w:t xml:space="preserve">in the conflict between </w:t>
      </w:r>
      <w:r w:rsidR="00980836" w:rsidRPr="00E00470">
        <w:rPr>
          <w:rFonts w:asciiTheme="majorBidi" w:hAnsiTheme="majorBidi" w:cstheme="majorBidi"/>
          <w:sz w:val="24"/>
          <w:szCs w:val="24"/>
        </w:rPr>
        <w:t>Agamenon and Achilles</w:t>
      </w:r>
      <w:r w:rsidR="00213156" w:rsidRPr="00E00470">
        <w:rPr>
          <w:rFonts w:asciiTheme="majorBidi" w:hAnsiTheme="majorBidi" w:cstheme="majorBidi"/>
          <w:sz w:val="24"/>
          <w:szCs w:val="24"/>
        </w:rPr>
        <w:t xml:space="preserve"> as</w:t>
      </w:r>
      <w:r w:rsidR="001C6FB9" w:rsidRPr="00E00470">
        <w:rPr>
          <w:rFonts w:asciiTheme="majorBidi" w:hAnsiTheme="majorBidi" w:cstheme="majorBidi"/>
          <w:sz w:val="24"/>
          <w:szCs w:val="24"/>
        </w:rPr>
        <w:t xml:space="preserve"> </w:t>
      </w:r>
      <w:r w:rsidR="004A54A9" w:rsidRPr="00E00470">
        <w:rPr>
          <w:rFonts w:asciiTheme="majorBidi" w:hAnsiTheme="majorBidi" w:cstheme="majorBidi"/>
          <w:sz w:val="24"/>
          <w:szCs w:val="24"/>
        </w:rPr>
        <w:t xml:space="preserve">one is unfolding </w:t>
      </w:r>
      <w:r w:rsidR="001C6FB9" w:rsidRPr="00E00470">
        <w:rPr>
          <w:rFonts w:asciiTheme="majorBidi" w:hAnsiTheme="majorBidi" w:cstheme="majorBidi"/>
          <w:sz w:val="24"/>
          <w:szCs w:val="24"/>
        </w:rPr>
        <w:t>in the war between Greeks and Trojans:</w:t>
      </w:r>
    </w:p>
    <w:p w14:paraId="63251C07" w14:textId="77777777" w:rsidR="001C6FB9" w:rsidRPr="00E00470" w:rsidRDefault="001C6FB9" w:rsidP="003568A0">
      <w:pPr>
        <w:spacing w:line="240" w:lineRule="auto"/>
        <w:rPr>
          <w:rFonts w:asciiTheme="majorBidi" w:hAnsiTheme="majorBidi" w:cstheme="majorBidi"/>
          <w:sz w:val="24"/>
          <w:szCs w:val="24"/>
        </w:rPr>
      </w:pPr>
    </w:p>
    <w:p w14:paraId="21C1C3C6" w14:textId="7FA636AE" w:rsidR="001C6FB9" w:rsidRPr="00E00470" w:rsidRDefault="001C6FB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They told each other,</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Either </w:t>
      </w:r>
      <w:r w:rsidR="007B0577" w:rsidRPr="00E00470">
        <w:rPr>
          <w:rFonts w:asciiTheme="majorBidi" w:hAnsiTheme="majorBidi" w:cstheme="majorBidi"/>
          <w:sz w:val="24"/>
          <w:szCs w:val="24"/>
        </w:rPr>
        <w:t>evil war</w:t>
      </w:r>
    </w:p>
    <w:p w14:paraId="1A3B7A14" w14:textId="10EEB73E" w:rsidR="007B0577" w:rsidRPr="00E00470" w:rsidRDefault="00903F22"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and</w:t>
      </w:r>
      <w:r w:rsidR="007B0577" w:rsidRPr="00E00470">
        <w:rPr>
          <w:rFonts w:asciiTheme="majorBidi" w:hAnsiTheme="majorBidi" w:cstheme="majorBidi"/>
          <w:sz w:val="24"/>
          <w:szCs w:val="24"/>
        </w:rPr>
        <w:t xml:space="preserve"> dreadful carnage will begin again,</w:t>
      </w:r>
    </w:p>
    <w:p w14:paraId="4D4F7E33" w14:textId="1075BE8E" w:rsidR="007B0577" w:rsidRPr="00E00470" w:rsidRDefault="002A5C4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or Zeus will reconcile the warring sides</w:t>
      </w:r>
      <w:r w:rsidR="00D3310A" w:rsidRPr="00E00470">
        <w:rPr>
          <w:rFonts w:asciiTheme="majorBidi" w:hAnsiTheme="majorBidi" w:cstheme="majorBidi"/>
          <w:sz w:val="24"/>
          <w:szCs w:val="24"/>
        </w:rPr>
        <w:t>.</w:t>
      </w:r>
    </w:p>
    <w:p w14:paraId="6F556635" w14:textId="36872795" w:rsidR="00D3310A" w:rsidRPr="00E00470" w:rsidRDefault="002A5C4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Zeus is the one who</w:t>
      </w:r>
      <w:r w:rsidR="00D3310A" w:rsidRPr="00E00470">
        <w:rPr>
          <w:rFonts w:asciiTheme="majorBidi" w:hAnsiTheme="majorBidi" w:cstheme="majorBidi"/>
          <w:sz w:val="24"/>
          <w:szCs w:val="24"/>
        </w:rPr>
        <w:t xml:space="preserve"> serves up war for humans</w:t>
      </w:r>
      <w:r w:rsidR="00CA0BA7" w:rsidRPr="00E00470">
        <w:rPr>
          <w:rFonts w:asciiTheme="majorBidi" w:hAnsiTheme="majorBidi" w:cstheme="majorBidi"/>
          <w:sz w:val="24"/>
          <w:szCs w:val="24"/>
        </w:rPr>
        <w:t>.”</w:t>
      </w:r>
      <w:r w:rsidR="006F0D63" w:rsidRPr="00E00470">
        <w:rPr>
          <w:rFonts w:asciiTheme="majorBidi" w:hAnsiTheme="majorBidi" w:cstheme="majorBidi"/>
          <w:sz w:val="24"/>
          <w:szCs w:val="24"/>
        </w:rPr>
        <w:t xml:space="preserve"> (</w:t>
      </w:r>
      <w:r w:rsidR="00C9687B" w:rsidRPr="00E00470">
        <w:rPr>
          <w:rFonts w:asciiTheme="majorBidi" w:hAnsiTheme="majorBidi" w:cstheme="majorBidi"/>
          <w:sz w:val="24"/>
          <w:szCs w:val="24"/>
        </w:rPr>
        <w:t>4.8</w:t>
      </w:r>
      <w:r w:rsidR="00B33ACD" w:rsidRPr="00E00470">
        <w:rPr>
          <w:rFonts w:asciiTheme="majorBidi" w:hAnsiTheme="majorBidi" w:cstheme="majorBidi"/>
          <w:sz w:val="24"/>
          <w:szCs w:val="24"/>
        </w:rPr>
        <w:t>1</w:t>
      </w:r>
      <w:r w:rsidR="00604AFC" w:rsidRPr="00E00470">
        <w:rPr>
          <w:rFonts w:asciiTheme="majorBidi" w:hAnsiTheme="majorBidi" w:cstheme="majorBidi"/>
          <w:sz w:val="24"/>
          <w:szCs w:val="24"/>
        </w:rPr>
        <w:t>–</w:t>
      </w:r>
      <w:r w:rsidR="00B24087">
        <w:rPr>
          <w:rFonts w:asciiTheme="majorBidi" w:hAnsiTheme="majorBidi" w:cstheme="majorBidi"/>
          <w:sz w:val="24"/>
          <w:szCs w:val="24"/>
        </w:rPr>
        <w:t>8</w:t>
      </w:r>
      <w:r w:rsidR="00C9687B" w:rsidRPr="00E00470">
        <w:rPr>
          <w:rFonts w:asciiTheme="majorBidi" w:hAnsiTheme="majorBidi" w:cstheme="majorBidi"/>
          <w:sz w:val="24"/>
          <w:szCs w:val="24"/>
        </w:rPr>
        <w:t xml:space="preserve">4) </w:t>
      </w:r>
    </w:p>
    <w:p w14:paraId="1B4E7A89" w14:textId="77777777" w:rsidR="00D3310A" w:rsidRPr="00E00470" w:rsidRDefault="00D3310A" w:rsidP="003568A0">
      <w:pPr>
        <w:spacing w:line="240" w:lineRule="auto"/>
        <w:rPr>
          <w:rFonts w:asciiTheme="majorBidi" w:hAnsiTheme="majorBidi" w:cstheme="majorBidi"/>
          <w:sz w:val="24"/>
          <w:szCs w:val="24"/>
        </w:rPr>
      </w:pPr>
    </w:p>
    <w:p w14:paraId="4FDB0A20" w14:textId="44A74DA4" w:rsidR="00291B30" w:rsidRPr="00E00470" w:rsidRDefault="002A3E93" w:rsidP="003568A0">
      <w:pPr>
        <w:spacing w:line="240" w:lineRule="auto"/>
        <w:ind w:firstLine="0"/>
        <w:rPr>
          <w:rFonts w:asciiTheme="majorBidi" w:hAnsiTheme="majorBidi" w:cstheme="majorBidi"/>
          <w:sz w:val="24"/>
          <w:szCs w:val="24"/>
        </w:rPr>
      </w:pPr>
      <w:r w:rsidRPr="00E00470">
        <w:rPr>
          <w:rFonts w:asciiTheme="majorBidi" w:hAnsiTheme="majorBidi" w:cstheme="majorBidi"/>
          <w:sz w:val="24"/>
          <w:szCs w:val="24"/>
        </w:rPr>
        <w:lastRenderedPageBreak/>
        <w:t>Agam</w:t>
      </w:r>
      <w:r w:rsidR="00787166" w:rsidRPr="00E00470">
        <w:rPr>
          <w:rFonts w:asciiTheme="majorBidi" w:hAnsiTheme="majorBidi" w:cstheme="majorBidi"/>
          <w:sz w:val="24"/>
          <w:szCs w:val="24"/>
        </w:rPr>
        <w:t>em</w:t>
      </w:r>
      <w:r w:rsidRPr="00E00470">
        <w:rPr>
          <w:rFonts w:asciiTheme="majorBidi" w:hAnsiTheme="majorBidi" w:cstheme="majorBidi"/>
          <w:sz w:val="24"/>
          <w:szCs w:val="24"/>
        </w:rPr>
        <w:t xml:space="preserve">non </w:t>
      </w:r>
      <w:r w:rsidR="00991647" w:rsidRPr="00E00470">
        <w:rPr>
          <w:rFonts w:asciiTheme="majorBidi" w:hAnsiTheme="majorBidi" w:cstheme="majorBidi"/>
          <w:sz w:val="24"/>
          <w:szCs w:val="24"/>
        </w:rPr>
        <w:t>had</w:t>
      </w:r>
      <w:r w:rsidR="009D23B0" w:rsidRPr="00E00470">
        <w:rPr>
          <w:rFonts w:asciiTheme="majorBidi" w:hAnsiTheme="majorBidi" w:cstheme="majorBidi"/>
          <w:sz w:val="24"/>
          <w:szCs w:val="24"/>
        </w:rPr>
        <w:t xml:space="preserve"> </w:t>
      </w:r>
      <w:r w:rsidR="00083628" w:rsidRPr="00E00470">
        <w:rPr>
          <w:rFonts w:asciiTheme="majorBidi" w:hAnsiTheme="majorBidi" w:cstheme="majorBidi"/>
          <w:sz w:val="24"/>
          <w:szCs w:val="24"/>
        </w:rPr>
        <w:t>dishonor</w:t>
      </w:r>
      <w:r w:rsidR="00991647" w:rsidRPr="00E00470">
        <w:rPr>
          <w:rFonts w:asciiTheme="majorBidi" w:hAnsiTheme="majorBidi" w:cstheme="majorBidi"/>
          <w:sz w:val="24"/>
          <w:szCs w:val="24"/>
        </w:rPr>
        <w:t>ed</w:t>
      </w:r>
      <w:r w:rsidR="00AF214C" w:rsidRPr="00E00470">
        <w:rPr>
          <w:rFonts w:asciiTheme="majorBidi" w:hAnsiTheme="majorBidi" w:cstheme="majorBidi"/>
          <w:sz w:val="24"/>
          <w:szCs w:val="24"/>
        </w:rPr>
        <w:t xml:space="preserve"> </w:t>
      </w:r>
      <w:r w:rsidR="00ED2B34" w:rsidRPr="00E00470">
        <w:rPr>
          <w:rFonts w:asciiTheme="majorBidi" w:hAnsiTheme="majorBidi" w:cstheme="majorBidi"/>
          <w:sz w:val="24"/>
          <w:szCs w:val="24"/>
        </w:rPr>
        <w:t>Apollo’s</w:t>
      </w:r>
      <w:r w:rsidR="009D23B0" w:rsidRPr="00E00470">
        <w:rPr>
          <w:rFonts w:asciiTheme="majorBidi" w:hAnsiTheme="majorBidi" w:cstheme="majorBidi"/>
          <w:sz w:val="24"/>
          <w:szCs w:val="24"/>
        </w:rPr>
        <w:t xml:space="preserve"> </w:t>
      </w:r>
      <w:r w:rsidR="003C1CCB" w:rsidRPr="00E00470">
        <w:rPr>
          <w:rFonts w:asciiTheme="majorBidi" w:hAnsiTheme="majorBidi" w:cstheme="majorBidi"/>
          <w:sz w:val="24"/>
          <w:szCs w:val="24"/>
        </w:rPr>
        <w:t xml:space="preserve">Trojan </w:t>
      </w:r>
      <w:r w:rsidR="009D23B0" w:rsidRPr="00E00470">
        <w:rPr>
          <w:rFonts w:asciiTheme="majorBidi" w:hAnsiTheme="majorBidi" w:cstheme="majorBidi"/>
          <w:sz w:val="24"/>
          <w:szCs w:val="24"/>
        </w:rPr>
        <w:t>priest</w:t>
      </w:r>
      <w:r w:rsidR="00211C66" w:rsidRPr="00E00470">
        <w:rPr>
          <w:rFonts w:asciiTheme="majorBidi" w:hAnsiTheme="majorBidi" w:cstheme="majorBidi"/>
          <w:sz w:val="24"/>
          <w:szCs w:val="24"/>
        </w:rPr>
        <w:t>,</w:t>
      </w:r>
      <w:r w:rsidR="00F041F0" w:rsidRPr="00E00470">
        <w:rPr>
          <w:rFonts w:asciiTheme="majorBidi" w:hAnsiTheme="majorBidi" w:cstheme="majorBidi"/>
          <w:sz w:val="24"/>
          <w:szCs w:val="24"/>
        </w:rPr>
        <w:t xml:space="preserve"> </w:t>
      </w:r>
      <w:r w:rsidR="00463FAF" w:rsidRPr="00E00470">
        <w:rPr>
          <w:rFonts w:asciiTheme="majorBidi" w:hAnsiTheme="majorBidi" w:cstheme="majorBidi"/>
          <w:sz w:val="24"/>
          <w:szCs w:val="24"/>
        </w:rPr>
        <w:t>Chryses</w:t>
      </w:r>
      <w:r w:rsidR="00377F21" w:rsidRPr="00E00470">
        <w:rPr>
          <w:rFonts w:asciiTheme="majorBidi" w:hAnsiTheme="majorBidi" w:cstheme="majorBidi"/>
          <w:sz w:val="24"/>
          <w:szCs w:val="24"/>
        </w:rPr>
        <w:t xml:space="preserve">, </w:t>
      </w:r>
      <w:r w:rsidR="00F041F0" w:rsidRPr="00E00470">
        <w:rPr>
          <w:rFonts w:asciiTheme="majorBidi" w:hAnsiTheme="majorBidi" w:cstheme="majorBidi"/>
          <w:sz w:val="24"/>
          <w:szCs w:val="24"/>
        </w:rPr>
        <w:t xml:space="preserve">by abducting </w:t>
      </w:r>
      <w:r w:rsidR="00816D01" w:rsidRPr="00E00470">
        <w:rPr>
          <w:rFonts w:asciiTheme="majorBidi" w:hAnsiTheme="majorBidi" w:cstheme="majorBidi"/>
          <w:sz w:val="24"/>
          <w:szCs w:val="24"/>
        </w:rPr>
        <w:t>Chryses’s</w:t>
      </w:r>
      <w:r w:rsidR="00F041F0" w:rsidRPr="00E00470">
        <w:rPr>
          <w:rFonts w:asciiTheme="majorBidi" w:hAnsiTheme="majorBidi" w:cstheme="majorBidi"/>
          <w:sz w:val="24"/>
          <w:szCs w:val="24"/>
        </w:rPr>
        <w:t xml:space="preserve"> daughter</w:t>
      </w:r>
      <w:r w:rsidR="002A6BFE" w:rsidRPr="00E00470">
        <w:rPr>
          <w:rFonts w:asciiTheme="majorBidi" w:hAnsiTheme="majorBidi" w:cstheme="majorBidi"/>
          <w:sz w:val="24"/>
          <w:szCs w:val="24"/>
        </w:rPr>
        <w:t>, Chryseis</w:t>
      </w:r>
      <w:r w:rsidR="00377F21" w:rsidRPr="00E00470">
        <w:rPr>
          <w:rFonts w:asciiTheme="majorBidi" w:hAnsiTheme="majorBidi" w:cstheme="majorBidi"/>
          <w:sz w:val="24"/>
          <w:szCs w:val="24"/>
        </w:rPr>
        <w:t>, and</w:t>
      </w:r>
      <w:r w:rsidR="006B11BC" w:rsidRPr="00E00470">
        <w:rPr>
          <w:rFonts w:asciiTheme="majorBidi" w:hAnsiTheme="majorBidi" w:cstheme="majorBidi"/>
          <w:sz w:val="24"/>
          <w:szCs w:val="24"/>
        </w:rPr>
        <w:t xml:space="preserve"> he</w:t>
      </w:r>
      <w:r w:rsidR="00377F21" w:rsidRPr="00E00470">
        <w:rPr>
          <w:rFonts w:asciiTheme="majorBidi" w:hAnsiTheme="majorBidi" w:cstheme="majorBidi"/>
          <w:sz w:val="24"/>
          <w:szCs w:val="24"/>
        </w:rPr>
        <w:t xml:space="preserve"> </w:t>
      </w:r>
      <w:r w:rsidR="00EE039A" w:rsidRPr="00E00470">
        <w:rPr>
          <w:rFonts w:asciiTheme="majorBidi" w:hAnsiTheme="majorBidi" w:cstheme="majorBidi"/>
          <w:sz w:val="24"/>
          <w:szCs w:val="24"/>
        </w:rPr>
        <w:t xml:space="preserve">had </w:t>
      </w:r>
      <w:r w:rsidR="00377F21" w:rsidRPr="00E00470">
        <w:rPr>
          <w:rFonts w:asciiTheme="majorBidi" w:hAnsiTheme="majorBidi" w:cstheme="majorBidi"/>
          <w:sz w:val="24"/>
          <w:szCs w:val="24"/>
        </w:rPr>
        <w:t>thus dishonored Apollo</w:t>
      </w:r>
      <w:r w:rsidR="009D23B0" w:rsidRPr="00E00470">
        <w:rPr>
          <w:rFonts w:asciiTheme="majorBidi" w:hAnsiTheme="majorBidi" w:cstheme="majorBidi"/>
          <w:sz w:val="24"/>
          <w:szCs w:val="24"/>
        </w:rPr>
        <w:t>.</w:t>
      </w:r>
      <w:r w:rsidR="00E957D2" w:rsidRPr="00E00470">
        <w:rPr>
          <w:rFonts w:asciiTheme="majorBidi" w:hAnsiTheme="majorBidi" w:cstheme="majorBidi"/>
          <w:sz w:val="24"/>
          <w:szCs w:val="24"/>
        </w:rPr>
        <w:t xml:space="preserve"> </w:t>
      </w:r>
      <w:r w:rsidR="00AA6F69" w:rsidRPr="00E00470">
        <w:rPr>
          <w:rFonts w:asciiTheme="majorBidi" w:hAnsiTheme="majorBidi" w:cstheme="majorBidi"/>
          <w:sz w:val="24"/>
          <w:szCs w:val="24"/>
        </w:rPr>
        <w:t>If Agame</w:t>
      </w:r>
      <w:r w:rsidR="00165719" w:rsidRPr="00E00470">
        <w:rPr>
          <w:rFonts w:asciiTheme="majorBidi" w:hAnsiTheme="majorBidi" w:cstheme="majorBidi"/>
          <w:sz w:val="24"/>
          <w:szCs w:val="24"/>
        </w:rPr>
        <w:t>m</w:t>
      </w:r>
      <w:r w:rsidR="00AA6F69" w:rsidRPr="00E00470">
        <w:rPr>
          <w:rFonts w:asciiTheme="majorBidi" w:hAnsiTheme="majorBidi" w:cstheme="majorBidi"/>
          <w:sz w:val="24"/>
          <w:szCs w:val="24"/>
        </w:rPr>
        <w:t>non will just</w:t>
      </w:r>
      <w:r w:rsidR="00AF214C" w:rsidRPr="00E00470">
        <w:rPr>
          <w:rFonts w:asciiTheme="majorBidi" w:hAnsiTheme="majorBidi" w:cstheme="majorBidi"/>
          <w:sz w:val="24"/>
          <w:szCs w:val="24"/>
        </w:rPr>
        <w:t xml:space="preserve"> return </w:t>
      </w:r>
      <w:r w:rsidR="00211C66" w:rsidRPr="00E00470">
        <w:rPr>
          <w:rFonts w:asciiTheme="majorBidi" w:hAnsiTheme="majorBidi" w:cstheme="majorBidi"/>
          <w:sz w:val="24"/>
          <w:szCs w:val="24"/>
        </w:rPr>
        <w:t>Chryse</w:t>
      </w:r>
      <w:r w:rsidR="00431966" w:rsidRPr="00E00470">
        <w:rPr>
          <w:rFonts w:asciiTheme="majorBidi" w:hAnsiTheme="majorBidi" w:cstheme="majorBidi"/>
          <w:sz w:val="24"/>
          <w:szCs w:val="24"/>
        </w:rPr>
        <w:t>i</w:t>
      </w:r>
      <w:r w:rsidR="00211C66" w:rsidRPr="00E00470">
        <w:rPr>
          <w:rFonts w:asciiTheme="majorBidi" w:hAnsiTheme="majorBidi" w:cstheme="majorBidi"/>
          <w:sz w:val="24"/>
          <w:szCs w:val="24"/>
        </w:rPr>
        <w:t>s</w:t>
      </w:r>
      <w:r w:rsidR="00431966" w:rsidRPr="00E00470">
        <w:rPr>
          <w:rFonts w:asciiTheme="majorBidi" w:hAnsiTheme="majorBidi" w:cstheme="majorBidi"/>
          <w:sz w:val="24"/>
          <w:szCs w:val="24"/>
        </w:rPr>
        <w:t>, her father</w:t>
      </w:r>
      <w:r w:rsidR="00211C66" w:rsidRPr="00E00470">
        <w:rPr>
          <w:rFonts w:asciiTheme="majorBidi" w:hAnsiTheme="majorBidi" w:cstheme="majorBidi"/>
          <w:sz w:val="24"/>
          <w:szCs w:val="24"/>
        </w:rPr>
        <w:t xml:space="preserve"> will urge the gods </w:t>
      </w:r>
      <w:r w:rsidR="003B5B7F" w:rsidRPr="00E00470">
        <w:rPr>
          <w:rFonts w:asciiTheme="majorBidi" w:hAnsiTheme="majorBidi" w:cstheme="majorBidi"/>
          <w:sz w:val="24"/>
          <w:szCs w:val="24"/>
        </w:rPr>
        <w:t>to let the Greeks destroy Troy and go safely home.</w:t>
      </w:r>
      <w:r w:rsidR="006209F5" w:rsidRPr="00E00470">
        <w:rPr>
          <w:rFonts w:asciiTheme="majorBidi" w:hAnsiTheme="majorBidi" w:cstheme="majorBidi"/>
          <w:sz w:val="24"/>
          <w:szCs w:val="24"/>
        </w:rPr>
        <w:t xml:space="preserve"> But Agame</w:t>
      </w:r>
      <w:r w:rsidR="00C14BE0" w:rsidRPr="00E00470">
        <w:rPr>
          <w:rFonts w:asciiTheme="majorBidi" w:hAnsiTheme="majorBidi" w:cstheme="majorBidi"/>
          <w:sz w:val="24"/>
          <w:szCs w:val="24"/>
        </w:rPr>
        <w:t xml:space="preserve">mnon </w:t>
      </w:r>
      <w:r w:rsidR="00F20E85" w:rsidRPr="00E00470">
        <w:rPr>
          <w:rFonts w:asciiTheme="majorBidi" w:hAnsiTheme="majorBidi" w:cstheme="majorBidi"/>
          <w:sz w:val="24"/>
          <w:szCs w:val="24"/>
        </w:rPr>
        <w:t>will not</w:t>
      </w:r>
      <w:r w:rsidR="003E0539" w:rsidRPr="00E00470">
        <w:rPr>
          <w:rFonts w:asciiTheme="majorBidi" w:hAnsiTheme="majorBidi" w:cstheme="majorBidi"/>
          <w:sz w:val="24"/>
          <w:szCs w:val="24"/>
        </w:rPr>
        <w:t>, and</w:t>
      </w:r>
      <w:r w:rsidR="00E1022E" w:rsidRPr="00E00470">
        <w:rPr>
          <w:rFonts w:asciiTheme="majorBidi" w:hAnsiTheme="majorBidi" w:cstheme="majorBidi"/>
          <w:sz w:val="24"/>
          <w:szCs w:val="24"/>
        </w:rPr>
        <w:t xml:space="preserve"> </w:t>
      </w:r>
      <w:r w:rsidR="00C14BE0" w:rsidRPr="00E00470">
        <w:rPr>
          <w:rFonts w:asciiTheme="majorBidi" w:hAnsiTheme="majorBidi" w:cstheme="majorBidi"/>
          <w:sz w:val="24"/>
          <w:szCs w:val="24"/>
        </w:rPr>
        <w:t>Chryses therefore p</w:t>
      </w:r>
      <w:r w:rsidR="00F0418A" w:rsidRPr="00E00470">
        <w:rPr>
          <w:rFonts w:asciiTheme="majorBidi" w:hAnsiTheme="majorBidi" w:cstheme="majorBidi"/>
          <w:sz w:val="24"/>
          <w:szCs w:val="24"/>
        </w:rPr>
        <w:t>etitions</w:t>
      </w:r>
      <w:r w:rsidR="00F06FCD" w:rsidRPr="00E00470">
        <w:rPr>
          <w:rFonts w:asciiTheme="majorBidi" w:hAnsiTheme="majorBidi" w:cstheme="majorBidi"/>
          <w:sz w:val="24"/>
          <w:szCs w:val="24"/>
        </w:rPr>
        <w:t xml:space="preserve"> Apollo in </w:t>
      </w:r>
      <w:r w:rsidR="00C14BE0" w:rsidRPr="00E00470">
        <w:rPr>
          <w:rFonts w:asciiTheme="majorBidi" w:hAnsiTheme="majorBidi" w:cstheme="majorBidi"/>
          <w:sz w:val="24"/>
          <w:szCs w:val="24"/>
        </w:rPr>
        <w:t xml:space="preserve">the opposite </w:t>
      </w:r>
      <w:r w:rsidR="00C54254" w:rsidRPr="00E00470">
        <w:rPr>
          <w:rFonts w:asciiTheme="majorBidi" w:hAnsiTheme="majorBidi" w:cstheme="majorBidi"/>
          <w:sz w:val="24"/>
          <w:szCs w:val="24"/>
        </w:rPr>
        <w:t>direction</w:t>
      </w:r>
      <w:r w:rsidR="00690AB3" w:rsidRPr="00E00470">
        <w:rPr>
          <w:rFonts w:asciiTheme="majorBidi" w:hAnsiTheme="majorBidi" w:cstheme="majorBidi"/>
          <w:sz w:val="24"/>
          <w:szCs w:val="24"/>
        </w:rPr>
        <w:t xml:space="preserve"> (1</w:t>
      </w:r>
      <w:r w:rsidR="005D17EA" w:rsidRPr="00E00470">
        <w:rPr>
          <w:rFonts w:asciiTheme="majorBidi" w:hAnsiTheme="majorBidi" w:cstheme="majorBidi"/>
          <w:sz w:val="24"/>
          <w:szCs w:val="24"/>
        </w:rPr>
        <w:t>.3</w:t>
      </w:r>
      <w:r w:rsidR="00B93C0E" w:rsidRPr="00E00470">
        <w:rPr>
          <w:rFonts w:asciiTheme="majorBidi" w:hAnsiTheme="majorBidi" w:cstheme="majorBidi"/>
          <w:sz w:val="24"/>
          <w:szCs w:val="24"/>
        </w:rPr>
        <w:t>5</w:t>
      </w:r>
      <w:r w:rsidR="00604AFC" w:rsidRPr="00E00470">
        <w:rPr>
          <w:rFonts w:asciiTheme="majorBidi" w:hAnsiTheme="majorBidi" w:cstheme="majorBidi"/>
          <w:sz w:val="24"/>
          <w:szCs w:val="24"/>
        </w:rPr>
        <w:t>–</w:t>
      </w:r>
      <w:r w:rsidR="000D546A" w:rsidRPr="00E00470">
        <w:rPr>
          <w:rFonts w:asciiTheme="majorBidi" w:hAnsiTheme="majorBidi" w:cstheme="majorBidi"/>
          <w:sz w:val="24"/>
          <w:szCs w:val="24"/>
        </w:rPr>
        <w:t>42</w:t>
      </w:r>
      <w:r w:rsidR="005D17EA" w:rsidRPr="00E00470">
        <w:rPr>
          <w:rFonts w:asciiTheme="majorBidi" w:hAnsiTheme="majorBidi" w:cstheme="majorBidi"/>
          <w:sz w:val="24"/>
          <w:szCs w:val="24"/>
        </w:rPr>
        <w:t>)</w:t>
      </w:r>
      <w:r w:rsidR="004B1813" w:rsidRPr="00E00470">
        <w:rPr>
          <w:rFonts w:asciiTheme="majorBidi" w:hAnsiTheme="majorBidi" w:cstheme="majorBidi"/>
          <w:sz w:val="24"/>
          <w:szCs w:val="24"/>
        </w:rPr>
        <w:t>. It is this that</w:t>
      </w:r>
      <w:r w:rsidR="0051111E" w:rsidRPr="00E00470">
        <w:rPr>
          <w:rFonts w:asciiTheme="majorBidi" w:hAnsiTheme="majorBidi" w:cstheme="majorBidi"/>
          <w:sz w:val="24"/>
          <w:szCs w:val="24"/>
        </w:rPr>
        <w:t xml:space="preserve"> results in the epidemic among the Greek troops to which t</w:t>
      </w:r>
      <w:r w:rsidR="00E833E3" w:rsidRPr="00E00470">
        <w:rPr>
          <w:rFonts w:asciiTheme="majorBidi" w:hAnsiTheme="majorBidi" w:cstheme="majorBidi"/>
          <w:sz w:val="24"/>
          <w:szCs w:val="24"/>
        </w:rPr>
        <w:t>he opening of the poem refers</w:t>
      </w:r>
      <w:r w:rsidR="00F57A61" w:rsidRPr="00E00470">
        <w:rPr>
          <w:rFonts w:asciiTheme="majorBidi" w:hAnsiTheme="majorBidi" w:cstheme="majorBidi"/>
          <w:sz w:val="24"/>
          <w:szCs w:val="24"/>
        </w:rPr>
        <w:t>, which</w:t>
      </w:r>
      <w:r w:rsidR="00E833E3" w:rsidRPr="00E00470">
        <w:rPr>
          <w:rFonts w:asciiTheme="majorBidi" w:hAnsiTheme="majorBidi" w:cstheme="majorBidi"/>
          <w:sz w:val="24"/>
          <w:szCs w:val="24"/>
        </w:rPr>
        <w:t xml:space="preserve"> issued from Apollo’s anger. </w:t>
      </w:r>
    </w:p>
    <w:p w14:paraId="297924F5" w14:textId="4E300769" w:rsidR="00C24D92" w:rsidRPr="00E00470" w:rsidRDefault="0095208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Who brought about the </w:t>
      </w:r>
      <w:r w:rsidR="001A1F1A" w:rsidRPr="00E00470">
        <w:rPr>
          <w:rFonts w:asciiTheme="majorBidi" w:hAnsiTheme="majorBidi" w:cstheme="majorBidi"/>
          <w:sz w:val="24"/>
          <w:szCs w:val="24"/>
        </w:rPr>
        <w:t>w</w:t>
      </w:r>
      <w:r w:rsidRPr="00E00470">
        <w:rPr>
          <w:rFonts w:asciiTheme="majorBidi" w:hAnsiTheme="majorBidi" w:cstheme="majorBidi"/>
          <w:sz w:val="24"/>
          <w:szCs w:val="24"/>
        </w:rPr>
        <w:t>ar</w:t>
      </w:r>
      <w:r w:rsidR="00F57A61" w:rsidRPr="00E00470">
        <w:rPr>
          <w:rFonts w:asciiTheme="majorBidi" w:hAnsiTheme="majorBidi" w:cstheme="majorBidi"/>
          <w:sz w:val="24"/>
          <w:szCs w:val="24"/>
        </w:rPr>
        <w:t xml:space="preserve"> itself</w:t>
      </w:r>
      <w:r w:rsidRPr="00E00470">
        <w:rPr>
          <w:rFonts w:asciiTheme="majorBidi" w:hAnsiTheme="majorBidi" w:cstheme="majorBidi"/>
          <w:sz w:val="24"/>
          <w:szCs w:val="24"/>
        </w:rPr>
        <w:t xml:space="preserve">? Paris? Helen? </w:t>
      </w:r>
      <w:r w:rsidR="00FD7B58" w:rsidRPr="00E00470">
        <w:rPr>
          <w:rFonts w:asciiTheme="majorBidi" w:hAnsiTheme="majorBidi" w:cstheme="majorBidi"/>
          <w:sz w:val="24"/>
          <w:szCs w:val="24"/>
        </w:rPr>
        <w:t xml:space="preserve">Menelaus? </w:t>
      </w:r>
      <w:r w:rsidRPr="00E00470">
        <w:rPr>
          <w:rFonts w:asciiTheme="majorBidi" w:hAnsiTheme="majorBidi" w:cstheme="majorBidi"/>
          <w:sz w:val="24"/>
          <w:szCs w:val="24"/>
        </w:rPr>
        <w:t xml:space="preserve">Agamemnon? </w:t>
      </w:r>
      <w:r w:rsidR="00056E54" w:rsidRPr="00E00470">
        <w:rPr>
          <w:rFonts w:asciiTheme="majorBidi" w:hAnsiTheme="majorBidi" w:cstheme="majorBidi"/>
          <w:sz w:val="24"/>
          <w:szCs w:val="24"/>
        </w:rPr>
        <w:t>Whereas</w:t>
      </w:r>
      <w:r w:rsidR="00E24D17" w:rsidRPr="00E00470">
        <w:rPr>
          <w:rFonts w:asciiTheme="majorBidi" w:hAnsiTheme="majorBidi" w:cstheme="majorBidi"/>
          <w:sz w:val="24"/>
          <w:szCs w:val="24"/>
        </w:rPr>
        <w:t xml:space="preserve"> </w:t>
      </w:r>
      <w:r w:rsidR="00CA5D7B" w:rsidRPr="00E00470">
        <w:rPr>
          <w:rFonts w:asciiTheme="majorBidi" w:hAnsiTheme="majorBidi" w:cstheme="majorBidi"/>
          <w:sz w:val="24"/>
          <w:szCs w:val="24"/>
        </w:rPr>
        <w:t xml:space="preserve">there is some indication that </w:t>
      </w:r>
      <w:r w:rsidR="00E24D17" w:rsidRPr="00E00470">
        <w:rPr>
          <w:rFonts w:asciiTheme="majorBidi" w:hAnsiTheme="majorBidi" w:cstheme="majorBidi"/>
          <w:sz w:val="24"/>
          <w:szCs w:val="24"/>
        </w:rPr>
        <w:t xml:space="preserve">Helen had willingly </w:t>
      </w:r>
      <w:r w:rsidR="00C86A3B" w:rsidRPr="00E00470">
        <w:rPr>
          <w:rFonts w:asciiTheme="majorBidi" w:hAnsiTheme="majorBidi" w:cstheme="majorBidi"/>
          <w:sz w:val="24"/>
          <w:szCs w:val="24"/>
        </w:rPr>
        <w:t xml:space="preserve">yielded to </w:t>
      </w:r>
      <w:r w:rsidR="00DA206A" w:rsidRPr="00E00470">
        <w:rPr>
          <w:rFonts w:asciiTheme="majorBidi" w:hAnsiTheme="majorBidi" w:cstheme="majorBidi"/>
          <w:sz w:val="24"/>
          <w:szCs w:val="24"/>
        </w:rPr>
        <w:t>Paris</w:t>
      </w:r>
      <w:r w:rsidR="004B3595" w:rsidRPr="00E00470">
        <w:rPr>
          <w:rFonts w:asciiTheme="majorBidi" w:hAnsiTheme="majorBidi" w:cstheme="majorBidi"/>
          <w:sz w:val="24"/>
          <w:szCs w:val="24"/>
        </w:rPr>
        <w:t xml:space="preserve"> and accompanied him to Troy</w:t>
      </w:r>
      <w:r w:rsidR="0083633E" w:rsidRPr="00E00470">
        <w:rPr>
          <w:rFonts w:asciiTheme="majorBidi" w:hAnsiTheme="majorBidi" w:cstheme="majorBidi"/>
          <w:sz w:val="24"/>
          <w:szCs w:val="24"/>
        </w:rPr>
        <w:t xml:space="preserve">, Iris now pours longing for home into Helen (3.139–40). </w:t>
      </w:r>
      <w:r w:rsidR="00525640" w:rsidRPr="00E00470">
        <w:rPr>
          <w:rFonts w:asciiTheme="majorBidi" w:hAnsiTheme="majorBidi" w:cstheme="majorBidi"/>
          <w:sz w:val="24"/>
          <w:szCs w:val="24"/>
        </w:rPr>
        <w:t>Priam</w:t>
      </w:r>
      <w:r w:rsidR="00704DCC" w:rsidRPr="00E00470">
        <w:rPr>
          <w:rFonts w:asciiTheme="majorBidi" w:hAnsiTheme="majorBidi" w:cstheme="majorBidi"/>
          <w:sz w:val="24"/>
          <w:szCs w:val="24"/>
        </w:rPr>
        <w:t>, Paris’s father, the king of Tr</w:t>
      </w:r>
      <w:r w:rsidR="00B5074D" w:rsidRPr="00E00470">
        <w:rPr>
          <w:rFonts w:asciiTheme="majorBidi" w:hAnsiTheme="majorBidi" w:cstheme="majorBidi"/>
          <w:sz w:val="24"/>
          <w:szCs w:val="24"/>
        </w:rPr>
        <w:t>oy</w:t>
      </w:r>
      <w:r w:rsidR="00E306BB" w:rsidRPr="00E00470">
        <w:rPr>
          <w:rFonts w:asciiTheme="majorBidi" w:hAnsiTheme="majorBidi" w:cstheme="majorBidi"/>
          <w:sz w:val="24"/>
          <w:szCs w:val="24"/>
        </w:rPr>
        <w:t>,</w:t>
      </w:r>
      <w:r w:rsidR="00612951" w:rsidRPr="00E00470">
        <w:rPr>
          <w:rFonts w:asciiTheme="majorBidi" w:hAnsiTheme="majorBidi" w:cstheme="majorBidi"/>
          <w:sz w:val="24"/>
          <w:szCs w:val="24"/>
        </w:rPr>
        <w:t xml:space="preserve"> </w:t>
      </w:r>
      <w:r w:rsidR="00F64091" w:rsidRPr="00E00470">
        <w:rPr>
          <w:rFonts w:asciiTheme="majorBidi" w:hAnsiTheme="majorBidi" w:cstheme="majorBidi"/>
          <w:sz w:val="24"/>
          <w:szCs w:val="24"/>
        </w:rPr>
        <w:t>doesn</w:t>
      </w:r>
      <w:r w:rsidR="00B93024" w:rsidRPr="00E00470">
        <w:rPr>
          <w:rFonts w:asciiTheme="majorBidi" w:hAnsiTheme="majorBidi" w:cstheme="majorBidi"/>
          <w:sz w:val="24"/>
          <w:szCs w:val="24"/>
        </w:rPr>
        <w:t>’</w:t>
      </w:r>
      <w:r w:rsidR="00F64091" w:rsidRPr="00E00470">
        <w:rPr>
          <w:rFonts w:asciiTheme="majorBidi" w:hAnsiTheme="majorBidi" w:cstheme="majorBidi"/>
          <w:sz w:val="24"/>
          <w:szCs w:val="24"/>
        </w:rPr>
        <w:t xml:space="preserve">t blame </w:t>
      </w:r>
      <w:r w:rsidR="0083633E" w:rsidRPr="00E00470">
        <w:rPr>
          <w:rFonts w:asciiTheme="majorBidi" w:hAnsiTheme="majorBidi" w:cstheme="majorBidi"/>
          <w:sz w:val="24"/>
          <w:szCs w:val="24"/>
        </w:rPr>
        <w:t>Helen</w:t>
      </w:r>
      <w:r w:rsidR="00F759BF" w:rsidRPr="00E00470">
        <w:rPr>
          <w:rFonts w:asciiTheme="majorBidi" w:hAnsiTheme="majorBidi" w:cstheme="majorBidi"/>
          <w:sz w:val="24"/>
          <w:szCs w:val="24"/>
        </w:rPr>
        <w:t xml:space="preserve">. </w:t>
      </w:r>
      <w:r w:rsidR="00F956B5" w:rsidRPr="00E00470">
        <w:rPr>
          <w:rFonts w:asciiTheme="majorBidi" w:hAnsiTheme="majorBidi" w:cstheme="majorBidi"/>
          <w:sz w:val="24"/>
          <w:szCs w:val="24"/>
        </w:rPr>
        <w:t>It was the gods</w:t>
      </w:r>
      <w:r w:rsidR="00705DE7" w:rsidRPr="00E00470">
        <w:rPr>
          <w:rFonts w:asciiTheme="majorBidi" w:hAnsiTheme="majorBidi" w:cstheme="majorBidi"/>
          <w:sz w:val="24"/>
          <w:szCs w:val="24"/>
        </w:rPr>
        <w:t xml:space="preserve"> who roused the</w:t>
      </w:r>
      <w:r w:rsidR="00CA0BA7" w:rsidRPr="00E00470">
        <w:rPr>
          <w:rFonts w:asciiTheme="majorBidi" w:hAnsiTheme="majorBidi" w:cstheme="majorBidi"/>
          <w:sz w:val="24"/>
          <w:szCs w:val="24"/>
        </w:rPr>
        <w:t xml:space="preserve"> “</w:t>
      </w:r>
      <w:r w:rsidR="00705DE7" w:rsidRPr="00E00470">
        <w:rPr>
          <w:rFonts w:asciiTheme="majorBidi" w:hAnsiTheme="majorBidi" w:cstheme="majorBidi"/>
          <w:sz w:val="24"/>
          <w:szCs w:val="24"/>
        </w:rPr>
        <w:t>tears of war</w:t>
      </w:r>
      <w:r w:rsidR="00F4461D">
        <w:rPr>
          <w:rFonts w:asciiTheme="majorBidi" w:hAnsiTheme="majorBidi" w:cstheme="majorBidi"/>
          <w:sz w:val="24"/>
          <w:szCs w:val="24"/>
        </w:rPr>
        <w:t>”</w:t>
      </w:r>
      <w:r w:rsidR="00705DE7" w:rsidRPr="00E00470">
        <w:rPr>
          <w:rFonts w:asciiTheme="majorBidi" w:hAnsiTheme="majorBidi" w:cstheme="majorBidi"/>
          <w:sz w:val="24"/>
          <w:szCs w:val="24"/>
        </w:rPr>
        <w:t xml:space="preserve"> (3</w:t>
      </w:r>
      <w:r w:rsidR="00791DAD" w:rsidRPr="00E00470">
        <w:rPr>
          <w:rFonts w:asciiTheme="majorBidi" w:hAnsiTheme="majorBidi" w:cstheme="majorBidi"/>
          <w:sz w:val="24"/>
          <w:szCs w:val="24"/>
        </w:rPr>
        <w:t>.</w:t>
      </w:r>
      <w:r w:rsidR="00513016" w:rsidRPr="00E00470">
        <w:rPr>
          <w:rFonts w:asciiTheme="majorBidi" w:hAnsiTheme="majorBidi" w:cstheme="majorBidi"/>
          <w:sz w:val="24"/>
          <w:szCs w:val="24"/>
        </w:rPr>
        <w:t>1</w:t>
      </w:r>
      <w:r w:rsidR="000941EF" w:rsidRPr="00E00470">
        <w:rPr>
          <w:rFonts w:asciiTheme="majorBidi" w:hAnsiTheme="majorBidi" w:cstheme="majorBidi"/>
          <w:sz w:val="24"/>
          <w:szCs w:val="24"/>
        </w:rPr>
        <w:t>6</w:t>
      </w:r>
      <w:r w:rsidR="00B5074D" w:rsidRPr="00E00470">
        <w:rPr>
          <w:rFonts w:asciiTheme="majorBidi" w:hAnsiTheme="majorBidi" w:cstheme="majorBidi"/>
          <w:sz w:val="24"/>
          <w:szCs w:val="24"/>
        </w:rPr>
        <w:t>1</w:t>
      </w:r>
      <w:r w:rsidR="00604AFC" w:rsidRPr="00E00470">
        <w:rPr>
          <w:rFonts w:asciiTheme="majorBidi" w:hAnsiTheme="majorBidi" w:cstheme="majorBidi"/>
          <w:sz w:val="24"/>
          <w:szCs w:val="24"/>
        </w:rPr>
        <w:t>–</w:t>
      </w:r>
      <w:r w:rsidR="005623A6">
        <w:rPr>
          <w:rFonts w:asciiTheme="majorBidi" w:hAnsiTheme="majorBidi" w:cstheme="majorBidi"/>
          <w:sz w:val="24"/>
          <w:szCs w:val="24"/>
        </w:rPr>
        <w:t>6</w:t>
      </w:r>
      <w:r w:rsidR="00B5074D" w:rsidRPr="00E00470">
        <w:rPr>
          <w:rFonts w:asciiTheme="majorBidi" w:hAnsiTheme="majorBidi" w:cstheme="majorBidi"/>
          <w:sz w:val="24"/>
          <w:szCs w:val="24"/>
        </w:rPr>
        <w:t>6</w:t>
      </w:r>
      <w:r w:rsidR="00727389" w:rsidRPr="00E00470">
        <w:rPr>
          <w:rFonts w:asciiTheme="majorBidi" w:hAnsiTheme="majorBidi" w:cstheme="majorBidi"/>
          <w:sz w:val="24"/>
          <w:szCs w:val="24"/>
        </w:rPr>
        <w:t>).</w:t>
      </w:r>
      <w:r w:rsidR="00407FC4" w:rsidRPr="00E00470">
        <w:rPr>
          <w:rStyle w:val="FootnoteReference"/>
          <w:rFonts w:asciiTheme="majorBidi" w:hAnsiTheme="majorBidi" w:cstheme="majorBidi"/>
          <w:sz w:val="24"/>
          <w:szCs w:val="24"/>
        </w:rPr>
        <w:footnoteReference w:id="14"/>
      </w:r>
      <w:r w:rsidR="00727389" w:rsidRPr="00E00470">
        <w:rPr>
          <w:rFonts w:asciiTheme="majorBidi" w:hAnsiTheme="majorBidi" w:cstheme="majorBidi"/>
          <w:sz w:val="24"/>
          <w:szCs w:val="24"/>
        </w:rPr>
        <w:t xml:space="preserve"> But n</w:t>
      </w:r>
      <w:r w:rsidR="005378F7" w:rsidRPr="00E00470">
        <w:rPr>
          <w:rFonts w:asciiTheme="majorBidi" w:hAnsiTheme="majorBidi" w:cstheme="majorBidi"/>
          <w:sz w:val="24"/>
          <w:szCs w:val="24"/>
        </w:rPr>
        <w:t>ow there is to be a du</w:t>
      </w:r>
      <w:r w:rsidR="00727389" w:rsidRPr="00E00470">
        <w:rPr>
          <w:rFonts w:asciiTheme="majorBidi" w:hAnsiTheme="majorBidi" w:cstheme="majorBidi"/>
          <w:sz w:val="24"/>
          <w:szCs w:val="24"/>
        </w:rPr>
        <w:t>e</w:t>
      </w:r>
      <w:r w:rsidR="005378F7" w:rsidRPr="00E00470">
        <w:rPr>
          <w:rFonts w:asciiTheme="majorBidi" w:hAnsiTheme="majorBidi" w:cstheme="majorBidi"/>
          <w:sz w:val="24"/>
          <w:szCs w:val="24"/>
        </w:rPr>
        <w:t xml:space="preserve">l between </w:t>
      </w:r>
      <w:r w:rsidR="00E306BB" w:rsidRPr="00E00470">
        <w:rPr>
          <w:rFonts w:asciiTheme="majorBidi" w:hAnsiTheme="majorBidi" w:cstheme="majorBidi"/>
          <w:sz w:val="24"/>
          <w:szCs w:val="24"/>
        </w:rPr>
        <w:t xml:space="preserve">Priam’s son </w:t>
      </w:r>
      <w:r w:rsidR="005050D3" w:rsidRPr="00E00470">
        <w:rPr>
          <w:rFonts w:asciiTheme="majorBidi" w:hAnsiTheme="majorBidi" w:cstheme="majorBidi"/>
          <w:sz w:val="24"/>
          <w:szCs w:val="24"/>
        </w:rPr>
        <w:t xml:space="preserve">Paris as </w:t>
      </w:r>
      <w:r w:rsidR="003D66DC" w:rsidRPr="00E00470">
        <w:rPr>
          <w:rFonts w:asciiTheme="majorBidi" w:hAnsiTheme="majorBidi" w:cstheme="majorBidi"/>
          <w:sz w:val="24"/>
          <w:szCs w:val="24"/>
        </w:rPr>
        <w:t>the Trojan champion</w:t>
      </w:r>
      <w:r w:rsidR="005378F7" w:rsidRPr="00E00470">
        <w:rPr>
          <w:rFonts w:asciiTheme="majorBidi" w:hAnsiTheme="majorBidi" w:cstheme="majorBidi"/>
          <w:sz w:val="24"/>
          <w:szCs w:val="24"/>
        </w:rPr>
        <w:t xml:space="preserve"> and </w:t>
      </w:r>
      <w:r w:rsidR="00C63949" w:rsidRPr="00E00470">
        <w:rPr>
          <w:rFonts w:asciiTheme="majorBidi" w:hAnsiTheme="majorBidi" w:cstheme="majorBidi"/>
          <w:sz w:val="24"/>
          <w:szCs w:val="24"/>
        </w:rPr>
        <w:t xml:space="preserve">Helen’s husband Menelaus as </w:t>
      </w:r>
      <w:r w:rsidR="003D66DC" w:rsidRPr="00E00470">
        <w:rPr>
          <w:rFonts w:asciiTheme="majorBidi" w:hAnsiTheme="majorBidi" w:cstheme="majorBidi"/>
          <w:sz w:val="24"/>
          <w:szCs w:val="24"/>
        </w:rPr>
        <w:t>the Greek champion</w:t>
      </w:r>
      <w:r w:rsidR="008C12B8" w:rsidRPr="00E00470">
        <w:rPr>
          <w:rFonts w:asciiTheme="majorBidi" w:hAnsiTheme="majorBidi" w:cstheme="majorBidi"/>
          <w:sz w:val="24"/>
          <w:szCs w:val="24"/>
        </w:rPr>
        <w:t>.</w:t>
      </w:r>
      <w:r w:rsidR="0095042B" w:rsidRPr="00E00470">
        <w:rPr>
          <w:rFonts w:asciiTheme="majorBidi" w:hAnsiTheme="majorBidi" w:cstheme="majorBidi"/>
          <w:sz w:val="24"/>
          <w:szCs w:val="24"/>
        </w:rPr>
        <w:t xml:space="preserve"> Menelaus threatens to win, but </w:t>
      </w:r>
      <w:r w:rsidR="006D46B8" w:rsidRPr="00E00470">
        <w:rPr>
          <w:rFonts w:asciiTheme="majorBidi" w:hAnsiTheme="majorBidi" w:cstheme="majorBidi"/>
          <w:sz w:val="24"/>
          <w:szCs w:val="24"/>
        </w:rPr>
        <w:t>Aphrodite rescues</w:t>
      </w:r>
      <w:r w:rsidR="002164E1" w:rsidRPr="00E00470">
        <w:rPr>
          <w:rFonts w:asciiTheme="majorBidi" w:hAnsiTheme="majorBidi" w:cstheme="majorBidi"/>
          <w:sz w:val="24"/>
          <w:szCs w:val="24"/>
        </w:rPr>
        <w:t xml:space="preserve"> Paris</w:t>
      </w:r>
      <w:r w:rsidR="006D46B8" w:rsidRPr="00E00470">
        <w:rPr>
          <w:rFonts w:asciiTheme="majorBidi" w:hAnsiTheme="majorBidi" w:cstheme="majorBidi"/>
          <w:sz w:val="24"/>
          <w:szCs w:val="24"/>
        </w:rPr>
        <w:t xml:space="preserve"> (</w:t>
      </w:r>
      <w:r w:rsidR="008A1C0C" w:rsidRPr="00E00470">
        <w:rPr>
          <w:rFonts w:asciiTheme="majorBidi" w:hAnsiTheme="majorBidi" w:cstheme="majorBidi"/>
          <w:sz w:val="24"/>
          <w:szCs w:val="24"/>
        </w:rPr>
        <w:t>3.380)</w:t>
      </w:r>
      <w:r w:rsidR="00127285" w:rsidRPr="00E00470">
        <w:rPr>
          <w:rFonts w:asciiTheme="majorBidi" w:hAnsiTheme="majorBidi" w:cstheme="majorBidi"/>
          <w:sz w:val="24"/>
          <w:szCs w:val="24"/>
        </w:rPr>
        <w:t xml:space="preserve">. </w:t>
      </w:r>
      <w:r w:rsidR="00B53D73" w:rsidRPr="00E00470">
        <w:rPr>
          <w:rFonts w:asciiTheme="majorBidi" w:hAnsiTheme="majorBidi" w:cstheme="majorBidi"/>
          <w:sz w:val="24"/>
          <w:szCs w:val="24"/>
        </w:rPr>
        <w:t xml:space="preserve">Subsequently, </w:t>
      </w:r>
      <w:r w:rsidR="001924BA" w:rsidRPr="00E00470">
        <w:rPr>
          <w:rFonts w:asciiTheme="majorBidi" w:hAnsiTheme="majorBidi" w:cstheme="majorBidi"/>
          <w:sz w:val="24"/>
          <w:szCs w:val="24"/>
        </w:rPr>
        <w:t xml:space="preserve">Athena makes a </w:t>
      </w:r>
      <w:r w:rsidR="0000396A" w:rsidRPr="00E00470">
        <w:rPr>
          <w:rFonts w:asciiTheme="majorBidi" w:hAnsiTheme="majorBidi" w:cstheme="majorBidi"/>
          <w:sz w:val="24"/>
          <w:szCs w:val="24"/>
        </w:rPr>
        <w:t xml:space="preserve">deceptive </w:t>
      </w:r>
      <w:r w:rsidR="001924BA" w:rsidRPr="00E00470">
        <w:rPr>
          <w:rFonts w:asciiTheme="majorBidi" w:hAnsiTheme="majorBidi" w:cstheme="majorBidi"/>
          <w:sz w:val="24"/>
          <w:szCs w:val="24"/>
        </w:rPr>
        <w:t xml:space="preserve">suggestion to the Trojan warrior </w:t>
      </w:r>
      <w:r w:rsidR="00ED38FC" w:rsidRPr="00E00470">
        <w:rPr>
          <w:rFonts w:asciiTheme="majorBidi" w:hAnsiTheme="majorBidi" w:cstheme="majorBidi"/>
          <w:sz w:val="24"/>
          <w:szCs w:val="24"/>
        </w:rPr>
        <w:t>Pandarus (4.</w:t>
      </w:r>
      <w:r w:rsidR="006F1F22" w:rsidRPr="00E00470">
        <w:rPr>
          <w:rFonts w:asciiTheme="majorBidi" w:hAnsiTheme="majorBidi" w:cstheme="majorBidi"/>
          <w:sz w:val="24"/>
          <w:szCs w:val="24"/>
        </w:rPr>
        <w:t>85</w:t>
      </w:r>
      <w:r w:rsidR="006A4D98" w:rsidRPr="00E00470">
        <w:rPr>
          <w:rFonts w:asciiTheme="majorBidi" w:hAnsiTheme="majorBidi" w:cstheme="majorBidi"/>
          <w:sz w:val="24"/>
          <w:szCs w:val="24"/>
        </w:rPr>
        <w:t>–</w:t>
      </w:r>
      <w:r w:rsidR="00ED38FC" w:rsidRPr="00E00470">
        <w:rPr>
          <w:rFonts w:asciiTheme="majorBidi" w:hAnsiTheme="majorBidi" w:cstheme="majorBidi"/>
          <w:sz w:val="24"/>
          <w:szCs w:val="24"/>
        </w:rPr>
        <w:t>1</w:t>
      </w:r>
      <w:r w:rsidR="00BA08E6" w:rsidRPr="00E00470">
        <w:rPr>
          <w:rFonts w:asciiTheme="majorBidi" w:hAnsiTheme="majorBidi" w:cstheme="majorBidi"/>
          <w:sz w:val="24"/>
          <w:szCs w:val="24"/>
        </w:rPr>
        <w:t>04</w:t>
      </w:r>
      <w:r w:rsidR="00ED38FC" w:rsidRPr="00E00470">
        <w:rPr>
          <w:rFonts w:asciiTheme="majorBidi" w:hAnsiTheme="majorBidi" w:cstheme="majorBidi"/>
          <w:sz w:val="24"/>
          <w:szCs w:val="24"/>
        </w:rPr>
        <w:t>)</w:t>
      </w:r>
      <w:r w:rsidR="00FD6C01" w:rsidRPr="00E00470">
        <w:rPr>
          <w:rFonts w:asciiTheme="majorBidi" w:hAnsiTheme="majorBidi" w:cstheme="majorBidi"/>
          <w:sz w:val="24"/>
          <w:szCs w:val="24"/>
        </w:rPr>
        <w:t>,</w:t>
      </w:r>
      <w:r w:rsidR="00236F1E" w:rsidRPr="00E00470">
        <w:rPr>
          <w:rFonts w:asciiTheme="majorBidi" w:hAnsiTheme="majorBidi" w:cstheme="majorBidi"/>
          <w:sz w:val="24"/>
          <w:szCs w:val="24"/>
        </w:rPr>
        <w:t xml:space="preserve"> and</w:t>
      </w:r>
      <w:r w:rsidR="00266B75" w:rsidRPr="00E00470">
        <w:rPr>
          <w:rFonts w:asciiTheme="majorBidi" w:hAnsiTheme="majorBidi" w:cstheme="majorBidi"/>
          <w:sz w:val="24"/>
          <w:szCs w:val="24"/>
        </w:rPr>
        <w:t xml:space="preserve"> semi-protects Menelaus</w:t>
      </w:r>
      <w:r w:rsidR="00A03E0C" w:rsidRPr="00E00470">
        <w:rPr>
          <w:rFonts w:asciiTheme="majorBidi" w:hAnsiTheme="majorBidi" w:cstheme="majorBidi"/>
          <w:sz w:val="24"/>
          <w:szCs w:val="24"/>
        </w:rPr>
        <w:t>,</w:t>
      </w:r>
      <w:r w:rsidR="00266B75" w:rsidRPr="00E00470">
        <w:rPr>
          <w:rFonts w:asciiTheme="majorBidi" w:hAnsiTheme="majorBidi" w:cstheme="majorBidi"/>
          <w:sz w:val="24"/>
          <w:szCs w:val="24"/>
        </w:rPr>
        <w:t xml:space="preserve"> so Pand</w:t>
      </w:r>
      <w:r w:rsidR="00C26497" w:rsidRPr="00E00470">
        <w:rPr>
          <w:rFonts w:asciiTheme="majorBidi" w:hAnsiTheme="majorBidi" w:cstheme="majorBidi"/>
          <w:sz w:val="24"/>
          <w:szCs w:val="24"/>
        </w:rPr>
        <w:t>a</w:t>
      </w:r>
      <w:r w:rsidR="00266B75" w:rsidRPr="00E00470">
        <w:rPr>
          <w:rFonts w:asciiTheme="majorBidi" w:hAnsiTheme="majorBidi" w:cstheme="majorBidi"/>
          <w:sz w:val="24"/>
          <w:szCs w:val="24"/>
        </w:rPr>
        <w:t>rus only wounds him, but this still breaks the truce and sets battle going again</w:t>
      </w:r>
      <w:r w:rsidR="00441CE8" w:rsidRPr="00E00470">
        <w:rPr>
          <w:rFonts w:asciiTheme="majorBidi" w:hAnsiTheme="majorBidi" w:cstheme="majorBidi"/>
          <w:sz w:val="24"/>
          <w:szCs w:val="24"/>
        </w:rPr>
        <w:t>.</w:t>
      </w:r>
    </w:p>
    <w:p w14:paraId="3DBB8CAF" w14:textId="77777777" w:rsidR="00362A87" w:rsidRPr="00E00470" w:rsidRDefault="00362A87" w:rsidP="003568A0">
      <w:pPr>
        <w:spacing w:line="240" w:lineRule="auto"/>
        <w:rPr>
          <w:rFonts w:asciiTheme="majorBidi" w:hAnsiTheme="majorBidi" w:cstheme="majorBidi"/>
          <w:sz w:val="24"/>
          <w:szCs w:val="24"/>
        </w:rPr>
      </w:pPr>
    </w:p>
    <w:p w14:paraId="257EA10C" w14:textId="369A38D3" w:rsidR="00362A87" w:rsidRPr="00E00470" w:rsidRDefault="00362A87"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Ares </w:t>
      </w:r>
      <w:r w:rsidR="005F14D0" w:rsidRPr="00E00470">
        <w:rPr>
          <w:rFonts w:asciiTheme="majorBidi" w:hAnsiTheme="majorBidi" w:cstheme="majorBidi"/>
          <w:sz w:val="24"/>
          <w:szCs w:val="24"/>
        </w:rPr>
        <w:t>roused up the Trojans, while bright-eyed</w:t>
      </w:r>
    </w:p>
    <w:p w14:paraId="5E32725C" w14:textId="7F156A71" w:rsidR="00056F8B" w:rsidRPr="00E00470" w:rsidRDefault="005F14D0"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Athena stirred up the Greeks</w:t>
      </w:r>
      <w:r w:rsidR="001B0058" w:rsidRPr="00E00470">
        <w:rPr>
          <w:rFonts w:asciiTheme="majorBidi" w:hAnsiTheme="majorBidi" w:cstheme="majorBidi"/>
          <w:sz w:val="24"/>
          <w:szCs w:val="24"/>
        </w:rPr>
        <w:t>.</w:t>
      </w:r>
      <w:r w:rsidR="00056F8B" w:rsidRPr="00E00470">
        <w:rPr>
          <w:rFonts w:asciiTheme="majorBidi" w:hAnsiTheme="majorBidi" w:cstheme="majorBidi"/>
          <w:sz w:val="24"/>
          <w:szCs w:val="24"/>
        </w:rPr>
        <w:t xml:space="preserve"> A</w:t>
      </w:r>
      <w:r w:rsidR="00F00658" w:rsidRPr="00E00470">
        <w:rPr>
          <w:rFonts w:asciiTheme="majorBidi" w:hAnsiTheme="majorBidi" w:cstheme="majorBidi"/>
          <w:sz w:val="24"/>
          <w:szCs w:val="24"/>
        </w:rPr>
        <w:t>mo</w:t>
      </w:r>
      <w:r w:rsidR="00056F8B" w:rsidRPr="00E00470">
        <w:rPr>
          <w:rFonts w:asciiTheme="majorBidi" w:hAnsiTheme="majorBidi" w:cstheme="majorBidi"/>
          <w:sz w:val="24"/>
          <w:szCs w:val="24"/>
        </w:rPr>
        <w:t>ng them all</w:t>
      </w:r>
    </w:p>
    <w:p w14:paraId="5861B7B9" w14:textId="77777777" w:rsidR="003638BA" w:rsidRPr="00E00470" w:rsidRDefault="00056F8B"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went Terror</w:t>
      </w:r>
      <w:r w:rsidR="003638BA" w:rsidRPr="00E00470">
        <w:rPr>
          <w:rFonts w:asciiTheme="majorBidi" w:hAnsiTheme="majorBidi" w:cstheme="majorBidi"/>
          <w:sz w:val="24"/>
          <w:szCs w:val="24"/>
        </w:rPr>
        <w:t>, Panic, and insatiable</w:t>
      </w:r>
    </w:p>
    <w:p w14:paraId="148A90B7" w14:textId="566F0A07" w:rsidR="003D51D3" w:rsidRPr="00E00470" w:rsidRDefault="003638BA"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Conflict</w:t>
      </w:r>
      <w:r w:rsidR="00540D68">
        <w:rPr>
          <w:rFonts w:asciiTheme="majorBidi" w:hAnsiTheme="majorBidi" w:cstheme="majorBidi"/>
          <w:sz w:val="24"/>
          <w:szCs w:val="24"/>
        </w:rPr>
        <w:t>.</w:t>
      </w:r>
      <w:r w:rsidR="003D51D3" w:rsidRPr="00E00470">
        <w:rPr>
          <w:rFonts w:asciiTheme="majorBidi" w:hAnsiTheme="majorBidi" w:cstheme="majorBidi"/>
          <w:sz w:val="24"/>
          <w:szCs w:val="24"/>
        </w:rPr>
        <w:t>…</w:t>
      </w:r>
      <w:r w:rsidR="001B0058" w:rsidRPr="00E00470">
        <w:rPr>
          <w:rFonts w:asciiTheme="majorBidi" w:hAnsiTheme="majorBidi" w:cstheme="majorBidi"/>
          <w:sz w:val="24"/>
          <w:szCs w:val="24"/>
        </w:rPr>
        <w:t xml:space="preserve"> </w:t>
      </w:r>
    </w:p>
    <w:p w14:paraId="2F296769" w14:textId="77777777" w:rsidR="00FB26E9" w:rsidRPr="00E00470" w:rsidRDefault="00FB26E9" w:rsidP="003568A0">
      <w:pPr>
        <w:spacing w:line="240" w:lineRule="auto"/>
        <w:rPr>
          <w:rFonts w:asciiTheme="majorBidi" w:hAnsiTheme="majorBidi" w:cstheme="majorBidi"/>
          <w:sz w:val="24"/>
          <w:szCs w:val="24"/>
        </w:rPr>
      </w:pPr>
    </w:p>
    <w:p w14:paraId="74E92CDC" w14:textId="7A9487C4" w:rsidR="00943182" w:rsidRPr="00E00470" w:rsidRDefault="003D51D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So now </w:t>
      </w:r>
      <w:r w:rsidR="00943182" w:rsidRPr="00E00470">
        <w:rPr>
          <w:rFonts w:asciiTheme="majorBidi" w:hAnsiTheme="majorBidi" w:cstheme="majorBidi"/>
          <w:sz w:val="24"/>
          <w:szCs w:val="24"/>
        </w:rPr>
        <w:t xml:space="preserve">she hurled belligerence among </w:t>
      </w:r>
    </w:p>
    <w:p w14:paraId="162C2775" w14:textId="32D68B9F" w:rsidR="005F14D0" w:rsidRPr="00E00470" w:rsidRDefault="00943182"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the throng of warriors </w:t>
      </w:r>
      <w:r w:rsidR="001B0058" w:rsidRPr="00E00470">
        <w:rPr>
          <w:rFonts w:asciiTheme="majorBidi" w:hAnsiTheme="majorBidi" w:cstheme="majorBidi"/>
          <w:sz w:val="24"/>
          <w:szCs w:val="24"/>
        </w:rPr>
        <w:t>(4.43</w:t>
      </w:r>
      <w:r w:rsidR="00643784" w:rsidRPr="00E00470">
        <w:rPr>
          <w:rFonts w:asciiTheme="majorBidi" w:hAnsiTheme="majorBidi" w:cstheme="majorBidi"/>
          <w:sz w:val="24"/>
          <w:szCs w:val="24"/>
        </w:rPr>
        <w:t>9</w:t>
      </w:r>
      <w:r w:rsidR="00604AFC" w:rsidRPr="00E00470">
        <w:rPr>
          <w:rFonts w:asciiTheme="majorBidi" w:hAnsiTheme="majorBidi" w:cstheme="majorBidi"/>
          <w:sz w:val="24"/>
          <w:szCs w:val="24"/>
        </w:rPr>
        <w:t>–</w:t>
      </w:r>
      <w:r w:rsidR="003638BA" w:rsidRPr="00E00470">
        <w:rPr>
          <w:rFonts w:asciiTheme="majorBidi" w:hAnsiTheme="majorBidi" w:cstheme="majorBidi"/>
          <w:sz w:val="24"/>
          <w:szCs w:val="24"/>
        </w:rPr>
        <w:t>4</w:t>
      </w:r>
      <w:r w:rsidR="00F743A3" w:rsidRPr="00E00470">
        <w:rPr>
          <w:rFonts w:asciiTheme="majorBidi" w:hAnsiTheme="majorBidi" w:cstheme="majorBidi"/>
          <w:sz w:val="24"/>
          <w:szCs w:val="24"/>
        </w:rPr>
        <w:t>4</w:t>
      </w:r>
      <w:r w:rsidR="001B0058" w:rsidRPr="00E00470">
        <w:rPr>
          <w:rFonts w:asciiTheme="majorBidi" w:hAnsiTheme="majorBidi" w:cstheme="majorBidi"/>
          <w:sz w:val="24"/>
          <w:szCs w:val="24"/>
        </w:rPr>
        <w:t>)</w:t>
      </w:r>
    </w:p>
    <w:p w14:paraId="3E8F9FAD" w14:textId="77777777" w:rsidR="00BD2C86" w:rsidRPr="00E00470" w:rsidRDefault="00BD2C86"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Petition and Sacrifice</w:t>
      </w:r>
    </w:p>
    <w:p w14:paraId="26ED7D2D" w14:textId="42AA8B34" w:rsidR="00BD2C86" w:rsidRPr="00E00470" w:rsidRDefault="0001586A"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F</w:t>
      </w:r>
      <w:r w:rsidR="00F6121C" w:rsidRPr="00E00470">
        <w:rPr>
          <w:rFonts w:asciiTheme="majorBidi" w:hAnsiTheme="majorBidi" w:cstheme="majorBidi"/>
          <w:sz w:val="24"/>
          <w:szCs w:val="24"/>
        </w:rPr>
        <w:t xml:space="preserve">ollowing </w:t>
      </w:r>
      <w:r w:rsidRPr="00E00470">
        <w:rPr>
          <w:rFonts w:asciiTheme="majorBidi" w:hAnsiTheme="majorBidi" w:cstheme="majorBidi"/>
          <w:sz w:val="24"/>
          <w:szCs w:val="24"/>
        </w:rPr>
        <w:t xml:space="preserve">Chryses’s petition </w:t>
      </w:r>
      <w:r w:rsidR="000C36C1" w:rsidRPr="00E00470">
        <w:rPr>
          <w:rFonts w:asciiTheme="majorBidi" w:hAnsiTheme="majorBidi" w:cstheme="majorBidi"/>
          <w:sz w:val="24"/>
          <w:szCs w:val="24"/>
        </w:rPr>
        <w:t xml:space="preserve">to Apollo and the epidemic that followed, </w:t>
      </w:r>
      <w:r w:rsidR="008E55DA" w:rsidRPr="00E00470">
        <w:rPr>
          <w:rFonts w:asciiTheme="majorBidi" w:hAnsiTheme="majorBidi" w:cstheme="majorBidi"/>
          <w:sz w:val="24"/>
          <w:szCs w:val="24"/>
        </w:rPr>
        <w:t>Agam</w:t>
      </w:r>
      <w:r w:rsidR="007B67F4" w:rsidRPr="00E00470">
        <w:rPr>
          <w:rFonts w:asciiTheme="majorBidi" w:hAnsiTheme="majorBidi" w:cstheme="majorBidi"/>
          <w:sz w:val="24"/>
          <w:szCs w:val="24"/>
        </w:rPr>
        <w:t xml:space="preserve">emnon </w:t>
      </w:r>
      <w:r w:rsidR="00454450" w:rsidRPr="00E00470">
        <w:rPr>
          <w:rFonts w:asciiTheme="majorBidi" w:hAnsiTheme="majorBidi" w:cstheme="majorBidi"/>
          <w:sz w:val="24"/>
          <w:szCs w:val="24"/>
        </w:rPr>
        <w:t>offer</w:t>
      </w:r>
      <w:r w:rsidR="00C90E36" w:rsidRPr="00E00470">
        <w:rPr>
          <w:rFonts w:asciiTheme="majorBidi" w:hAnsiTheme="majorBidi" w:cstheme="majorBidi"/>
          <w:sz w:val="24"/>
          <w:szCs w:val="24"/>
        </w:rPr>
        <w:t>ed</w:t>
      </w:r>
      <w:r w:rsidR="00454450" w:rsidRPr="00E00470">
        <w:rPr>
          <w:rFonts w:asciiTheme="majorBidi" w:hAnsiTheme="majorBidi" w:cstheme="majorBidi"/>
          <w:sz w:val="24"/>
          <w:szCs w:val="24"/>
        </w:rPr>
        <w:t xml:space="preserve"> sacrifice to Apollo</w:t>
      </w:r>
      <w:r w:rsidR="00490398" w:rsidRPr="00E00470">
        <w:rPr>
          <w:rFonts w:asciiTheme="majorBidi" w:hAnsiTheme="majorBidi" w:cstheme="majorBidi"/>
          <w:sz w:val="24"/>
          <w:szCs w:val="24"/>
        </w:rPr>
        <w:t xml:space="preserve"> </w:t>
      </w:r>
      <w:r w:rsidR="0050100B" w:rsidRPr="00E00470">
        <w:rPr>
          <w:rFonts w:asciiTheme="majorBidi" w:hAnsiTheme="majorBidi" w:cstheme="majorBidi"/>
          <w:sz w:val="24"/>
          <w:szCs w:val="24"/>
        </w:rPr>
        <w:t>as the</w:t>
      </w:r>
      <w:r w:rsidR="00490398" w:rsidRPr="00E00470">
        <w:rPr>
          <w:rFonts w:asciiTheme="majorBidi" w:hAnsiTheme="majorBidi" w:cstheme="majorBidi"/>
          <w:sz w:val="24"/>
          <w:szCs w:val="24"/>
        </w:rPr>
        <w:t xml:space="preserve"> </w:t>
      </w:r>
      <w:r w:rsidR="00946361" w:rsidRPr="00E00470">
        <w:rPr>
          <w:rFonts w:asciiTheme="majorBidi" w:hAnsiTheme="majorBidi" w:cstheme="majorBidi"/>
          <w:sz w:val="24"/>
          <w:szCs w:val="24"/>
        </w:rPr>
        <w:t>accompan</w:t>
      </w:r>
      <w:r w:rsidR="0050100B" w:rsidRPr="00E00470">
        <w:rPr>
          <w:rFonts w:asciiTheme="majorBidi" w:hAnsiTheme="majorBidi" w:cstheme="majorBidi"/>
          <w:sz w:val="24"/>
          <w:szCs w:val="24"/>
        </w:rPr>
        <w:t>iment of</w:t>
      </w:r>
      <w:r w:rsidR="00490398" w:rsidRPr="00E00470">
        <w:rPr>
          <w:rFonts w:asciiTheme="majorBidi" w:hAnsiTheme="majorBidi" w:cstheme="majorBidi"/>
          <w:sz w:val="24"/>
          <w:szCs w:val="24"/>
        </w:rPr>
        <w:t xml:space="preserve"> a petition to </w:t>
      </w:r>
      <w:r w:rsidR="007E7686" w:rsidRPr="00E00470">
        <w:rPr>
          <w:rFonts w:asciiTheme="majorBidi" w:hAnsiTheme="majorBidi" w:cstheme="majorBidi"/>
          <w:sz w:val="24"/>
          <w:szCs w:val="24"/>
        </w:rPr>
        <w:t>end</w:t>
      </w:r>
      <w:r w:rsidR="00490398" w:rsidRPr="00E00470">
        <w:rPr>
          <w:rFonts w:asciiTheme="majorBidi" w:hAnsiTheme="majorBidi" w:cstheme="majorBidi"/>
          <w:sz w:val="24"/>
          <w:szCs w:val="24"/>
        </w:rPr>
        <w:t xml:space="preserve"> the epidem</w:t>
      </w:r>
      <w:r w:rsidR="00C90E36" w:rsidRPr="00E00470">
        <w:rPr>
          <w:rFonts w:asciiTheme="majorBidi" w:hAnsiTheme="majorBidi" w:cstheme="majorBidi"/>
          <w:sz w:val="24"/>
          <w:szCs w:val="24"/>
        </w:rPr>
        <w:t>ic.</w:t>
      </w:r>
      <w:r w:rsidR="00836192" w:rsidRPr="00E00470">
        <w:rPr>
          <w:rFonts w:asciiTheme="majorBidi" w:hAnsiTheme="majorBidi" w:cstheme="majorBidi"/>
          <w:sz w:val="24"/>
          <w:szCs w:val="24"/>
        </w:rPr>
        <w:t xml:space="preserve"> </w:t>
      </w:r>
      <w:r w:rsidR="008F508C" w:rsidRPr="00E00470">
        <w:rPr>
          <w:rFonts w:asciiTheme="majorBidi" w:hAnsiTheme="majorBidi" w:cstheme="majorBidi"/>
          <w:sz w:val="24"/>
          <w:szCs w:val="24"/>
        </w:rPr>
        <w:t>In general, a</w:t>
      </w:r>
      <w:r w:rsidR="006C4E81" w:rsidRPr="00E00470">
        <w:rPr>
          <w:rFonts w:asciiTheme="majorBidi" w:hAnsiTheme="majorBidi" w:cstheme="majorBidi"/>
          <w:sz w:val="24"/>
          <w:szCs w:val="24"/>
        </w:rPr>
        <w:t xml:space="preserve"> significant way in which </w:t>
      </w:r>
      <w:r w:rsidR="000A503A" w:rsidRPr="00E00470">
        <w:rPr>
          <w:rFonts w:asciiTheme="majorBidi" w:hAnsiTheme="majorBidi" w:cstheme="majorBidi"/>
          <w:sz w:val="24"/>
          <w:szCs w:val="24"/>
        </w:rPr>
        <w:t>h</w:t>
      </w:r>
      <w:r w:rsidR="00BD2C86" w:rsidRPr="00E00470">
        <w:rPr>
          <w:rFonts w:asciiTheme="majorBidi" w:hAnsiTheme="majorBidi" w:cstheme="majorBidi"/>
          <w:sz w:val="24"/>
          <w:szCs w:val="24"/>
        </w:rPr>
        <w:t xml:space="preserve">uman participants </w:t>
      </w:r>
      <w:r w:rsidR="001E62CE" w:rsidRPr="00E00470">
        <w:rPr>
          <w:rFonts w:asciiTheme="majorBidi" w:hAnsiTheme="majorBidi" w:cstheme="majorBidi"/>
          <w:sz w:val="24"/>
          <w:szCs w:val="24"/>
        </w:rPr>
        <w:t xml:space="preserve">play a part </w:t>
      </w:r>
      <w:r w:rsidR="00BD2C86" w:rsidRPr="00E00470">
        <w:rPr>
          <w:rFonts w:asciiTheme="majorBidi" w:hAnsiTheme="majorBidi" w:cstheme="majorBidi"/>
          <w:sz w:val="24"/>
          <w:szCs w:val="24"/>
        </w:rPr>
        <w:t xml:space="preserve">in the quarrelling and the war </w:t>
      </w:r>
      <w:r w:rsidR="004D3850" w:rsidRPr="00E00470">
        <w:rPr>
          <w:rFonts w:asciiTheme="majorBidi" w:hAnsiTheme="majorBidi" w:cstheme="majorBidi"/>
          <w:sz w:val="24"/>
          <w:szCs w:val="24"/>
        </w:rPr>
        <w:t xml:space="preserve">that characterize the </w:t>
      </w:r>
      <w:r w:rsidR="000A503A" w:rsidRPr="00E00470">
        <w:rPr>
          <w:rFonts w:asciiTheme="majorBidi" w:hAnsiTheme="majorBidi" w:cstheme="majorBidi"/>
          <w:sz w:val="24"/>
          <w:szCs w:val="24"/>
        </w:rPr>
        <w:t>Iliad is</w:t>
      </w:r>
      <w:r w:rsidR="004D3850" w:rsidRPr="00E00470">
        <w:rPr>
          <w:rFonts w:asciiTheme="majorBidi" w:hAnsiTheme="majorBidi" w:cstheme="majorBidi"/>
          <w:sz w:val="24"/>
          <w:szCs w:val="24"/>
        </w:rPr>
        <w:t xml:space="preserve"> </w:t>
      </w:r>
      <w:r w:rsidR="00BD2C86" w:rsidRPr="00E00470">
        <w:rPr>
          <w:rFonts w:asciiTheme="majorBidi" w:hAnsiTheme="majorBidi" w:cstheme="majorBidi"/>
          <w:sz w:val="24"/>
          <w:szCs w:val="24"/>
        </w:rPr>
        <w:t xml:space="preserve">by petitioning one god or another to become involved in the action in the </w:t>
      </w:r>
      <w:r w:rsidR="007C1652" w:rsidRPr="00E00470">
        <w:rPr>
          <w:rFonts w:asciiTheme="majorBidi" w:hAnsiTheme="majorBidi" w:cstheme="majorBidi"/>
          <w:sz w:val="24"/>
          <w:szCs w:val="24"/>
        </w:rPr>
        <w:t xml:space="preserve">direction </w:t>
      </w:r>
      <w:r w:rsidR="00BD2C86" w:rsidRPr="00E00470">
        <w:rPr>
          <w:rFonts w:asciiTheme="majorBidi" w:hAnsiTheme="majorBidi" w:cstheme="majorBidi"/>
          <w:sz w:val="24"/>
          <w:szCs w:val="24"/>
        </w:rPr>
        <w:t>they desire</w:t>
      </w:r>
      <w:r w:rsidR="005F06E9" w:rsidRPr="00E00470">
        <w:rPr>
          <w:rFonts w:asciiTheme="majorBidi" w:hAnsiTheme="majorBidi" w:cstheme="majorBidi"/>
          <w:sz w:val="24"/>
          <w:szCs w:val="24"/>
        </w:rPr>
        <w:t>,</w:t>
      </w:r>
      <w:r w:rsidR="00F43FE5" w:rsidRPr="00E00470">
        <w:rPr>
          <w:rFonts w:asciiTheme="majorBidi" w:hAnsiTheme="majorBidi" w:cstheme="majorBidi"/>
          <w:sz w:val="24"/>
          <w:szCs w:val="24"/>
        </w:rPr>
        <w:t xml:space="preserve"> and</w:t>
      </w:r>
      <w:r w:rsidR="005F06E9" w:rsidRPr="00E00470">
        <w:rPr>
          <w:rFonts w:asciiTheme="majorBidi" w:hAnsiTheme="majorBidi" w:cstheme="majorBidi"/>
          <w:sz w:val="24"/>
          <w:szCs w:val="24"/>
        </w:rPr>
        <w:t xml:space="preserve"> the</w:t>
      </w:r>
      <w:r w:rsidR="00BD2C86" w:rsidRPr="00E00470">
        <w:rPr>
          <w:rFonts w:asciiTheme="majorBidi" w:hAnsiTheme="majorBidi" w:cstheme="majorBidi"/>
          <w:sz w:val="24"/>
          <w:szCs w:val="24"/>
        </w:rPr>
        <w:t xml:space="preserve"> petition </w:t>
      </w:r>
      <w:r w:rsidR="00F43FE5" w:rsidRPr="00E00470">
        <w:rPr>
          <w:rFonts w:asciiTheme="majorBidi" w:hAnsiTheme="majorBidi" w:cstheme="majorBidi"/>
          <w:sz w:val="24"/>
          <w:szCs w:val="24"/>
        </w:rPr>
        <w:t>is</w:t>
      </w:r>
      <w:r w:rsidR="0029022F" w:rsidRPr="00E00470">
        <w:rPr>
          <w:rFonts w:asciiTheme="majorBidi" w:hAnsiTheme="majorBidi" w:cstheme="majorBidi"/>
          <w:sz w:val="24"/>
          <w:szCs w:val="24"/>
        </w:rPr>
        <w:t xml:space="preserve"> </w:t>
      </w:r>
      <w:r w:rsidR="00BD2C86" w:rsidRPr="00E00470">
        <w:rPr>
          <w:rFonts w:asciiTheme="majorBidi" w:hAnsiTheme="majorBidi" w:cstheme="majorBidi"/>
          <w:sz w:val="24"/>
          <w:szCs w:val="24"/>
        </w:rPr>
        <w:t xml:space="preserve">commonly </w:t>
      </w:r>
      <w:r w:rsidR="00DA5852" w:rsidRPr="00E00470">
        <w:rPr>
          <w:rFonts w:asciiTheme="majorBidi" w:hAnsiTheme="majorBidi" w:cstheme="majorBidi"/>
          <w:sz w:val="24"/>
          <w:szCs w:val="24"/>
        </w:rPr>
        <w:t xml:space="preserve">accompanied by </w:t>
      </w:r>
      <w:r w:rsidR="00A34CEB" w:rsidRPr="00E00470">
        <w:rPr>
          <w:rFonts w:asciiTheme="majorBidi" w:hAnsiTheme="majorBidi" w:cstheme="majorBidi"/>
          <w:sz w:val="24"/>
          <w:szCs w:val="24"/>
        </w:rPr>
        <w:t>a</w:t>
      </w:r>
      <w:r w:rsidR="00DA5852" w:rsidRPr="00E00470">
        <w:rPr>
          <w:rFonts w:asciiTheme="majorBidi" w:hAnsiTheme="majorBidi" w:cstheme="majorBidi"/>
          <w:sz w:val="24"/>
          <w:szCs w:val="24"/>
        </w:rPr>
        <w:t xml:space="preserve"> </w:t>
      </w:r>
      <w:r w:rsidR="00BD2C86" w:rsidRPr="00E00470">
        <w:rPr>
          <w:rFonts w:asciiTheme="majorBidi" w:hAnsiTheme="majorBidi" w:cstheme="majorBidi"/>
          <w:sz w:val="24"/>
          <w:szCs w:val="24"/>
        </w:rPr>
        <w:t xml:space="preserve">sacrifice. Sacrifice and prayer are </w:t>
      </w:r>
      <w:r w:rsidR="00923B51" w:rsidRPr="00E00470">
        <w:rPr>
          <w:rFonts w:asciiTheme="majorBidi" w:hAnsiTheme="majorBidi" w:cstheme="majorBidi"/>
          <w:sz w:val="24"/>
          <w:szCs w:val="24"/>
        </w:rPr>
        <w:t xml:space="preserve">thus </w:t>
      </w:r>
      <w:r w:rsidR="00BD2C86" w:rsidRPr="00E00470">
        <w:rPr>
          <w:rFonts w:asciiTheme="majorBidi" w:hAnsiTheme="majorBidi" w:cstheme="majorBidi"/>
          <w:sz w:val="24"/>
          <w:szCs w:val="24"/>
        </w:rPr>
        <w:t xml:space="preserve">related aspects of </w:t>
      </w:r>
      <w:r w:rsidR="00DA5852" w:rsidRPr="00E00470">
        <w:rPr>
          <w:rFonts w:asciiTheme="majorBidi" w:hAnsiTheme="majorBidi" w:cstheme="majorBidi"/>
          <w:sz w:val="24"/>
          <w:szCs w:val="24"/>
        </w:rPr>
        <w:t>the</w:t>
      </w:r>
      <w:r w:rsidR="004413DA" w:rsidRPr="00E00470">
        <w:rPr>
          <w:rFonts w:asciiTheme="majorBidi" w:hAnsiTheme="majorBidi" w:cstheme="majorBidi"/>
          <w:sz w:val="24"/>
          <w:szCs w:val="24"/>
        </w:rPr>
        <w:t xml:space="preserve"> reciprocal</w:t>
      </w:r>
      <w:r w:rsidR="00DA5852" w:rsidRPr="00E00470">
        <w:rPr>
          <w:rFonts w:asciiTheme="majorBidi" w:hAnsiTheme="majorBidi" w:cstheme="majorBidi"/>
          <w:sz w:val="24"/>
          <w:szCs w:val="24"/>
        </w:rPr>
        <w:t xml:space="preserve"> </w:t>
      </w:r>
      <w:r w:rsidR="00BD2C86" w:rsidRPr="00E00470">
        <w:rPr>
          <w:rFonts w:asciiTheme="majorBidi" w:hAnsiTheme="majorBidi" w:cstheme="majorBidi"/>
          <w:sz w:val="24"/>
          <w:szCs w:val="24"/>
        </w:rPr>
        <w:t>relationship between humanity and deity.</w:t>
      </w:r>
      <w:r w:rsidR="00BD2C86" w:rsidRPr="00E00470">
        <w:rPr>
          <w:rStyle w:val="FootnoteReference"/>
          <w:rFonts w:asciiTheme="majorBidi" w:hAnsiTheme="majorBidi" w:cstheme="majorBidi"/>
          <w:sz w:val="24"/>
          <w:szCs w:val="24"/>
        </w:rPr>
        <w:footnoteReference w:id="15"/>
      </w:r>
      <w:r w:rsidR="00BD2C86" w:rsidRPr="00E00470">
        <w:rPr>
          <w:rFonts w:asciiTheme="majorBidi" w:hAnsiTheme="majorBidi" w:cstheme="majorBidi"/>
          <w:sz w:val="24"/>
          <w:szCs w:val="24"/>
        </w:rPr>
        <w:t xml:space="preserve"> </w:t>
      </w:r>
      <w:r w:rsidR="006C6F64" w:rsidRPr="00E00470">
        <w:rPr>
          <w:rFonts w:asciiTheme="majorBidi" w:hAnsiTheme="majorBidi" w:cstheme="majorBidi"/>
          <w:sz w:val="24"/>
          <w:szCs w:val="24"/>
        </w:rPr>
        <w:t>Such g</w:t>
      </w:r>
      <w:r w:rsidR="0073784E" w:rsidRPr="00E00470">
        <w:rPr>
          <w:rFonts w:asciiTheme="majorBidi" w:hAnsiTheme="majorBidi" w:cstheme="majorBidi"/>
          <w:sz w:val="24"/>
          <w:szCs w:val="24"/>
        </w:rPr>
        <w:t>iving or g</w:t>
      </w:r>
      <w:r w:rsidR="008F06AA" w:rsidRPr="00E00470">
        <w:rPr>
          <w:rFonts w:asciiTheme="majorBidi" w:hAnsiTheme="majorBidi" w:cstheme="majorBidi"/>
          <w:sz w:val="24"/>
          <w:szCs w:val="24"/>
        </w:rPr>
        <w:t>enerosity</w:t>
      </w:r>
      <w:r w:rsidR="008F06AA" w:rsidRPr="00E00470">
        <w:rPr>
          <w:rFonts w:asciiTheme="majorBidi" w:hAnsiTheme="majorBidi" w:cstheme="majorBidi"/>
          <w:i/>
          <w:iCs/>
          <w:sz w:val="24"/>
          <w:szCs w:val="24"/>
        </w:rPr>
        <w:t xml:space="preserve"> </w:t>
      </w:r>
      <w:r w:rsidR="008F06AA" w:rsidRPr="00E00470">
        <w:rPr>
          <w:rFonts w:asciiTheme="majorBidi" w:hAnsiTheme="majorBidi" w:cstheme="majorBidi"/>
          <w:sz w:val="24"/>
          <w:szCs w:val="24"/>
        </w:rPr>
        <w:t>(</w:t>
      </w:r>
      <w:r w:rsidR="00102759" w:rsidRPr="00E00470">
        <w:rPr>
          <w:rFonts w:ascii="Calibri" w:hAnsi="Calibri" w:cs="Calibri"/>
          <w:sz w:val="24"/>
          <w:szCs w:val="24"/>
        </w:rPr>
        <w:t>χ</w:t>
      </w:r>
      <w:r w:rsidR="00215324">
        <w:rPr>
          <w:rFonts w:ascii="Times New Roman" w:hAnsi="Times New Roman" w:cs="Times New Roman" w:hint="cs"/>
          <w:sz w:val="24"/>
          <w:szCs w:val="24"/>
        </w:rPr>
        <w:t>ά</w:t>
      </w:r>
      <w:r w:rsidR="00102759" w:rsidRPr="00E00470">
        <w:rPr>
          <w:rFonts w:ascii="Calibri" w:hAnsi="Calibri" w:cs="Calibri"/>
          <w:sz w:val="24"/>
          <w:szCs w:val="24"/>
        </w:rPr>
        <w:t>ρις</w:t>
      </w:r>
      <w:r w:rsidR="008F06AA" w:rsidRPr="00E00470">
        <w:rPr>
          <w:rFonts w:asciiTheme="majorBidi" w:hAnsiTheme="majorBidi" w:cstheme="majorBidi"/>
          <w:sz w:val="24"/>
          <w:szCs w:val="24"/>
        </w:rPr>
        <w:t>)</w:t>
      </w:r>
      <w:r w:rsidR="00AA19AE" w:rsidRPr="00E00470">
        <w:rPr>
          <w:rFonts w:asciiTheme="majorBidi" w:hAnsiTheme="majorBidi" w:cstheme="majorBidi"/>
          <w:sz w:val="24"/>
          <w:szCs w:val="24"/>
        </w:rPr>
        <w:t>,</w:t>
      </w:r>
      <w:r w:rsidR="004355AB" w:rsidRPr="00E00470">
        <w:rPr>
          <w:rFonts w:asciiTheme="majorBidi" w:hAnsiTheme="majorBidi" w:cstheme="majorBidi"/>
          <w:sz w:val="24"/>
          <w:szCs w:val="24"/>
        </w:rPr>
        <w:t xml:space="preserve"> </w:t>
      </w:r>
      <w:r w:rsidR="00676CDC" w:rsidRPr="00E00470">
        <w:rPr>
          <w:rFonts w:asciiTheme="majorBidi" w:hAnsiTheme="majorBidi" w:cstheme="majorBidi"/>
          <w:sz w:val="24"/>
          <w:szCs w:val="24"/>
        </w:rPr>
        <w:t>in the</w:t>
      </w:r>
      <w:r w:rsidR="004355AB" w:rsidRPr="00E00470">
        <w:rPr>
          <w:rFonts w:asciiTheme="majorBidi" w:hAnsiTheme="majorBidi" w:cstheme="majorBidi"/>
          <w:sz w:val="24"/>
          <w:szCs w:val="24"/>
        </w:rPr>
        <w:t xml:space="preserve"> act</w:t>
      </w:r>
      <w:r w:rsidR="00676CDC" w:rsidRPr="00E00470">
        <w:rPr>
          <w:rFonts w:asciiTheme="majorBidi" w:hAnsiTheme="majorBidi" w:cstheme="majorBidi"/>
          <w:sz w:val="24"/>
          <w:szCs w:val="24"/>
        </w:rPr>
        <w:t xml:space="preserve"> of sacrifice</w:t>
      </w:r>
      <w:r w:rsidR="004355AB" w:rsidRPr="00E00470">
        <w:rPr>
          <w:rFonts w:asciiTheme="majorBidi" w:hAnsiTheme="majorBidi" w:cstheme="majorBidi"/>
          <w:sz w:val="24"/>
          <w:szCs w:val="24"/>
        </w:rPr>
        <w:t xml:space="preserve"> and </w:t>
      </w:r>
      <w:r w:rsidR="00676CDC" w:rsidRPr="00E00470">
        <w:rPr>
          <w:rFonts w:asciiTheme="majorBidi" w:hAnsiTheme="majorBidi" w:cstheme="majorBidi"/>
          <w:sz w:val="24"/>
          <w:szCs w:val="24"/>
        </w:rPr>
        <w:t>the divine</w:t>
      </w:r>
      <w:r w:rsidR="004355AB" w:rsidRPr="00E00470">
        <w:rPr>
          <w:rFonts w:asciiTheme="majorBidi" w:hAnsiTheme="majorBidi" w:cstheme="majorBidi"/>
          <w:sz w:val="24"/>
          <w:szCs w:val="24"/>
        </w:rPr>
        <w:t xml:space="preserve"> response, </w:t>
      </w:r>
      <w:r w:rsidR="00AA19AE" w:rsidRPr="00E00470">
        <w:rPr>
          <w:rFonts w:asciiTheme="majorBidi" w:hAnsiTheme="majorBidi" w:cstheme="majorBidi"/>
          <w:sz w:val="24"/>
          <w:szCs w:val="24"/>
        </w:rPr>
        <w:t>is</w:t>
      </w:r>
      <w:r w:rsidR="008F06AA" w:rsidRPr="00E00470">
        <w:rPr>
          <w:rFonts w:asciiTheme="majorBidi" w:hAnsiTheme="majorBidi" w:cstheme="majorBidi"/>
          <w:sz w:val="24"/>
          <w:szCs w:val="24"/>
        </w:rPr>
        <w:t xml:space="preserve"> key to </w:t>
      </w:r>
      <w:r w:rsidR="00FE16AC" w:rsidRPr="00E00470">
        <w:rPr>
          <w:rFonts w:asciiTheme="majorBidi" w:hAnsiTheme="majorBidi" w:cstheme="majorBidi"/>
          <w:sz w:val="24"/>
          <w:szCs w:val="24"/>
        </w:rPr>
        <w:t xml:space="preserve">the </w:t>
      </w:r>
      <w:r w:rsidR="008F06AA" w:rsidRPr="00E00470">
        <w:rPr>
          <w:rFonts w:asciiTheme="majorBidi" w:hAnsiTheme="majorBidi" w:cstheme="majorBidi"/>
          <w:sz w:val="24"/>
          <w:szCs w:val="24"/>
        </w:rPr>
        <w:t>relationship</w:t>
      </w:r>
      <w:r w:rsidR="00AB662C" w:rsidRPr="00E00470">
        <w:rPr>
          <w:rFonts w:asciiTheme="majorBidi" w:hAnsiTheme="majorBidi" w:cstheme="majorBidi"/>
          <w:sz w:val="24"/>
          <w:szCs w:val="24"/>
        </w:rPr>
        <w:t>,</w:t>
      </w:r>
      <w:r w:rsidR="008F06AA" w:rsidRPr="00E00470">
        <w:rPr>
          <w:rStyle w:val="FootnoteReference"/>
          <w:rFonts w:asciiTheme="majorBidi" w:hAnsiTheme="majorBidi" w:cstheme="majorBidi"/>
          <w:sz w:val="24"/>
          <w:szCs w:val="24"/>
        </w:rPr>
        <w:footnoteReference w:id="16"/>
      </w:r>
      <w:r w:rsidR="008F06AA" w:rsidRPr="00E00470">
        <w:rPr>
          <w:rFonts w:asciiTheme="majorBidi" w:hAnsiTheme="majorBidi" w:cstheme="majorBidi"/>
          <w:sz w:val="24"/>
          <w:szCs w:val="24"/>
        </w:rPr>
        <w:t xml:space="preserve"> </w:t>
      </w:r>
      <w:r w:rsidR="00AB662C" w:rsidRPr="00E00470">
        <w:rPr>
          <w:rFonts w:asciiTheme="majorBidi" w:hAnsiTheme="majorBidi" w:cstheme="majorBidi"/>
          <w:sz w:val="24"/>
          <w:szCs w:val="24"/>
        </w:rPr>
        <w:t>which</w:t>
      </w:r>
      <w:r w:rsidR="00943E3D" w:rsidRPr="00E00470">
        <w:rPr>
          <w:rFonts w:asciiTheme="majorBidi" w:hAnsiTheme="majorBidi" w:cstheme="majorBidi"/>
          <w:sz w:val="24"/>
          <w:szCs w:val="24"/>
        </w:rPr>
        <w:t xml:space="preserve"> </w:t>
      </w:r>
      <w:r w:rsidR="000E774A" w:rsidRPr="00E00470">
        <w:rPr>
          <w:rFonts w:asciiTheme="majorBidi" w:hAnsiTheme="majorBidi" w:cstheme="majorBidi"/>
          <w:sz w:val="24"/>
          <w:szCs w:val="24"/>
        </w:rPr>
        <w:t>i</w:t>
      </w:r>
      <w:r w:rsidR="00943E3D" w:rsidRPr="00E00470">
        <w:rPr>
          <w:rFonts w:asciiTheme="majorBidi" w:hAnsiTheme="majorBidi" w:cstheme="majorBidi"/>
          <w:sz w:val="24"/>
          <w:szCs w:val="24"/>
        </w:rPr>
        <w:t>s a form of</w:t>
      </w:r>
      <w:r w:rsidR="00E1149F" w:rsidRPr="00E00470">
        <w:rPr>
          <w:rFonts w:asciiTheme="majorBidi" w:hAnsiTheme="majorBidi" w:cstheme="majorBidi"/>
          <w:sz w:val="24"/>
          <w:szCs w:val="24"/>
        </w:rPr>
        <w:t xml:space="preserve"> </w:t>
      </w:r>
      <w:r w:rsidR="00BD2C86" w:rsidRPr="00E00470">
        <w:rPr>
          <w:rFonts w:asciiTheme="majorBidi" w:hAnsiTheme="majorBidi" w:cstheme="majorBidi"/>
          <w:sz w:val="24"/>
          <w:szCs w:val="24"/>
        </w:rPr>
        <w:t>friendship (</w:t>
      </w:r>
      <w:r w:rsidR="00885FCE" w:rsidRPr="00E00470">
        <w:rPr>
          <w:rFonts w:ascii="Calibri" w:hAnsi="Calibri" w:cs="Calibri"/>
          <w:sz w:val="24"/>
          <w:szCs w:val="24"/>
        </w:rPr>
        <w:t>φιλ</w:t>
      </w:r>
      <w:r w:rsidR="00E259F0">
        <w:rPr>
          <w:rFonts w:ascii="Times New Roman" w:hAnsi="Times New Roman" w:cs="Times New Roman" w:hint="cs"/>
          <w:sz w:val="24"/>
          <w:szCs w:val="24"/>
        </w:rPr>
        <w:t>ί</w:t>
      </w:r>
      <w:r w:rsidR="00885FCE" w:rsidRPr="00E00470">
        <w:rPr>
          <w:rFonts w:ascii="Calibri" w:hAnsi="Calibri" w:cs="Calibri"/>
          <w:sz w:val="24"/>
          <w:szCs w:val="24"/>
        </w:rPr>
        <w:t>α</w:t>
      </w:r>
      <w:r w:rsidR="00BD2C86" w:rsidRPr="00E00470">
        <w:rPr>
          <w:rFonts w:asciiTheme="majorBidi" w:hAnsiTheme="majorBidi" w:cstheme="majorBidi"/>
          <w:sz w:val="24"/>
          <w:szCs w:val="24"/>
        </w:rPr>
        <w:t>)</w:t>
      </w:r>
      <w:r w:rsidR="00DE6AD2"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B8561A" w:rsidRPr="00E00470">
        <w:rPr>
          <w:rFonts w:asciiTheme="majorBidi" w:hAnsiTheme="majorBidi" w:cstheme="majorBidi"/>
          <w:sz w:val="24"/>
          <w:szCs w:val="24"/>
        </w:rPr>
        <w:t>T</w:t>
      </w:r>
      <w:r w:rsidR="00204FF8" w:rsidRPr="00E00470">
        <w:rPr>
          <w:rFonts w:asciiTheme="majorBidi" w:hAnsiTheme="majorBidi" w:cstheme="majorBidi"/>
          <w:sz w:val="24"/>
          <w:szCs w:val="24"/>
        </w:rPr>
        <w:t xml:space="preserve">he gods love </w:t>
      </w:r>
      <w:r w:rsidR="00260EA3" w:rsidRPr="00E00470">
        <w:rPr>
          <w:rFonts w:asciiTheme="majorBidi" w:hAnsiTheme="majorBidi" w:cstheme="majorBidi"/>
          <w:sz w:val="24"/>
          <w:szCs w:val="24"/>
        </w:rPr>
        <w:t xml:space="preserve">Hector </w:t>
      </w:r>
      <w:r w:rsidR="00204FF8" w:rsidRPr="00E00470">
        <w:rPr>
          <w:rFonts w:asciiTheme="majorBidi" w:hAnsiTheme="majorBidi" w:cstheme="majorBidi"/>
          <w:sz w:val="24"/>
          <w:szCs w:val="24"/>
        </w:rPr>
        <w:t>most</w:t>
      </w:r>
      <w:r w:rsidR="00F4461D">
        <w:rPr>
          <w:rFonts w:asciiTheme="majorBidi" w:hAnsiTheme="majorBidi" w:cstheme="majorBidi"/>
          <w:sz w:val="24"/>
          <w:szCs w:val="24"/>
        </w:rPr>
        <w:t xml:space="preserve">” </w:t>
      </w:r>
      <w:r w:rsidR="00204FF8" w:rsidRPr="00E00470">
        <w:rPr>
          <w:rFonts w:asciiTheme="majorBidi" w:hAnsiTheme="majorBidi" w:cstheme="majorBidi"/>
          <w:sz w:val="24"/>
          <w:szCs w:val="24"/>
        </w:rPr>
        <w:t xml:space="preserve">(he is </w:t>
      </w:r>
      <w:r w:rsidR="002A636C" w:rsidRPr="00E00470">
        <w:rPr>
          <w:rFonts w:asciiTheme="majorBidi" w:hAnsiTheme="majorBidi" w:cstheme="majorBidi"/>
          <w:sz w:val="24"/>
          <w:szCs w:val="24"/>
        </w:rPr>
        <w:t>φ</w:t>
      </w:r>
      <w:r w:rsidR="004D09BB">
        <w:rPr>
          <w:rFonts w:asciiTheme="majorBidi" w:hAnsiTheme="majorBidi" w:cstheme="majorBidi" w:hint="cs"/>
          <w:sz w:val="24"/>
          <w:szCs w:val="24"/>
        </w:rPr>
        <w:t>ί</w:t>
      </w:r>
      <w:r w:rsidR="002A636C" w:rsidRPr="00E00470">
        <w:rPr>
          <w:rFonts w:asciiTheme="majorBidi" w:hAnsiTheme="majorBidi" w:cstheme="majorBidi"/>
          <w:sz w:val="24"/>
          <w:szCs w:val="24"/>
        </w:rPr>
        <w:t>λτατ</w:t>
      </w:r>
      <w:r w:rsidR="00265EDA" w:rsidRPr="00E00470">
        <w:rPr>
          <w:rFonts w:asciiTheme="majorBidi" w:hAnsiTheme="majorBidi" w:cstheme="majorBidi"/>
          <w:sz w:val="24"/>
          <w:szCs w:val="24"/>
        </w:rPr>
        <w:t>ος</w:t>
      </w:r>
      <w:r w:rsidR="00204FF8" w:rsidRPr="00E00470">
        <w:rPr>
          <w:rFonts w:asciiTheme="majorBidi" w:hAnsiTheme="majorBidi" w:cstheme="majorBidi"/>
          <w:sz w:val="24"/>
          <w:szCs w:val="24"/>
        </w:rPr>
        <w:t xml:space="preserve"> to them</w:t>
      </w:r>
      <w:r w:rsidR="009F0AA5" w:rsidRPr="00E00470">
        <w:rPr>
          <w:rFonts w:asciiTheme="majorBidi" w:hAnsiTheme="majorBidi" w:cstheme="majorBidi"/>
          <w:sz w:val="24"/>
          <w:szCs w:val="24"/>
        </w:rPr>
        <w:t xml:space="preserve">), </w:t>
      </w:r>
      <w:r w:rsidR="00197492" w:rsidRPr="00E00470">
        <w:rPr>
          <w:rFonts w:asciiTheme="majorBidi" w:hAnsiTheme="majorBidi" w:cstheme="majorBidi"/>
          <w:sz w:val="24"/>
          <w:szCs w:val="24"/>
        </w:rPr>
        <w:t xml:space="preserve">Zeus says, </w:t>
      </w:r>
      <w:r w:rsidR="009F0AA5" w:rsidRPr="00E00470">
        <w:rPr>
          <w:rFonts w:asciiTheme="majorBidi" w:hAnsiTheme="majorBidi" w:cstheme="majorBidi"/>
          <w:sz w:val="24"/>
          <w:szCs w:val="24"/>
        </w:rPr>
        <w:t>a</w:t>
      </w:r>
      <w:r w:rsidR="00DC786F" w:rsidRPr="00E00470">
        <w:rPr>
          <w:rFonts w:asciiTheme="majorBidi" w:hAnsiTheme="majorBidi" w:cstheme="majorBidi"/>
          <w:sz w:val="24"/>
          <w:szCs w:val="24"/>
        </w:rPr>
        <w:t>nd so specifically does</w:t>
      </w:r>
      <w:r w:rsidR="009F0AA5" w:rsidRPr="00E00470">
        <w:rPr>
          <w:rFonts w:asciiTheme="majorBidi" w:hAnsiTheme="majorBidi" w:cstheme="majorBidi"/>
          <w:sz w:val="24"/>
          <w:szCs w:val="24"/>
        </w:rPr>
        <w:t xml:space="preserve"> Zeus</w:t>
      </w:r>
      <w:r w:rsidR="004F290B" w:rsidRPr="00E00470">
        <w:rPr>
          <w:rFonts w:asciiTheme="majorBidi" w:hAnsiTheme="majorBidi" w:cstheme="majorBidi"/>
          <w:sz w:val="24"/>
          <w:szCs w:val="24"/>
        </w:rPr>
        <w:t xml:space="preserve"> himself</w:t>
      </w:r>
      <w:r w:rsidR="004B5F65" w:rsidRPr="00E00470">
        <w:rPr>
          <w:rFonts w:asciiTheme="majorBidi" w:hAnsiTheme="majorBidi" w:cstheme="majorBidi"/>
          <w:sz w:val="24"/>
          <w:szCs w:val="24"/>
        </w:rPr>
        <w:t>, because</w:t>
      </w:r>
    </w:p>
    <w:p w14:paraId="7FE7EC34" w14:textId="77777777" w:rsidR="00BD2C86" w:rsidRPr="00E00470" w:rsidRDefault="00BD2C86" w:rsidP="003568A0">
      <w:pPr>
        <w:spacing w:line="240" w:lineRule="auto"/>
        <w:rPr>
          <w:rFonts w:asciiTheme="majorBidi" w:hAnsiTheme="majorBidi" w:cstheme="majorBidi"/>
          <w:sz w:val="24"/>
          <w:szCs w:val="24"/>
        </w:rPr>
      </w:pPr>
    </w:p>
    <w:p w14:paraId="35C0C895" w14:textId="77777777" w:rsidR="00BD2C86" w:rsidRPr="00E00470" w:rsidRDefault="00BD2C8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He never failed to lay upon my altar</w:t>
      </w:r>
    </w:p>
    <w:p w14:paraId="3FDBBB38" w14:textId="51DC9BF6" w:rsidR="00BD2C86" w:rsidRPr="00E00470" w:rsidRDefault="00BD2C8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fat and libations as my banquet portion. (24.66</w:t>
      </w:r>
      <w:r w:rsidR="00604AFC" w:rsidRPr="00E00470">
        <w:rPr>
          <w:rFonts w:asciiTheme="majorBidi" w:hAnsiTheme="majorBidi" w:cstheme="majorBidi"/>
          <w:sz w:val="24"/>
          <w:szCs w:val="24"/>
        </w:rPr>
        <w:t>–</w:t>
      </w:r>
      <w:r w:rsidR="00CA2377" w:rsidRPr="00E00470">
        <w:rPr>
          <w:rFonts w:asciiTheme="majorBidi" w:hAnsiTheme="majorBidi" w:cstheme="majorBidi"/>
          <w:sz w:val="24"/>
          <w:szCs w:val="24"/>
        </w:rPr>
        <w:t>70</w:t>
      </w:r>
      <w:r w:rsidRPr="00E00470">
        <w:rPr>
          <w:rFonts w:asciiTheme="majorBidi" w:hAnsiTheme="majorBidi" w:cstheme="majorBidi"/>
          <w:sz w:val="24"/>
          <w:szCs w:val="24"/>
        </w:rPr>
        <w:t>)</w:t>
      </w:r>
    </w:p>
    <w:p w14:paraId="601564C5" w14:textId="77777777" w:rsidR="009427C3" w:rsidRPr="00E00470" w:rsidRDefault="009427C3" w:rsidP="003568A0">
      <w:pPr>
        <w:spacing w:line="240" w:lineRule="auto"/>
        <w:ind w:firstLine="0"/>
        <w:rPr>
          <w:rFonts w:asciiTheme="majorBidi" w:hAnsiTheme="majorBidi" w:cstheme="majorBidi"/>
          <w:sz w:val="24"/>
          <w:szCs w:val="24"/>
        </w:rPr>
      </w:pPr>
    </w:p>
    <w:p w14:paraId="79DB1B18" w14:textId="2D29C569" w:rsidR="009427C3" w:rsidRPr="00E00470" w:rsidRDefault="00B8561A" w:rsidP="003568A0">
      <w:pPr>
        <w:spacing w:line="240" w:lineRule="auto"/>
        <w:ind w:firstLine="0"/>
        <w:rPr>
          <w:rFonts w:asciiTheme="majorBidi" w:hAnsiTheme="majorBidi" w:cstheme="majorBidi"/>
          <w:sz w:val="24"/>
          <w:szCs w:val="24"/>
        </w:rPr>
      </w:pPr>
      <w:r w:rsidRPr="00E00470">
        <w:rPr>
          <w:rFonts w:asciiTheme="majorBidi" w:hAnsiTheme="majorBidi" w:cstheme="majorBidi"/>
          <w:sz w:val="24"/>
          <w:szCs w:val="24"/>
        </w:rPr>
        <w:t>Zeus favors Troy because they serve him well (4</w:t>
      </w:r>
      <w:r w:rsidR="00791DAD" w:rsidRPr="00E00470">
        <w:rPr>
          <w:rFonts w:asciiTheme="majorBidi" w:hAnsiTheme="majorBidi" w:cstheme="majorBidi"/>
          <w:sz w:val="24"/>
          <w:szCs w:val="24"/>
        </w:rPr>
        <w:t>.</w:t>
      </w:r>
      <w:r w:rsidRPr="00E00470">
        <w:rPr>
          <w:rFonts w:asciiTheme="majorBidi" w:hAnsiTheme="majorBidi" w:cstheme="majorBidi"/>
          <w:sz w:val="24"/>
          <w:szCs w:val="24"/>
        </w:rPr>
        <w:t>44–</w:t>
      </w:r>
      <w:r w:rsidR="00B24087">
        <w:rPr>
          <w:rFonts w:asciiTheme="majorBidi" w:hAnsiTheme="majorBidi" w:cstheme="majorBidi"/>
          <w:sz w:val="24"/>
          <w:szCs w:val="24"/>
        </w:rPr>
        <w:t>4</w:t>
      </w:r>
      <w:r w:rsidRPr="00E00470">
        <w:rPr>
          <w:rFonts w:asciiTheme="majorBidi" w:hAnsiTheme="majorBidi" w:cstheme="majorBidi"/>
          <w:sz w:val="24"/>
          <w:szCs w:val="24"/>
        </w:rPr>
        <w:t>9)</w:t>
      </w:r>
      <w:r w:rsidR="009427C3" w:rsidRPr="00E00470">
        <w:rPr>
          <w:rFonts w:asciiTheme="majorBidi" w:hAnsiTheme="majorBidi" w:cstheme="majorBidi"/>
          <w:sz w:val="24"/>
          <w:szCs w:val="24"/>
        </w:rPr>
        <w:t>.</w:t>
      </w:r>
      <w:r w:rsidRPr="00E00470">
        <w:rPr>
          <w:rFonts w:asciiTheme="majorBidi" w:hAnsiTheme="majorBidi" w:cstheme="majorBidi"/>
          <w:sz w:val="24"/>
          <w:szCs w:val="24"/>
        </w:rPr>
        <w:t xml:space="preserve"> </w:t>
      </w:r>
    </w:p>
    <w:p w14:paraId="2A456CB0" w14:textId="2AC422D6" w:rsidR="00D82286" w:rsidRPr="00E00470" w:rsidRDefault="00AC42CF"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lastRenderedPageBreak/>
        <w:t xml:space="preserve">One </w:t>
      </w:r>
      <w:r w:rsidR="009833EA" w:rsidRPr="00E00470">
        <w:rPr>
          <w:rFonts w:asciiTheme="majorBidi" w:hAnsiTheme="majorBidi" w:cstheme="majorBidi"/>
          <w:sz w:val="24"/>
          <w:szCs w:val="24"/>
        </w:rPr>
        <w:t>need</w:t>
      </w:r>
      <w:r w:rsidRPr="00E00470">
        <w:rPr>
          <w:rFonts w:asciiTheme="majorBidi" w:hAnsiTheme="majorBidi" w:cstheme="majorBidi"/>
          <w:sz w:val="24"/>
          <w:szCs w:val="24"/>
        </w:rPr>
        <w:t xml:space="preserve"> not </w:t>
      </w:r>
      <w:r w:rsidR="00BD2C86" w:rsidRPr="00E00470">
        <w:rPr>
          <w:rFonts w:asciiTheme="majorBidi" w:hAnsiTheme="majorBidi" w:cstheme="majorBidi"/>
          <w:sz w:val="24"/>
          <w:szCs w:val="24"/>
        </w:rPr>
        <w:t xml:space="preserve">infer </w:t>
      </w:r>
      <w:r w:rsidR="001B6B17" w:rsidRPr="00E00470">
        <w:rPr>
          <w:rFonts w:asciiTheme="majorBidi" w:hAnsiTheme="majorBidi" w:cstheme="majorBidi"/>
          <w:sz w:val="24"/>
          <w:szCs w:val="24"/>
        </w:rPr>
        <w:t>that the relationship was</w:t>
      </w:r>
      <w:r w:rsidR="00BB12AB" w:rsidRPr="00E00470">
        <w:rPr>
          <w:rFonts w:asciiTheme="majorBidi" w:hAnsiTheme="majorBidi" w:cstheme="majorBidi"/>
          <w:sz w:val="24"/>
          <w:szCs w:val="24"/>
        </w:rPr>
        <w:t xml:space="preserve"> </w:t>
      </w:r>
      <w:r w:rsidR="002B71FF" w:rsidRPr="00E00470">
        <w:rPr>
          <w:rFonts w:asciiTheme="majorBidi" w:hAnsiTheme="majorBidi" w:cstheme="majorBidi"/>
          <w:sz w:val="24"/>
          <w:szCs w:val="24"/>
        </w:rPr>
        <w:t>simply</w:t>
      </w:r>
      <w:r w:rsidR="002F6740" w:rsidRPr="00E00470">
        <w:rPr>
          <w:rFonts w:asciiTheme="majorBidi" w:hAnsiTheme="majorBidi" w:cstheme="majorBidi"/>
          <w:sz w:val="24"/>
          <w:szCs w:val="24"/>
        </w:rPr>
        <w:t xml:space="preserve"> </w:t>
      </w:r>
      <w:r w:rsidR="004E45D6" w:rsidRPr="00E00470">
        <w:rPr>
          <w:rFonts w:asciiTheme="majorBidi" w:hAnsiTheme="majorBidi" w:cstheme="majorBidi"/>
          <w:sz w:val="24"/>
          <w:szCs w:val="24"/>
        </w:rPr>
        <w:t>quasi-</w:t>
      </w:r>
      <w:r w:rsidR="00F2621B" w:rsidRPr="00E00470">
        <w:rPr>
          <w:rFonts w:asciiTheme="majorBidi" w:hAnsiTheme="majorBidi" w:cstheme="majorBidi"/>
          <w:sz w:val="24"/>
          <w:szCs w:val="24"/>
        </w:rPr>
        <w:t>contractual</w:t>
      </w:r>
      <w:r w:rsidR="00BD2C86" w:rsidRPr="00E00470">
        <w:rPr>
          <w:rFonts w:asciiTheme="majorBidi" w:hAnsiTheme="majorBidi" w:cstheme="majorBidi"/>
          <w:sz w:val="24"/>
          <w:szCs w:val="24"/>
        </w:rPr>
        <w:t>, as if people offer sacrifices merely to gain divine favor</w:t>
      </w:r>
      <w:r w:rsidR="00FC1F8F" w:rsidRPr="00E00470">
        <w:rPr>
          <w:rFonts w:asciiTheme="majorBidi" w:hAnsiTheme="majorBidi" w:cstheme="majorBidi"/>
          <w:sz w:val="24"/>
          <w:szCs w:val="24"/>
        </w:rPr>
        <w:t>,</w:t>
      </w:r>
      <w:r w:rsidR="00BD2C86" w:rsidRPr="00E00470">
        <w:rPr>
          <w:rFonts w:asciiTheme="majorBidi" w:hAnsiTheme="majorBidi" w:cstheme="majorBidi"/>
          <w:sz w:val="24"/>
          <w:szCs w:val="24"/>
        </w:rPr>
        <w:t xml:space="preserve"> and gods answer prayer only to make sure that offerings keep coming. But the Iliad does record occasion after occasion when </w:t>
      </w:r>
      <w:r w:rsidR="00C528BE" w:rsidRPr="00E00470">
        <w:rPr>
          <w:rFonts w:asciiTheme="majorBidi" w:hAnsiTheme="majorBidi" w:cstheme="majorBidi"/>
          <w:sz w:val="24"/>
          <w:szCs w:val="24"/>
        </w:rPr>
        <w:t>people</w:t>
      </w:r>
      <w:r w:rsidR="00BD2C86" w:rsidRPr="00E00470">
        <w:rPr>
          <w:rFonts w:asciiTheme="majorBidi" w:hAnsiTheme="majorBidi" w:cstheme="majorBidi"/>
          <w:sz w:val="24"/>
          <w:szCs w:val="24"/>
        </w:rPr>
        <w:t xml:space="preserve"> pray </w:t>
      </w:r>
      <w:r w:rsidR="00CB4AA1" w:rsidRPr="00E00470">
        <w:rPr>
          <w:rFonts w:asciiTheme="majorBidi" w:hAnsiTheme="majorBidi" w:cstheme="majorBidi"/>
          <w:sz w:val="24"/>
          <w:szCs w:val="24"/>
        </w:rPr>
        <w:t>(</w:t>
      </w:r>
      <w:r w:rsidR="00BD2C86" w:rsidRPr="00E00470">
        <w:rPr>
          <w:rFonts w:asciiTheme="majorBidi" w:hAnsiTheme="majorBidi" w:cstheme="majorBidi"/>
          <w:sz w:val="24"/>
          <w:szCs w:val="24"/>
        </w:rPr>
        <w:t>especially for victory in battle</w:t>
      </w:r>
      <w:r w:rsidR="00CB4AA1" w:rsidRPr="00E00470">
        <w:rPr>
          <w:rFonts w:asciiTheme="majorBidi" w:hAnsiTheme="majorBidi" w:cstheme="majorBidi"/>
          <w:sz w:val="24"/>
          <w:szCs w:val="24"/>
        </w:rPr>
        <w:t>)</w:t>
      </w:r>
      <w:r w:rsidR="00EC2980" w:rsidRPr="00E00470">
        <w:rPr>
          <w:rFonts w:asciiTheme="majorBidi" w:hAnsiTheme="majorBidi" w:cstheme="majorBidi"/>
          <w:sz w:val="24"/>
          <w:szCs w:val="24"/>
        </w:rPr>
        <w:t xml:space="preserve"> </w:t>
      </w:r>
      <w:r w:rsidR="00FC1F8F" w:rsidRPr="00E00470">
        <w:rPr>
          <w:rFonts w:asciiTheme="majorBidi" w:hAnsiTheme="majorBidi" w:cstheme="majorBidi"/>
          <w:sz w:val="24"/>
          <w:szCs w:val="24"/>
        </w:rPr>
        <w:t>and</w:t>
      </w:r>
      <w:r w:rsidR="00EC2980" w:rsidRPr="00E00470">
        <w:rPr>
          <w:rFonts w:asciiTheme="majorBidi" w:hAnsiTheme="majorBidi" w:cstheme="majorBidi"/>
          <w:sz w:val="24"/>
          <w:szCs w:val="24"/>
        </w:rPr>
        <w:t xml:space="preserve"> </w:t>
      </w:r>
      <w:r w:rsidR="00FC1F8F" w:rsidRPr="00E00470">
        <w:rPr>
          <w:rFonts w:asciiTheme="majorBidi" w:hAnsiTheme="majorBidi" w:cstheme="majorBidi"/>
          <w:sz w:val="24"/>
          <w:szCs w:val="24"/>
        </w:rPr>
        <w:t>accompan</w:t>
      </w:r>
      <w:r w:rsidR="0022391D" w:rsidRPr="00E00470">
        <w:rPr>
          <w:rFonts w:asciiTheme="majorBidi" w:hAnsiTheme="majorBidi" w:cstheme="majorBidi"/>
          <w:sz w:val="24"/>
          <w:szCs w:val="24"/>
        </w:rPr>
        <w:t>y</w:t>
      </w:r>
      <w:r w:rsidR="00FC1F8F" w:rsidRPr="00E00470">
        <w:rPr>
          <w:rFonts w:asciiTheme="majorBidi" w:hAnsiTheme="majorBidi" w:cstheme="majorBidi"/>
          <w:sz w:val="24"/>
          <w:szCs w:val="24"/>
        </w:rPr>
        <w:t xml:space="preserve"> their prayer with </w:t>
      </w:r>
      <w:r w:rsidR="00EC2980" w:rsidRPr="00E00470">
        <w:rPr>
          <w:rFonts w:asciiTheme="majorBidi" w:hAnsiTheme="majorBidi" w:cstheme="majorBidi"/>
          <w:sz w:val="24"/>
          <w:szCs w:val="24"/>
        </w:rPr>
        <w:t>sacrifice</w:t>
      </w:r>
      <w:r w:rsidR="00FD58BA" w:rsidRPr="00E00470">
        <w:rPr>
          <w:rFonts w:asciiTheme="majorBidi" w:hAnsiTheme="majorBidi" w:cstheme="majorBidi"/>
          <w:sz w:val="24"/>
          <w:szCs w:val="24"/>
        </w:rPr>
        <w:t>, and</w:t>
      </w:r>
      <w:r w:rsidR="00BD2C86" w:rsidRPr="00E00470">
        <w:rPr>
          <w:rFonts w:asciiTheme="majorBidi" w:hAnsiTheme="majorBidi" w:cstheme="majorBidi"/>
          <w:sz w:val="24"/>
          <w:szCs w:val="24"/>
        </w:rPr>
        <w:t xml:space="preserve"> expect gods to take sides</w:t>
      </w:r>
      <w:r w:rsidR="00DB0086" w:rsidRPr="00E00470">
        <w:rPr>
          <w:rFonts w:asciiTheme="majorBidi" w:hAnsiTheme="majorBidi" w:cstheme="majorBidi"/>
          <w:sz w:val="24"/>
          <w:szCs w:val="24"/>
        </w:rPr>
        <w:t xml:space="preserve"> if they pray</w:t>
      </w:r>
      <w:r w:rsidR="00BD2C86" w:rsidRPr="00E00470">
        <w:rPr>
          <w:rFonts w:asciiTheme="majorBidi" w:hAnsiTheme="majorBidi" w:cstheme="majorBidi"/>
          <w:sz w:val="24"/>
          <w:szCs w:val="24"/>
        </w:rPr>
        <w:t xml:space="preserve">, or at least </w:t>
      </w:r>
      <w:r w:rsidR="006B597D" w:rsidRPr="00E00470">
        <w:rPr>
          <w:rFonts w:asciiTheme="majorBidi" w:hAnsiTheme="majorBidi" w:cstheme="majorBidi"/>
          <w:sz w:val="24"/>
          <w:szCs w:val="24"/>
        </w:rPr>
        <w:t xml:space="preserve">they </w:t>
      </w:r>
      <w:r w:rsidR="00BD2C86" w:rsidRPr="00E00470">
        <w:rPr>
          <w:rFonts w:asciiTheme="majorBidi" w:hAnsiTheme="majorBidi" w:cstheme="majorBidi"/>
          <w:sz w:val="24"/>
          <w:szCs w:val="24"/>
        </w:rPr>
        <w:t xml:space="preserve">hope they will. And praying </w:t>
      </w:r>
      <w:r w:rsidR="00A46D88" w:rsidRPr="00E00470">
        <w:rPr>
          <w:rFonts w:asciiTheme="majorBidi" w:hAnsiTheme="majorBidi" w:cstheme="majorBidi"/>
          <w:sz w:val="24"/>
          <w:szCs w:val="24"/>
        </w:rPr>
        <w:t xml:space="preserve">thus </w:t>
      </w:r>
      <w:r w:rsidR="00BD2C86" w:rsidRPr="00E00470">
        <w:rPr>
          <w:rFonts w:asciiTheme="majorBidi" w:hAnsiTheme="majorBidi" w:cstheme="majorBidi"/>
          <w:sz w:val="24"/>
          <w:szCs w:val="24"/>
        </w:rPr>
        <w:t>implies the assumption that gods can have a change of mind</w:t>
      </w:r>
      <w:r w:rsidR="00E957D2" w:rsidRPr="00E00470">
        <w:rPr>
          <w:rFonts w:asciiTheme="majorBidi" w:hAnsiTheme="majorBidi" w:cstheme="majorBidi"/>
          <w:sz w:val="24"/>
          <w:szCs w:val="24"/>
        </w:rPr>
        <w:t xml:space="preserve"> </w:t>
      </w:r>
      <w:r w:rsidR="00BD2C86" w:rsidRPr="00E00470">
        <w:rPr>
          <w:rFonts w:asciiTheme="majorBidi" w:hAnsiTheme="majorBidi" w:cstheme="majorBidi"/>
          <w:sz w:val="24"/>
          <w:szCs w:val="24"/>
        </w:rPr>
        <w:t>and decide to do something that they had not otherwise intended</w:t>
      </w:r>
      <w:r w:rsidR="00D82286" w:rsidRPr="00E00470">
        <w:rPr>
          <w:rFonts w:asciiTheme="majorBidi" w:hAnsiTheme="majorBidi" w:cstheme="majorBidi"/>
          <w:sz w:val="24"/>
          <w:szCs w:val="24"/>
        </w:rPr>
        <w:t>.</w:t>
      </w:r>
    </w:p>
    <w:p w14:paraId="369E510F" w14:textId="6B1EC181" w:rsidR="00BD2C86" w:rsidRPr="00E00470" w:rsidRDefault="00D8228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They </w:t>
      </w:r>
      <w:r w:rsidR="00DB0086" w:rsidRPr="00E00470">
        <w:rPr>
          <w:rFonts w:asciiTheme="majorBidi" w:hAnsiTheme="majorBidi" w:cstheme="majorBidi"/>
          <w:sz w:val="24"/>
          <w:szCs w:val="24"/>
        </w:rPr>
        <w:t>may</w:t>
      </w:r>
      <w:r w:rsidR="00367085" w:rsidRPr="00E00470">
        <w:rPr>
          <w:rFonts w:asciiTheme="majorBidi" w:hAnsiTheme="majorBidi" w:cstheme="majorBidi"/>
          <w:sz w:val="24"/>
          <w:szCs w:val="24"/>
        </w:rPr>
        <w:t xml:space="preserve"> d</w:t>
      </w:r>
      <w:r w:rsidR="00C935B3" w:rsidRPr="00E00470">
        <w:rPr>
          <w:rFonts w:asciiTheme="majorBidi" w:hAnsiTheme="majorBidi" w:cstheme="majorBidi"/>
          <w:sz w:val="24"/>
          <w:szCs w:val="24"/>
        </w:rPr>
        <w:t>o</w:t>
      </w:r>
      <w:r w:rsidR="00367085" w:rsidRPr="00E00470">
        <w:rPr>
          <w:rFonts w:asciiTheme="majorBidi" w:hAnsiTheme="majorBidi" w:cstheme="majorBidi"/>
          <w:sz w:val="24"/>
          <w:szCs w:val="24"/>
        </w:rPr>
        <w:t xml:space="preserve"> so</w:t>
      </w:r>
      <w:r w:rsidRPr="00E00470">
        <w:rPr>
          <w:rFonts w:asciiTheme="majorBidi" w:hAnsiTheme="majorBidi" w:cstheme="majorBidi"/>
          <w:sz w:val="24"/>
          <w:szCs w:val="24"/>
        </w:rPr>
        <w:t xml:space="preserve">, but </w:t>
      </w:r>
      <w:r w:rsidR="00BD2C86" w:rsidRPr="00E00470">
        <w:rPr>
          <w:rFonts w:asciiTheme="majorBidi" w:hAnsiTheme="majorBidi" w:cstheme="majorBidi"/>
          <w:sz w:val="24"/>
          <w:szCs w:val="24"/>
        </w:rPr>
        <w:t>people who pray know</w:t>
      </w:r>
      <w:r w:rsidR="00223C33" w:rsidRPr="00E00470">
        <w:rPr>
          <w:rFonts w:asciiTheme="majorBidi" w:hAnsiTheme="majorBidi" w:cstheme="majorBidi"/>
          <w:sz w:val="24"/>
          <w:szCs w:val="24"/>
        </w:rPr>
        <w:t xml:space="preserve"> that they cannot assume tha</w:t>
      </w:r>
      <w:r w:rsidR="00B70B15" w:rsidRPr="00E00470">
        <w:rPr>
          <w:rFonts w:asciiTheme="majorBidi" w:hAnsiTheme="majorBidi" w:cstheme="majorBidi"/>
          <w:sz w:val="24"/>
          <w:szCs w:val="24"/>
        </w:rPr>
        <w:t>t</w:t>
      </w:r>
      <w:r w:rsidR="00BD2C86" w:rsidRPr="00E00470">
        <w:rPr>
          <w:rFonts w:asciiTheme="majorBidi" w:hAnsiTheme="majorBidi" w:cstheme="majorBidi"/>
          <w:sz w:val="24"/>
          <w:szCs w:val="24"/>
        </w:rPr>
        <w:t xml:space="preserve"> the gods will intervene and rescue. Even when Greeks and Trojans together offer sacrifice and petition Zeus to support their oaths in connection with the du</w:t>
      </w:r>
      <w:r w:rsidR="008B474E" w:rsidRPr="00E00470">
        <w:rPr>
          <w:rFonts w:asciiTheme="majorBidi" w:hAnsiTheme="majorBidi" w:cstheme="majorBidi"/>
          <w:sz w:val="24"/>
          <w:szCs w:val="24"/>
        </w:rPr>
        <w:t>e</w:t>
      </w:r>
      <w:r w:rsidR="00BD2C86" w:rsidRPr="00E00470">
        <w:rPr>
          <w:rFonts w:asciiTheme="majorBidi" w:hAnsiTheme="majorBidi" w:cstheme="majorBidi"/>
          <w:sz w:val="24"/>
          <w:szCs w:val="24"/>
        </w:rPr>
        <w:t>l,</w:t>
      </w:r>
      <w:r w:rsidR="00CA0BA7" w:rsidRPr="00E00470">
        <w:rPr>
          <w:rFonts w:asciiTheme="majorBidi" w:hAnsiTheme="majorBidi" w:cstheme="majorBidi"/>
          <w:sz w:val="24"/>
          <w:szCs w:val="24"/>
        </w:rPr>
        <w:t xml:space="preserve"> “</w:t>
      </w:r>
      <w:r w:rsidR="00BD2C86" w:rsidRPr="00E00470">
        <w:rPr>
          <w:rFonts w:asciiTheme="majorBidi" w:hAnsiTheme="majorBidi" w:cstheme="majorBidi"/>
          <w:sz w:val="24"/>
          <w:szCs w:val="24"/>
        </w:rPr>
        <w:t>Zeus, the son of Cronus, did not yet grant it</w:t>
      </w:r>
      <w:r w:rsidR="00B867BB">
        <w:rPr>
          <w:rFonts w:asciiTheme="majorBidi" w:hAnsiTheme="majorBidi" w:cstheme="majorBidi"/>
          <w:sz w:val="24"/>
          <w:szCs w:val="24"/>
        </w:rPr>
        <w:t xml:space="preserve">” </w:t>
      </w:r>
      <w:r w:rsidR="00BD2C86" w:rsidRPr="00E00470">
        <w:rPr>
          <w:rFonts w:asciiTheme="majorBidi" w:hAnsiTheme="majorBidi" w:cstheme="majorBidi"/>
          <w:sz w:val="24"/>
          <w:szCs w:val="24"/>
        </w:rPr>
        <w:t>(3.302</w:t>
      </w:r>
      <w:r w:rsidR="00604AFC" w:rsidRPr="00E00470">
        <w:rPr>
          <w:rFonts w:asciiTheme="majorBidi" w:hAnsiTheme="majorBidi" w:cstheme="majorBidi"/>
          <w:sz w:val="24"/>
          <w:szCs w:val="24"/>
        </w:rPr>
        <w:t>–</w:t>
      </w:r>
      <w:r w:rsidR="00BD2C86" w:rsidRPr="00E00470">
        <w:rPr>
          <w:rFonts w:asciiTheme="majorBidi" w:hAnsiTheme="majorBidi" w:cstheme="majorBidi"/>
          <w:sz w:val="24"/>
          <w:szCs w:val="24"/>
        </w:rPr>
        <w:t>3). Priam cannot bear to watch the du</w:t>
      </w:r>
      <w:r w:rsidR="008B474E" w:rsidRPr="00E00470">
        <w:rPr>
          <w:rFonts w:asciiTheme="majorBidi" w:hAnsiTheme="majorBidi" w:cstheme="majorBidi"/>
          <w:sz w:val="24"/>
          <w:szCs w:val="24"/>
        </w:rPr>
        <w:t>e</w:t>
      </w:r>
      <w:r w:rsidR="00BD2C86" w:rsidRPr="00E00470">
        <w:rPr>
          <w:rFonts w:asciiTheme="majorBidi" w:hAnsiTheme="majorBidi" w:cstheme="majorBidi"/>
          <w:sz w:val="24"/>
          <w:szCs w:val="24"/>
        </w:rPr>
        <w:t>l that is to follow</w:t>
      </w:r>
      <w:r w:rsidR="00612951" w:rsidRPr="00E00470">
        <w:rPr>
          <w:rFonts w:asciiTheme="majorBidi" w:hAnsiTheme="majorBidi" w:cstheme="majorBidi"/>
          <w:sz w:val="24"/>
          <w:szCs w:val="24"/>
        </w:rPr>
        <w:t>.</w:t>
      </w:r>
    </w:p>
    <w:p w14:paraId="72986F82" w14:textId="77777777" w:rsidR="00BD2C86" w:rsidRPr="00E00470" w:rsidRDefault="00BD2C86" w:rsidP="003568A0">
      <w:pPr>
        <w:spacing w:line="240" w:lineRule="auto"/>
        <w:rPr>
          <w:rFonts w:asciiTheme="majorBidi" w:hAnsiTheme="majorBidi" w:cstheme="majorBidi"/>
          <w:sz w:val="24"/>
          <w:szCs w:val="24"/>
        </w:rPr>
      </w:pPr>
    </w:p>
    <w:p w14:paraId="5CFABDDE" w14:textId="5BC85998" w:rsidR="00BD2C86" w:rsidRPr="00E00470" w:rsidRDefault="00BD2C8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Zeus and the other deathless gods must know</w:t>
      </w:r>
      <w:r w:rsidR="00E957D2" w:rsidRPr="00E00470">
        <w:rPr>
          <w:rFonts w:asciiTheme="majorBidi" w:hAnsiTheme="majorBidi" w:cstheme="majorBidi"/>
          <w:sz w:val="24"/>
          <w:szCs w:val="24"/>
        </w:rPr>
        <w:t xml:space="preserve"> </w:t>
      </w:r>
    </w:p>
    <w:p w14:paraId="1A52E05E" w14:textId="48818F6C" w:rsidR="00BD2C86" w:rsidRPr="00E00470" w:rsidRDefault="00BD2C8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which of the two has been ordained to die. (3.308</w:t>
      </w:r>
      <w:r w:rsidR="00604AFC" w:rsidRPr="00E00470">
        <w:rPr>
          <w:rFonts w:asciiTheme="majorBidi" w:hAnsiTheme="majorBidi" w:cstheme="majorBidi"/>
          <w:sz w:val="24"/>
          <w:szCs w:val="24"/>
        </w:rPr>
        <w:t>–</w:t>
      </w:r>
      <w:r w:rsidRPr="00E00470">
        <w:rPr>
          <w:rFonts w:asciiTheme="majorBidi" w:hAnsiTheme="majorBidi" w:cstheme="majorBidi"/>
          <w:sz w:val="24"/>
          <w:szCs w:val="24"/>
        </w:rPr>
        <w:t xml:space="preserve">9) </w:t>
      </w:r>
    </w:p>
    <w:p w14:paraId="78762D25" w14:textId="77777777" w:rsidR="00BD2C86" w:rsidRPr="00E00470" w:rsidRDefault="00BD2C86" w:rsidP="003568A0">
      <w:pPr>
        <w:spacing w:line="240" w:lineRule="auto"/>
        <w:rPr>
          <w:rFonts w:asciiTheme="majorBidi" w:hAnsiTheme="majorBidi" w:cstheme="majorBidi"/>
          <w:sz w:val="24"/>
          <w:szCs w:val="24"/>
        </w:rPr>
      </w:pPr>
    </w:p>
    <w:p w14:paraId="68AECAB7" w14:textId="51D2820E" w:rsidR="00BD2C86" w:rsidRPr="00E00470" w:rsidRDefault="00C935B3" w:rsidP="003568A0">
      <w:pPr>
        <w:spacing w:line="240" w:lineRule="auto"/>
        <w:ind w:firstLine="0"/>
        <w:rPr>
          <w:rFonts w:asciiTheme="majorBidi" w:hAnsiTheme="majorBidi" w:cstheme="majorBidi"/>
          <w:sz w:val="24"/>
          <w:szCs w:val="24"/>
        </w:rPr>
      </w:pPr>
      <w:r w:rsidRPr="00E00470">
        <w:rPr>
          <w:rFonts w:asciiTheme="majorBidi" w:hAnsiTheme="majorBidi" w:cstheme="majorBidi"/>
          <w:sz w:val="24"/>
          <w:szCs w:val="24"/>
        </w:rPr>
        <w:t xml:space="preserve">Yet both Greeks and Trojans </w:t>
      </w:r>
      <w:r w:rsidR="000B6B4E" w:rsidRPr="00E00470">
        <w:rPr>
          <w:rFonts w:asciiTheme="majorBidi" w:hAnsiTheme="majorBidi" w:cstheme="majorBidi"/>
          <w:sz w:val="24"/>
          <w:szCs w:val="24"/>
        </w:rPr>
        <w:t xml:space="preserve">subsequently </w:t>
      </w:r>
      <w:r w:rsidRPr="00E00470">
        <w:rPr>
          <w:rFonts w:asciiTheme="majorBidi" w:hAnsiTheme="majorBidi" w:cstheme="majorBidi"/>
          <w:sz w:val="24"/>
          <w:szCs w:val="24"/>
        </w:rPr>
        <w:t>pray that the one who is to blame for the war may die so that there can be peace (3.320–</w:t>
      </w:r>
      <w:r w:rsidR="008F15ED">
        <w:rPr>
          <w:rFonts w:asciiTheme="majorBidi" w:hAnsiTheme="majorBidi" w:cstheme="majorBidi"/>
          <w:sz w:val="24"/>
          <w:szCs w:val="24"/>
        </w:rPr>
        <w:t>2</w:t>
      </w:r>
      <w:r w:rsidRPr="00E00470">
        <w:rPr>
          <w:rFonts w:asciiTheme="majorBidi" w:hAnsiTheme="majorBidi" w:cstheme="majorBidi"/>
          <w:sz w:val="24"/>
          <w:szCs w:val="24"/>
        </w:rPr>
        <w:t>3)</w:t>
      </w:r>
      <w:r w:rsidR="00C57197" w:rsidRPr="00E00470">
        <w:rPr>
          <w:rFonts w:asciiTheme="majorBidi" w:hAnsiTheme="majorBidi" w:cstheme="majorBidi"/>
          <w:sz w:val="24"/>
          <w:szCs w:val="24"/>
        </w:rPr>
        <w:t>. They</w:t>
      </w:r>
      <w:r w:rsidR="007A781D" w:rsidRPr="00E00470">
        <w:rPr>
          <w:rFonts w:asciiTheme="majorBidi" w:hAnsiTheme="majorBidi" w:cstheme="majorBidi"/>
          <w:sz w:val="24"/>
          <w:szCs w:val="24"/>
        </w:rPr>
        <w:t xml:space="preserve"> pray as if </w:t>
      </w:r>
      <w:r w:rsidR="00D7397D" w:rsidRPr="00E00470">
        <w:rPr>
          <w:rFonts w:asciiTheme="majorBidi" w:hAnsiTheme="majorBidi" w:cstheme="majorBidi"/>
          <w:sz w:val="24"/>
          <w:szCs w:val="24"/>
        </w:rPr>
        <w:t>the result</w:t>
      </w:r>
      <w:r w:rsidR="007A781D" w:rsidRPr="00E00470">
        <w:rPr>
          <w:rFonts w:asciiTheme="majorBidi" w:hAnsiTheme="majorBidi" w:cstheme="majorBidi"/>
          <w:sz w:val="24"/>
          <w:szCs w:val="24"/>
        </w:rPr>
        <w:t xml:space="preserve"> is not predeter</w:t>
      </w:r>
      <w:r w:rsidR="00D7397D" w:rsidRPr="00E00470">
        <w:rPr>
          <w:rFonts w:asciiTheme="majorBidi" w:hAnsiTheme="majorBidi" w:cstheme="majorBidi"/>
          <w:sz w:val="24"/>
          <w:szCs w:val="24"/>
        </w:rPr>
        <w:t>mined</w:t>
      </w:r>
      <w:r w:rsidRPr="00E00470">
        <w:rPr>
          <w:rFonts w:asciiTheme="majorBidi" w:hAnsiTheme="majorBidi" w:cstheme="majorBidi"/>
          <w:sz w:val="24"/>
          <w:szCs w:val="24"/>
        </w:rPr>
        <w:t xml:space="preserve">. </w:t>
      </w:r>
      <w:r w:rsidR="00E47D24" w:rsidRPr="00E00470">
        <w:rPr>
          <w:rFonts w:asciiTheme="majorBidi" w:hAnsiTheme="majorBidi" w:cstheme="majorBidi"/>
          <w:sz w:val="24"/>
          <w:szCs w:val="24"/>
        </w:rPr>
        <w:t>While p</w:t>
      </w:r>
      <w:r w:rsidR="00143209" w:rsidRPr="00E00470">
        <w:rPr>
          <w:rFonts w:asciiTheme="majorBidi" w:hAnsiTheme="majorBidi" w:cstheme="majorBidi"/>
          <w:sz w:val="24"/>
          <w:szCs w:val="24"/>
        </w:rPr>
        <w:t>eople</w:t>
      </w:r>
      <w:r w:rsidR="00BD2C86" w:rsidRPr="00E00470">
        <w:rPr>
          <w:rFonts w:asciiTheme="majorBidi" w:hAnsiTheme="majorBidi" w:cstheme="majorBidi"/>
          <w:sz w:val="24"/>
          <w:szCs w:val="24"/>
        </w:rPr>
        <w:t xml:space="preserve"> </w:t>
      </w:r>
      <w:r w:rsidR="00C57197" w:rsidRPr="00E00470">
        <w:rPr>
          <w:rFonts w:asciiTheme="majorBidi" w:hAnsiTheme="majorBidi" w:cstheme="majorBidi"/>
          <w:sz w:val="24"/>
          <w:szCs w:val="24"/>
        </w:rPr>
        <w:t>assume</w:t>
      </w:r>
      <w:r w:rsidR="00E47D24" w:rsidRPr="00E00470">
        <w:rPr>
          <w:rFonts w:asciiTheme="majorBidi" w:hAnsiTheme="majorBidi" w:cstheme="majorBidi"/>
          <w:sz w:val="24"/>
          <w:szCs w:val="24"/>
        </w:rPr>
        <w:t xml:space="preserve"> that</w:t>
      </w:r>
      <w:r w:rsidR="00BD2C86" w:rsidRPr="00E00470">
        <w:rPr>
          <w:rFonts w:asciiTheme="majorBidi" w:hAnsiTheme="majorBidi" w:cstheme="majorBidi"/>
          <w:sz w:val="24"/>
          <w:szCs w:val="24"/>
        </w:rPr>
        <w:t xml:space="preserve"> gods are omnipotent, </w:t>
      </w:r>
      <w:r w:rsidR="00143209" w:rsidRPr="00E00470">
        <w:rPr>
          <w:rFonts w:asciiTheme="majorBidi" w:hAnsiTheme="majorBidi" w:cstheme="majorBidi"/>
          <w:sz w:val="24"/>
          <w:szCs w:val="24"/>
        </w:rPr>
        <w:t xml:space="preserve">or at least can do powerful and extraordinary things, </w:t>
      </w:r>
      <w:r w:rsidR="00BD2C86" w:rsidRPr="00E00470">
        <w:rPr>
          <w:rFonts w:asciiTheme="majorBidi" w:hAnsiTheme="majorBidi" w:cstheme="majorBidi"/>
          <w:sz w:val="24"/>
          <w:szCs w:val="24"/>
        </w:rPr>
        <w:t xml:space="preserve">they do not know if it will suit the gods to </w:t>
      </w:r>
      <w:r w:rsidR="002800F9" w:rsidRPr="00E00470">
        <w:rPr>
          <w:rFonts w:asciiTheme="majorBidi" w:hAnsiTheme="majorBidi" w:cstheme="majorBidi"/>
          <w:sz w:val="24"/>
          <w:szCs w:val="24"/>
        </w:rPr>
        <w:t>act</w:t>
      </w:r>
      <w:r w:rsidR="00BD2C86" w:rsidRPr="00E00470">
        <w:rPr>
          <w:rFonts w:asciiTheme="majorBidi" w:hAnsiTheme="majorBidi" w:cstheme="majorBidi"/>
          <w:sz w:val="24"/>
          <w:szCs w:val="24"/>
        </w:rPr>
        <w:t xml:space="preserve"> </w:t>
      </w:r>
      <w:r w:rsidR="00E47D24" w:rsidRPr="00E00470">
        <w:rPr>
          <w:rFonts w:asciiTheme="majorBidi" w:hAnsiTheme="majorBidi" w:cstheme="majorBidi"/>
          <w:sz w:val="24"/>
          <w:szCs w:val="24"/>
        </w:rPr>
        <w:t>in the way</w:t>
      </w:r>
      <w:r w:rsidR="00BD2C86" w:rsidRPr="00E00470">
        <w:rPr>
          <w:rFonts w:asciiTheme="majorBidi" w:hAnsiTheme="majorBidi" w:cstheme="majorBidi"/>
          <w:sz w:val="24"/>
          <w:szCs w:val="24"/>
        </w:rPr>
        <w:t xml:space="preserve"> the</w:t>
      </w:r>
      <w:r w:rsidR="001A088E" w:rsidRPr="00E00470">
        <w:rPr>
          <w:rFonts w:asciiTheme="majorBidi" w:hAnsiTheme="majorBidi" w:cstheme="majorBidi"/>
          <w:sz w:val="24"/>
          <w:szCs w:val="24"/>
        </w:rPr>
        <w:t>y</w:t>
      </w:r>
      <w:r w:rsidR="00BD2C86" w:rsidRPr="00E00470">
        <w:rPr>
          <w:rFonts w:asciiTheme="majorBidi" w:hAnsiTheme="majorBidi" w:cstheme="majorBidi"/>
          <w:sz w:val="24"/>
          <w:szCs w:val="24"/>
        </w:rPr>
        <w:t xml:space="preserve"> ask them to. </w:t>
      </w:r>
      <w:r w:rsidR="0001212F" w:rsidRPr="00E00470">
        <w:rPr>
          <w:rFonts w:asciiTheme="majorBidi" w:hAnsiTheme="majorBidi" w:cstheme="majorBidi"/>
          <w:sz w:val="24"/>
          <w:szCs w:val="24"/>
        </w:rPr>
        <w:t>When they act</w:t>
      </w:r>
      <w:r w:rsidR="00E61138" w:rsidRPr="00E00470">
        <w:rPr>
          <w:rFonts w:asciiTheme="majorBidi" w:hAnsiTheme="majorBidi" w:cstheme="majorBidi"/>
          <w:sz w:val="24"/>
          <w:szCs w:val="24"/>
        </w:rPr>
        <w:t xml:space="preserve"> or do not act</w:t>
      </w:r>
      <w:r w:rsidR="0001212F" w:rsidRPr="00E00470">
        <w:rPr>
          <w:rFonts w:asciiTheme="majorBidi" w:hAnsiTheme="majorBidi" w:cstheme="majorBidi"/>
          <w:sz w:val="24"/>
          <w:szCs w:val="24"/>
        </w:rPr>
        <w:t>, it may b</w:t>
      </w:r>
      <w:r w:rsidR="00E61138" w:rsidRPr="00E00470">
        <w:rPr>
          <w:rFonts w:asciiTheme="majorBidi" w:hAnsiTheme="majorBidi" w:cstheme="majorBidi"/>
          <w:sz w:val="24"/>
          <w:szCs w:val="24"/>
        </w:rPr>
        <w:t>e</w:t>
      </w:r>
      <w:r w:rsidR="000B408E" w:rsidRPr="00E00470">
        <w:rPr>
          <w:rFonts w:asciiTheme="majorBidi" w:hAnsiTheme="majorBidi" w:cstheme="majorBidi"/>
          <w:sz w:val="24"/>
          <w:szCs w:val="24"/>
        </w:rPr>
        <w:t xml:space="preserve"> because they have their own agenda</w:t>
      </w:r>
      <w:r w:rsidR="00714B6F" w:rsidRPr="00E00470">
        <w:rPr>
          <w:rFonts w:asciiTheme="majorBidi" w:hAnsiTheme="majorBidi" w:cstheme="majorBidi"/>
          <w:sz w:val="24"/>
          <w:szCs w:val="24"/>
        </w:rPr>
        <w:t>, and</w:t>
      </w:r>
      <w:r w:rsidR="009841C0" w:rsidRPr="00E00470">
        <w:rPr>
          <w:rFonts w:asciiTheme="majorBidi" w:hAnsiTheme="majorBidi" w:cstheme="majorBidi"/>
          <w:sz w:val="24"/>
          <w:szCs w:val="24"/>
        </w:rPr>
        <w:t xml:space="preserve"> </w:t>
      </w:r>
      <w:r w:rsidR="000B408E" w:rsidRPr="00E00470">
        <w:rPr>
          <w:rFonts w:asciiTheme="majorBidi" w:hAnsiTheme="majorBidi" w:cstheme="majorBidi"/>
          <w:sz w:val="24"/>
          <w:szCs w:val="24"/>
        </w:rPr>
        <w:t xml:space="preserve">Homer does not </w:t>
      </w:r>
      <w:r w:rsidR="00FB1D45" w:rsidRPr="00E00470">
        <w:rPr>
          <w:rFonts w:asciiTheme="majorBidi" w:hAnsiTheme="majorBidi" w:cstheme="majorBidi"/>
          <w:sz w:val="24"/>
          <w:szCs w:val="24"/>
        </w:rPr>
        <w:t>assume that he</w:t>
      </w:r>
      <w:r w:rsidR="000B408E" w:rsidRPr="00E00470">
        <w:rPr>
          <w:rFonts w:asciiTheme="majorBidi" w:hAnsiTheme="majorBidi" w:cstheme="majorBidi"/>
          <w:sz w:val="24"/>
          <w:szCs w:val="24"/>
        </w:rPr>
        <w:t xml:space="preserve"> know</w:t>
      </w:r>
      <w:r w:rsidR="00FB1D45" w:rsidRPr="00E00470">
        <w:rPr>
          <w:rFonts w:asciiTheme="majorBidi" w:hAnsiTheme="majorBidi" w:cstheme="majorBidi"/>
          <w:sz w:val="24"/>
          <w:szCs w:val="24"/>
        </w:rPr>
        <w:t>s</w:t>
      </w:r>
      <w:r w:rsidR="000B408E" w:rsidRPr="00E00470">
        <w:rPr>
          <w:rFonts w:asciiTheme="majorBidi" w:hAnsiTheme="majorBidi" w:cstheme="majorBidi"/>
          <w:sz w:val="24"/>
          <w:szCs w:val="24"/>
        </w:rPr>
        <w:t xml:space="preserve"> what that is</w:t>
      </w:r>
      <w:r w:rsidR="00B663E9" w:rsidRPr="00E00470">
        <w:rPr>
          <w:rFonts w:asciiTheme="majorBidi" w:hAnsiTheme="majorBidi" w:cstheme="majorBidi"/>
          <w:sz w:val="24"/>
          <w:szCs w:val="24"/>
        </w:rPr>
        <w:t>.</w:t>
      </w:r>
      <w:r w:rsidR="00F96B9F" w:rsidRPr="00E00470">
        <w:rPr>
          <w:rFonts w:asciiTheme="majorBidi" w:hAnsiTheme="majorBidi" w:cstheme="majorBidi"/>
          <w:sz w:val="24"/>
          <w:szCs w:val="24"/>
        </w:rPr>
        <w:t xml:space="preserve"> </w:t>
      </w:r>
      <w:r w:rsidR="00714B6F" w:rsidRPr="00E00470">
        <w:rPr>
          <w:rFonts w:asciiTheme="majorBidi" w:hAnsiTheme="majorBidi" w:cstheme="majorBidi"/>
          <w:sz w:val="24"/>
          <w:szCs w:val="24"/>
        </w:rPr>
        <w:t>Further,</w:t>
      </w:r>
      <w:r w:rsidR="000B408E" w:rsidRPr="00E00470">
        <w:rPr>
          <w:rFonts w:asciiTheme="majorBidi" w:hAnsiTheme="majorBidi" w:cstheme="majorBidi"/>
          <w:sz w:val="24"/>
          <w:szCs w:val="24"/>
        </w:rPr>
        <w:t xml:space="preserve"> </w:t>
      </w:r>
      <w:r w:rsidR="00F96B9F" w:rsidRPr="00E00470">
        <w:rPr>
          <w:rFonts w:asciiTheme="majorBidi" w:hAnsiTheme="majorBidi" w:cstheme="majorBidi"/>
          <w:sz w:val="24"/>
          <w:szCs w:val="24"/>
        </w:rPr>
        <w:t>h</w:t>
      </w:r>
      <w:r w:rsidR="00BD2C86" w:rsidRPr="00E00470">
        <w:rPr>
          <w:rFonts w:asciiTheme="majorBidi" w:hAnsiTheme="majorBidi" w:cstheme="majorBidi"/>
          <w:sz w:val="24"/>
          <w:szCs w:val="24"/>
        </w:rPr>
        <w:t xml:space="preserve">uman beings are </w:t>
      </w:r>
      <w:r w:rsidR="00714B6F" w:rsidRPr="00E00470">
        <w:rPr>
          <w:rFonts w:asciiTheme="majorBidi" w:hAnsiTheme="majorBidi" w:cstheme="majorBidi"/>
          <w:sz w:val="24"/>
          <w:szCs w:val="24"/>
        </w:rPr>
        <w:t xml:space="preserve">therefore </w:t>
      </w:r>
      <w:r w:rsidR="00BD2C86" w:rsidRPr="00E00470">
        <w:rPr>
          <w:rFonts w:asciiTheme="majorBidi" w:hAnsiTheme="majorBidi" w:cstheme="majorBidi"/>
          <w:sz w:val="24"/>
          <w:szCs w:val="24"/>
        </w:rPr>
        <w:t>foolish to think they can achieve something against a god’s will, like Diomedes trying to kill Aeneas when Apollo is protecting him:</w:t>
      </w:r>
    </w:p>
    <w:p w14:paraId="14A3CC70" w14:textId="77777777" w:rsidR="00BD2C86" w:rsidRPr="00E00470" w:rsidRDefault="00BD2C86" w:rsidP="003568A0">
      <w:pPr>
        <w:spacing w:line="240" w:lineRule="auto"/>
        <w:rPr>
          <w:rFonts w:asciiTheme="majorBidi" w:hAnsiTheme="majorBidi" w:cstheme="majorBidi"/>
          <w:sz w:val="24"/>
          <w:szCs w:val="24"/>
        </w:rPr>
      </w:pPr>
    </w:p>
    <w:p w14:paraId="6AE6A520" w14:textId="77777777" w:rsidR="00BD2C86" w:rsidRPr="00E00470" w:rsidRDefault="00BD2C8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Watch out and get out. Do not think yourself </w:t>
      </w:r>
    </w:p>
    <w:p w14:paraId="2D599E8F" w14:textId="77777777" w:rsidR="00BD2C86" w:rsidRPr="00E00470" w:rsidRDefault="00BD2C8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equal to gods. There is no common kinship</w:t>
      </w:r>
    </w:p>
    <w:p w14:paraId="62249702" w14:textId="23F77775" w:rsidR="00BD2C86" w:rsidRPr="00E00470" w:rsidRDefault="00BD2C8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shared</w:t>
      </w:r>
      <w:r w:rsidR="00E957D2" w:rsidRPr="00E00470">
        <w:rPr>
          <w:rFonts w:asciiTheme="majorBidi" w:hAnsiTheme="majorBidi" w:cstheme="majorBidi"/>
          <w:sz w:val="24"/>
          <w:szCs w:val="24"/>
        </w:rPr>
        <w:t xml:space="preserve"> </w:t>
      </w:r>
      <w:r w:rsidRPr="00E00470">
        <w:rPr>
          <w:rFonts w:asciiTheme="majorBidi" w:hAnsiTheme="majorBidi" w:cstheme="majorBidi"/>
          <w:sz w:val="24"/>
          <w:szCs w:val="24"/>
        </w:rPr>
        <w:t>by immortal gods and human beings</w:t>
      </w:r>
    </w:p>
    <w:p w14:paraId="30C2175F" w14:textId="4D151D50" w:rsidR="00BD2C86" w:rsidRPr="00E00470" w:rsidRDefault="00BD2C8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who walk on earth. (5.4</w:t>
      </w:r>
      <w:r w:rsidR="00E433E4" w:rsidRPr="00E00470">
        <w:rPr>
          <w:rFonts w:asciiTheme="majorBidi" w:hAnsiTheme="majorBidi" w:cstheme="majorBidi"/>
          <w:sz w:val="24"/>
          <w:szCs w:val="24"/>
        </w:rPr>
        <w:t>40</w:t>
      </w:r>
      <w:r w:rsidR="00604AFC" w:rsidRPr="00E00470">
        <w:rPr>
          <w:rFonts w:asciiTheme="majorBidi" w:hAnsiTheme="majorBidi" w:cstheme="majorBidi"/>
          <w:sz w:val="24"/>
          <w:szCs w:val="24"/>
        </w:rPr>
        <w:t>–</w:t>
      </w:r>
      <w:r w:rsidR="00510C69">
        <w:rPr>
          <w:rFonts w:asciiTheme="majorBidi" w:hAnsiTheme="majorBidi" w:cstheme="majorBidi"/>
          <w:sz w:val="24"/>
          <w:szCs w:val="24"/>
        </w:rPr>
        <w:t>4</w:t>
      </w:r>
      <w:r w:rsidRPr="00E00470">
        <w:rPr>
          <w:rFonts w:asciiTheme="majorBidi" w:hAnsiTheme="majorBidi" w:cstheme="majorBidi"/>
          <w:sz w:val="24"/>
          <w:szCs w:val="24"/>
        </w:rPr>
        <w:t>2)</w:t>
      </w:r>
      <w:r w:rsidRPr="00E00470">
        <w:rPr>
          <w:rStyle w:val="FootnoteReference"/>
          <w:rFonts w:asciiTheme="majorBidi" w:hAnsiTheme="majorBidi" w:cstheme="majorBidi"/>
          <w:sz w:val="24"/>
          <w:szCs w:val="24"/>
        </w:rPr>
        <w:footnoteReference w:id="17"/>
      </w:r>
    </w:p>
    <w:p w14:paraId="210763B7" w14:textId="77777777" w:rsidR="00BD2C86" w:rsidRPr="00E00470" w:rsidRDefault="00BD2C86" w:rsidP="003568A0">
      <w:pPr>
        <w:spacing w:line="240" w:lineRule="auto"/>
        <w:rPr>
          <w:rFonts w:asciiTheme="majorBidi" w:hAnsiTheme="majorBidi" w:cstheme="majorBidi"/>
          <w:sz w:val="24"/>
          <w:szCs w:val="24"/>
        </w:rPr>
      </w:pPr>
    </w:p>
    <w:p w14:paraId="338932E8" w14:textId="156C38A0" w:rsidR="00BD2C86" w:rsidRPr="00E00470" w:rsidRDefault="00265E41" w:rsidP="003568A0">
      <w:pPr>
        <w:spacing w:line="240" w:lineRule="auto"/>
        <w:rPr>
          <w:rFonts w:asciiTheme="majorBidi" w:hAnsiTheme="majorBidi" w:cstheme="majorBidi"/>
          <w:sz w:val="24"/>
          <w:szCs w:val="24"/>
          <w:lang w:eastAsia="en-GB"/>
        </w:rPr>
      </w:pPr>
      <w:r w:rsidRPr="00E00470">
        <w:rPr>
          <w:rFonts w:asciiTheme="majorBidi" w:hAnsiTheme="majorBidi" w:cstheme="majorBidi"/>
          <w:sz w:val="24"/>
          <w:szCs w:val="24"/>
          <w:lang w:eastAsia="en-GB"/>
        </w:rPr>
        <w:t xml:space="preserve">When </w:t>
      </w:r>
      <w:r w:rsidR="00BD2C86" w:rsidRPr="00E00470">
        <w:rPr>
          <w:rFonts w:asciiTheme="majorBidi" w:hAnsiTheme="majorBidi" w:cstheme="majorBidi"/>
          <w:sz w:val="24"/>
          <w:szCs w:val="24"/>
          <w:lang w:eastAsia="en-GB"/>
        </w:rPr>
        <w:t>Hector gets the Trojan women and Athena’s priest Theano to pray to Athena on behalf of the Trojans (6.263</w:t>
      </w:r>
      <w:r w:rsidR="006A4D98" w:rsidRPr="00E00470">
        <w:rPr>
          <w:rFonts w:asciiTheme="majorBidi" w:hAnsiTheme="majorBidi" w:cstheme="majorBidi"/>
          <w:sz w:val="24"/>
          <w:szCs w:val="24"/>
          <w:lang w:eastAsia="en-GB"/>
        </w:rPr>
        <w:t>–</w:t>
      </w:r>
      <w:r w:rsidR="00BD2C86" w:rsidRPr="00E00470">
        <w:rPr>
          <w:rFonts w:asciiTheme="majorBidi" w:hAnsiTheme="majorBidi" w:cstheme="majorBidi"/>
          <w:sz w:val="24"/>
          <w:szCs w:val="24"/>
          <w:lang w:eastAsia="en-GB"/>
        </w:rPr>
        <w:t>310)</w:t>
      </w:r>
      <w:r w:rsidR="00742FF6" w:rsidRPr="00E00470">
        <w:rPr>
          <w:rFonts w:asciiTheme="majorBidi" w:hAnsiTheme="majorBidi" w:cstheme="majorBidi"/>
          <w:sz w:val="24"/>
          <w:szCs w:val="24"/>
          <w:lang w:eastAsia="en-GB"/>
        </w:rPr>
        <w:t>,</w:t>
      </w:r>
    </w:p>
    <w:p w14:paraId="3172B670" w14:textId="77777777" w:rsidR="00BD2C86" w:rsidRPr="00E00470" w:rsidRDefault="00BD2C86" w:rsidP="003568A0">
      <w:pPr>
        <w:spacing w:line="240" w:lineRule="auto"/>
        <w:rPr>
          <w:rFonts w:asciiTheme="majorBidi" w:hAnsiTheme="majorBidi" w:cstheme="majorBidi"/>
          <w:sz w:val="24"/>
          <w:szCs w:val="24"/>
          <w:lang w:eastAsia="en-GB"/>
        </w:rPr>
      </w:pPr>
    </w:p>
    <w:p w14:paraId="18CDBD75" w14:textId="77777777" w:rsidR="00BD2C86" w:rsidRPr="00E00470" w:rsidRDefault="00BD2C86" w:rsidP="003568A0">
      <w:pPr>
        <w:spacing w:line="240" w:lineRule="auto"/>
        <w:rPr>
          <w:rFonts w:asciiTheme="majorBidi" w:hAnsiTheme="majorBidi" w:cstheme="majorBidi"/>
          <w:sz w:val="24"/>
          <w:szCs w:val="24"/>
          <w:lang w:eastAsia="en-GB"/>
        </w:rPr>
      </w:pPr>
      <w:r w:rsidRPr="00E00470">
        <w:rPr>
          <w:rFonts w:asciiTheme="majorBidi" w:hAnsiTheme="majorBidi" w:cstheme="majorBidi"/>
          <w:sz w:val="24"/>
          <w:szCs w:val="24"/>
          <w:lang w:eastAsia="en-GB"/>
        </w:rPr>
        <w:t>She prayed, and yet Athena, child of Zeus,</w:t>
      </w:r>
    </w:p>
    <w:p w14:paraId="27E9F205" w14:textId="0092C693" w:rsidR="00BD2C86" w:rsidRPr="00E00470" w:rsidRDefault="00BD2C86" w:rsidP="003568A0">
      <w:pPr>
        <w:spacing w:line="240" w:lineRule="auto"/>
        <w:rPr>
          <w:rFonts w:asciiTheme="majorBidi" w:hAnsiTheme="majorBidi" w:cstheme="majorBidi"/>
          <w:sz w:val="24"/>
          <w:szCs w:val="24"/>
          <w:lang w:eastAsia="en-GB"/>
        </w:rPr>
      </w:pPr>
      <w:r w:rsidRPr="00E00470">
        <w:rPr>
          <w:rFonts w:asciiTheme="majorBidi" w:hAnsiTheme="majorBidi" w:cstheme="majorBidi"/>
          <w:sz w:val="24"/>
          <w:szCs w:val="24"/>
          <w:lang w:eastAsia="en-GB"/>
        </w:rPr>
        <w:t>refused to grant her prayer. She shook her head. (6.311</w:t>
      </w:r>
      <w:r w:rsidR="00604AFC" w:rsidRPr="00E00470">
        <w:rPr>
          <w:rFonts w:asciiTheme="majorBidi" w:hAnsiTheme="majorBidi" w:cstheme="majorBidi"/>
          <w:sz w:val="24"/>
          <w:szCs w:val="24"/>
          <w:lang w:eastAsia="en-GB"/>
        </w:rPr>
        <w:t>–</w:t>
      </w:r>
      <w:r w:rsidR="00743034" w:rsidRPr="00E00470">
        <w:rPr>
          <w:rFonts w:asciiTheme="majorBidi" w:hAnsiTheme="majorBidi" w:cstheme="majorBidi"/>
          <w:sz w:val="24"/>
          <w:szCs w:val="24"/>
          <w:lang w:eastAsia="en-GB"/>
        </w:rPr>
        <w:t>1</w:t>
      </w:r>
      <w:r w:rsidRPr="00E00470">
        <w:rPr>
          <w:rFonts w:asciiTheme="majorBidi" w:hAnsiTheme="majorBidi" w:cstheme="majorBidi"/>
          <w:sz w:val="24"/>
          <w:szCs w:val="24"/>
          <w:lang w:eastAsia="en-GB"/>
        </w:rPr>
        <w:t>2)</w:t>
      </w:r>
    </w:p>
    <w:p w14:paraId="289C04DB" w14:textId="7761C548" w:rsidR="00F11352" w:rsidRPr="00E00470" w:rsidRDefault="00AB51F4"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H</w:t>
      </w:r>
      <w:r w:rsidR="00F85F35" w:rsidRPr="00E00470">
        <w:rPr>
          <w:rFonts w:asciiTheme="majorBidi" w:hAnsiTheme="majorBidi"/>
          <w:color w:val="auto"/>
          <w:lang w:val="en-US"/>
        </w:rPr>
        <w:t xml:space="preserve">uman </w:t>
      </w:r>
      <w:r w:rsidR="00C379EA" w:rsidRPr="00E00470">
        <w:rPr>
          <w:rFonts w:asciiTheme="majorBidi" w:hAnsiTheme="majorBidi"/>
          <w:color w:val="auto"/>
          <w:lang w:val="en-US"/>
        </w:rPr>
        <w:t>Decision-Making</w:t>
      </w:r>
    </w:p>
    <w:p w14:paraId="1F49722E" w14:textId="78F67E0C" w:rsidR="00367301" w:rsidRPr="00E00470" w:rsidRDefault="00EC2A85"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Homer’s theological assumptions include the reality of a human world dominated by great figures such as Achilles</w:t>
      </w:r>
      <w:r w:rsidR="002769CE" w:rsidRPr="00E00470">
        <w:rPr>
          <w:rFonts w:asciiTheme="majorBidi" w:hAnsiTheme="majorBidi" w:cstheme="majorBidi"/>
          <w:sz w:val="24"/>
          <w:szCs w:val="24"/>
        </w:rPr>
        <w:t>,</w:t>
      </w:r>
      <w:r w:rsidRPr="00E00470">
        <w:rPr>
          <w:rFonts w:asciiTheme="majorBidi" w:hAnsiTheme="majorBidi" w:cstheme="majorBidi"/>
          <w:sz w:val="24"/>
          <w:szCs w:val="24"/>
        </w:rPr>
        <w:t xml:space="preserve"> Agamenon</w:t>
      </w:r>
      <w:r w:rsidR="002769CE" w:rsidRPr="00E00470">
        <w:rPr>
          <w:rFonts w:asciiTheme="majorBidi" w:hAnsiTheme="majorBidi" w:cstheme="majorBidi"/>
          <w:sz w:val="24"/>
          <w:szCs w:val="24"/>
        </w:rPr>
        <w:t>,</w:t>
      </w:r>
      <w:r w:rsidRPr="00E00470">
        <w:rPr>
          <w:rFonts w:asciiTheme="majorBidi" w:hAnsiTheme="majorBidi" w:cstheme="majorBidi"/>
          <w:sz w:val="24"/>
          <w:szCs w:val="24"/>
        </w:rPr>
        <w:t xml:space="preserve"> and the rest of an aristocratic layer of male humanity, which heads up vast forces of</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common troops</w:t>
      </w:r>
      <w:r w:rsidR="00F4461D">
        <w:rPr>
          <w:rFonts w:asciiTheme="majorBidi" w:hAnsiTheme="majorBidi" w:cstheme="majorBidi"/>
          <w:sz w:val="24"/>
          <w:szCs w:val="24"/>
        </w:rPr>
        <w:t xml:space="preserve">” </w:t>
      </w:r>
      <w:r w:rsidRPr="00E00470">
        <w:rPr>
          <w:rFonts w:asciiTheme="majorBidi" w:hAnsiTheme="majorBidi" w:cstheme="majorBidi"/>
          <w:sz w:val="24"/>
          <w:szCs w:val="24"/>
        </w:rPr>
        <w:t>(</w:t>
      </w:r>
      <w:r w:rsidR="00A62AE2" w:rsidRPr="00E00470">
        <w:rPr>
          <w:rFonts w:asciiTheme="majorBidi" w:hAnsiTheme="majorBidi" w:cstheme="majorBidi"/>
          <w:sz w:val="24"/>
          <w:szCs w:val="24"/>
        </w:rPr>
        <w:t>λα</w:t>
      </w:r>
      <w:r w:rsidR="00A62AE2" w:rsidRPr="00E00470">
        <w:rPr>
          <w:rFonts w:ascii="Calibri" w:hAnsi="Calibri" w:cs="Calibri"/>
          <w:sz w:val="24"/>
          <w:szCs w:val="24"/>
        </w:rPr>
        <w:t>ο</w:t>
      </w:r>
      <w:r w:rsidR="000E2634">
        <w:rPr>
          <w:rFonts w:asciiTheme="majorBidi" w:hAnsiTheme="majorBidi" w:cstheme="majorBidi" w:hint="cs"/>
          <w:sz w:val="24"/>
          <w:szCs w:val="24"/>
        </w:rPr>
        <w:t>ὶ</w:t>
      </w:r>
      <w:r w:rsidRPr="00E00470">
        <w:rPr>
          <w:rFonts w:asciiTheme="majorBidi" w:hAnsiTheme="majorBidi" w:cstheme="majorBidi"/>
          <w:sz w:val="24"/>
          <w:szCs w:val="24"/>
        </w:rPr>
        <w:t>; 1.1</w:t>
      </w:r>
      <w:r w:rsidR="00487B9A" w:rsidRPr="00E00470">
        <w:rPr>
          <w:rFonts w:asciiTheme="majorBidi" w:hAnsiTheme="majorBidi" w:cstheme="majorBidi"/>
          <w:sz w:val="24"/>
          <w:szCs w:val="24"/>
        </w:rPr>
        <w:t>0</w:t>
      </w:r>
      <w:r w:rsidRPr="00E00470">
        <w:rPr>
          <w:rFonts w:asciiTheme="majorBidi" w:hAnsiTheme="majorBidi" w:cstheme="majorBidi"/>
          <w:sz w:val="24"/>
          <w:szCs w:val="24"/>
        </w:rPr>
        <w:t>). There is l</w:t>
      </w:r>
      <w:r w:rsidR="004C0863" w:rsidRPr="00E00470">
        <w:rPr>
          <w:rFonts w:asciiTheme="majorBidi" w:hAnsiTheme="majorBidi" w:cstheme="majorBidi"/>
          <w:sz w:val="24"/>
          <w:szCs w:val="24"/>
        </w:rPr>
        <w:t>ess</w:t>
      </w:r>
      <w:r w:rsidRPr="00E00470">
        <w:rPr>
          <w:rFonts w:asciiTheme="majorBidi" w:hAnsiTheme="majorBidi" w:cstheme="majorBidi"/>
          <w:sz w:val="24"/>
          <w:szCs w:val="24"/>
        </w:rPr>
        <w:t xml:space="preserve"> mention of women</w:t>
      </w:r>
      <w:r w:rsidR="00BE017D" w:rsidRPr="00E00470">
        <w:rPr>
          <w:rFonts w:asciiTheme="majorBidi" w:hAnsiTheme="majorBidi" w:cstheme="majorBidi"/>
          <w:sz w:val="24"/>
          <w:szCs w:val="24"/>
        </w:rPr>
        <w:t>. T</w:t>
      </w:r>
      <w:r w:rsidRPr="00E00470">
        <w:rPr>
          <w:rFonts w:asciiTheme="majorBidi" w:hAnsiTheme="majorBidi" w:cstheme="majorBidi"/>
          <w:sz w:val="24"/>
          <w:szCs w:val="24"/>
        </w:rPr>
        <w:t xml:space="preserve">he Greek women are mostly looking after things back home, or </w:t>
      </w:r>
      <w:r w:rsidR="00B13E1E" w:rsidRPr="00E00470">
        <w:rPr>
          <w:rFonts w:asciiTheme="majorBidi" w:hAnsiTheme="majorBidi" w:cstheme="majorBidi"/>
          <w:sz w:val="24"/>
          <w:szCs w:val="24"/>
        </w:rPr>
        <w:t>women</w:t>
      </w:r>
      <w:r w:rsidRPr="00E00470">
        <w:rPr>
          <w:rFonts w:asciiTheme="majorBidi" w:hAnsiTheme="majorBidi" w:cstheme="majorBidi"/>
          <w:sz w:val="24"/>
          <w:szCs w:val="24"/>
        </w:rPr>
        <w:t xml:space="preserve"> function as trophies for Agamemnon and Achilles, though Helen feels free to argue with Paris (3.428–36).</w:t>
      </w:r>
      <w:r w:rsidR="0030346A" w:rsidRPr="00E00470">
        <w:rPr>
          <w:rStyle w:val="FootnoteReference"/>
          <w:rFonts w:asciiTheme="majorBidi" w:hAnsiTheme="majorBidi" w:cstheme="majorBidi"/>
          <w:sz w:val="24"/>
          <w:szCs w:val="24"/>
        </w:rPr>
        <w:footnoteReference w:id="18"/>
      </w:r>
      <w:r w:rsidR="003E1E11" w:rsidRPr="00E00470">
        <w:rPr>
          <w:rFonts w:asciiTheme="majorBidi" w:hAnsiTheme="majorBidi" w:cstheme="majorBidi"/>
          <w:sz w:val="24"/>
          <w:szCs w:val="24"/>
        </w:rPr>
        <w:t xml:space="preserve"> </w:t>
      </w:r>
    </w:p>
    <w:p w14:paraId="4A3FE33A" w14:textId="74AE4A6A" w:rsidR="004F6F29" w:rsidRPr="00E00470" w:rsidRDefault="003E1E1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Homer’s heroes are notable more for their bravery than for their wisdom</w:t>
      </w:r>
      <w:r w:rsidR="00CE7A8D" w:rsidRPr="00E00470">
        <w:rPr>
          <w:rFonts w:asciiTheme="majorBidi" w:hAnsiTheme="majorBidi" w:cstheme="majorBidi"/>
          <w:sz w:val="24"/>
          <w:szCs w:val="24"/>
        </w:rPr>
        <w:t>.</w:t>
      </w:r>
      <w:r w:rsidR="00A62EA7" w:rsidRPr="00E00470">
        <w:rPr>
          <w:rFonts w:asciiTheme="majorBidi" w:hAnsiTheme="majorBidi" w:cstheme="majorBidi"/>
          <w:sz w:val="24"/>
          <w:szCs w:val="24"/>
        </w:rPr>
        <w:t xml:space="preserve"> Perhaps</w:t>
      </w:r>
      <w:r w:rsidRPr="00E00470">
        <w:rPr>
          <w:rFonts w:asciiTheme="majorBidi" w:hAnsiTheme="majorBidi" w:cstheme="majorBidi"/>
          <w:sz w:val="24"/>
          <w:szCs w:val="24"/>
        </w:rPr>
        <w:t xml:space="preserve"> </w:t>
      </w:r>
      <w:r w:rsidR="00FB546A" w:rsidRPr="00E00470">
        <w:rPr>
          <w:rFonts w:asciiTheme="majorBidi" w:hAnsiTheme="majorBidi" w:cstheme="majorBidi"/>
          <w:sz w:val="24"/>
          <w:szCs w:val="24"/>
        </w:rPr>
        <w:t>o</w:t>
      </w:r>
      <w:r w:rsidR="00367301" w:rsidRPr="00E00470">
        <w:rPr>
          <w:rFonts w:asciiTheme="majorBidi" w:hAnsiTheme="majorBidi" w:cstheme="majorBidi"/>
          <w:sz w:val="24"/>
          <w:szCs w:val="24"/>
        </w:rPr>
        <w:t xml:space="preserve">ne reason </w:t>
      </w:r>
      <w:r w:rsidR="00CE51B1" w:rsidRPr="00E00470">
        <w:rPr>
          <w:rFonts w:asciiTheme="majorBidi" w:hAnsiTheme="majorBidi" w:cstheme="majorBidi"/>
          <w:sz w:val="24"/>
          <w:szCs w:val="24"/>
        </w:rPr>
        <w:t>Homer</w:t>
      </w:r>
      <w:r w:rsidRPr="00E00470">
        <w:rPr>
          <w:rFonts w:asciiTheme="majorBidi" w:hAnsiTheme="majorBidi" w:cstheme="majorBidi"/>
          <w:sz w:val="24"/>
          <w:szCs w:val="24"/>
        </w:rPr>
        <w:t xml:space="preserve"> portrays them th</w:t>
      </w:r>
      <w:r w:rsidR="00CE51B1" w:rsidRPr="00E00470">
        <w:rPr>
          <w:rFonts w:asciiTheme="majorBidi" w:hAnsiTheme="majorBidi" w:cstheme="majorBidi"/>
          <w:sz w:val="24"/>
          <w:szCs w:val="24"/>
        </w:rPr>
        <w:t>us</w:t>
      </w:r>
      <w:r w:rsidRPr="00E00470">
        <w:rPr>
          <w:rFonts w:asciiTheme="majorBidi" w:hAnsiTheme="majorBidi" w:cstheme="majorBidi"/>
          <w:sz w:val="24"/>
          <w:szCs w:val="24"/>
        </w:rPr>
        <w:t xml:space="preserve"> </w:t>
      </w:r>
      <w:r w:rsidR="00386860" w:rsidRPr="00E00470">
        <w:rPr>
          <w:rFonts w:asciiTheme="majorBidi" w:hAnsiTheme="majorBidi" w:cstheme="majorBidi"/>
          <w:sz w:val="24"/>
          <w:szCs w:val="24"/>
        </w:rPr>
        <w:t>i</w:t>
      </w:r>
      <w:r w:rsidR="00367301" w:rsidRPr="00E00470">
        <w:rPr>
          <w:rFonts w:asciiTheme="majorBidi" w:hAnsiTheme="majorBidi" w:cstheme="majorBidi"/>
          <w:sz w:val="24"/>
          <w:szCs w:val="24"/>
        </w:rPr>
        <w:t>s that</w:t>
      </w:r>
      <w:r w:rsidRPr="00E00470">
        <w:rPr>
          <w:rFonts w:asciiTheme="majorBidi" w:hAnsiTheme="majorBidi" w:cstheme="majorBidi"/>
          <w:sz w:val="24"/>
          <w:szCs w:val="24"/>
        </w:rPr>
        <w:t xml:space="preserve"> the leaders</w:t>
      </w:r>
      <w:r w:rsidR="00631719"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he knows are that way. </w:t>
      </w:r>
      <w:r w:rsidR="00386860" w:rsidRPr="00E00470">
        <w:rPr>
          <w:rFonts w:asciiTheme="majorBidi" w:hAnsiTheme="majorBidi" w:cstheme="majorBidi"/>
          <w:sz w:val="24"/>
          <w:szCs w:val="24"/>
        </w:rPr>
        <w:t>And t</w:t>
      </w:r>
      <w:r w:rsidRPr="00E00470">
        <w:rPr>
          <w:rFonts w:asciiTheme="majorBidi" w:hAnsiTheme="majorBidi" w:cstheme="majorBidi"/>
          <w:sz w:val="24"/>
          <w:szCs w:val="24"/>
        </w:rPr>
        <w:t>hey a</w:t>
      </w:r>
      <w:r w:rsidR="00580DFF" w:rsidRPr="00E00470">
        <w:rPr>
          <w:rFonts w:asciiTheme="majorBidi" w:hAnsiTheme="majorBidi" w:cstheme="majorBidi"/>
          <w:sz w:val="24"/>
          <w:szCs w:val="24"/>
        </w:rPr>
        <w:t>ct</w:t>
      </w:r>
      <w:r w:rsidRPr="00E00470">
        <w:rPr>
          <w:rFonts w:asciiTheme="majorBidi" w:hAnsiTheme="majorBidi" w:cstheme="majorBidi"/>
          <w:sz w:val="24"/>
          <w:szCs w:val="24"/>
        </w:rPr>
        <w:t xml:space="preserve"> th</w:t>
      </w:r>
      <w:r w:rsidR="00C6294A" w:rsidRPr="00E00470">
        <w:rPr>
          <w:rFonts w:asciiTheme="majorBidi" w:hAnsiTheme="majorBidi" w:cstheme="majorBidi"/>
          <w:sz w:val="24"/>
          <w:szCs w:val="24"/>
        </w:rPr>
        <w:t>us</w:t>
      </w:r>
      <w:r w:rsidRPr="00E00470">
        <w:rPr>
          <w:rFonts w:asciiTheme="majorBidi" w:hAnsiTheme="majorBidi" w:cstheme="majorBidi"/>
          <w:sz w:val="24"/>
          <w:szCs w:val="24"/>
        </w:rPr>
        <w:t xml:space="preserve"> because </w:t>
      </w:r>
      <w:r w:rsidR="00A62EA7" w:rsidRPr="00E00470">
        <w:rPr>
          <w:rFonts w:asciiTheme="majorBidi" w:hAnsiTheme="majorBidi" w:cstheme="majorBidi"/>
          <w:sz w:val="24"/>
          <w:szCs w:val="24"/>
        </w:rPr>
        <w:t xml:space="preserve">it is how </w:t>
      </w:r>
      <w:r w:rsidRPr="00E00470">
        <w:rPr>
          <w:rFonts w:asciiTheme="majorBidi" w:hAnsiTheme="majorBidi" w:cstheme="majorBidi"/>
          <w:sz w:val="24"/>
          <w:szCs w:val="24"/>
        </w:rPr>
        <w:t xml:space="preserve">the gods </w:t>
      </w:r>
      <w:r w:rsidR="00641664" w:rsidRPr="00E00470">
        <w:rPr>
          <w:rFonts w:asciiTheme="majorBidi" w:hAnsiTheme="majorBidi" w:cstheme="majorBidi"/>
          <w:sz w:val="24"/>
          <w:szCs w:val="24"/>
        </w:rPr>
        <w:t>cause them to</w:t>
      </w:r>
      <w:r w:rsidR="00580DFF" w:rsidRPr="00E00470">
        <w:rPr>
          <w:rFonts w:asciiTheme="majorBidi" w:hAnsiTheme="majorBidi" w:cstheme="majorBidi"/>
          <w:sz w:val="24"/>
          <w:szCs w:val="24"/>
        </w:rPr>
        <w:t xml:space="preserve"> act</w:t>
      </w:r>
      <w:r w:rsidRPr="00E00470">
        <w:rPr>
          <w:rFonts w:asciiTheme="majorBidi" w:hAnsiTheme="majorBidi" w:cstheme="majorBidi"/>
          <w:sz w:val="24"/>
          <w:szCs w:val="24"/>
        </w:rPr>
        <w:t xml:space="preserve">. </w:t>
      </w:r>
      <w:r w:rsidR="004F6F29" w:rsidRPr="00E00470">
        <w:rPr>
          <w:rFonts w:asciiTheme="majorBidi" w:hAnsiTheme="majorBidi" w:cstheme="majorBidi"/>
          <w:sz w:val="24"/>
          <w:szCs w:val="24"/>
        </w:rPr>
        <w:t xml:space="preserve">But there is some mystery about the relationship </w:t>
      </w:r>
      <w:r w:rsidR="004F6F29" w:rsidRPr="00E00470">
        <w:rPr>
          <w:rFonts w:asciiTheme="majorBidi" w:hAnsiTheme="majorBidi" w:cstheme="majorBidi"/>
          <w:sz w:val="24"/>
          <w:szCs w:val="24"/>
        </w:rPr>
        <w:lastRenderedPageBreak/>
        <w:t xml:space="preserve">between the power, freedom, responsibility, and sovereignty of the divine world and the power, freedom, responsibility, and sovereignty of the human world. Gods decide that things should happen and human beings make them happen. Gods generally don’t make them happen independently of human action, nor do they simply manipulate human beings into taking action that they do not decide on for themselves. </w:t>
      </w:r>
    </w:p>
    <w:p w14:paraId="1CC440CF" w14:textId="19D89CBE" w:rsidR="0030294D" w:rsidRPr="00E00470" w:rsidRDefault="003E1E1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Sometimes the gods give </w:t>
      </w:r>
      <w:r w:rsidR="00D8723A" w:rsidRPr="00E00470">
        <w:rPr>
          <w:rFonts w:asciiTheme="majorBidi" w:hAnsiTheme="majorBidi" w:cstheme="majorBidi"/>
          <w:sz w:val="24"/>
          <w:szCs w:val="24"/>
        </w:rPr>
        <w:t>people</w:t>
      </w:r>
      <w:r w:rsidRPr="00E00470">
        <w:rPr>
          <w:rFonts w:asciiTheme="majorBidi" w:hAnsiTheme="majorBidi" w:cstheme="majorBidi"/>
          <w:sz w:val="24"/>
          <w:szCs w:val="24"/>
        </w:rPr>
        <w:t xml:space="preserve"> good ideas; sometimes they strip them of their wisdom. </w:t>
      </w:r>
      <w:r w:rsidR="00772A95" w:rsidRPr="00E00470">
        <w:rPr>
          <w:rFonts w:asciiTheme="majorBidi" w:hAnsiTheme="majorBidi" w:cstheme="majorBidi"/>
          <w:sz w:val="24"/>
          <w:szCs w:val="24"/>
        </w:rPr>
        <w:t xml:space="preserve">On one occasion, </w:t>
      </w:r>
      <w:r w:rsidRPr="00E00470">
        <w:rPr>
          <w:rFonts w:asciiTheme="majorBidi" w:hAnsiTheme="majorBidi" w:cstheme="majorBidi"/>
          <w:sz w:val="24"/>
          <w:szCs w:val="24"/>
        </w:rPr>
        <w:t>Athen</w:t>
      </w:r>
      <w:r w:rsidR="008320B1" w:rsidRPr="00E00470">
        <w:rPr>
          <w:rFonts w:asciiTheme="majorBidi" w:hAnsiTheme="majorBidi" w:cstheme="majorBidi"/>
          <w:sz w:val="24"/>
          <w:szCs w:val="24"/>
        </w:rPr>
        <w:t>a</w:t>
      </w:r>
      <w:r w:rsidR="005D77F6" w:rsidRPr="00E00470">
        <w:rPr>
          <w:rFonts w:asciiTheme="majorBidi" w:hAnsiTheme="majorBidi" w:cstheme="majorBidi"/>
          <w:sz w:val="24"/>
          <w:szCs w:val="24"/>
        </w:rPr>
        <w:t xml:space="preserve"> </w:t>
      </w:r>
      <w:r w:rsidR="00927299" w:rsidRPr="00E00470">
        <w:rPr>
          <w:rFonts w:asciiTheme="majorBidi" w:hAnsiTheme="majorBidi" w:cstheme="majorBidi"/>
          <w:sz w:val="24"/>
          <w:szCs w:val="24"/>
        </w:rPr>
        <w:t>relieves</w:t>
      </w:r>
      <w:r w:rsidRPr="00E00470">
        <w:rPr>
          <w:rFonts w:asciiTheme="majorBidi" w:hAnsiTheme="majorBidi" w:cstheme="majorBidi"/>
          <w:sz w:val="24"/>
          <w:szCs w:val="24"/>
        </w:rPr>
        <w:t xml:space="preserve"> the Trojans of their wits (18.31</w:t>
      </w:r>
      <w:r w:rsidR="003F72FF" w:rsidRPr="00E00470">
        <w:rPr>
          <w:rFonts w:asciiTheme="majorBidi" w:hAnsiTheme="majorBidi" w:cstheme="majorBidi"/>
          <w:sz w:val="24"/>
          <w:szCs w:val="24"/>
        </w:rPr>
        <w:t>0</w:t>
      </w:r>
      <w:r w:rsidRPr="00E00470">
        <w:rPr>
          <w:rFonts w:asciiTheme="majorBidi" w:hAnsiTheme="majorBidi" w:cstheme="majorBidi"/>
          <w:sz w:val="24"/>
          <w:szCs w:val="24"/>
        </w:rPr>
        <w:t>–</w:t>
      </w:r>
      <w:r w:rsidR="00743034" w:rsidRPr="00E00470">
        <w:rPr>
          <w:rFonts w:asciiTheme="majorBidi" w:hAnsiTheme="majorBidi" w:cstheme="majorBidi"/>
          <w:sz w:val="24"/>
          <w:szCs w:val="24"/>
        </w:rPr>
        <w:t>1</w:t>
      </w:r>
      <w:r w:rsidRPr="00E00470">
        <w:rPr>
          <w:rFonts w:asciiTheme="majorBidi" w:hAnsiTheme="majorBidi" w:cstheme="majorBidi"/>
          <w:sz w:val="24"/>
          <w:szCs w:val="24"/>
        </w:rPr>
        <w:t>3).</w:t>
      </w:r>
      <w:r w:rsidR="004948B4" w:rsidRPr="00E00470">
        <w:rPr>
          <w:rFonts w:asciiTheme="majorBidi" w:hAnsiTheme="majorBidi" w:cstheme="majorBidi"/>
          <w:sz w:val="24"/>
          <w:szCs w:val="24"/>
        </w:rPr>
        <w:t xml:space="preserve"> </w:t>
      </w:r>
      <w:r w:rsidR="008C5AD5" w:rsidRPr="00E00470">
        <w:rPr>
          <w:rFonts w:asciiTheme="majorBidi" w:hAnsiTheme="majorBidi" w:cstheme="majorBidi"/>
          <w:sz w:val="24"/>
          <w:szCs w:val="24"/>
        </w:rPr>
        <w:t>In the other direction,</w:t>
      </w:r>
    </w:p>
    <w:p w14:paraId="750FD3FF" w14:textId="77777777" w:rsidR="008E58C6" w:rsidRPr="00E00470" w:rsidRDefault="008E58C6" w:rsidP="003568A0">
      <w:pPr>
        <w:spacing w:line="240" w:lineRule="auto"/>
        <w:rPr>
          <w:rFonts w:asciiTheme="majorBidi" w:hAnsiTheme="majorBidi" w:cstheme="majorBidi"/>
          <w:sz w:val="24"/>
          <w:szCs w:val="24"/>
        </w:rPr>
      </w:pPr>
    </w:p>
    <w:p w14:paraId="2FF700C5" w14:textId="77777777" w:rsidR="0030294D" w:rsidRPr="00E00470" w:rsidRDefault="0030294D" w:rsidP="003568A0">
      <w:pPr>
        <w:spacing w:line="240" w:lineRule="auto"/>
        <w:ind w:left="1440"/>
        <w:rPr>
          <w:rFonts w:asciiTheme="majorBidi" w:hAnsiTheme="majorBidi" w:cstheme="majorBidi"/>
          <w:sz w:val="24"/>
          <w:szCs w:val="24"/>
        </w:rPr>
      </w:pPr>
      <w:r w:rsidRPr="00E00470">
        <w:rPr>
          <w:rFonts w:asciiTheme="majorBidi" w:hAnsiTheme="majorBidi" w:cstheme="majorBidi"/>
          <w:sz w:val="24"/>
          <w:szCs w:val="24"/>
        </w:rPr>
        <w:t>Olympian Zeus aroused</w:t>
      </w:r>
    </w:p>
    <w:p w14:paraId="31E5488E" w14:textId="77777777" w:rsidR="0030294D" w:rsidRPr="00E00470" w:rsidRDefault="0030294D"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aggression in the Trojans, and they drove</w:t>
      </w:r>
    </w:p>
    <w:p w14:paraId="441D31E6" w14:textId="6D3C8954" w:rsidR="0030294D" w:rsidRPr="00E00470" w:rsidRDefault="0030294D"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 Greeks straight back</w:t>
      </w:r>
      <w:r w:rsidR="00533DB2" w:rsidRPr="00E00470">
        <w:rPr>
          <w:rFonts w:asciiTheme="majorBidi" w:hAnsiTheme="majorBidi" w:cstheme="majorBidi"/>
          <w:sz w:val="24"/>
          <w:szCs w:val="24"/>
        </w:rPr>
        <w:t>.</w:t>
      </w:r>
      <w:r w:rsidRPr="00E00470">
        <w:rPr>
          <w:rFonts w:asciiTheme="majorBidi" w:hAnsiTheme="majorBidi" w:cstheme="majorBidi"/>
          <w:sz w:val="24"/>
          <w:szCs w:val="24"/>
        </w:rPr>
        <w:t xml:space="preserve"> (8.335</w:t>
      </w:r>
      <w:r w:rsidR="006A4D98" w:rsidRPr="00E00470">
        <w:rPr>
          <w:rFonts w:asciiTheme="majorBidi" w:hAnsiTheme="majorBidi" w:cstheme="majorBidi"/>
          <w:sz w:val="24"/>
          <w:szCs w:val="24"/>
        </w:rPr>
        <w:t>–</w:t>
      </w:r>
      <w:r w:rsidRPr="00E00470">
        <w:rPr>
          <w:rFonts w:asciiTheme="majorBidi" w:hAnsiTheme="majorBidi" w:cstheme="majorBidi"/>
          <w:sz w:val="24"/>
          <w:szCs w:val="24"/>
        </w:rPr>
        <w:t>6)</w:t>
      </w:r>
    </w:p>
    <w:p w14:paraId="2F1014E1" w14:textId="77777777" w:rsidR="0030294D" w:rsidRPr="00E00470" w:rsidRDefault="0030294D" w:rsidP="003568A0">
      <w:pPr>
        <w:spacing w:line="240" w:lineRule="auto"/>
        <w:rPr>
          <w:rFonts w:asciiTheme="majorBidi" w:hAnsiTheme="majorBidi" w:cstheme="majorBidi"/>
          <w:sz w:val="24"/>
          <w:szCs w:val="24"/>
        </w:rPr>
      </w:pPr>
    </w:p>
    <w:p w14:paraId="7734860F" w14:textId="6ABB6657" w:rsidR="006309A5" w:rsidRPr="00E00470" w:rsidRDefault="0068784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How did Zeus</w:t>
      </w:r>
      <w:r w:rsidR="0030294D" w:rsidRPr="00E00470">
        <w:rPr>
          <w:rFonts w:asciiTheme="majorBidi" w:hAnsiTheme="majorBidi" w:cstheme="majorBidi"/>
          <w:sz w:val="24"/>
          <w:szCs w:val="24"/>
        </w:rPr>
        <w:t xml:space="preserve"> </w:t>
      </w:r>
      <w:r w:rsidR="00644A5D" w:rsidRPr="00E00470">
        <w:rPr>
          <w:rFonts w:asciiTheme="majorBidi" w:hAnsiTheme="majorBidi" w:cstheme="majorBidi"/>
          <w:sz w:val="24"/>
          <w:szCs w:val="24"/>
        </w:rPr>
        <w:t xml:space="preserve">arouse </w:t>
      </w:r>
      <w:r w:rsidR="0030294D" w:rsidRPr="00E00470">
        <w:rPr>
          <w:rFonts w:asciiTheme="majorBidi" w:hAnsiTheme="majorBidi" w:cstheme="majorBidi"/>
          <w:sz w:val="24"/>
          <w:szCs w:val="24"/>
        </w:rPr>
        <w:t>them (</w:t>
      </w:r>
      <w:r w:rsidR="009C1BD8">
        <w:rPr>
          <w:rFonts w:asciiTheme="majorBidi" w:hAnsiTheme="majorBidi" w:cstheme="majorBidi" w:hint="cs"/>
          <w:sz w:val="24"/>
          <w:szCs w:val="24"/>
        </w:rPr>
        <w:t>ὄ</w:t>
      </w:r>
      <w:r w:rsidR="00FB4D1D" w:rsidRPr="00E00470">
        <w:rPr>
          <w:rFonts w:asciiTheme="majorBidi" w:hAnsiTheme="majorBidi" w:cstheme="majorBidi"/>
          <w:sz w:val="24"/>
          <w:szCs w:val="24"/>
        </w:rPr>
        <w:t>ρνυμι</w:t>
      </w:r>
      <w:r w:rsidR="0030294D" w:rsidRPr="00E00470">
        <w:rPr>
          <w:rFonts w:asciiTheme="majorBidi" w:hAnsiTheme="majorBidi" w:cstheme="majorBidi"/>
          <w:sz w:val="24"/>
          <w:szCs w:val="24"/>
        </w:rPr>
        <w:t>)</w:t>
      </w:r>
      <w:r w:rsidR="00644A5D" w:rsidRPr="00E00470">
        <w:rPr>
          <w:rFonts w:asciiTheme="majorBidi" w:hAnsiTheme="majorBidi" w:cstheme="majorBidi"/>
          <w:sz w:val="24"/>
          <w:szCs w:val="24"/>
        </w:rPr>
        <w:t>?</w:t>
      </w:r>
      <w:r w:rsidR="009F66B3" w:rsidRPr="00E00470">
        <w:rPr>
          <w:rFonts w:asciiTheme="majorBidi" w:hAnsiTheme="majorBidi" w:cstheme="majorBidi"/>
          <w:sz w:val="24"/>
          <w:szCs w:val="24"/>
        </w:rPr>
        <w:t xml:space="preserve"> </w:t>
      </w:r>
      <w:r w:rsidR="004948B4" w:rsidRPr="00E00470">
        <w:rPr>
          <w:rFonts w:asciiTheme="majorBidi" w:hAnsiTheme="majorBidi" w:cstheme="majorBidi"/>
          <w:sz w:val="24"/>
          <w:szCs w:val="24"/>
        </w:rPr>
        <w:t>Homer</w:t>
      </w:r>
      <w:r w:rsidR="003E1E11" w:rsidRPr="00E00470">
        <w:rPr>
          <w:rFonts w:asciiTheme="majorBidi" w:hAnsiTheme="majorBidi" w:cstheme="majorBidi"/>
          <w:sz w:val="24"/>
          <w:szCs w:val="24"/>
        </w:rPr>
        <w:t xml:space="preserve"> </w:t>
      </w:r>
      <w:r w:rsidR="009B60F8" w:rsidRPr="00E00470">
        <w:rPr>
          <w:rFonts w:asciiTheme="majorBidi" w:hAnsiTheme="majorBidi" w:cstheme="majorBidi"/>
          <w:sz w:val="24"/>
          <w:szCs w:val="24"/>
        </w:rPr>
        <w:t>will be</w:t>
      </w:r>
      <w:r w:rsidR="003E1E11" w:rsidRPr="00E00470">
        <w:rPr>
          <w:rFonts w:asciiTheme="majorBidi" w:hAnsiTheme="majorBidi" w:cstheme="majorBidi"/>
          <w:sz w:val="24"/>
          <w:szCs w:val="24"/>
        </w:rPr>
        <w:t xml:space="preserve"> familiar with the way a</w:t>
      </w:r>
      <w:r w:rsidR="00644A5D" w:rsidRPr="00E00470">
        <w:rPr>
          <w:rFonts w:asciiTheme="majorBidi" w:hAnsiTheme="majorBidi" w:cstheme="majorBidi"/>
          <w:sz w:val="24"/>
          <w:szCs w:val="24"/>
        </w:rPr>
        <w:t xml:space="preserve"> good or bad</w:t>
      </w:r>
      <w:r w:rsidR="003E1E11" w:rsidRPr="00E00470">
        <w:rPr>
          <w:rFonts w:asciiTheme="majorBidi" w:hAnsiTheme="majorBidi" w:cstheme="majorBidi"/>
          <w:sz w:val="24"/>
          <w:szCs w:val="24"/>
        </w:rPr>
        <w:t xml:space="preserve"> idea can come to someone</w:t>
      </w:r>
      <w:r w:rsidR="00BD562C" w:rsidRPr="00E00470">
        <w:rPr>
          <w:rFonts w:asciiTheme="majorBidi" w:hAnsiTheme="majorBidi" w:cstheme="majorBidi"/>
          <w:sz w:val="24"/>
          <w:szCs w:val="24"/>
        </w:rPr>
        <w:t xml:space="preserve"> </w:t>
      </w:r>
      <w:r w:rsidR="000A5890" w:rsidRPr="00E00470">
        <w:rPr>
          <w:rFonts w:asciiTheme="majorBidi" w:hAnsiTheme="majorBidi" w:cstheme="majorBidi"/>
          <w:sz w:val="24"/>
          <w:szCs w:val="24"/>
        </w:rPr>
        <w:t>through</w:t>
      </w:r>
      <w:r w:rsidR="00CE1FD9" w:rsidRPr="00E00470">
        <w:rPr>
          <w:rFonts w:asciiTheme="majorBidi" w:hAnsiTheme="majorBidi" w:cstheme="majorBidi"/>
          <w:sz w:val="24"/>
          <w:szCs w:val="24"/>
        </w:rPr>
        <w:t xml:space="preserve"> a</w:t>
      </w:r>
      <w:r w:rsidR="003E1E11" w:rsidRPr="00E00470">
        <w:rPr>
          <w:rFonts w:asciiTheme="majorBidi" w:hAnsiTheme="majorBidi" w:cstheme="majorBidi"/>
          <w:sz w:val="24"/>
          <w:szCs w:val="24"/>
        </w:rPr>
        <w:t>nother person mak</w:t>
      </w:r>
      <w:r w:rsidR="000A5890" w:rsidRPr="00E00470">
        <w:rPr>
          <w:rFonts w:asciiTheme="majorBidi" w:hAnsiTheme="majorBidi" w:cstheme="majorBidi"/>
          <w:sz w:val="24"/>
          <w:szCs w:val="24"/>
        </w:rPr>
        <w:t>ing</w:t>
      </w:r>
      <w:r w:rsidR="003E1E11" w:rsidRPr="00E00470">
        <w:rPr>
          <w:rFonts w:asciiTheme="majorBidi" w:hAnsiTheme="majorBidi" w:cstheme="majorBidi"/>
          <w:sz w:val="24"/>
          <w:szCs w:val="24"/>
        </w:rPr>
        <w:t xml:space="preserve"> a suggestion</w:t>
      </w:r>
      <w:r w:rsidR="00BB6A14" w:rsidRPr="00E00470">
        <w:rPr>
          <w:rFonts w:asciiTheme="majorBidi" w:hAnsiTheme="majorBidi" w:cstheme="majorBidi"/>
          <w:sz w:val="24"/>
          <w:szCs w:val="24"/>
        </w:rPr>
        <w:t>, o</w:t>
      </w:r>
      <w:r w:rsidR="00E35069" w:rsidRPr="00E00470">
        <w:rPr>
          <w:rFonts w:asciiTheme="majorBidi" w:hAnsiTheme="majorBidi" w:cstheme="majorBidi"/>
          <w:sz w:val="24"/>
          <w:szCs w:val="24"/>
        </w:rPr>
        <w:t xml:space="preserve">r an idea </w:t>
      </w:r>
      <w:r w:rsidR="003E1E11" w:rsidRPr="00E00470">
        <w:rPr>
          <w:rFonts w:asciiTheme="majorBidi" w:hAnsiTheme="majorBidi" w:cstheme="majorBidi"/>
          <w:sz w:val="24"/>
          <w:szCs w:val="24"/>
        </w:rPr>
        <w:t>may come from nowhere</w:t>
      </w:r>
      <w:r w:rsidR="00C26626" w:rsidRPr="00E00470">
        <w:rPr>
          <w:rFonts w:asciiTheme="majorBidi" w:hAnsiTheme="majorBidi" w:cstheme="majorBidi"/>
          <w:sz w:val="24"/>
          <w:szCs w:val="24"/>
        </w:rPr>
        <w:t xml:space="preserve"> that one can identify</w:t>
      </w:r>
      <w:r w:rsidR="000A5890" w:rsidRPr="00E00470">
        <w:rPr>
          <w:rFonts w:asciiTheme="majorBidi" w:hAnsiTheme="majorBidi" w:cstheme="majorBidi"/>
          <w:sz w:val="24"/>
          <w:szCs w:val="24"/>
        </w:rPr>
        <w:t xml:space="preserve">, so that </w:t>
      </w:r>
      <w:r w:rsidR="00922BB8" w:rsidRPr="00E00470">
        <w:rPr>
          <w:rFonts w:asciiTheme="majorBidi" w:hAnsiTheme="majorBidi" w:cstheme="majorBidi"/>
          <w:sz w:val="24"/>
          <w:szCs w:val="24"/>
        </w:rPr>
        <w:t>its origin i</w:t>
      </w:r>
      <w:r w:rsidR="009D4195" w:rsidRPr="00E00470">
        <w:rPr>
          <w:rFonts w:asciiTheme="majorBidi" w:hAnsiTheme="majorBidi" w:cstheme="majorBidi"/>
          <w:sz w:val="24"/>
          <w:szCs w:val="24"/>
        </w:rPr>
        <w:t>s</w:t>
      </w:r>
      <w:r w:rsidR="003E1E11" w:rsidRPr="00E00470">
        <w:rPr>
          <w:rFonts w:asciiTheme="majorBidi" w:hAnsiTheme="majorBidi" w:cstheme="majorBidi"/>
          <w:sz w:val="24"/>
          <w:szCs w:val="24"/>
        </w:rPr>
        <w:t xml:space="preserve"> something of a mystery. </w:t>
      </w:r>
      <w:r w:rsidR="0024176C" w:rsidRPr="00E00470">
        <w:rPr>
          <w:rFonts w:asciiTheme="majorBidi" w:hAnsiTheme="majorBidi" w:cstheme="majorBidi"/>
          <w:sz w:val="24"/>
          <w:szCs w:val="24"/>
        </w:rPr>
        <w:t>So</w:t>
      </w:r>
      <w:r w:rsidR="003E1E11" w:rsidRPr="00E00470">
        <w:rPr>
          <w:rFonts w:asciiTheme="majorBidi" w:hAnsiTheme="majorBidi" w:cstheme="majorBidi"/>
          <w:sz w:val="24"/>
          <w:szCs w:val="24"/>
        </w:rPr>
        <w:t xml:space="preserve"> a deity </w:t>
      </w:r>
      <w:r w:rsidR="00E965E6" w:rsidRPr="00E00470">
        <w:rPr>
          <w:rFonts w:asciiTheme="majorBidi" w:hAnsiTheme="majorBidi" w:cstheme="majorBidi"/>
          <w:sz w:val="24"/>
          <w:szCs w:val="24"/>
        </w:rPr>
        <w:t xml:space="preserve">may </w:t>
      </w:r>
      <w:r w:rsidR="003E1E11" w:rsidRPr="00E00470">
        <w:rPr>
          <w:rFonts w:asciiTheme="majorBidi" w:hAnsiTheme="majorBidi" w:cstheme="majorBidi"/>
          <w:sz w:val="24"/>
          <w:szCs w:val="24"/>
        </w:rPr>
        <w:t xml:space="preserve">whisper </w:t>
      </w:r>
      <w:r w:rsidR="000B03D0" w:rsidRPr="00E00470">
        <w:rPr>
          <w:rFonts w:asciiTheme="majorBidi" w:hAnsiTheme="majorBidi" w:cstheme="majorBidi"/>
          <w:sz w:val="24"/>
          <w:szCs w:val="24"/>
        </w:rPr>
        <w:t xml:space="preserve">an idea </w:t>
      </w:r>
      <w:r w:rsidR="003E1E11" w:rsidRPr="00E00470">
        <w:rPr>
          <w:rFonts w:asciiTheme="majorBidi" w:hAnsiTheme="majorBidi" w:cstheme="majorBidi"/>
          <w:sz w:val="24"/>
          <w:szCs w:val="24"/>
        </w:rPr>
        <w:t>to a hero</w:t>
      </w:r>
      <w:r w:rsidR="009D4195" w:rsidRPr="00E00470">
        <w:rPr>
          <w:rFonts w:asciiTheme="majorBidi" w:hAnsiTheme="majorBidi" w:cstheme="majorBidi"/>
          <w:sz w:val="24"/>
          <w:szCs w:val="24"/>
        </w:rPr>
        <w:t>, and it</w:t>
      </w:r>
      <w:r w:rsidR="003E1E11" w:rsidRPr="00E00470">
        <w:rPr>
          <w:rFonts w:asciiTheme="majorBidi" w:hAnsiTheme="majorBidi" w:cstheme="majorBidi"/>
          <w:sz w:val="24"/>
          <w:szCs w:val="24"/>
        </w:rPr>
        <w:t xml:space="preserve"> is then up to </w:t>
      </w:r>
      <w:r w:rsidR="000B03D0" w:rsidRPr="00E00470">
        <w:rPr>
          <w:rFonts w:asciiTheme="majorBidi" w:hAnsiTheme="majorBidi" w:cstheme="majorBidi"/>
          <w:sz w:val="24"/>
          <w:szCs w:val="24"/>
        </w:rPr>
        <w:t>him</w:t>
      </w:r>
      <w:r w:rsidR="003E1E11" w:rsidRPr="00E00470">
        <w:rPr>
          <w:rFonts w:asciiTheme="majorBidi" w:hAnsiTheme="majorBidi" w:cstheme="majorBidi"/>
          <w:sz w:val="24"/>
          <w:szCs w:val="24"/>
        </w:rPr>
        <w:t xml:space="preserve"> what he does with it</w:t>
      </w:r>
      <w:r w:rsidR="004F60A2" w:rsidRPr="00E00470">
        <w:rPr>
          <w:rFonts w:asciiTheme="majorBidi" w:hAnsiTheme="majorBidi" w:cstheme="majorBidi"/>
          <w:sz w:val="24"/>
          <w:szCs w:val="24"/>
        </w:rPr>
        <w:t>.</w:t>
      </w:r>
      <w:r w:rsidR="003E1E11" w:rsidRPr="00E00470">
        <w:rPr>
          <w:rFonts w:asciiTheme="majorBidi" w:hAnsiTheme="majorBidi" w:cstheme="majorBidi"/>
          <w:sz w:val="24"/>
          <w:szCs w:val="24"/>
        </w:rPr>
        <w:t xml:space="preserve"> </w:t>
      </w:r>
      <w:r w:rsidR="005B028A" w:rsidRPr="00E00470">
        <w:rPr>
          <w:rFonts w:asciiTheme="majorBidi" w:hAnsiTheme="majorBidi" w:cstheme="majorBidi"/>
          <w:sz w:val="24"/>
          <w:szCs w:val="24"/>
        </w:rPr>
        <w:t xml:space="preserve">People are </w:t>
      </w:r>
      <w:r w:rsidR="00141362" w:rsidRPr="00E00470">
        <w:rPr>
          <w:rFonts w:asciiTheme="majorBidi" w:hAnsiTheme="majorBidi" w:cstheme="majorBidi"/>
          <w:sz w:val="24"/>
          <w:szCs w:val="24"/>
        </w:rPr>
        <w:t xml:space="preserve">thus </w:t>
      </w:r>
      <w:r w:rsidR="005B028A" w:rsidRPr="00E00470">
        <w:rPr>
          <w:rFonts w:asciiTheme="majorBidi" w:hAnsiTheme="majorBidi" w:cstheme="majorBidi"/>
          <w:sz w:val="24"/>
          <w:szCs w:val="24"/>
        </w:rPr>
        <w:t>free to make their decisions on the basis of suggestions that come to them</w:t>
      </w:r>
      <w:r w:rsidR="00141362" w:rsidRPr="00E00470">
        <w:rPr>
          <w:rFonts w:asciiTheme="majorBidi" w:hAnsiTheme="majorBidi" w:cstheme="majorBidi"/>
          <w:sz w:val="24"/>
          <w:szCs w:val="24"/>
        </w:rPr>
        <w:t>,</w:t>
      </w:r>
      <w:r w:rsidR="005B028A" w:rsidRPr="00E00470">
        <w:rPr>
          <w:rFonts w:asciiTheme="majorBidi" w:hAnsiTheme="majorBidi" w:cstheme="majorBidi"/>
          <w:sz w:val="24"/>
          <w:szCs w:val="24"/>
        </w:rPr>
        <w:t xml:space="preserve"> and to act on them, </w:t>
      </w:r>
      <w:r w:rsidR="003B344B" w:rsidRPr="00E00470">
        <w:rPr>
          <w:rFonts w:asciiTheme="majorBidi" w:hAnsiTheme="majorBidi" w:cstheme="majorBidi"/>
          <w:sz w:val="24"/>
          <w:szCs w:val="24"/>
        </w:rPr>
        <w:t>though</w:t>
      </w:r>
      <w:r w:rsidR="005B028A" w:rsidRPr="00E00470">
        <w:rPr>
          <w:rFonts w:asciiTheme="majorBidi" w:hAnsiTheme="majorBidi" w:cstheme="majorBidi"/>
          <w:sz w:val="24"/>
          <w:szCs w:val="24"/>
        </w:rPr>
        <w:t xml:space="preserve"> the</w:t>
      </w:r>
      <w:r w:rsidR="00087264" w:rsidRPr="00E00470">
        <w:rPr>
          <w:rFonts w:asciiTheme="majorBidi" w:hAnsiTheme="majorBidi" w:cstheme="majorBidi"/>
          <w:sz w:val="24"/>
          <w:szCs w:val="24"/>
        </w:rPr>
        <w:t xml:space="preserve">ir decisions </w:t>
      </w:r>
      <w:r w:rsidR="005B028A" w:rsidRPr="00E00470">
        <w:rPr>
          <w:rFonts w:asciiTheme="majorBidi" w:hAnsiTheme="majorBidi" w:cstheme="majorBidi"/>
          <w:sz w:val="24"/>
          <w:szCs w:val="24"/>
        </w:rPr>
        <w:t xml:space="preserve">may </w:t>
      </w:r>
      <w:r w:rsidR="008D3EF1" w:rsidRPr="00E00470">
        <w:rPr>
          <w:rFonts w:asciiTheme="majorBidi" w:hAnsiTheme="majorBidi" w:cstheme="majorBidi"/>
          <w:sz w:val="24"/>
          <w:szCs w:val="24"/>
        </w:rPr>
        <w:t xml:space="preserve">also </w:t>
      </w:r>
      <w:r w:rsidR="005B028A" w:rsidRPr="00E00470">
        <w:rPr>
          <w:rFonts w:asciiTheme="majorBidi" w:hAnsiTheme="majorBidi" w:cstheme="majorBidi"/>
          <w:sz w:val="24"/>
          <w:szCs w:val="24"/>
        </w:rPr>
        <w:t xml:space="preserve">be </w:t>
      </w:r>
      <w:r w:rsidR="006C4E18" w:rsidRPr="00E00470">
        <w:rPr>
          <w:rFonts w:asciiTheme="majorBidi" w:hAnsiTheme="majorBidi" w:cstheme="majorBidi"/>
          <w:sz w:val="24"/>
          <w:szCs w:val="24"/>
        </w:rPr>
        <w:t>aff</w:t>
      </w:r>
      <w:r w:rsidR="004A5F14" w:rsidRPr="00E00470">
        <w:rPr>
          <w:rFonts w:asciiTheme="majorBidi" w:hAnsiTheme="majorBidi" w:cstheme="majorBidi"/>
          <w:sz w:val="24"/>
          <w:szCs w:val="24"/>
        </w:rPr>
        <w:t>e</w:t>
      </w:r>
      <w:r w:rsidR="006C4E18" w:rsidRPr="00E00470">
        <w:rPr>
          <w:rFonts w:asciiTheme="majorBidi" w:hAnsiTheme="majorBidi" w:cstheme="majorBidi"/>
          <w:sz w:val="24"/>
          <w:szCs w:val="24"/>
        </w:rPr>
        <w:t>cted</w:t>
      </w:r>
      <w:r w:rsidR="008D3EF1" w:rsidRPr="00E00470">
        <w:rPr>
          <w:rFonts w:asciiTheme="majorBidi" w:hAnsiTheme="majorBidi" w:cstheme="majorBidi"/>
          <w:sz w:val="24"/>
          <w:szCs w:val="24"/>
        </w:rPr>
        <w:t xml:space="preserve"> by factors inside themselves</w:t>
      </w:r>
      <w:r w:rsidR="005B028A" w:rsidRPr="00E00470">
        <w:rPr>
          <w:rFonts w:asciiTheme="majorBidi" w:hAnsiTheme="majorBidi" w:cstheme="majorBidi"/>
          <w:sz w:val="24"/>
          <w:szCs w:val="24"/>
        </w:rPr>
        <w:t>. Achilles is constrained by his own wrath as well as by supernatural forces</w:t>
      </w:r>
      <w:r w:rsidR="00DE1A64" w:rsidRPr="00E00470">
        <w:rPr>
          <w:rFonts w:asciiTheme="majorBidi" w:hAnsiTheme="majorBidi" w:cstheme="majorBidi"/>
          <w:sz w:val="24"/>
          <w:szCs w:val="24"/>
        </w:rPr>
        <w:t>.</w:t>
      </w:r>
      <w:r w:rsidR="00F849EE" w:rsidRPr="00E00470">
        <w:rPr>
          <w:rFonts w:asciiTheme="majorBidi" w:hAnsiTheme="majorBidi" w:cstheme="majorBidi"/>
          <w:sz w:val="24"/>
          <w:szCs w:val="24"/>
        </w:rPr>
        <w:t xml:space="preserve"> </w:t>
      </w:r>
    </w:p>
    <w:p w14:paraId="571FB69D" w14:textId="3B973E2B" w:rsidR="003668E9" w:rsidRPr="00E00470" w:rsidRDefault="00BF575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Odysseus provides a neat example of the reality and the further paradoxical nature of human decision-making as he asks himself questions and argues with himself about what to do (11.401–13).</w:t>
      </w:r>
      <w:r w:rsidRPr="00E00470">
        <w:rPr>
          <w:rStyle w:val="FootnoteReference"/>
          <w:rFonts w:asciiTheme="majorBidi" w:hAnsiTheme="majorBidi" w:cstheme="majorBidi"/>
          <w:sz w:val="24"/>
          <w:szCs w:val="24"/>
        </w:rPr>
        <w:footnoteReference w:id="19"/>
      </w:r>
      <w:r w:rsidRPr="00E00470">
        <w:rPr>
          <w:rFonts w:asciiTheme="majorBidi" w:hAnsiTheme="majorBidi" w:cstheme="majorBidi"/>
          <w:sz w:val="24"/>
          <w:szCs w:val="24"/>
        </w:rPr>
        <w:t xml:space="preserve"> But that process is complicated </w:t>
      </w:r>
      <w:r w:rsidR="00C5693D" w:rsidRPr="00E00470">
        <w:rPr>
          <w:rFonts w:asciiTheme="majorBidi" w:hAnsiTheme="majorBidi" w:cstheme="majorBidi"/>
          <w:sz w:val="24"/>
          <w:szCs w:val="24"/>
        </w:rPr>
        <w:t xml:space="preserve">(Agamemnon </w:t>
      </w:r>
      <w:r w:rsidR="0073542A" w:rsidRPr="00E00470">
        <w:rPr>
          <w:rFonts w:asciiTheme="majorBidi" w:hAnsiTheme="majorBidi" w:cstheme="majorBidi"/>
          <w:sz w:val="24"/>
          <w:szCs w:val="24"/>
        </w:rPr>
        <w:t xml:space="preserve">affirms) </w:t>
      </w:r>
      <w:r w:rsidRPr="00E00470">
        <w:rPr>
          <w:rFonts w:asciiTheme="majorBidi" w:hAnsiTheme="majorBidi" w:cstheme="majorBidi"/>
          <w:sz w:val="24"/>
          <w:szCs w:val="24"/>
        </w:rPr>
        <w:t xml:space="preserve">by the </w:t>
      </w:r>
      <w:r w:rsidR="0073542A" w:rsidRPr="00E00470">
        <w:rPr>
          <w:rFonts w:asciiTheme="majorBidi" w:hAnsiTheme="majorBidi" w:cstheme="majorBidi"/>
          <w:sz w:val="24"/>
          <w:szCs w:val="24"/>
        </w:rPr>
        <w:t xml:space="preserve">involvement of </w:t>
      </w:r>
      <w:r w:rsidR="00C5693D" w:rsidRPr="00E00470">
        <w:rPr>
          <w:rFonts w:asciiTheme="majorBidi" w:hAnsiTheme="majorBidi" w:cstheme="majorBidi"/>
          <w:sz w:val="24"/>
          <w:szCs w:val="24"/>
        </w:rPr>
        <w:t>Destiny or Fate (</w:t>
      </w:r>
      <w:r w:rsidR="009C40CE" w:rsidRPr="00E00470">
        <w:rPr>
          <w:rFonts w:asciiTheme="majorBidi" w:hAnsiTheme="majorBidi" w:cstheme="majorBidi"/>
          <w:sz w:val="24"/>
          <w:szCs w:val="24"/>
        </w:rPr>
        <w:t>μο</w:t>
      </w:r>
      <w:r w:rsidR="00F704F5">
        <w:rPr>
          <w:rFonts w:asciiTheme="majorBidi" w:hAnsiTheme="majorBidi" w:cstheme="majorBidi" w:hint="cs"/>
          <w:sz w:val="24"/>
          <w:szCs w:val="24"/>
        </w:rPr>
        <w:t>ῖ</w:t>
      </w:r>
      <w:r w:rsidR="009C40CE" w:rsidRPr="00E00470">
        <w:rPr>
          <w:rFonts w:asciiTheme="majorBidi" w:hAnsiTheme="majorBidi" w:cstheme="majorBidi"/>
          <w:sz w:val="24"/>
          <w:szCs w:val="24"/>
        </w:rPr>
        <w:t>ρα</w:t>
      </w:r>
      <w:r w:rsidR="00C5693D" w:rsidRPr="00E00470">
        <w:rPr>
          <w:rFonts w:asciiTheme="majorBidi" w:hAnsiTheme="majorBidi" w:cstheme="majorBidi"/>
          <w:sz w:val="24"/>
          <w:szCs w:val="24"/>
        </w:rPr>
        <w:t>), and the Fury (</w:t>
      </w:r>
      <w:r w:rsidR="007E2437">
        <w:rPr>
          <w:rFonts w:asciiTheme="majorBidi" w:hAnsiTheme="majorBidi" w:cstheme="majorBidi" w:hint="cs"/>
          <w:sz w:val="24"/>
          <w:szCs w:val="24"/>
        </w:rPr>
        <w:t>ἐ</w:t>
      </w:r>
      <w:r w:rsidR="00F53ECD" w:rsidRPr="00E00470">
        <w:rPr>
          <w:rFonts w:asciiTheme="majorBidi" w:hAnsiTheme="majorBidi" w:cstheme="majorBidi"/>
          <w:sz w:val="24"/>
          <w:szCs w:val="24"/>
        </w:rPr>
        <w:t>ρ</w:t>
      </w:r>
      <w:r w:rsidR="007E2437">
        <w:rPr>
          <w:rFonts w:asciiTheme="majorBidi" w:hAnsiTheme="majorBidi" w:cstheme="majorBidi" w:hint="cs"/>
          <w:sz w:val="24"/>
          <w:szCs w:val="24"/>
        </w:rPr>
        <w:t>ί</w:t>
      </w:r>
      <w:r w:rsidR="00F53ECD" w:rsidRPr="00E00470">
        <w:rPr>
          <w:rFonts w:asciiTheme="majorBidi" w:hAnsiTheme="majorBidi" w:cstheme="majorBidi"/>
          <w:sz w:val="24"/>
          <w:szCs w:val="24"/>
        </w:rPr>
        <w:t>νυς</w:t>
      </w:r>
      <w:r w:rsidR="00C5693D" w:rsidRPr="00E00470">
        <w:rPr>
          <w:rFonts w:asciiTheme="majorBidi" w:hAnsiTheme="majorBidi" w:cstheme="majorBidi"/>
          <w:sz w:val="24"/>
          <w:szCs w:val="24"/>
        </w:rPr>
        <w:t>),</w:t>
      </w:r>
      <w:r w:rsidR="00C5693D" w:rsidRPr="00E00470">
        <w:rPr>
          <w:rFonts w:asciiTheme="majorBidi" w:hAnsiTheme="majorBidi" w:cstheme="majorBidi"/>
          <w:i/>
          <w:iCs/>
          <w:sz w:val="24"/>
          <w:szCs w:val="24"/>
        </w:rPr>
        <w:t xml:space="preserve"> </w:t>
      </w:r>
      <w:r w:rsidR="00C5693D" w:rsidRPr="00E00470">
        <w:rPr>
          <w:rFonts w:asciiTheme="majorBidi" w:hAnsiTheme="majorBidi" w:cstheme="majorBidi"/>
          <w:sz w:val="24"/>
          <w:szCs w:val="24"/>
        </w:rPr>
        <w:t>and Delusion (</w:t>
      </w:r>
      <w:r w:rsidR="00622F80">
        <w:rPr>
          <w:rFonts w:asciiTheme="majorBidi" w:hAnsiTheme="majorBidi" w:cstheme="majorBidi" w:hint="cs"/>
          <w:sz w:val="24"/>
          <w:szCs w:val="24"/>
        </w:rPr>
        <w:t>ἄ</w:t>
      </w:r>
      <w:r w:rsidR="007B1196" w:rsidRPr="00E00470">
        <w:rPr>
          <w:rFonts w:asciiTheme="majorBidi" w:hAnsiTheme="majorBidi" w:cstheme="majorBidi"/>
          <w:sz w:val="24"/>
          <w:szCs w:val="24"/>
        </w:rPr>
        <w:t>τ</w:t>
      </w:r>
      <w:r w:rsidR="007B1196" w:rsidRPr="00E00470">
        <w:rPr>
          <w:rFonts w:ascii="Calibri" w:hAnsi="Calibri" w:cs="Calibri"/>
          <w:sz w:val="24"/>
          <w:szCs w:val="24"/>
        </w:rPr>
        <w:t>η</w:t>
      </w:r>
      <w:r w:rsidR="00C5693D" w:rsidRPr="00E00470">
        <w:rPr>
          <w:rFonts w:asciiTheme="majorBidi" w:hAnsiTheme="majorBidi" w:cstheme="majorBidi"/>
          <w:sz w:val="24"/>
          <w:szCs w:val="24"/>
        </w:rPr>
        <w:t>)</w:t>
      </w:r>
      <w:r w:rsidR="00C53946" w:rsidRPr="00E00470">
        <w:rPr>
          <w:rFonts w:asciiTheme="majorBidi" w:hAnsiTheme="majorBidi" w:cstheme="majorBidi"/>
          <w:sz w:val="24"/>
          <w:szCs w:val="24"/>
        </w:rPr>
        <w:t>, as</w:t>
      </w:r>
      <w:r w:rsidR="00C5693D" w:rsidRPr="00E00470">
        <w:rPr>
          <w:rFonts w:asciiTheme="majorBidi" w:hAnsiTheme="majorBidi" w:cstheme="majorBidi"/>
          <w:sz w:val="24"/>
          <w:szCs w:val="24"/>
        </w:rPr>
        <w:t xml:space="preserve"> </w:t>
      </w:r>
      <w:r w:rsidR="00392C79" w:rsidRPr="00E00470">
        <w:rPr>
          <w:rFonts w:asciiTheme="majorBidi" w:hAnsiTheme="majorBidi" w:cstheme="majorBidi"/>
          <w:sz w:val="24"/>
          <w:szCs w:val="24"/>
        </w:rPr>
        <w:t>further</w:t>
      </w:r>
      <w:r w:rsidR="00FA4833" w:rsidRPr="00E00470">
        <w:rPr>
          <w:rFonts w:asciiTheme="majorBidi" w:hAnsiTheme="majorBidi" w:cstheme="majorBidi"/>
          <w:sz w:val="24"/>
          <w:szCs w:val="24"/>
        </w:rPr>
        <w:t xml:space="preserve"> aspect</w:t>
      </w:r>
      <w:r w:rsidR="00392C79" w:rsidRPr="00E00470">
        <w:rPr>
          <w:rFonts w:asciiTheme="majorBidi" w:hAnsiTheme="majorBidi" w:cstheme="majorBidi"/>
          <w:sz w:val="24"/>
          <w:szCs w:val="24"/>
        </w:rPr>
        <w:t>s</w:t>
      </w:r>
      <w:r w:rsidR="00FA4833" w:rsidRPr="00E00470">
        <w:rPr>
          <w:rFonts w:asciiTheme="majorBidi" w:hAnsiTheme="majorBidi" w:cstheme="majorBidi"/>
          <w:sz w:val="24"/>
          <w:szCs w:val="24"/>
        </w:rPr>
        <w:t xml:space="preserve"> of the mystery of how human decisions get made</w:t>
      </w:r>
      <w:r w:rsidRPr="00E00470">
        <w:rPr>
          <w:rFonts w:asciiTheme="majorBidi" w:hAnsiTheme="majorBidi" w:cstheme="majorBidi"/>
          <w:sz w:val="24"/>
          <w:szCs w:val="24"/>
        </w:rPr>
        <w:t xml:space="preserve">. </w:t>
      </w:r>
      <w:r w:rsidR="00380C22" w:rsidRPr="00E00470">
        <w:rPr>
          <w:rFonts w:asciiTheme="majorBidi" w:hAnsiTheme="majorBidi" w:cstheme="majorBidi"/>
          <w:sz w:val="24"/>
          <w:szCs w:val="24"/>
        </w:rPr>
        <w:t>W</w:t>
      </w:r>
      <w:r w:rsidR="00204F61" w:rsidRPr="00E00470">
        <w:rPr>
          <w:rFonts w:asciiTheme="majorBidi" w:hAnsiTheme="majorBidi" w:cstheme="majorBidi"/>
          <w:sz w:val="24"/>
          <w:szCs w:val="24"/>
        </w:rPr>
        <w:t xml:space="preserve">hen Agamemnon kicks himself for </w:t>
      </w:r>
      <w:r w:rsidR="00E50EA0" w:rsidRPr="00E00470">
        <w:rPr>
          <w:rFonts w:asciiTheme="majorBidi" w:hAnsiTheme="majorBidi" w:cstheme="majorBidi"/>
          <w:sz w:val="24"/>
          <w:szCs w:val="24"/>
        </w:rPr>
        <w:t>removing</w:t>
      </w:r>
      <w:r w:rsidR="00204F61" w:rsidRPr="00E00470">
        <w:rPr>
          <w:rFonts w:asciiTheme="majorBidi" w:hAnsiTheme="majorBidi" w:cstheme="majorBidi"/>
          <w:sz w:val="24"/>
          <w:szCs w:val="24"/>
        </w:rPr>
        <w:t xml:space="preserve"> Ch</w:t>
      </w:r>
      <w:r w:rsidR="002C277B" w:rsidRPr="00E00470">
        <w:rPr>
          <w:rFonts w:asciiTheme="majorBidi" w:hAnsiTheme="majorBidi" w:cstheme="majorBidi"/>
          <w:sz w:val="24"/>
          <w:szCs w:val="24"/>
        </w:rPr>
        <w:t>r</w:t>
      </w:r>
      <w:r w:rsidR="00204F61" w:rsidRPr="00E00470">
        <w:rPr>
          <w:rFonts w:asciiTheme="majorBidi" w:hAnsiTheme="majorBidi" w:cstheme="majorBidi"/>
          <w:sz w:val="24"/>
          <w:szCs w:val="24"/>
        </w:rPr>
        <w:t xml:space="preserve">yseis, </w:t>
      </w:r>
      <w:r w:rsidR="002C277B" w:rsidRPr="00E00470">
        <w:rPr>
          <w:rFonts w:asciiTheme="majorBidi" w:hAnsiTheme="majorBidi" w:cstheme="majorBidi"/>
          <w:sz w:val="24"/>
          <w:szCs w:val="24"/>
        </w:rPr>
        <w:t>Achilles’s</w:t>
      </w:r>
      <w:r w:rsidR="00CA0BA7" w:rsidRPr="00E00470">
        <w:rPr>
          <w:rFonts w:asciiTheme="majorBidi" w:hAnsiTheme="majorBidi" w:cstheme="majorBidi"/>
          <w:sz w:val="24"/>
          <w:szCs w:val="24"/>
        </w:rPr>
        <w:t xml:space="preserve"> “</w:t>
      </w:r>
      <w:r w:rsidR="002C277B" w:rsidRPr="00E00470">
        <w:rPr>
          <w:rFonts w:asciiTheme="majorBidi" w:hAnsiTheme="majorBidi" w:cstheme="majorBidi"/>
          <w:sz w:val="24"/>
          <w:szCs w:val="24"/>
        </w:rPr>
        <w:t>trophy</w:t>
      </w:r>
      <w:r w:rsidR="00BB4508">
        <w:rPr>
          <w:rFonts w:asciiTheme="majorBidi" w:hAnsiTheme="majorBidi" w:cstheme="majorBidi"/>
          <w:sz w:val="24"/>
          <w:szCs w:val="24"/>
        </w:rPr>
        <w:t>,</w:t>
      </w:r>
      <w:r w:rsidR="00CA0BA7" w:rsidRPr="00E00470">
        <w:rPr>
          <w:rFonts w:asciiTheme="majorBidi" w:hAnsiTheme="majorBidi" w:cstheme="majorBidi"/>
          <w:sz w:val="24"/>
          <w:szCs w:val="24"/>
        </w:rPr>
        <w:t>”</w:t>
      </w:r>
      <w:r w:rsidR="002C277B" w:rsidRPr="00E00470">
        <w:rPr>
          <w:rFonts w:asciiTheme="majorBidi" w:hAnsiTheme="majorBidi" w:cstheme="majorBidi"/>
          <w:sz w:val="24"/>
          <w:szCs w:val="24"/>
        </w:rPr>
        <w:t xml:space="preserve"> </w:t>
      </w:r>
      <w:r w:rsidR="00B2237E" w:rsidRPr="00E00470">
        <w:rPr>
          <w:rFonts w:asciiTheme="majorBidi" w:hAnsiTheme="majorBidi" w:cstheme="majorBidi"/>
          <w:sz w:val="24"/>
          <w:szCs w:val="24"/>
        </w:rPr>
        <w:t>he</w:t>
      </w:r>
      <w:r w:rsidR="00204F61" w:rsidRPr="00E00470">
        <w:rPr>
          <w:rFonts w:asciiTheme="majorBidi" w:hAnsiTheme="majorBidi" w:cstheme="majorBidi"/>
          <w:sz w:val="24"/>
          <w:szCs w:val="24"/>
        </w:rPr>
        <w:t xml:space="preserve"> blames Zeus, and </w:t>
      </w:r>
      <w:r w:rsidR="00407217" w:rsidRPr="00E00470">
        <w:rPr>
          <w:rFonts w:asciiTheme="majorBidi" w:hAnsiTheme="majorBidi" w:cstheme="majorBidi"/>
          <w:sz w:val="24"/>
          <w:szCs w:val="24"/>
        </w:rPr>
        <w:t xml:space="preserve">also </w:t>
      </w:r>
      <w:r w:rsidR="00E50EA0" w:rsidRPr="00E00470">
        <w:rPr>
          <w:rFonts w:asciiTheme="majorBidi" w:hAnsiTheme="majorBidi" w:cstheme="majorBidi"/>
          <w:sz w:val="24"/>
          <w:szCs w:val="24"/>
        </w:rPr>
        <w:t xml:space="preserve">blames </w:t>
      </w:r>
      <w:r w:rsidR="00204F61" w:rsidRPr="00E00470">
        <w:rPr>
          <w:rFonts w:asciiTheme="majorBidi" w:hAnsiTheme="majorBidi" w:cstheme="majorBidi"/>
          <w:sz w:val="24"/>
          <w:szCs w:val="24"/>
        </w:rPr>
        <w:t>Destiny or Fate, and the Fury,</w:t>
      </w:r>
      <w:r w:rsidR="00204F61" w:rsidRPr="00E00470">
        <w:rPr>
          <w:rFonts w:asciiTheme="majorBidi" w:hAnsiTheme="majorBidi" w:cstheme="majorBidi"/>
          <w:i/>
          <w:iCs/>
          <w:sz w:val="24"/>
          <w:szCs w:val="24"/>
        </w:rPr>
        <w:t xml:space="preserve"> </w:t>
      </w:r>
      <w:r w:rsidR="00204F61" w:rsidRPr="00E00470">
        <w:rPr>
          <w:rFonts w:asciiTheme="majorBidi" w:hAnsiTheme="majorBidi" w:cstheme="majorBidi"/>
          <w:sz w:val="24"/>
          <w:szCs w:val="24"/>
        </w:rPr>
        <w:t>and Delusion for misleading him (19</w:t>
      </w:r>
      <w:r w:rsidR="00791DAD" w:rsidRPr="00E00470">
        <w:rPr>
          <w:rFonts w:asciiTheme="majorBidi" w:hAnsiTheme="majorBidi" w:cstheme="majorBidi"/>
          <w:sz w:val="24"/>
          <w:szCs w:val="24"/>
        </w:rPr>
        <w:t>.</w:t>
      </w:r>
      <w:r w:rsidR="00204F61" w:rsidRPr="00E00470">
        <w:rPr>
          <w:rFonts w:asciiTheme="majorBidi" w:hAnsiTheme="majorBidi" w:cstheme="majorBidi"/>
          <w:sz w:val="24"/>
          <w:szCs w:val="24"/>
        </w:rPr>
        <w:t xml:space="preserve">78–92). </w:t>
      </w:r>
      <w:r w:rsidR="00091DB6" w:rsidRPr="00E00470">
        <w:rPr>
          <w:rFonts w:asciiTheme="majorBidi" w:hAnsiTheme="majorBidi" w:cstheme="majorBidi"/>
          <w:sz w:val="24"/>
          <w:szCs w:val="24"/>
        </w:rPr>
        <w:t xml:space="preserve">Destiny or Fate </w:t>
      </w:r>
      <w:r w:rsidR="00177726" w:rsidRPr="00E00470">
        <w:rPr>
          <w:rFonts w:asciiTheme="majorBidi" w:hAnsiTheme="majorBidi" w:cstheme="majorBidi"/>
          <w:sz w:val="24"/>
          <w:szCs w:val="24"/>
        </w:rPr>
        <w:t xml:space="preserve">at least </w:t>
      </w:r>
      <w:r w:rsidR="00F849EE" w:rsidRPr="00E00470">
        <w:rPr>
          <w:rFonts w:asciiTheme="majorBidi" w:hAnsiTheme="majorBidi" w:cstheme="majorBidi"/>
          <w:sz w:val="24"/>
          <w:szCs w:val="24"/>
        </w:rPr>
        <w:t>sets the shape or framework of one’s lot or fortune</w:t>
      </w:r>
      <w:r w:rsidR="00022FA3" w:rsidRPr="00E00470">
        <w:rPr>
          <w:rFonts w:asciiTheme="majorBidi" w:hAnsiTheme="majorBidi" w:cstheme="majorBidi"/>
          <w:i/>
          <w:iCs/>
          <w:sz w:val="24"/>
          <w:szCs w:val="24"/>
        </w:rPr>
        <w:t xml:space="preserve">, </w:t>
      </w:r>
      <w:r w:rsidR="00091DB6" w:rsidRPr="00E00470">
        <w:rPr>
          <w:rFonts w:asciiTheme="majorBidi" w:hAnsiTheme="majorBidi" w:cstheme="majorBidi"/>
          <w:sz w:val="24"/>
          <w:szCs w:val="24"/>
        </w:rPr>
        <w:t>though</w:t>
      </w:r>
      <w:r w:rsidR="00F849EE" w:rsidRPr="00E00470">
        <w:rPr>
          <w:rFonts w:asciiTheme="majorBidi" w:hAnsiTheme="majorBidi" w:cstheme="majorBidi"/>
          <w:sz w:val="24"/>
          <w:szCs w:val="24"/>
        </w:rPr>
        <w:t xml:space="preserve"> </w:t>
      </w:r>
      <w:r w:rsidR="006309A5" w:rsidRPr="00E00470">
        <w:rPr>
          <w:rFonts w:asciiTheme="majorBidi" w:hAnsiTheme="majorBidi" w:cstheme="majorBidi"/>
          <w:sz w:val="24"/>
          <w:szCs w:val="24"/>
        </w:rPr>
        <w:t xml:space="preserve">it </w:t>
      </w:r>
      <w:r w:rsidR="00F849EE" w:rsidRPr="00E00470">
        <w:rPr>
          <w:rFonts w:asciiTheme="majorBidi" w:hAnsiTheme="majorBidi" w:cstheme="majorBidi"/>
          <w:sz w:val="24"/>
          <w:szCs w:val="24"/>
        </w:rPr>
        <w:t xml:space="preserve">may </w:t>
      </w:r>
      <w:r w:rsidR="00022FA3" w:rsidRPr="00E00470">
        <w:rPr>
          <w:rFonts w:asciiTheme="majorBidi" w:hAnsiTheme="majorBidi" w:cstheme="majorBidi"/>
          <w:sz w:val="24"/>
          <w:szCs w:val="24"/>
        </w:rPr>
        <w:t xml:space="preserve">still </w:t>
      </w:r>
      <w:r w:rsidR="00F849EE" w:rsidRPr="00E00470">
        <w:rPr>
          <w:rFonts w:asciiTheme="majorBidi" w:hAnsiTheme="majorBidi" w:cstheme="majorBidi"/>
          <w:sz w:val="24"/>
          <w:szCs w:val="24"/>
        </w:rPr>
        <w:t xml:space="preserve">leave </w:t>
      </w:r>
      <w:r w:rsidR="007B12BC" w:rsidRPr="00E00470">
        <w:rPr>
          <w:rFonts w:asciiTheme="majorBidi" w:hAnsiTheme="majorBidi" w:cstheme="majorBidi"/>
          <w:sz w:val="24"/>
          <w:szCs w:val="24"/>
        </w:rPr>
        <w:t>the</w:t>
      </w:r>
      <w:r w:rsidR="00F849EE" w:rsidRPr="00E00470">
        <w:rPr>
          <w:rFonts w:asciiTheme="majorBidi" w:hAnsiTheme="majorBidi" w:cstheme="majorBidi"/>
          <w:sz w:val="24"/>
          <w:szCs w:val="24"/>
        </w:rPr>
        <w:t xml:space="preserve"> working out to the individual—as is the case with the determining of a person’s character.</w:t>
      </w:r>
      <w:r w:rsidR="00DE1A64" w:rsidRPr="00E00470">
        <w:rPr>
          <w:rFonts w:asciiTheme="majorBidi" w:hAnsiTheme="majorBidi" w:cstheme="majorBidi"/>
          <w:sz w:val="24"/>
          <w:szCs w:val="24"/>
        </w:rPr>
        <w:t xml:space="preserve"> </w:t>
      </w:r>
      <w:r w:rsidR="00BF0E6C" w:rsidRPr="00E00470">
        <w:rPr>
          <w:rFonts w:asciiTheme="majorBidi" w:hAnsiTheme="majorBidi" w:cstheme="majorBidi"/>
          <w:sz w:val="24"/>
          <w:szCs w:val="24"/>
        </w:rPr>
        <w:t>Like Achilles, Agamemnon is constrained by who he is</w:t>
      </w:r>
      <w:r w:rsidR="005E74B4" w:rsidRPr="00E00470">
        <w:rPr>
          <w:rFonts w:asciiTheme="majorBidi" w:hAnsiTheme="majorBidi" w:cstheme="majorBidi"/>
          <w:sz w:val="24"/>
          <w:szCs w:val="24"/>
        </w:rPr>
        <w:t>, and this is part of what the gods work through.</w:t>
      </w:r>
      <w:r w:rsidR="0092158E" w:rsidRPr="00E00470">
        <w:rPr>
          <w:rFonts w:asciiTheme="majorBidi" w:hAnsiTheme="majorBidi" w:cstheme="majorBidi"/>
          <w:sz w:val="24"/>
          <w:szCs w:val="24"/>
        </w:rPr>
        <w:t xml:space="preserve"> </w:t>
      </w:r>
      <w:r w:rsidR="006C6D5F" w:rsidRPr="00E00470">
        <w:rPr>
          <w:rFonts w:asciiTheme="majorBidi" w:hAnsiTheme="majorBidi" w:cstheme="majorBidi"/>
          <w:sz w:val="24"/>
          <w:szCs w:val="24"/>
        </w:rPr>
        <w:t>And further,</w:t>
      </w:r>
    </w:p>
    <w:p w14:paraId="210B76F8" w14:textId="77777777" w:rsidR="00EA1F41" w:rsidRPr="00E00470" w:rsidRDefault="00EA1F41" w:rsidP="003568A0">
      <w:pPr>
        <w:spacing w:line="240" w:lineRule="auto"/>
        <w:ind w:firstLine="0"/>
        <w:rPr>
          <w:rFonts w:asciiTheme="majorBidi" w:hAnsiTheme="majorBidi" w:cstheme="majorBidi"/>
          <w:sz w:val="24"/>
          <w:szCs w:val="24"/>
        </w:rPr>
      </w:pPr>
    </w:p>
    <w:p w14:paraId="564B14C7" w14:textId="441027B0" w:rsidR="00EA1F41" w:rsidRPr="00E00470" w:rsidRDefault="007D1B12"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Deadly Delusion ruins and deludes </w:t>
      </w:r>
    </w:p>
    <w:p w14:paraId="4009A719" w14:textId="2402B518" w:rsidR="007D1B12" w:rsidRPr="00E00470" w:rsidRDefault="007D1B12"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all men. She is </w:t>
      </w:r>
      <w:r w:rsidR="006D44C8" w:rsidRPr="00E00470">
        <w:rPr>
          <w:rFonts w:asciiTheme="majorBidi" w:hAnsiTheme="majorBidi" w:cstheme="majorBidi"/>
          <w:sz w:val="24"/>
          <w:szCs w:val="24"/>
        </w:rPr>
        <w:t>the eldest child of Zeus.</w:t>
      </w:r>
    </w:p>
    <w:p w14:paraId="2FBD9E29" w14:textId="07B9E1E2" w:rsidR="006D44C8" w:rsidRPr="00E00470" w:rsidRDefault="006D44C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Her feet are soft—she never walks on earth.</w:t>
      </w:r>
    </w:p>
    <w:p w14:paraId="11B33DA5" w14:textId="24CD66DD" w:rsidR="006D44C8" w:rsidRPr="00E00470" w:rsidRDefault="00FD6BB2"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She passes through the minds of human beings</w:t>
      </w:r>
    </w:p>
    <w:p w14:paraId="7517AB5E" w14:textId="0B2E373B" w:rsidR="007C79F3" w:rsidRPr="00E00470" w:rsidRDefault="00FD6BB2"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and damages them all</w:t>
      </w:r>
      <w:r w:rsidR="00674985" w:rsidRPr="00E00470">
        <w:rPr>
          <w:rFonts w:asciiTheme="majorBidi" w:hAnsiTheme="majorBidi" w:cstheme="majorBidi"/>
          <w:sz w:val="24"/>
          <w:szCs w:val="24"/>
        </w:rPr>
        <w:t>.</w:t>
      </w:r>
      <w:r w:rsidR="00016B97" w:rsidRPr="00E00470">
        <w:rPr>
          <w:rFonts w:asciiTheme="majorBidi" w:hAnsiTheme="majorBidi" w:cstheme="majorBidi"/>
          <w:sz w:val="24"/>
          <w:szCs w:val="24"/>
        </w:rPr>
        <w:t xml:space="preserve"> </w:t>
      </w:r>
      <w:r w:rsidR="00674985" w:rsidRPr="00E00470">
        <w:rPr>
          <w:rFonts w:asciiTheme="majorBidi" w:hAnsiTheme="majorBidi" w:cstheme="majorBidi"/>
          <w:sz w:val="24"/>
          <w:szCs w:val="24"/>
        </w:rPr>
        <w:t>(19.</w:t>
      </w:r>
      <w:r w:rsidR="003F2973" w:rsidRPr="00E00470">
        <w:rPr>
          <w:rFonts w:asciiTheme="majorBidi" w:hAnsiTheme="majorBidi" w:cstheme="majorBidi"/>
          <w:sz w:val="24"/>
          <w:szCs w:val="24"/>
        </w:rPr>
        <w:t>91</w:t>
      </w:r>
      <w:r w:rsidR="006A4D98" w:rsidRPr="00E00470">
        <w:rPr>
          <w:rFonts w:asciiTheme="majorBidi" w:hAnsiTheme="majorBidi" w:cstheme="majorBidi"/>
          <w:sz w:val="24"/>
          <w:szCs w:val="24"/>
        </w:rPr>
        <w:t>–</w:t>
      </w:r>
      <w:r w:rsidR="00003C17">
        <w:rPr>
          <w:rFonts w:asciiTheme="majorBidi" w:hAnsiTheme="majorBidi" w:cstheme="majorBidi"/>
          <w:sz w:val="24"/>
          <w:szCs w:val="24"/>
        </w:rPr>
        <w:t>9</w:t>
      </w:r>
      <w:r w:rsidR="00440348" w:rsidRPr="00E00470">
        <w:rPr>
          <w:rFonts w:asciiTheme="majorBidi" w:hAnsiTheme="majorBidi" w:cstheme="majorBidi"/>
          <w:sz w:val="24"/>
          <w:szCs w:val="24"/>
        </w:rPr>
        <w:t>4</w:t>
      </w:r>
      <w:r w:rsidR="007C79F3" w:rsidRPr="00E00470">
        <w:rPr>
          <w:rFonts w:asciiTheme="majorBidi" w:hAnsiTheme="majorBidi" w:cstheme="majorBidi"/>
          <w:sz w:val="24"/>
          <w:szCs w:val="24"/>
        </w:rPr>
        <w:t>)</w:t>
      </w:r>
    </w:p>
    <w:p w14:paraId="26F5ABBD" w14:textId="77777777" w:rsidR="0016539B" w:rsidRPr="00E00470" w:rsidRDefault="0016539B" w:rsidP="003568A0">
      <w:pPr>
        <w:spacing w:line="240" w:lineRule="auto"/>
        <w:ind w:firstLine="0"/>
        <w:rPr>
          <w:rFonts w:asciiTheme="majorBidi" w:hAnsiTheme="majorBidi" w:cstheme="majorBidi"/>
          <w:sz w:val="24"/>
          <w:szCs w:val="24"/>
        </w:rPr>
      </w:pPr>
    </w:p>
    <w:p w14:paraId="2B6FFC16" w14:textId="73109CDC" w:rsidR="00796C07" w:rsidRPr="00E00470" w:rsidRDefault="002A5B59" w:rsidP="003568A0">
      <w:pPr>
        <w:spacing w:line="240" w:lineRule="auto"/>
        <w:ind w:firstLine="0"/>
        <w:rPr>
          <w:rFonts w:asciiTheme="majorBidi" w:hAnsiTheme="majorBidi" w:cstheme="majorBidi"/>
          <w:sz w:val="24"/>
          <w:szCs w:val="24"/>
        </w:rPr>
      </w:pPr>
      <w:r w:rsidRPr="00E00470">
        <w:rPr>
          <w:rFonts w:asciiTheme="majorBidi" w:hAnsiTheme="majorBidi" w:cstheme="majorBidi"/>
          <w:sz w:val="24"/>
          <w:szCs w:val="24"/>
        </w:rPr>
        <w:t>Even Zeus has a destiny—at least, Poseidon says he does (15.195). One can imagine that one would not choose to be in Zeus’s position. And</w:t>
      </w:r>
      <w:r w:rsidR="00CA0BA7" w:rsidRPr="00E00470">
        <w:rPr>
          <w:rFonts w:asciiTheme="majorBidi" w:hAnsiTheme="majorBidi" w:cstheme="majorBidi"/>
          <w:sz w:val="24"/>
          <w:szCs w:val="24"/>
        </w:rPr>
        <w:t xml:space="preserve"> “</w:t>
      </w:r>
      <w:r w:rsidR="0016539B" w:rsidRPr="00E00470">
        <w:rPr>
          <w:rFonts w:asciiTheme="majorBidi" w:hAnsiTheme="majorBidi" w:cstheme="majorBidi"/>
          <w:sz w:val="24"/>
          <w:szCs w:val="24"/>
        </w:rPr>
        <w:t>even Zeus</w:t>
      </w:r>
      <w:r w:rsidR="00FD1623">
        <w:rPr>
          <w:rFonts w:asciiTheme="majorBidi" w:hAnsiTheme="majorBidi" w:cstheme="majorBidi"/>
          <w:sz w:val="24"/>
          <w:szCs w:val="24"/>
        </w:rPr>
        <w:t xml:space="preserve"> </w:t>
      </w:r>
      <w:r w:rsidR="00C32CC5" w:rsidRPr="00E00470">
        <w:rPr>
          <w:rFonts w:asciiTheme="majorBidi" w:hAnsiTheme="majorBidi" w:cstheme="majorBidi"/>
          <w:sz w:val="24"/>
          <w:szCs w:val="24"/>
        </w:rPr>
        <w:t>…</w:t>
      </w:r>
      <w:r w:rsidR="0016539B" w:rsidRPr="00E00470">
        <w:rPr>
          <w:rFonts w:asciiTheme="majorBidi" w:hAnsiTheme="majorBidi" w:cstheme="majorBidi"/>
          <w:sz w:val="24"/>
          <w:szCs w:val="24"/>
        </w:rPr>
        <w:t xml:space="preserve"> was once deluded</w:t>
      </w:r>
      <w:r w:rsidR="00F4461D">
        <w:rPr>
          <w:rFonts w:asciiTheme="majorBidi" w:hAnsiTheme="majorBidi" w:cstheme="majorBidi"/>
          <w:sz w:val="24"/>
          <w:szCs w:val="24"/>
        </w:rPr>
        <w:t xml:space="preserve">” </w:t>
      </w:r>
      <w:r w:rsidR="00D12CC0" w:rsidRPr="00E00470">
        <w:rPr>
          <w:rFonts w:asciiTheme="majorBidi" w:hAnsiTheme="majorBidi" w:cstheme="majorBidi"/>
          <w:sz w:val="24"/>
          <w:szCs w:val="24"/>
        </w:rPr>
        <w:t>when Hera tricked him (19.</w:t>
      </w:r>
      <w:r w:rsidR="003F2973" w:rsidRPr="00E00470">
        <w:rPr>
          <w:rFonts w:asciiTheme="majorBidi" w:hAnsiTheme="majorBidi" w:cstheme="majorBidi"/>
          <w:sz w:val="24"/>
          <w:szCs w:val="24"/>
        </w:rPr>
        <w:t>9</w:t>
      </w:r>
      <w:r w:rsidR="008340A7" w:rsidRPr="00E00470">
        <w:rPr>
          <w:rFonts w:asciiTheme="majorBidi" w:hAnsiTheme="majorBidi" w:cstheme="majorBidi"/>
          <w:sz w:val="24"/>
          <w:szCs w:val="24"/>
        </w:rPr>
        <w:t>5</w:t>
      </w:r>
      <w:r w:rsidR="006A4D98" w:rsidRPr="00E00470">
        <w:rPr>
          <w:rFonts w:asciiTheme="majorBidi" w:hAnsiTheme="majorBidi" w:cstheme="majorBidi"/>
          <w:sz w:val="24"/>
          <w:szCs w:val="24"/>
        </w:rPr>
        <w:t>–</w:t>
      </w:r>
      <w:r w:rsidR="00A20436">
        <w:rPr>
          <w:rFonts w:asciiTheme="majorBidi" w:hAnsiTheme="majorBidi" w:cstheme="majorBidi"/>
          <w:sz w:val="24"/>
          <w:szCs w:val="24"/>
        </w:rPr>
        <w:t>9</w:t>
      </w:r>
      <w:r w:rsidR="00D12CC0" w:rsidRPr="00E00470">
        <w:rPr>
          <w:rFonts w:asciiTheme="majorBidi" w:hAnsiTheme="majorBidi" w:cstheme="majorBidi"/>
          <w:sz w:val="24"/>
          <w:szCs w:val="24"/>
        </w:rPr>
        <w:t>7).</w:t>
      </w:r>
      <w:r w:rsidR="00C46953" w:rsidRPr="00E00470">
        <w:rPr>
          <w:rFonts w:asciiTheme="majorBidi" w:hAnsiTheme="majorBidi" w:cstheme="majorBidi"/>
          <w:sz w:val="24"/>
          <w:szCs w:val="24"/>
        </w:rPr>
        <w:t xml:space="preserve"> </w:t>
      </w:r>
    </w:p>
    <w:p w14:paraId="2A6A06A5" w14:textId="25566C54" w:rsidR="00BE1AED" w:rsidRPr="00E00470" w:rsidRDefault="00BE1AED"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 xml:space="preserve">The </w:t>
      </w:r>
      <w:r w:rsidR="00F535F1" w:rsidRPr="00E00470">
        <w:rPr>
          <w:rFonts w:asciiTheme="majorBidi" w:hAnsiTheme="majorBidi"/>
          <w:color w:val="auto"/>
          <w:lang w:val="en-US"/>
        </w:rPr>
        <w:t xml:space="preserve">Human </w:t>
      </w:r>
      <w:r w:rsidRPr="00E00470">
        <w:rPr>
          <w:rFonts w:asciiTheme="majorBidi" w:hAnsiTheme="majorBidi"/>
          <w:color w:val="auto"/>
          <w:lang w:val="en-US"/>
        </w:rPr>
        <w:t xml:space="preserve">Person: </w:t>
      </w:r>
      <w:r w:rsidR="00131E69" w:rsidRPr="00E00470">
        <w:rPr>
          <w:rFonts w:asciiTheme="majorBidi" w:hAnsiTheme="majorBidi"/>
          <w:color w:val="auto"/>
          <w:lang w:val="en-US"/>
        </w:rPr>
        <w:t xml:space="preserve">Honor, </w:t>
      </w:r>
      <w:r w:rsidRPr="00E00470">
        <w:rPr>
          <w:rFonts w:asciiTheme="majorBidi" w:hAnsiTheme="majorBidi"/>
          <w:color w:val="auto"/>
          <w:lang w:val="en-US"/>
        </w:rPr>
        <w:t>Anger, Pain, Compassion</w:t>
      </w:r>
    </w:p>
    <w:p w14:paraId="127A3C64" w14:textId="0F3F471A" w:rsidR="005C1D5B" w:rsidRPr="00E00470" w:rsidRDefault="00A34950"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Less than half way through </w:t>
      </w:r>
      <w:r w:rsidR="00223C5B" w:rsidRPr="00E00470">
        <w:rPr>
          <w:rFonts w:asciiTheme="majorBidi" w:hAnsiTheme="majorBidi" w:cstheme="majorBidi"/>
          <w:sz w:val="24"/>
          <w:szCs w:val="24"/>
        </w:rPr>
        <w:t>the Iliad</w:t>
      </w:r>
      <w:r w:rsidRPr="00E00470">
        <w:rPr>
          <w:rFonts w:asciiTheme="majorBidi" w:hAnsiTheme="majorBidi" w:cstheme="majorBidi"/>
          <w:sz w:val="24"/>
          <w:szCs w:val="24"/>
        </w:rPr>
        <w:t>, Agamemnon urges the Greeks to recognize that</w:t>
      </w:r>
      <w:r w:rsidR="00EE4E5F" w:rsidRPr="00E00470">
        <w:rPr>
          <w:rFonts w:asciiTheme="majorBidi" w:hAnsiTheme="majorBidi" w:cstheme="majorBidi"/>
          <w:sz w:val="24"/>
          <w:szCs w:val="24"/>
        </w:rPr>
        <w:t xml:space="preserve"> Zeus has deceived them, that they can never </w:t>
      </w:r>
      <w:r w:rsidR="00224231" w:rsidRPr="00E00470">
        <w:rPr>
          <w:rFonts w:asciiTheme="majorBidi" w:hAnsiTheme="majorBidi" w:cstheme="majorBidi"/>
          <w:sz w:val="24"/>
          <w:szCs w:val="24"/>
        </w:rPr>
        <w:t>conquer Troy</w:t>
      </w:r>
      <w:r w:rsidR="00E93320" w:rsidRPr="00E00470">
        <w:rPr>
          <w:rFonts w:asciiTheme="majorBidi" w:hAnsiTheme="majorBidi" w:cstheme="majorBidi"/>
          <w:sz w:val="24"/>
          <w:szCs w:val="24"/>
        </w:rPr>
        <w:t>, and that they should cut their considerable lo</w:t>
      </w:r>
      <w:r w:rsidR="00B91830" w:rsidRPr="00E00470">
        <w:rPr>
          <w:rFonts w:asciiTheme="majorBidi" w:hAnsiTheme="majorBidi" w:cstheme="majorBidi"/>
          <w:sz w:val="24"/>
          <w:szCs w:val="24"/>
        </w:rPr>
        <w:t>s</w:t>
      </w:r>
      <w:r w:rsidR="00E93320" w:rsidRPr="00E00470">
        <w:rPr>
          <w:rFonts w:asciiTheme="majorBidi" w:hAnsiTheme="majorBidi" w:cstheme="majorBidi"/>
          <w:sz w:val="24"/>
          <w:szCs w:val="24"/>
        </w:rPr>
        <w:t>ses and make for home.</w:t>
      </w:r>
      <w:r w:rsidR="000C7BA8" w:rsidRPr="00E00470">
        <w:rPr>
          <w:rFonts w:asciiTheme="majorBidi" w:hAnsiTheme="majorBidi" w:cstheme="majorBidi"/>
          <w:sz w:val="24"/>
          <w:szCs w:val="24"/>
        </w:rPr>
        <w:t xml:space="preserve"> </w:t>
      </w:r>
      <w:r w:rsidR="00ED65E4" w:rsidRPr="00E00470">
        <w:rPr>
          <w:rFonts w:asciiTheme="majorBidi" w:hAnsiTheme="majorBidi" w:cstheme="majorBidi"/>
          <w:sz w:val="24"/>
          <w:szCs w:val="24"/>
        </w:rPr>
        <w:t xml:space="preserve">Unpersuaded, the Greeks send an embassy to </w:t>
      </w:r>
      <w:r w:rsidR="00ED65E4" w:rsidRPr="00E00470">
        <w:rPr>
          <w:rFonts w:asciiTheme="majorBidi" w:hAnsiTheme="majorBidi" w:cstheme="majorBidi"/>
          <w:sz w:val="24"/>
          <w:szCs w:val="24"/>
        </w:rPr>
        <w:lastRenderedPageBreak/>
        <w:t xml:space="preserve">Achilles to try to </w:t>
      </w:r>
      <w:r w:rsidR="00F756CE" w:rsidRPr="00E00470">
        <w:rPr>
          <w:rFonts w:asciiTheme="majorBidi" w:hAnsiTheme="majorBidi" w:cstheme="majorBidi"/>
          <w:sz w:val="24"/>
          <w:szCs w:val="24"/>
        </w:rPr>
        <w:t xml:space="preserve">persuade him to accept reconciliation with Agamemnon, and </w:t>
      </w:r>
      <w:r w:rsidR="00F85C1D" w:rsidRPr="00E00470">
        <w:rPr>
          <w:rFonts w:asciiTheme="majorBidi" w:hAnsiTheme="majorBidi" w:cstheme="majorBidi"/>
          <w:sz w:val="24"/>
          <w:szCs w:val="24"/>
        </w:rPr>
        <w:t>Ph</w:t>
      </w:r>
      <w:r w:rsidR="00CB6A20">
        <w:rPr>
          <w:rFonts w:asciiTheme="majorBidi" w:hAnsiTheme="majorBidi" w:cstheme="majorBidi"/>
          <w:sz w:val="24"/>
          <w:szCs w:val="24"/>
        </w:rPr>
        <w:t>o</w:t>
      </w:r>
      <w:r w:rsidR="00F85C1D" w:rsidRPr="00E00470">
        <w:rPr>
          <w:rFonts w:asciiTheme="majorBidi" w:hAnsiTheme="majorBidi" w:cstheme="majorBidi"/>
          <w:sz w:val="24"/>
          <w:szCs w:val="24"/>
        </w:rPr>
        <w:t xml:space="preserve">enix </w:t>
      </w:r>
      <w:r w:rsidR="006F5986" w:rsidRPr="00E00470">
        <w:rPr>
          <w:rFonts w:asciiTheme="majorBidi" w:hAnsiTheme="majorBidi" w:cstheme="majorBidi"/>
          <w:sz w:val="24"/>
          <w:szCs w:val="24"/>
        </w:rPr>
        <w:t>as part of the embassy rem</w:t>
      </w:r>
      <w:r w:rsidR="006124CF" w:rsidRPr="00E00470">
        <w:rPr>
          <w:rFonts w:asciiTheme="majorBidi" w:hAnsiTheme="majorBidi" w:cstheme="majorBidi"/>
          <w:sz w:val="24"/>
          <w:szCs w:val="24"/>
        </w:rPr>
        <w:t>i</w:t>
      </w:r>
      <w:r w:rsidR="006F5986" w:rsidRPr="00E00470">
        <w:rPr>
          <w:rFonts w:asciiTheme="majorBidi" w:hAnsiTheme="majorBidi" w:cstheme="majorBidi"/>
          <w:sz w:val="24"/>
          <w:szCs w:val="24"/>
        </w:rPr>
        <w:t>nds Achilles</w:t>
      </w:r>
      <w:r w:rsidR="00F66A44" w:rsidRPr="00E00470">
        <w:rPr>
          <w:rFonts w:asciiTheme="majorBidi" w:hAnsiTheme="majorBidi" w:cstheme="majorBidi"/>
          <w:sz w:val="24"/>
          <w:szCs w:val="24"/>
        </w:rPr>
        <w:t>:</w:t>
      </w:r>
    </w:p>
    <w:p w14:paraId="13CCE745" w14:textId="77777777" w:rsidR="005C1D5B" w:rsidRPr="00E00470" w:rsidRDefault="005C1D5B" w:rsidP="003568A0">
      <w:pPr>
        <w:spacing w:line="240" w:lineRule="auto"/>
        <w:ind w:left="2160"/>
        <w:rPr>
          <w:rFonts w:asciiTheme="majorBidi" w:hAnsiTheme="majorBidi" w:cstheme="majorBidi"/>
          <w:sz w:val="24"/>
          <w:szCs w:val="24"/>
        </w:rPr>
      </w:pPr>
    </w:p>
    <w:p w14:paraId="30E74723" w14:textId="766B774E" w:rsidR="00131E69" w:rsidRPr="00E00470" w:rsidRDefault="00131E69" w:rsidP="003568A0">
      <w:pPr>
        <w:spacing w:line="240" w:lineRule="auto"/>
        <w:ind w:left="2160"/>
        <w:rPr>
          <w:rFonts w:asciiTheme="majorBidi" w:hAnsiTheme="majorBidi" w:cstheme="majorBidi"/>
          <w:sz w:val="24"/>
          <w:szCs w:val="24"/>
        </w:rPr>
      </w:pPr>
      <w:r w:rsidRPr="00E00470">
        <w:rPr>
          <w:rFonts w:asciiTheme="majorBidi" w:hAnsiTheme="majorBidi" w:cstheme="majorBidi"/>
          <w:sz w:val="24"/>
          <w:szCs w:val="24"/>
        </w:rPr>
        <w:t>Even gods</w:t>
      </w:r>
    </w:p>
    <w:p w14:paraId="33A0D6BE" w14:textId="77777777" w:rsidR="00131E69" w:rsidRPr="00E00470" w:rsidRDefault="00131E6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can change, though they are superior </w:t>
      </w:r>
    </w:p>
    <w:p w14:paraId="3C5B0660" w14:textId="11532725" w:rsidR="00131E69" w:rsidRPr="00E00470" w:rsidRDefault="00131E6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in capability and strength and glory</w:t>
      </w:r>
      <w:r w:rsidR="00A84B41" w:rsidRPr="00E00470">
        <w:rPr>
          <w:rFonts w:asciiTheme="majorBidi" w:hAnsiTheme="majorBidi" w:cstheme="majorBidi"/>
          <w:sz w:val="24"/>
          <w:szCs w:val="24"/>
        </w:rPr>
        <w:t>. (</w:t>
      </w:r>
      <w:r w:rsidRPr="00E00470">
        <w:rPr>
          <w:rFonts w:asciiTheme="majorBidi" w:hAnsiTheme="majorBidi" w:cstheme="majorBidi"/>
          <w:sz w:val="24"/>
          <w:szCs w:val="24"/>
        </w:rPr>
        <w:t>9.49</w:t>
      </w:r>
      <w:r w:rsidR="001B0533" w:rsidRPr="00E00470">
        <w:rPr>
          <w:rFonts w:asciiTheme="majorBidi" w:hAnsiTheme="majorBidi" w:cstheme="majorBidi"/>
          <w:sz w:val="24"/>
          <w:szCs w:val="24"/>
        </w:rPr>
        <w:t>3</w:t>
      </w:r>
      <w:r w:rsidRPr="00E00470">
        <w:rPr>
          <w:rFonts w:asciiTheme="majorBidi" w:hAnsiTheme="majorBidi" w:cstheme="majorBidi"/>
          <w:sz w:val="24"/>
          <w:szCs w:val="24"/>
        </w:rPr>
        <w:t>–</w:t>
      </w:r>
      <w:r w:rsidR="001F293C">
        <w:rPr>
          <w:rFonts w:asciiTheme="majorBidi" w:hAnsiTheme="majorBidi" w:cstheme="majorBidi"/>
          <w:sz w:val="24"/>
          <w:szCs w:val="24"/>
        </w:rPr>
        <w:t>9</w:t>
      </w:r>
      <w:r w:rsidR="001B0533" w:rsidRPr="00E00470">
        <w:rPr>
          <w:rFonts w:asciiTheme="majorBidi" w:hAnsiTheme="majorBidi" w:cstheme="majorBidi"/>
          <w:sz w:val="24"/>
          <w:szCs w:val="24"/>
        </w:rPr>
        <w:t>4</w:t>
      </w:r>
      <w:r w:rsidRPr="00E00470">
        <w:rPr>
          <w:rFonts w:asciiTheme="majorBidi" w:hAnsiTheme="majorBidi" w:cstheme="majorBidi"/>
          <w:sz w:val="24"/>
          <w:szCs w:val="24"/>
        </w:rPr>
        <w:t>)</w:t>
      </w:r>
    </w:p>
    <w:p w14:paraId="0B105211" w14:textId="77777777" w:rsidR="00131E69" w:rsidRPr="00E00470" w:rsidRDefault="00131E69" w:rsidP="003568A0">
      <w:pPr>
        <w:spacing w:line="240" w:lineRule="auto"/>
        <w:ind w:firstLine="0"/>
        <w:rPr>
          <w:rFonts w:asciiTheme="majorBidi" w:hAnsiTheme="majorBidi" w:cstheme="majorBidi"/>
          <w:sz w:val="24"/>
          <w:szCs w:val="24"/>
        </w:rPr>
      </w:pPr>
    </w:p>
    <w:p w14:paraId="0A6FA7AA" w14:textId="0489C6CA" w:rsidR="00304003" w:rsidRPr="00E00470" w:rsidRDefault="00DE04B1" w:rsidP="003568A0">
      <w:pPr>
        <w:spacing w:line="240" w:lineRule="auto"/>
        <w:ind w:firstLine="0"/>
        <w:rPr>
          <w:rFonts w:asciiTheme="majorBidi" w:hAnsiTheme="majorBidi" w:cstheme="majorBidi"/>
          <w:sz w:val="24"/>
          <w:szCs w:val="24"/>
        </w:rPr>
      </w:pPr>
      <w:r w:rsidRPr="00E00470">
        <w:rPr>
          <w:rFonts w:asciiTheme="majorBidi" w:hAnsiTheme="majorBidi" w:cstheme="majorBidi"/>
          <w:sz w:val="24"/>
          <w:szCs w:val="24"/>
        </w:rPr>
        <w:t>While t</w:t>
      </w:r>
      <w:r w:rsidR="00312DC2" w:rsidRPr="00E00470">
        <w:rPr>
          <w:rFonts w:asciiTheme="majorBidi" w:hAnsiTheme="majorBidi" w:cstheme="majorBidi"/>
          <w:sz w:val="24"/>
          <w:szCs w:val="24"/>
        </w:rPr>
        <w:t xml:space="preserve">he </w:t>
      </w:r>
      <w:r w:rsidR="00C7345C" w:rsidRPr="00E00470">
        <w:rPr>
          <w:rFonts w:asciiTheme="majorBidi" w:hAnsiTheme="majorBidi" w:cstheme="majorBidi"/>
          <w:sz w:val="24"/>
          <w:szCs w:val="24"/>
        </w:rPr>
        <w:t xml:space="preserve">gods </w:t>
      </w:r>
      <w:r w:rsidR="008B7DA1" w:rsidRPr="00E00470">
        <w:rPr>
          <w:rFonts w:asciiTheme="majorBidi" w:hAnsiTheme="majorBidi" w:cstheme="majorBidi"/>
          <w:sz w:val="24"/>
          <w:szCs w:val="24"/>
        </w:rPr>
        <w:t>have more of th</w:t>
      </w:r>
      <w:r w:rsidR="005C67D1" w:rsidRPr="00E00470">
        <w:rPr>
          <w:rFonts w:asciiTheme="majorBidi" w:hAnsiTheme="majorBidi" w:cstheme="majorBidi"/>
          <w:sz w:val="24"/>
          <w:szCs w:val="24"/>
        </w:rPr>
        <w:t>e</w:t>
      </w:r>
      <w:r w:rsidR="000B1CDC" w:rsidRPr="00E00470">
        <w:rPr>
          <w:rFonts w:asciiTheme="majorBidi" w:hAnsiTheme="majorBidi" w:cstheme="majorBidi"/>
          <w:sz w:val="24"/>
          <w:szCs w:val="24"/>
        </w:rPr>
        <w:t>se</w:t>
      </w:r>
      <w:r w:rsidR="005C67D1" w:rsidRPr="00E00470">
        <w:rPr>
          <w:rFonts w:asciiTheme="majorBidi" w:hAnsiTheme="majorBidi" w:cstheme="majorBidi"/>
          <w:sz w:val="24"/>
          <w:szCs w:val="24"/>
        </w:rPr>
        <w:t xml:space="preserve"> three</w:t>
      </w:r>
      <w:r w:rsidR="008B7DA1" w:rsidRPr="00E00470">
        <w:rPr>
          <w:rFonts w:asciiTheme="majorBidi" w:hAnsiTheme="majorBidi" w:cstheme="majorBidi"/>
          <w:sz w:val="24"/>
          <w:szCs w:val="24"/>
        </w:rPr>
        <w:t xml:space="preserve"> qualities</w:t>
      </w:r>
      <w:r w:rsidR="00C47F30" w:rsidRPr="00E00470">
        <w:rPr>
          <w:rFonts w:asciiTheme="majorBidi" w:hAnsiTheme="majorBidi" w:cstheme="majorBidi"/>
          <w:sz w:val="24"/>
          <w:szCs w:val="24"/>
        </w:rPr>
        <w:t>,</w:t>
      </w:r>
      <w:r w:rsidR="00131E69" w:rsidRPr="00E00470">
        <w:rPr>
          <w:rStyle w:val="FootnoteReference"/>
          <w:rFonts w:asciiTheme="majorBidi" w:hAnsiTheme="majorBidi" w:cstheme="majorBidi"/>
          <w:sz w:val="24"/>
          <w:szCs w:val="24"/>
        </w:rPr>
        <w:footnoteReference w:id="20"/>
      </w:r>
      <w:r w:rsidR="00131E69" w:rsidRPr="00E00470">
        <w:rPr>
          <w:rFonts w:asciiTheme="majorBidi" w:hAnsiTheme="majorBidi" w:cstheme="majorBidi"/>
          <w:sz w:val="24"/>
          <w:szCs w:val="24"/>
        </w:rPr>
        <w:t xml:space="preserve"> </w:t>
      </w:r>
      <w:r w:rsidR="00E27C9E" w:rsidRPr="00E00470">
        <w:rPr>
          <w:rFonts w:asciiTheme="majorBidi" w:hAnsiTheme="majorBidi" w:cstheme="majorBidi"/>
          <w:sz w:val="24"/>
          <w:szCs w:val="24"/>
        </w:rPr>
        <w:t xml:space="preserve">then, </w:t>
      </w:r>
      <w:r w:rsidR="002078D6" w:rsidRPr="00E00470">
        <w:rPr>
          <w:rFonts w:asciiTheme="majorBidi" w:hAnsiTheme="majorBidi" w:cstheme="majorBidi"/>
          <w:sz w:val="24"/>
          <w:szCs w:val="24"/>
        </w:rPr>
        <w:t>the</w:t>
      </w:r>
      <w:r w:rsidR="007B42A0" w:rsidRPr="00E00470">
        <w:rPr>
          <w:rFonts w:asciiTheme="majorBidi" w:hAnsiTheme="majorBidi" w:cstheme="majorBidi"/>
          <w:sz w:val="24"/>
          <w:szCs w:val="24"/>
        </w:rPr>
        <w:t xml:space="preserve"> qualities</w:t>
      </w:r>
      <w:r w:rsidR="002078D6" w:rsidRPr="00E00470">
        <w:rPr>
          <w:rFonts w:asciiTheme="majorBidi" w:hAnsiTheme="majorBidi" w:cstheme="majorBidi"/>
          <w:sz w:val="24"/>
          <w:szCs w:val="24"/>
        </w:rPr>
        <w:t xml:space="preserve"> are </w:t>
      </w:r>
      <w:r w:rsidR="00304003" w:rsidRPr="00E00470">
        <w:rPr>
          <w:rFonts w:asciiTheme="majorBidi" w:hAnsiTheme="majorBidi" w:cstheme="majorBidi"/>
          <w:sz w:val="24"/>
          <w:szCs w:val="24"/>
        </w:rPr>
        <w:t xml:space="preserve">also </w:t>
      </w:r>
      <w:r w:rsidR="002078D6" w:rsidRPr="00E00470">
        <w:rPr>
          <w:rFonts w:asciiTheme="majorBidi" w:hAnsiTheme="majorBidi" w:cstheme="majorBidi"/>
          <w:sz w:val="24"/>
          <w:szCs w:val="24"/>
        </w:rPr>
        <w:t>key to human nature</w:t>
      </w:r>
      <w:r w:rsidR="007B42A0" w:rsidRPr="00E00470">
        <w:rPr>
          <w:rFonts w:asciiTheme="majorBidi" w:hAnsiTheme="majorBidi" w:cstheme="majorBidi"/>
          <w:sz w:val="24"/>
          <w:szCs w:val="24"/>
        </w:rPr>
        <w:t>—</w:t>
      </w:r>
      <w:r w:rsidR="002078D6" w:rsidRPr="00E00470">
        <w:rPr>
          <w:rFonts w:asciiTheme="majorBidi" w:hAnsiTheme="majorBidi" w:cstheme="majorBidi"/>
          <w:sz w:val="24"/>
          <w:szCs w:val="24"/>
        </w:rPr>
        <w:t xml:space="preserve">at least to heroic nature. </w:t>
      </w:r>
    </w:p>
    <w:p w14:paraId="0C290AB4" w14:textId="6D808632" w:rsidR="00131E69" w:rsidRPr="00E00470" w:rsidRDefault="00F4461D" w:rsidP="003568A0">
      <w:pPr>
        <w:spacing w:line="240" w:lineRule="auto"/>
        <w:rPr>
          <w:rFonts w:asciiTheme="majorBidi" w:hAnsiTheme="majorBidi" w:cstheme="majorBidi"/>
          <w:sz w:val="24"/>
          <w:szCs w:val="24"/>
        </w:rPr>
      </w:pPr>
      <w:r>
        <w:rPr>
          <w:rFonts w:asciiTheme="majorBidi" w:hAnsiTheme="majorBidi" w:cstheme="majorBidi"/>
          <w:sz w:val="24"/>
          <w:szCs w:val="24"/>
        </w:rPr>
        <w:t>“</w:t>
      </w:r>
      <w:r w:rsidR="00131E69" w:rsidRPr="00E00470">
        <w:rPr>
          <w:rFonts w:asciiTheme="majorBidi" w:hAnsiTheme="majorBidi" w:cstheme="majorBidi"/>
          <w:sz w:val="24"/>
          <w:szCs w:val="24"/>
        </w:rPr>
        <w:t>Capability</w:t>
      </w:r>
      <w:r w:rsidR="009465C0">
        <w:rPr>
          <w:rFonts w:asciiTheme="majorBidi" w:hAnsiTheme="majorBidi" w:cstheme="majorBidi"/>
          <w:sz w:val="24"/>
          <w:szCs w:val="24"/>
        </w:rPr>
        <w:t xml:space="preserve">” </w:t>
      </w:r>
      <w:r w:rsidR="004D6F0E" w:rsidRPr="00E00470">
        <w:rPr>
          <w:rFonts w:asciiTheme="majorBidi" w:hAnsiTheme="majorBidi" w:cstheme="majorBidi"/>
          <w:sz w:val="24"/>
          <w:szCs w:val="24"/>
        </w:rPr>
        <w:t>or excellence</w:t>
      </w:r>
      <w:r w:rsidR="00A738B2" w:rsidRPr="00E00470">
        <w:rPr>
          <w:rFonts w:asciiTheme="majorBidi" w:hAnsiTheme="majorBidi" w:cstheme="majorBidi"/>
          <w:sz w:val="24"/>
          <w:szCs w:val="24"/>
        </w:rPr>
        <w:t xml:space="preserve"> (</w:t>
      </w:r>
      <w:r w:rsidR="006F77F4">
        <w:rPr>
          <w:rFonts w:asciiTheme="majorBidi" w:hAnsiTheme="majorBidi" w:cstheme="majorBidi" w:hint="cs"/>
          <w:sz w:val="24"/>
          <w:szCs w:val="24"/>
        </w:rPr>
        <w:t>ἀ</w:t>
      </w:r>
      <w:r w:rsidR="001233CA" w:rsidRPr="00E00470">
        <w:rPr>
          <w:rFonts w:asciiTheme="majorBidi" w:hAnsiTheme="majorBidi" w:cstheme="majorBidi"/>
          <w:sz w:val="24"/>
          <w:szCs w:val="24"/>
        </w:rPr>
        <w:t>ρ</w:t>
      </w:r>
      <w:r w:rsidR="001233CA" w:rsidRPr="00E00470">
        <w:rPr>
          <w:rFonts w:ascii="Calibri" w:hAnsi="Calibri" w:cs="Calibri"/>
          <w:sz w:val="24"/>
          <w:szCs w:val="24"/>
        </w:rPr>
        <w:t>ε</w:t>
      </w:r>
      <w:r w:rsidR="001233CA" w:rsidRPr="00E00470">
        <w:rPr>
          <w:rFonts w:asciiTheme="majorBidi" w:hAnsiTheme="majorBidi" w:cstheme="majorBidi"/>
          <w:sz w:val="24"/>
          <w:szCs w:val="24"/>
        </w:rPr>
        <w:t>τ</w:t>
      </w:r>
      <w:r w:rsidR="006C0598">
        <w:rPr>
          <w:rFonts w:ascii="Times New Roman" w:hAnsi="Times New Roman" w:cs="Times New Roman" w:hint="cs"/>
          <w:sz w:val="24"/>
          <w:szCs w:val="24"/>
        </w:rPr>
        <w:t>ή</w:t>
      </w:r>
      <w:r w:rsidR="00BB6FE8" w:rsidRPr="00E00470">
        <w:rPr>
          <w:rFonts w:asciiTheme="majorBidi" w:hAnsiTheme="majorBidi" w:cstheme="majorBidi"/>
          <w:sz w:val="24"/>
          <w:szCs w:val="24"/>
        </w:rPr>
        <w:t>, conventionally</w:t>
      </w:r>
      <w:r w:rsidR="00CA0BA7" w:rsidRPr="00E00470">
        <w:rPr>
          <w:rFonts w:asciiTheme="majorBidi" w:hAnsiTheme="majorBidi" w:cstheme="majorBidi"/>
          <w:sz w:val="24"/>
          <w:szCs w:val="24"/>
        </w:rPr>
        <w:t xml:space="preserve"> “</w:t>
      </w:r>
      <w:r w:rsidR="00BB6FE8" w:rsidRPr="00E00470">
        <w:rPr>
          <w:rFonts w:asciiTheme="majorBidi" w:hAnsiTheme="majorBidi" w:cstheme="majorBidi"/>
          <w:sz w:val="24"/>
          <w:szCs w:val="24"/>
        </w:rPr>
        <w:t>virtue</w:t>
      </w:r>
      <w:r w:rsidR="006C0598">
        <w:rPr>
          <w:rFonts w:asciiTheme="majorBidi" w:hAnsiTheme="majorBidi" w:cstheme="majorBidi"/>
          <w:sz w:val="24"/>
          <w:szCs w:val="24"/>
        </w:rPr>
        <w:t>”</w:t>
      </w:r>
      <w:r w:rsidR="00567FC0" w:rsidRPr="00E00470">
        <w:rPr>
          <w:rFonts w:asciiTheme="majorBidi" w:hAnsiTheme="majorBidi" w:cstheme="majorBidi"/>
          <w:sz w:val="24"/>
          <w:szCs w:val="24"/>
        </w:rPr>
        <w:t>) suggests</w:t>
      </w:r>
      <w:r w:rsidR="00131E69" w:rsidRPr="00E00470">
        <w:rPr>
          <w:rFonts w:asciiTheme="majorBidi" w:hAnsiTheme="majorBidi" w:cstheme="majorBidi"/>
          <w:sz w:val="24"/>
          <w:szCs w:val="24"/>
        </w:rPr>
        <w:t xml:space="preserve"> positive personal </w:t>
      </w:r>
      <w:r w:rsidR="00156277" w:rsidRPr="00E00470">
        <w:rPr>
          <w:rFonts w:asciiTheme="majorBidi" w:hAnsiTheme="majorBidi" w:cstheme="majorBidi"/>
          <w:sz w:val="24"/>
          <w:szCs w:val="24"/>
        </w:rPr>
        <w:t>characteristics</w:t>
      </w:r>
      <w:r w:rsidR="00D734DC" w:rsidRPr="00E00470">
        <w:rPr>
          <w:rFonts w:asciiTheme="majorBidi" w:hAnsiTheme="majorBidi" w:cstheme="majorBidi"/>
          <w:sz w:val="24"/>
          <w:szCs w:val="24"/>
        </w:rPr>
        <w:t xml:space="preserve"> of</w:t>
      </w:r>
      <w:r w:rsidR="00CA0BA7" w:rsidRPr="00E00470">
        <w:rPr>
          <w:rFonts w:asciiTheme="majorBidi" w:hAnsiTheme="majorBidi" w:cstheme="majorBidi"/>
          <w:sz w:val="24"/>
          <w:szCs w:val="24"/>
        </w:rPr>
        <w:t xml:space="preserve"> “</w:t>
      </w:r>
      <w:r w:rsidR="00131E69" w:rsidRPr="00E00470">
        <w:rPr>
          <w:rFonts w:asciiTheme="majorBidi" w:hAnsiTheme="majorBidi" w:cstheme="majorBidi"/>
          <w:sz w:val="24"/>
          <w:szCs w:val="24"/>
        </w:rPr>
        <w:t>courage-and-physical-prowess-and-social-position-and-fame</w:t>
      </w:r>
      <w:r w:rsidR="00A73BBE">
        <w:rPr>
          <w:rFonts w:asciiTheme="majorBidi" w:hAnsiTheme="majorBidi" w:cstheme="majorBidi"/>
          <w:sz w:val="24"/>
          <w:szCs w:val="24"/>
        </w:rPr>
        <w:t>”</w:t>
      </w:r>
      <w:r w:rsidR="00713BA8" w:rsidRPr="00E00470">
        <w:rPr>
          <w:rFonts w:asciiTheme="majorBidi" w:hAnsiTheme="majorBidi" w:cstheme="majorBidi"/>
          <w:sz w:val="24"/>
          <w:szCs w:val="24"/>
        </w:rPr>
        <w:t>; t</w:t>
      </w:r>
      <w:r w:rsidR="00131E69" w:rsidRPr="00E00470">
        <w:rPr>
          <w:rFonts w:asciiTheme="majorBidi" w:hAnsiTheme="majorBidi" w:cstheme="majorBidi"/>
          <w:sz w:val="24"/>
          <w:szCs w:val="24"/>
        </w:rPr>
        <w:t xml:space="preserve">he person </w:t>
      </w:r>
      <w:r w:rsidR="009C0FD4" w:rsidRPr="00E00470">
        <w:rPr>
          <w:rFonts w:asciiTheme="majorBidi" w:hAnsiTheme="majorBidi" w:cstheme="majorBidi"/>
          <w:sz w:val="24"/>
          <w:szCs w:val="24"/>
        </w:rPr>
        <w:t>with</w:t>
      </w:r>
      <w:r w:rsidR="00131E69" w:rsidRPr="00E00470">
        <w:rPr>
          <w:rFonts w:asciiTheme="majorBidi" w:hAnsiTheme="majorBidi" w:cstheme="majorBidi"/>
          <w:sz w:val="24"/>
          <w:szCs w:val="24"/>
        </w:rPr>
        <w:t xml:space="preserve"> such qualities is the</w:t>
      </w:r>
      <w:r w:rsidR="00CA0BA7" w:rsidRPr="00E00470">
        <w:rPr>
          <w:rFonts w:asciiTheme="majorBidi" w:hAnsiTheme="majorBidi" w:cstheme="majorBidi"/>
          <w:sz w:val="24"/>
          <w:szCs w:val="24"/>
        </w:rPr>
        <w:t xml:space="preserve"> “</w:t>
      </w:r>
      <w:r w:rsidR="00131E69" w:rsidRPr="00E00470">
        <w:rPr>
          <w:rFonts w:asciiTheme="majorBidi" w:hAnsiTheme="majorBidi" w:cstheme="majorBidi"/>
          <w:sz w:val="24"/>
          <w:szCs w:val="24"/>
        </w:rPr>
        <w:t>good</w:t>
      </w:r>
      <w:r w:rsidR="009465C0">
        <w:rPr>
          <w:rFonts w:asciiTheme="majorBidi" w:hAnsiTheme="majorBidi" w:cstheme="majorBidi"/>
          <w:sz w:val="24"/>
          <w:szCs w:val="24"/>
        </w:rPr>
        <w:t xml:space="preserve">” </w:t>
      </w:r>
      <w:r w:rsidR="00131E69" w:rsidRPr="00E00470">
        <w:rPr>
          <w:rFonts w:asciiTheme="majorBidi" w:hAnsiTheme="majorBidi" w:cstheme="majorBidi"/>
          <w:sz w:val="24"/>
          <w:szCs w:val="24"/>
        </w:rPr>
        <w:t>(</w:t>
      </w:r>
      <w:r w:rsidR="00A47173">
        <w:rPr>
          <w:rFonts w:asciiTheme="majorBidi" w:hAnsiTheme="majorBidi" w:cstheme="majorBidi" w:hint="cs"/>
          <w:sz w:val="24"/>
          <w:szCs w:val="24"/>
        </w:rPr>
        <w:t>ἀ</w:t>
      </w:r>
      <w:r w:rsidR="00307DE4" w:rsidRPr="00E00470">
        <w:rPr>
          <w:rFonts w:ascii="Calibri" w:hAnsi="Calibri" w:cs="Calibri"/>
          <w:sz w:val="24"/>
          <w:szCs w:val="24"/>
        </w:rPr>
        <w:t>γαθ</w:t>
      </w:r>
      <w:r w:rsidR="00A47173">
        <w:rPr>
          <w:rFonts w:ascii="Times New Roman" w:hAnsi="Times New Roman" w:cs="Times New Roman" w:hint="cs"/>
          <w:sz w:val="24"/>
          <w:szCs w:val="24"/>
        </w:rPr>
        <w:t>ό</w:t>
      </w:r>
      <w:r w:rsidR="00307DE4" w:rsidRPr="00E00470">
        <w:rPr>
          <w:rFonts w:ascii="Calibri" w:hAnsi="Calibri" w:cs="Calibri"/>
          <w:sz w:val="24"/>
          <w:szCs w:val="24"/>
        </w:rPr>
        <w:t>ς</w:t>
      </w:r>
      <w:r w:rsidR="00131E69" w:rsidRPr="00E00470">
        <w:rPr>
          <w:rFonts w:asciiTheme="majorBidi" w:hAnsiTheme="majorBidi" w:cstheme="majorBidi"/>
          <w:sz w:val="24"/>
          <w:szCs w:val="24"/>
        </w:rPr>
        <w:t>)</w:t>
      </w:r>
      <w:r w:rsidR="00131E69" w:rsidRPr="00E00470">
        <w:rPr>
          <w:rFonts w:asciiTheme="majorBidi" w:hAnsiTheme="majorBidi" w:cstheme="majorBidi"/>
          <w:i/>
          <w:iCs/>
          <w:sz w:val="24"/>
          <w:szCs w:val="24"/>
        </w:rPr>
        <w:t xml:space="preserve"> </w:t>
      </w:r>
      <w:r w:rsidR="00131E69" w:rsidRPr="00E00470">
        <w:rPr>
          <w:rFonts w:asciiTheme="majorBidi" w:hAnsiTheme="majorBidi" w:cstheme="majorBidi"/>
          <w:sz w:val="24"/>
          <w:szCs w:val="24"/>
        </w:rPr>
        <w:t>person</w:t>
      </w:r>
      <w:r w:rsidR="00AA1B92" w:rsidRPr="00E00470">
        <w:rPr>
          <w:rFonts w:asciiTheme="majorBidi" w:hAnsiTheme="majorBidi" w:cstheme="majorBidi"/>
          <w:sz w:val="24"/>
          <w:szCs w:val="24"/>
        </w:rPr>
        <w:t xml:space="preserve">, </w:t>
      </w:r>
      <w:r w:rsidR="004F098B" w:rsidRPr="00E00470">
        <w:rPr>
          <w:rFonts w:asciiTheme="majorBidi" w:hAnsiTheme="majorBidi" w:cstheme="majorBidi"/>
          <w:sz w:val="24"/>
          <w:szCs w:val="24"/>
        </w:rPr>
        <w:t xml:space="preserve">and </w:t>
      </w:r>
      <w:r w:rsidR="00AA1B92" w:rsidRPr="00E00470">
        <w:rPr>
          <w:rFonts w:asciiTheme="majorBidi" w:hAnsiTheme="majorBidi" w:cstheme="majorBidi"/>
          <w:sz w:val="24"/>
          <w:szCs w:val="24"/>
        </w:rPr>
        <w:t>one who</w:t>
      </w:r>
      <w:r w:rsidR="00131E69" w:rsidRPr="00E00470">
        <w:rPr>
          <w:rFonts w:asciiTheme="majorBidi" w:hAnsiTheme="majorBidi" w:cstheme="majorBidi"/>
          <w:sz w:val="24"/>
          <w:szCs w:val="24"/>
        </w:rPr>
        <w:t xml:space="preserve"> </w:t>
      </w:r>
      <w:r w:rsidR="004F098B" w:rsidRPr="00E00470">
        <w:rPr>
          <w:rFonts w:asciiTheme="majorBidi" w:hAnsiTheme="majorBidi" w:cstheme="majorBidi"/>
          <w:sz w:val="24"/>
          <w:szCs w:val="24"/>
        </w:rPr>
        <w:t xml:space="preserve">therefore </w:t>
      </w:r>
      <w:r w:rsidR="00131E69" w:rsidRPr="00E00470">
        <w:rPr>
          <w:rFonts w:asciiTheme="majorBidi" w:hAnsiTheme="majorBidi" w:cstheme="majorBidi"/>
          <w:sz w:val="24"/>
          <w:szCs w:val="24"/>
        </w:rPr>
        <w:t>has honor.</w:t>
      </w:r>
      <w:r w:rsidR="00131E69" w:rsidRPr="00E00470">
        <w:rPr>
          <w:rStyle w:val="FootnoteReference"/>
          <w:rFonts w:asciiTheme="majorBidi" w:hAnsiTheme="majorBidi" w:cstheme="majorBidi"/>
          <w:kern w:val="0"/>
          <w:sz w:val="24"/>
          <w:szCs w:val="24"/>
        </w:rPr>
        <w:footnoteReference w:id="21"/>
      </w:r>
      <w:r w:rsidR="00131E69" w:rsidRPr="00E00470">
        <w:rPr>
          <w:rFonts w:asciiTheme="majorBidi" w:hAnsiTheme="majorBidi" w:cstheme="majorBidi"/>
          <w:sz w:val="24"/>
          <w:szCs w:val="24"/>
        </w:rPr>
        <w:t xml:space="preserve"> </w:t>
      </w:r>
      <w:r w:rsidR="00AA1B92" w:rsidRPr="00E00470">
        <w:rPr>
          <w:rFonts w:asciiTheme="majorBidi" w:hAnsiTheme="majorBidi" w:cstheme="majorBidi"/>
          <w:sz w:val="24"/>
          <w:szCs w:val="24"/>
        </w:rPr>
        <w:t xml:space="preserve">The term </w:t>
      </w:r>
      <w:r w:rsidR="00765EF3" w:rsidRPr="00E00470">
        <w:rPr>
          <w:rFonts w:asciiTheme="majorBidi" w:hAnsiTheme="majorBidi" w:cstheme="majorBidi"/>
          <w:sz w:val="24"/>
          <w:szCs w:val="24"/>
        </w:rPr>
        <w:t>translated</w:t>
      </w:r>
      <w:r w:rsidR="00CA0BA7" w:rsidRPr="00E00470">
        <w:rPr>
          <w:rFonts w:asciiTheme="majorBidi" w:hAnsiTheme="majorBidi" w:cstheme="majorBidi"/>
          <w:sz w:val="24"/>
          <w:szCs w:val="24"/>
        </w:rPr>
        <w:t xml:space="preserve"> “</w:t>
      </w:r>
      <w:r w:rsidR="00AA1B92" w:rsidRPr="00E00470">
        <w:rPr>
          <w:rFonts w:asciiTheme="majorBidi" w:hAnsiTheme="majorBidi" w:cstheme="majorBidi"/>
          <w:sz w:val="24"/>
          <w:szCs w:val="24"/>
        </w:rPr>
        <w:t>s</w:t>
      </w:r>
      <w:r w:rsidR="00B907B7" w:rsidRPr="00E00470">
        <w:rPr>
          <w:rFonts w:asciiTheme="majorBidi" w:hAnsiTheme="majorBidi" w:cstheme="majorBidi"/>
          <w:sz w:val="24"/>
          <w:szCs w:val="24"/>
        </w:rPr>
        <w:t>trength</w:t>
      </w:r>
      <w:r w:rsidR="009465C0">
        <w:rPr>
          <w:rFonts w:asciiTheme="majorBidi" w:hAnsiTheme="majorBidi" w:cstheme="majorBidi"/>
          <w:sz w:val="24"/>
          <w:szCs w:val="24"/>
        </w:rPr>
        <w:t xml:space="preserve">” </w:t>
      </w:r>
      <w:r w:rsidR="00B907B7" w:rsidRPr="00E00470">
        <w:rPr>
          <w:rFonts w:asciiTheme="majorBidi" w:hAnsiTheme="majorBidi" w:cstheme="majorBidi"/>
          <w:sz w:val="24"/>
          <w:szCs w:val="24"/>
        </w:rPr>
        <w:t>(</w:t>
      </w:r>
      <w:r w:rsidR="002F70E3" w:rsidRPr="00E00470">
        <w:rPr>
          <w:rFonts w:asciiTheme="majorBidi" w:hAnsiTheme="majorBidi" w:cstheme="majorBidi"/>
          <w:sz w:val="24"/>
          <w:szCs w:val="24"/>
        </w:rPr>
        <w:t>τι</w:t>
      </w:r>
      <w:r w:rsidR="002F70E3" w:rsidRPr="00E00470">
        <w:rPr>
          <w:rFonts w:ascii="Calibri" w:hAnsi="Calibri" w:cs="Calibri"/>
          <w:sz w:val="24"/>
          <w:szCs w:val="24"/>
        </w:rPr>
        <w:t>μ</w:t>
      </w:r>
      <w:r w:rsidR="005778FE">
        <w:rPr>
          <w:rFonts w:ascii="Times New Roman" w:hAnsi="Times New Roman" w:cs="Times New Roman" w:hint="cs"/>
          <w:sz w:val="24"/>
          <w:szCs w:val="24"/>
        </w:rPr>
        <w:t>ή</w:t>
      </w:r>
      <w:r w:rsidR="00024BA0" w:rsidRPr="00E00470">
        <w:rPr>
          <w:rFonts w:asciiTheme="majorBidi" w:hAnsiTheme="majorBidi" w:cstheme="majorBidi"/>
          <w:sz w:val="24"/>
          <w:szCs w:val="24"/>
        </w:rPr>
        <w:t>)</w:t>
      </w:r>
      <w:r w:rsidR="002F540B" w:rsidRPr="00E00470">
        <w:rPr>
          <w:rFonts w:asciiTheme="majorBidi" w:hAnsiTheme="majorBidi" w:cstheme="majorBidi"/>
          <w:sz w:val="24"/>
          <w:szCs w:val="24"/>
        </w:rPr>
        <w:t xml:space="preserve"> </w:t>
      </w:r>
      <w:r w:rsidR="00024BA0" w:rsidRPr="00E00470">
        <w:rPr>
          <w:rFonts w:asciiTheme="majorBidi" w:hAnsiTheme="majorBidi" w:cstheme="majorBidi"/>
          <w:sz w:val="24"/>
          <w:szCs w:val="24"/>
        </w:rPr>
        <w:t xml:space="preserve">is </w:t>
      </w:r>
      <w:r w:rsidR="00AA1B92" w:rsidRPr="00E00470">
        <w:rPr>
          <w:rFonts w:asciiTheme="majorBidi" w:hAnsiTheme="majorBidi" w:cstheme="majorBidi"/>
          <w:sz w:val="24"/>
          <w:szCs w:val="24"/>
        </w:rPr>
        <w:t xml:space="preserve">the </w:t>
      </w:r>
      <w:r w:rsidR="0011659C" w:rsidRPr="00E00470">
        <w:rPr>
          <w:rFonts w:asciiTheme="majorBidi" w:hAnsiTheme="majorBidi" w:cstheme="majorBidi"/>
          <w:sz w:val="24"/>
          <w:szCs w:val="24"/>
        </w:rPr>
        <w:t>word</w:t>
      </w:r>
      <w:r w:rsidR="00AA1B92" w:rsidRPr="00E00470">
        <w:rPr>
          <w:rFonts w:asciiTheme="majorBidi" w:hAnsiTheme="majorBidi" w:cstheme="majorBidi"/>
          <w:sz w:val="24"/>
          <w:szCs w:val="24"/>
        </w:rPr>
        <w:t xml:space="preserve"> </w:t>
      </w:r>
      <w:r w:rsidR="002F540B" w:rsidRPr="00E00470">
        <w:rPr>
          <w:rFonts w:asciiTheme="majorBidi" w:hAnsiTheme="majorBidi" w:cstheme="majorBidi"/>
          <w:sz w:val="24"/>
          <w:szCs w:val="24"/>
        </w:rPr>
        <w:t>conventionally</w:t>
      </w:r>
      <w:r w:rsidR="00CB4DAA" w:rsidRPr="00E00470">
        <w:rPr>
          <w:rFonts w:asciiTheme="majorBidi" w:hAnsiTheme="majorBidi" w:cstheme="majorBidi"/>
          <w:sz w:val="24"/>
          <w:szCs w:val="24"/>
        </w:rPr>
        <w:t xml:space="preserve"> rendered</w:t>
      </w:r>
      <w:r w:rsidR="00CA0BA7" w:rsidRPr="00E00470">
        <w:rPr>
          <w:rFonts w:asciiTheme="majorBidi" w:hAnsiTheme="majorBidi" w:cstheme="majorBidi"/>
          <w:i/>
          <w:iCs/>
          <w:sz w:val="24"/>
          <w:szCs w:val="24"/>
        </w:rPr>
        <w:t xml:space="preserve"> “</w:t>
      </w:r>
      <w:r w:rsidR="00131E69" w:rsidRPr="00E00470">
        <w:rPr>
          <w:rFonts w:asciiTheme="majorBidi" w:hAnsiTheme="majorBidi" w:cstheme="majorBidi"/>
          <w:sz w:val="24"/>
          <w:szCs w:val="24"/>
        </w:rPr>
        <w:t>hono</w:t>
      </w:r>
      <w:r w:rsidR="00A73BBE">
        <w:rPr>
          <w:rFonts w:asciiTheme="majorBidi" w:hAnsiTheme="majorBidi" w:cstheme="majorBidi"/>
          <w:sz w:val="24"/>
          <w:szCs w:val="24"/>
        </w:rPr>
        <w:t>r”</w:t>
      </w:r>
      <w:r w:rsidR="00131E69" w:rsidRPr="00E00470">
        <w:rPr>
          <w:rFonts w:asciiTheme="majorBidi" w:hAnsiTheme="majorBidi" w:cstheme="majorBidi"/>
          <w:sz w:val="24"/>
          <w:szCs w:val="24"/>
        </w:rPr>
        <w:t xml:space="preserve"> or glory</w:t>
      </w:r>
      <w:r w:rsidR="00CB4DAA" w:rsidRPr="00E00470">
        <w:rPr>
          <w:rFonts w:asciiTheme="majorBidi" w:hAnsiTheme="majorBidi" w:cstheme="majorBidi"/>
          <w:sz w:val="24"/>
          <w:szCs w:val="24"/>
        </w:rPr>
        <w:t>,</w:t>
      </w:r>
      <w:r w:rsidR="00131E69" w:rsidRPr="00E00470">
        <w:rPr>
          <w:rFonts w:asciiTheme="majorBidi" w:hAnsiTheme="majorBidi" w:cstheme="majorBidi"/>
          <w:sz w:val="24"/>
          <w:szCs w:val="24"/>
        </w:rPr>
        <w:t xml:space="preserve"> as opposed to shame or disgrace</w:t>
      </w:r>
      <w:r w:rsidR="00CB4DAA" w:rsidRPr="00E00470">
        <w:rPr>
          <w:rFonts w:asciiTheme="majorBidi" w:hAnsiTheme="majorBidi" w:cstheme="majorBidi"/>
          <w:sz w:val="24"/>
          <w:szCs w:val="24"/>
        </w:rPr>
        <w:t xml:space="preserve">. </w:t>
      </w:r>
      <w:r w:rsidR="000062A1" w:rsidRPr="00E00470">
        <w:rPr>
          <w:rFonts w:asciiTheme="majorBidi" w:hAnsiTheme="majorBidi" w:cstheme="majorBidi"/>
          <w:sz w:val="24"/>
          <w:szCs w:val="24"/>
          <w:lang w:eastAsia="en-GB"/>
        </w:rPr>
        <w:t>For Achilles, s</w:t>
      </w:r>
      <w:r w:rsidR="00131E69" w:rsidRPr="00E00470">
        <w:rPr>
          <w:rFonts w:asciiTheme="majorBidi" w:hAnsiTheme="majorBidi" w:cstheme="majorBidi"/>
          <w:sz w:val="24"/>
          <w:szCs w:val="24"/>
          <w:lang w:eastAsia="en-GB"/>
        </w:rPr>
        <w:t>tay</w:t>
      </w:r>
      <w:r w:rsidR="00BB2937" w:rsidRPr="00E00470">
        <w:rPr>
          <w:rFonts w:asciiTheme="majorBidi" w:hAnsiTheme="majorBidi" w:cstheme="majorBidi"/>
          <w:sz w:val="24"/>
          <w:szCs w:val="24"/>
          <w:lang w:eastAsia="en-GB"/>
        </w:rPr>
        <w:t>ing</w:t>
      </w:r>
      <w:r w:rsidR="00131E69" w:rsidRPr="00E00470">
        <w:rPr>
          <w:rFonts w:asciiTheme="majorBidi" w:hAnsiTheme="majorBidi" w:cstheme="majorBidi"/>
          <w:sz w:val="24"/>
          <w:szCs w:val="24"/>
          <w:lang w:eastAsia="en-GB"/>
        </w:rPr>
        <w:t xml:space="preserve"> and do</w:t>
      </w:r>
      <w:r w:rsidR="00BB2937" w:rsidRPr="00E00470">
        <w:rPr>
          <w:rFonts w:asciiTheme="majorBidi" w:hAnsiTheme="majorBidi" w:cstheme="majorBidi"/>
          <w:sz w:val="24"/>
          <w:szCs w:val="24"/>
          <w:lang w:eastAsia="en-GB"/>
        </w:rPr>
        <w:t>ing</w:t>
      </w:r>
      <w:r w:rsidR="00131E69" w:rsidRPr="00E00470">
        <w:rPr>
          <w:rFonts w:asciiTheme="majorBidi" w:hAnsiTheme="majorBidi" w:cstheme="majorBidi"/>
          <w:sz w:val="24"/>
          <w:szCs w:val="24"/>
          <w:lang w:eastAsia="en-GB"/>
        </w:rPr>
        <w:t xml:space="preserve"> battle </w:t>
      </w:r>
      <w:r w:rsidR="005A57B7" w:rsidRPr="00E00470">
        <w:rPr>
          <w:rFonts w:asciiTheme="majorBidi" w:hAnsiTheme="majorBidi" w:cstheme="majorBidi"/>
          <w:sz w:val="24"/>
          <w:szCs w:val="24"/>
          <w:lang w:eastAsia="en-GB"/>
        </w:rPr>
        <w:t xml:space="preserve">would </w:t>
      </w:r>
      <w:r w:rsidR="00FE7BEF" w:rsidRPr="00E00470">
        <w:rPr>
          <w:rFonts w:asciiTheme="majorBidi" w:hAnsiTheme="majorBidi" w:cstheme="majorBidi"/>
          <w:sz w:val="24"/>
          <w:szCs w:val="24"/>
          <w:lang w:eastAsia="en-GB"/>
        </w:rPr>
        <w:t>bring</w:t>
      </w:r>
      <w:r w:rsidR="00131E69" w:rsidRPr="00E00470">
        <w:rPr>
          <w:rFonts w:asciiTheme="majorBidi" w:hAnsiTheme="majorBidi" w:cstheme="majorBidi"/>
          <w:sz w:val="24"/>
          <w:szCs w:val="24"/>
          <w:lang w:eastAsia="en-GB"/>
        </w:rPr>
        <w:t xml:space="preserve"> honor</w:t>
      </w:r>
      <w:r w:rsidR="005A57B7" w:rsidRPr="00E00470">
        <w:rPr>
          <w:rFonts w:asciiTheme="majorBidi" w:hAnsiTheme="majorBidi" w:cstheme="majorBidi"/>
          <w:sz w:val="24"/>
          <w:szCs w:val="24"/>
          <w:lang w:eastAsia="en-GB"/>
        </w:rPr>
        <w:t>,</w:t>
      </w:r>
      <w:r w:rsidR="00131E69" w:rsidRPr="00E00470">
        <w:rPr>
          <w:rFonts w:asciiTheme="majorBidi" w:hAnsiTheme="majorBidi" w:cstheme="majorBidi"/>
          <w:sz w:val="24"/>
          <w:szCs w:val="24"/>
          <w:lang w:eastAsia="en-GB"/>
        </w:rPr>
        <w:t xml:space="preserve"> even if it mean</w:t>
      </w:r>
      <w:r w:rsidR="005A57B7" w:rsidRPr="00E00470">
        <w:rPr>
          <w:rFonts w:asciiTheme="majorBidi" w:hAnsiTheme="majorBidi" w:cstheme="majorBidi"/>
          <w:sz w:val="24"/>
          <w:szCs w:val="24"/>
          <w:lang w:eastAsia="en-GB"/>
        </w:rPr>
        <w:t>t</w:t>
      </w:r>
      <w:r w:rsidR="00131E69" w:rsidRPr="00E00470">
        <w:rPr>
          <w:rFonts w:asciiTheme="majorBidi" w:hAnsiTheme="majorBidi" w:cstheme="majorBidi"/>
          <w:sz w:val="24"/>
          <w:szCs w:val="24"/>
          <w:lang w:eastAsia="en-GB"/>
        </w:rPr>
        <w:t xml:space="preserve"> death</w:t>
      </w:r>
      <w:r w:rsidR="00DB405C" w:rsidRPr="00E00470">
        <w:rPr>
          <w:rFonts w:asciiTheme="majorBidi" w:hAnsiTheme="majorBidi" w:cstheme="majorBidi"/>
          <w:sz w:val="24"/>
          <w:szCs w:val="24"/>
          <w:lang w:eastAsia="en-GB"/>
        </w:rPr>
        <w:t xml:space="preserve">. </w:t>
      </w:r>
      <w:r w:rsidR="00FE7BEF" w:rsidRPr="00E00470">
        <w:rPr>
          <w:rFonts w:asciiTheme="majorBidi" w:hAnsiTheme="majorBidi" w:cstheme="majorBidi"/>
          <w:sz w:val="24"/>
          <w:szCs w:val="24"/>
          <w:lang w:eastAsia="en-GB"/>
        </w:rPr>
        <w:t>C</w:t>
      </w:r>
      <w:r w:rsidR="00E02241" w:rsidRPr="00E00470">
        <w:rPr>
          <w:rFonts w:asciiTheme="majorBidi" w:hAnsiTheme="majorBidi" w:cstheme="majorBidi"/>
          <w:sz w:val="24"/>
          <w:szCs w:val="24"/>
          <w:lang w:eastAsia="en-GB"/>
        </w:rPr>
        <w:t xml:space="preserve">onversely, </w:t>
      </w:r>
      <w:r w:rsidR="005A57B7" w:rsidRPr="00E00470">
        <w:rPr>
          <w:rFonts w:asciiTheme="majorBidi" w:hAnsiTheme="majorBidi" w:cstheme="majorBidi"/>
          <w:sz w:val="24"/>
          <w:szCs w:val="24"/>
          <w:lang w:eastAsia="en-GB"/>
        </w:rPr>
        <w:t xml:space="preserve">while he is tempted by the idea of </w:t>
      </w:r>
      <w:r w:rsidR="002A087B" w:rsidRPr="00E00470">
        <w:rPr>
          <w:rFonts w:asciiTheme="majorBidi" w:hAnsiTheme="majorBidi" w:cstheme="majorBidi"/>
          <w:sz w:val="24"/>
          <w:szCs w:val="24"/>
          <w:lang w:eastAsia="en-GB"/>
        </w:rPr>
        <w:t xml:space="preserve">giving up the war and </w:t>
      </w:r>
      <w:r w:rsidR="005A57B7" w:rsidRPr="00E00470">
        <w:rPr>
          <w:rFonts w:asciiTheme="majorBidi" w:hAnsiTheme="majorBidi" w:cstheme="majorBidi"/>
          <w:sz w:val="24"/>
          <w:szCs w:val="24"/>
          <w:lang w:eastAsia="en-GB"/>
        </w:rPr>
        <w:t>going home</w:t>
      </w:r>
      <w:r w:rsidR="002A087B" w:rsidRPr="00E00470">
        <w:rPr>
          <w:rFonts w:asciiTheme="majorBidi" w:hAnsiTheme="majorBidi" w:cstheme="majorBidi"/>
          <w:sz w:val="24"/>
          <w:szCs w:val="24"/>
          <w:lang w:eastAsia="en-GB"/>
        </w:rPr>
        <w:t>, that</w:t>
      </w:r>
      <w:r w:rsidR="00E02241" w:rsidRPr="00E00470">
        <w:rPr>
          <w:rFonts w:asciiTheme="majorBidi" w:hAnsiTheme="majorBidi" w:cstheme="majorBidi"/>
          <w:sz w:val="24"/>
          <w:szCs w:val="24"/>
          <w:lang w:eastAsia="en-GB"/>
        </w:rPr>
        <w:t xml:space="preserve"> </w:t>
      </w:r>
      <w:r w:rsidR="00131E69" w:rsidRPr="00E00470">
        <w:rPr>
          <w:rFonts w:asciiTheme="majorBidi" w:hAnsiTheme="majorBidi" w:cstheme="majorBidi"/>
          <w:sz w:val="24"/>
          <w:szCs w:val="24"/>
          <w:lang w:eastAsia="en-GB"/>
        </w:rPr>
        <w:t>would mean shame. Better to stay and die with honor</w:t>
      </w:r>
      <w:r w:rsidR="00142C5B" w:rsidRPr="00E00470">
        <w:rPr>
          <w:rFonts w:asciiTheme="majorBidi" w:hAnsiTheme="majorBidi" w:cstheme="majorBidi"/>
          <w:sz w:val="24"/>
          <w:szCs w:val="24"/>
          <w:lang w:eastAsia="en-GB"/>
        </w:rPr>
        <w:t xml:space="preserve">, </w:t>
      </w:r>
      <w:r w:rsidR="00DB405C" w:rsidRPr="00E00470">
        <w:rPr>
          <w:rFonts w:asciiTheme="majorBidi" w:hAnsiTheme="majorBidi" w:cstheme="majorBidi"/>
          <w:sz w:val="24"/>
          <w:szCs w:val="24"/>
        </w:rPr>
        <w:t>the supreme Homeric value for human beings and for gods.</w:t>
      </w:r>
      <w:r w:rsidR="00DB405C" w:rsidRPr="00E00470">
        <w:rPr>
          <w:rStyle w:val="FootnoteReference"/>
          <w:rFonts w:asciiTheme="majorBidi" w:hAnsiTheme="majorBidi" w:cstheme="majorBidi"/>
          <w:sz w:val="24"/>
          <w:szCs w:val="24"/>
        </w:rPr>
        <w:footnoteReference w:id="22"/>
      </w:r>
      <w:r w:rsidR="00446BA9" w:rsidRPr="00E00470">
        <w:rPr>
          <w:rFonts w:asciiTheme="majorBidi" w:hAnsiTheme="majorBidi" w:cstheme="majorBidi"/>
          <w:sz w:val="24"/>
          <w:szCs w:val="24"/>
        </w:rPr>
        <w:t xml:space="preserve"> </w:t>
      </w:r>
      <w:r w:rsidR="00550F72" w:rsidRPr="00E00470">
        <w:rPr>
          <w:rFonts w:asciiTheme="majorBidi" w:hAnsiTheme="majorBidi" w:cstheme="majorBidi"/>
          <w:sz w:val="24"/>
          <w:szCs w:val="24"/>
        </w:rPr>
        <w:t xml:space="preserve">It </w:t>
      </w:r>
      <w:r w:rsidR="009929CE" w:rsidRPr="00E00470">
        <w:rPr>
          <w:rFonts w:asciiTheme="majorBidi" w:hAnsiTheme="majorBidi" w:cstheme="majorBidi"/>
          <w:sz w:val="24"/>
          <w:szCs w:val="24"/>
          <w:lang w:eastAsia="en-GB"/>
        </w:rPr>
        <w:t>signif</w:t>
      </w:r>
      <w:r w:rsidR="00602A6E" w:rsidRPr="00E00470">
        <w:rPr>
          <w:rFonts w:asciiTheme="majorBidi" w:hAnsiTheme="majorBidi" w:cstheme="majorBidi"/>
          <w:sz w:val="24"/>
          <w:szCs w:val="24"/>
          <w:lang w:eastAsia="en-GB"/>
        </w:rPr>
        <w:t>ies not merely</w:t>
      </w:r>
      <w:r w:rsidR="009929CE" w:rsidRPr="00E00470">
        <w:rPr>
          <w:rFonts w:asciiTheme="majorBidi" w:hAnsiTheme="majorBidi" w:cstheme="majorBidi"/>
          <w:sz w:val="24"/>
          <w:szCs w:val="24"/>
          <w:lang w:eastAsia="en-GB"/>
        </w:rPr>
        <w:t xml:space="preserve"> </w:t>
      </w:r>
      <w:r w:rsidR="00131E69" w:rsidRPr="00E00470">
        <w:rPr>
          <w:rFonts w:asciiTheme="majorBidi" w:hAnsiTheme="majorBidi" w:cstheme="majorBidi"/>
          <w:sz w:val="24"/>
          <w:szCs w:val="24"/>
          <w:lang w:eastAsia="en-GB"/>
        </w:rPr>
        <w:t>a good reputation with other people</w:t>
      </w:r>
      <w:r w:rsidR="009929CE" w:rsidRPr="00E00470">
        <w:rPr>
          <w:rFonts w:asciiTheme="majorBidi" w:hAnsiTheme="majorBidi" w:cstheme="majorBidi"/>
          <w:sz w:val="24"/>
          <w:szCs w:val="24"/>
          <w:lang w:eastAsia="en-GB"/>
        </w:rPr>
        <w:t>,</w:t>
      </w:r>
      <w:r w:rsidR="00131E69" w:rsidRPr="00E00470">
        <w:rPr>
          <w:rFonts w:asciiTheme="majorBidi" w:hAnsiTheme="majorBidi" w:cstheme="majorBidi"/>
          <w:sz w:val="24"/>
          <w:szCs w:val="24"/>
          <w:lang w:eastAsia="en-GB"/>
        </w:rPr>
        <w:t xml:space="preserve"> but one’s own proper worth</w:t>
      </w:r>
      <w:r w:rsidR="009929CE" w:rsidRPr="00E00470">
        <w:rPr>
          <w:rFonts w:asciiTheme="majorBidi" w:hAnsiTheme="majorBidi" w:cstheme="majorBidi"/>
          <w:sz w:val="24"/>
          <w:szCs w:val="24"/>
          <w:lang w:eastAsia="en-GB"/>
        </w:rPr>
        <w:t>. C</w:t>
      </w:r>
      <w:r w:rsidR="00131E69" w:rsidRPr="00E00470">
        <w:rPr>
          <w:rFonts w:asciiTheme="majorBidi" w:hAnsiTheme="majorBidi" w:cstheme="majorBidi"/>
          <w:sz w:val="24"/>
          <w:szCs w:val="24"/>
          <w:lang w:eastAsia="en-GB"/>
        </w:rPr>
        <w:t xml:space="preserve">onversely, shame is an awareness </w:t>
      </w:r>
      <w:r w:rsidR="00EB5B7A" w:rsidRPr="00E00470">
        <w:rPr>
          <w:rFonts w:asciiTheme="majorBidi" w:hAnsiTheme="majorBidi" w:cstheme="majorBidi"/>
          <w:sz w:val="24"/>
          <w:szCs w:val="24"/>
          <w:lang w:eastAsia="en-GB"/>
        </w:rPr>
        <w:t xml:space="preserve">of shortcoming </w:t>
      </w:r>
      <w:r w:rsidR="00131E69" w:rsidRPr="00E00470">
        <w:rPr>
          <w:rFonts w:asciiTheme="majorBidi" w:hAnsiTheme="majorBidi" w:cstheme="majorBidi"/>
          <w:sz w:val="24"/>
          <w:szCs w:val="24"/>
          <w:lang w:eastAsia="en-GB"/>
        </w:rPr>
        <w:t xml:space="preserve">that one has within </w:t>
      </w:r>
      <w:r w:rsidR="00EB5B7A" w:rsidRPr="00E00470">
        <w:rPr>
          <w:rFonts w:asciiTheme="majorBidi" w:hAnsiTheme="majorBidi" w:cstheme="majorBidi"/>
          <w:sz w:val="24"/>
          <w:szCs w:val="24"/>
          <w:lang w:eastAsia="en-GB"/>
        </w:rPr>
        <w:t>one</w:t>
      </w:r>
      <w:r w:rsidR="00131E69" w:rsidRPr="00E00470">
        <w:rPr>
          <w:rFonts w:asciiTheme="majorBidi" w:hAnsiTheme="majorBidi" w:cstheme="majorBidi"/>
          <w:sz w:val="24"/>
          <w:szCs w:val="24"/>
          <w:lang w:eastAsia="en-GB"/>
        </w:rPr>
        <w:t>sel</w:t>
      </w:r>
      <w:r w:rsidR="004354E5" w:rsidRPr="00E00470">
        <w:rPr>
          <w:rFonts w:asciiTheme="majorBidi" w:hAnsiTheme="majorBidi" w:cstheme="majorBidi"/>
          <w:sz w:val="24"/>
          <w:szCs w:val="24"/>
          <w:lang w:eastAsia="en-GB"/>
        </w:rPr>
        <w:t>f</w:t>
      </w:r>
      <w:r w:rsidR="00131E69" w:rsidRPr="00E00470">
        <w:rPr>
          <w:rFonts w:asciiTheme="majorBidi" w:hAnsiTheme="majorBidi" w:cstheme="majorBidi"/>
          <w:sz w:val="24"/>
          <w:szCs w:val="24"/>
          <w:lang w:eastAsia="en-GB"/>
        </w:rPr>
        <w:t xml:space="preserve"> as well as in relation to other people.</w:t>
      </w:r>
      <w:r w:rsidR="00131E69" w:rsidRPr="00E00470">
        <w:rPr>
          <w:rStyle w:val="FootnoteReference"/>
          <w:rFonts w:asciiTheme="majorBidi" w:hAnsiTheme="majorBidi" w:cstheme="majorBidi"/>
          <w:sz w:val="24"/>
          <w:szCs w:val="24"/>
          <w:lang w:eastAsia="en-GB"/>
        </w:rPr>
        <w:footnoteReference w:id="23"/>
      </w:r>
      <w:r w:rsidR="00131E69" w:rsidRPr="00E00470">
        <w:rPr>
          <w:rFonts w:asciiTheme="majorBidi" w:hAnsiTheme="majorBidi" w:cstheme="majorBidi"/>
          <w:sz w:val="24"/>
          <w:szCs w:val="24"/>
          <w:lang w:eastAsia="en-GB"/>
        </w:rPr>
        <w:t xml:space="preserve"> </w:t>
      </w:r>
    </w:p>
    <w:p w14:paraId="16DCAFB8" w14:textId="1113A0F4" w:rsidR="00827D37" w:rsidRPr="00E00470" w:rsidRDefault="004113FF"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 Iliad</w:t>
      </w:r>
      <w:r w:rsidR="003E1711" w:rsidRPr="00E00470">
        <w:rPr>
          <w:rFonts w:asciiTheme="majorBidi" w:hAnsiTheme="majorBidi" w:cstheme="majorBidi"/>
          <w:sz w:val="24"/>
          <w:szCs w:val="24"/>
        </w:rPr>
        <w:t>’s opening lines</w:t>
      </w:r>
      <w:r w:rsidRPr="00E00470">
        <w:rPr>
          <w:rFonts w:asciiTheme="majorBidi" w:hAnsiTheme="majorBidi" w:cstheme="majorBidi"/>
          <w:sz w:val="24"/>
          <w:szCs w:val="24"/>
        </w:rPr>
        <w:t xml:space="preserve"> take for granted two </w:t>
      </w:r>
      <w:r w:rsidR="00D45226" w:rsidRPr="00E00470">
        <w:rPr>
          <w:rFonts w:asciiTheme="majorBidi" w:hAnsiTheme="majorBidi" w:cstheme="majorBidi"/>
          <w:sz w:val="24"/>
          <w:szCs w:val="24"/>
        </w:rPr>
        <w:t>further</w:t>
      </w:r>
      <w:r w:rsidRPr="00E00470">
        <w:rPr>
          <w:rFonts w:asciiTheme="majorBidi" w:hAnsiTheme="majorBidi" w:cstheme="majorBidi"/>
          <w:sz w:val="24"/>
          <w:szCs w:val="24"/>
        </w:rPr>
        <w:t xml:space="preserve"> </w:t>
      </w:r>
      <w:r w:rsidR="00E64166" w:rsidRPr="00E00470">
        <w:rPr>
          <w:rFonts w:asciiTheme="majorBidi" w:hAnsiTheme="majorBidi" w:cstheme="majorBidi"/>
          <w:sz w:val="24"/>
          <w:szCs w:val="24"/>
        </w:rPr>
        <w:t>important realities</w:t>
      </w:r>
      <w:r w:rsidR="00A454B0" w:rsidRPr="00E00470">
        <w:rPr>
          <w:rFonts w:asciiTheme="majorBidi" w:hAnsiTheme="majorBidi" w:cstheme="majorBidi"/>
          <w:sz w:val="24"/>
          <w:szCs w:val="24"/>
        </w:rPr>
        <w:t xml:space="preserve"> </w:t>
      </w:r>
      <w:r w:rsidR="009C0C1D" w:rsidRPr="00E00470">
        <w:rPr>
          <w:rFonts w:asciiTheme="majorBidi" w:hAnsiTheme="majorBidi" w:cstheme="majorBidi"/>
          <w:sz w:val="24"/>
          <w:szCs w:val="24"/>
        </w:rPr>
        <w:t xml:space="preserve">that </w:t>
      </w:r>
      <w:r w:rsidR="00483027" w:rsidRPr="00E00470">
        <w:rPr>
          <w:rFonts w:asciiTheme="majorBidi" w:hAnsiTheme="majorBidi" w:cstheme="majorBidi"/>
          <w:sz w:val="24"/>
          <w:szCs w:val="24"/>
        </w:rPr>
        <w:t>con</w:t>
      </w:r>
      <w:r w:rsidR="003E1183" w:rsidRPr="00E00470">
        <w:rPr>
          <w:rFonts w:asciiTheme="majorBidi" w:hAnsiTheme="majorBidi" w:cstheme="majorBidi"/>
          <w:sz w:val="24"/>
          <w:szCs w:val="24"/>
        </w:rPr>
        <w:t>stitute</w:t>
      </w:r>
      <w:r w:rsidR="009C0C1D" w:rsidRPr="00E00470">
        <w:rPr>
          <w:rFonts w:asciiTheme="majorBidi" w:hAnsiTheme="majorBidi" w:cstheme="majorBidi"/>
          <w:sz w:val="24"/>
          <w:szCs w:val="24"/>
        </w:rPr>
        <w:t xml:space="preserve"> </w:t>
      </w:r>
      <w:r w:rsidR="00B204C5" w:rsidRPr="00E00470">
        <w:rPr>
          <w:rFonts w:asciiTheme="majorBidi" w:hAnsiTheme="majorBidi" w:cstheme="majorBidi"/>
          <w:sz w:val="24"/>
          <w:szCs w:val="24"/>
        </w:rPr>
        <w:t>facts</w:t>
      </w:r>
      <w:r w:rsidR="009C0C1D" w:rsidRPr="00E00470">
        <w:rPr>
          <w:rFonts w:asciiTheme="majorBidi" w:hAnsiTheme="majorBidi" w:cstheme="majorBidi"/>
          <w:sz w:val="24"/>
          <w:szCs w:val="24"/>
        </w:rPr>
        <w:t xml:space="preserve"> about the world</w:t>
      </w:r>
      <w:r w:rsidR="0071520B" w:rsidRPr="00E00470">
        <w:rPr>
          <w:rFonts w:asciiTheme="majorBidi" w:hAnsiTheme="majorBidi" w:cstheme="majorBidi"/>
          <w:sz w:val="24"/>
          <w:szCs w:val="24"/>
        </w:rPr>
        <w:t xml:space="preserve"> and human experience</w:t>
      </w:r>
      <w:r w:rsidR="003E1183" w:rsidRPr="00E00470">
        <w:rPr>
          <w:rFonts w:asciiTheme="majorBidi" w:hAnsiTheme="majorBidi" w:cstheme="majorBidi"/>
          <w:sz w:val="24"/>
          <w:szCs w:val="24"/>
        </w:rPr>
        <w:t xml:space="preserve"> that need to be faced</w:t>
      </w:r>
      <w:r w:rsidR="0071520B"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wrath</w:t>
      </w:r>
      <w:r w:rsidR="009465C0">
        <w:rPr>
          <w:rFonts w:asciiTheme="majorBidi" w:hAnsiTheme="majorBidi" w:cstheme="majorBidi"/>
          <w:sz w:val="24"/>
          <w:szCs w:val="24"/>
        </w:rPr>
        <w:t xml:space="preserve">” </w:t>
      </w:r>
      <w:r w:rsidRPr="00E00470">
        <w:rPr>
          <w:rFonts w:asciiTheme="majorBidi" w:hAnsiTheme="majorBidi" w:cstheme="majorBidi"/>
          <w:sz w:val="24"/>
          <w:szCs w:val="24"/>
        </w:rPr>
        <w:t>(</w:t>
      </w:r>
      <w:r w:rsidR="00CE7D68" w:rsidRPr="00E00470">
        <w:rPr>
          <w:rFonts w:ascii="Calibri" w:hAnsi="Calibri" w:cs="Calibri"/>
          <w:sz w:val="24"/>
          <w:szCs w:val="24"/>
        </w:rPr>
        <w:t>μ</w:t>
      </w:r>
      <w:r w:rsidR="009C5908">
        <w:rPr>
          <w:rFonts w:ascii="Times New Roman" w:hAnsi="Times New Roman" w:cs="Times New Roman" w:hint="cs"/>
          <w:sz w:val="24"/>
          <w:szCs w:val="24"/>
        </w:rPr>
        <w:t>ῆ</w:t>
      </w:r>
      <w:r w:rsidR="00CE7D68" w:rsidRPr="00E00470">
        <w:rPr>
          <w:rFonts w:asciiTheme="majorBidi" w:hAnsiTheme="majorBidi" w:cstheme="majorBidi"/>
          <w:sz w:val="24"/>
          <w:szCs w:val="24"/>
        </w:rPr>
        <w:t>νι</w:t>
      </w:r>
      <w:r w:rsidR="00CE7D68" w:rsidRPr="00E00470">
        <w:rPr>
          <w:rFonts w:ascii="Calibri" w:hAnsi="Calibri" w:cs="Calibri"/>
          <w:sz w:val="24"/>
          <w:szCs w:val="24"/>
        </w:rPr>
        <w:t>ς</w:t>
      </w:r>
      <w:r w:rsidRPr="00E00470">
        <w:rPr>
          <w:rFonts w:asciiTheme="majorBidi" w:hAnsiTheme="majorBidi" w:cstheme="majorBidi"/>
          <w:sz w:val="24"/>
          <w:szCs w:val="24"/>
        </w:rPr>
        <w:t>) and</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pain</w:t>
      </w:r>
      <w:r w:rsidR="009465C0">
        <w:rPr>
          <w:rFonts w:asciiTheme="majorBidi" w:hAnsiTheme="majorBidi" w:cstheme="majorBidi"/>
          <w:sz w:val="24"/>
          <w:szCs w:val="24"/>
        </w:rPr>
        <w:t xml:space="preserve">” </w:t>
      </w:r>
      <w:r w:rsidRPr="00E00470">
        <w:rPr>
          <w:rFonts w:asciiTheme="majorBidi" w:hAnsiTheme="majorBidi" w:cstheme="majorBidi"/>
          <w:sz w:val="24"/>
          <w:szCs w:val="24"/>
        </w:rPr>
        <w:t>(</w:t>
      </w:r>
      <w:r w:rsidR="00377B16">
        <w:rPr>
          <w:rFonts w:asciiTheme="majorBidi" w:hAnsiTheme="majorBidi" w:cstheme="majorBidi" w:hint="cs"/>
          <w:sz w:val="24"/>
          <w:szCs w:val="24"/>
        </w:rPr>
        <w:t>ἄ</w:t>
      </w:r>
      <w:r w:rsidR="00442C66" w:rsidRPr="00E00470">
        <w:rPr>
          <w:rFonts w:asciiTheme="majorBidi" w:hAnsiTheme="majorBidi" w:cstheme="majorBidi"/>
          <w:sz w:val="24"/>
          <w:szCs w:val="24"/>
        </w:rPr>
        <w:t>λ</w:t>
      </w:r>
      <w:r w:rsidR="00442C66" w:rsidRPr="00E00470">
        <w:rPr>
          <w:rFonts w:ascii="Calibri" w:hAnsi="Calibri" w:cs="Calibri"/>
          <w:sz w:val="24"/>
          <w:szCs w:val="24"/>
        </w:rPr>
        <w:t>γ</w:t>
      </w:r>
      <w:r w:rsidR="00442C66" w:rsidRPr="00E00470">
        <w:rPr>
          <w:rFonts w:asciiTheme="majorBidi" w:hAnsiTheme="majorBidi" w:cstheme="majorBidi"/>
          <w:sz w:val="24"/>
          <w:szCs w:val="24"/>
        </w:rPr>
        <w:t>ος</w:t>
      </w:r>
      <w:r w:rsidRPr="00E00470">
        <w:rPr>
          <w:rFonts w:asciiTheme="majorBidi" w:hAnsiTheme="majorBidi" w:cstheme="majorBidi"/>
          <w:sz w:val="24"/>
          <w:szCs w:val="24"/>
        </w:rPr>
        <w:t xml:space="preserve">). </w:t>
      </w:r>
      <w:r w:rsidR="004C515D" w:rsidRPr="00E00470">
        <w:rPr>
          <w:rFonts w:asciiTheme="majorBidi" w:hAnsiTheme="majorBidi" w:cstheme="majorBidi"/>
          <w:sz w:val="24"/>
          <w:szCs w:val="24"/>
        </w:rPr>
        <w:t>T</w:t>
      </w:r>
      <w:r w:rsidRPr="00E00470">
        <w:rPr>
          <w:rFonts w:asciiTheme="majorBidi" w:hAnsiTheme="majorBidi" w:cstheme="majorBidi"/>
          <w:sz w:val="24"/>
          <w:szCs w:val="24"/>
        </w:rPr>
        <w:t>h</w:t>
      </w:r>
      <w:r w:rsidR="00130958" w:rsidRPr="00E00470">
        <w:rPr>
          <w:rFonts w:asciiTheme="majorBidi" w:hAnsiTheme="majorBidi" w:cstheme="majorBidi"/>
          <w:sz w:val="24"/>
          <w:szCs w:val="24"/>
        </w:rPr>
        <w:t>os</w:t>
      </w:r>
      <w:r w:rsidR="00BC627A" w:rsidRPr="00E00470">
        <w:rPr>
          <w:rFonts w:asciiTheme="majorBidi" w:hAnsiTheme="majorBidi" w:cstheme="majorBidi"/>
          <w:sz w:val="24"/>
          <w:szCs w:val="24"/>
        </w:rPr>
        <w:t>e</w:t>
      </w:r>
      <w:r w:rsidRPr="00E00470">
        <w:rPr>
          <w:rFonts w:asciiTheme="majorBidi" w:hAnsiTheme="majorBidi" w:cstheme="majorBidi"/>
          <w:sz w:val="24"/>
          <w:szCs w:val="24"/>
        </w:rPr>
        <w:t xml:space="preserve"> lines </w:t>
      </w:r>
      <w:r w:rsidR="008064DB" w:rsidRPr="00E00470">
        <w:rPr>
          <w:rFonts w:asciiTheme="majorBidi" w:hAnsiTheme="majorBidi" w:cstheme="majorBidi"/>
          <w:sz w:val="24"/>
          <w:szCs w:val="24"/>
        </w:rPr>
        <w:t>refer</w:t>
      </w:r>
      <w:r w:rsidR="001C0DFC" w:rsidRPr="00E00470">
        <w:rPr>
          <w:rFonts w:asciiTheme="majorBidi" w:hAnsiTheme="majorBidi" w:cstheme="majorBidi"/>
          <w:sz w:val="24"/>
          <w:szCs w:val="24"/>
        </w:rPr>
        <w:t xml:space="preserve"> specifically</w:t>
      </w:r>
      <w:r w:rsidR="004E66C7" w:rsidRPr="00E00470">
        <w:rPr>
          <w:rFonts w:asciiTheme="majorBidi" w:hAnsiTheme="majorBidi" w:cstheme="majorBidi"/>
          <w:sz w:val="24"/>
          <w:szCs w:val="24"/>
        </w:rPr>
        <w:t xml:space="preserve"> to</w:t>
      </w:r>
      <w:r w:rsidR="004C515D" w:rsidRPr="00E00470">
        <w:rPr>
          <w:rFonts w:asciiTheme="majorBidi" w:hAnsiTheme="majorBidi" w:cstheme="majorBidi"/>
          <w:sz w:val="24"/>
          <w:szCs w:val="24"/>
        </w:rPr>
        <w:t xml:space="preserve"> t</w:t>
      </w:r>
      <w:r w:rsidRPr="00E00470">
        <w:rPr>
          <w:rFonts w:asciiTheme="majorBidi" w:hAnsiTheme="majorBidi" w:cstheme="majorBidi"/>
          <w:sz w:val="24"/>
          <w:szCs w:val="24"/>
        </w:rPr>
        <w:t xml:space="preserve">he wrath of Achilles, which will </w:t>
      </w:r>
      <w:r w:rsidR="006C2CAC" w:rsidRPr="00E00470">
        <w:rPr>
          <w:rFonts w:asciiTheme="majorBidi" w:hAnsiTheme="majorBidi" w:cstheme="majorBidi"/>
          <w:sz w:val="24"/>
          <w:szCs w:val="24"/>
        </w:rPr>
        <w:t xml:space="preserve">be a key theme in the </w:t>
      </w:r>
      <w:r w:rsidR="00F84D87" w:rsidRPr="00E00470">
        <w:rPr>
          <w:rFonts w:asciiTheme="majorBidi" w:hAnsiTheme="majorBidi" w:cstheme="majorBidi"/>
          <w:sz w:val="24"/>
          <w:szCs w:val="24"/>
        </w:rPr>
        <w:t>poem</w:t>
      </w:r>
      <w:r w:rsidR="001C1940" w:rsidRPr="00E00470">
        <w:rPr>
          <w:rFonts w:asciiTheme="majorBidi" w:hAnsiTheme="majorBidi" w:cstheme="majorBidi"/>
          <w:sz w:val="24"/>
          <w:szCs w:val="24"/>
        </w:rPr>
        <w:t>, and will soon</w:t>
      </w:r>
      <w:r w:rsidRPr="00E00470">
        <w:rPr>
          <w:rFonts w:asciiTheme="majorBidi" w:hAnsiTheme="majorBidi" w:cstheme="majorBidi"/>
          <w:sz w:val="24"/>
          <w:szCs w:val="24"/>
        </w:rPr>
        <w:t xml:space="preserve"> be revealed to be not very rational</w:t>
      </w:r>
      <w:r w:rsidR="001C0DFC" w:rsidRPr="00E00470">
        <w:rPr>
          <w:rFonts w:asciiTheme="majorBidi" w:hAnsiTheme="majorBidi" w:cstheme="majorBidi"/>
          <w:sz w:val="24"/>
          <w:szCs w:val="24"/>
        </w:rPr>
        <w:t xml:space="preserve"> as well as cataclysmic</w:t>
      </w:r>
      <w:r w:rsidR="00BC627A" w:rsidRPr="00E00470">
        <w:rPr>
          <w:rFonts w:asciiTheme="majorBidi" w:hAnsiTheme="majorBidi" w:cstheme="majorBidi"/>
          <w:sz w:val="24"/>
          <w:szCs w:val="24"/>
        </w:rPr>
        <w:t>. The word</w:t>
      </w:r>
      <w:r w:rsidR="00CA0BA7" w:rsidRPr="00E00470">
        <w:rPr>
          <w:rFonts w:asciiTheme="majorBidi" w:hAnsiTheme="majorBidi" w:cstheme="majorBidi"/>
          <w:sz w:val="24"/>
          <w:szCs w:val="24"/>
        </w:rPr>
        <w:t xml:space="preserve"> “</w:t>
      </w:r>
      <w:r w:rsidR="00BC627A" w:rsidRPr="00E00470">
        <w:rPr>
          <w:rFonts w:asciiTheme="majorBidi" w:hAnsiTheme="majorBidi" w:cstheme="majorBidi"/>
          <w:sz w:val="24"/>
          <w:szCs w:val="24"/>
        </w:rPr>
        <w:t>wrath</w:t>
      </w:r>
      <w:r w:rsidR="00672F3D">
        <w:rPr>
          <w:rFonts w:asciiTheme="majorBidi" w:hAnsiTheme="majorBidi" w:cstheme="majorBidi"/>
          <w:sz w:val="24"/>
          <w:szCs w:val="24"/>
        </w:rPr>
        <w:t>”</w:t>
      </w:r>
      <w:r w:rsidR="00BC627A" w:rsidRPr="00E00470">
        <w:rPr>
          <w:rFonts w:asciiTheme="majorBidi" w:hAnsiTheme="majorBidi" w:cstheme="majorBidi"/>
          <w:sz w:val="24"/>
          <w:szCs w:val="24"/>
        </w:rPr>
        <w:t xml:space="preserve"> recurs</w:t>
      </w:r>
      <w:r w:rsidR="008F7991" w:rsidRPr="00E00470">
        <w:rPr>
          <w:rFonts w:asciiTheme="majorBidi" w:hAnsiTheme="majorBidi" w:cstheme="majorBidi"/>
          <w:sz w:val="24"/>
          <w:szCs w:val="24"/>
        </w:rPr>
        <w:t xml:space="preserve"> in the Iliad</w:t>
      </w:r>
      <w:r w:rsidR="00BC627A" w:rsidRPr="00E00470">
        <w:rPr>
          <w:rFonts w:asciiTheme="majorBidi" w:hAnsiTheme="majorBidi" w:cstheme="majorBidi"/>
          <w:sz w:val="24"/>
          <w:szCs w:val="24"/>
        </w:rPr>
        <w:t xml:space="preserve">, </w:t>
      </w:r>
      <w:r w:rsidR="00B34CA8" w:rsidRPr="00E00470">
        <w:rPr>
          <w:rFonts w:asciiTheme="majorBidi" w:hAnsiTheme="majorBidi" w:cstheme="majorBidi"/>
          <w:sz w:val="24"/>
          <w:szCs w:val="24"/>
        </w:rPr>
        <w:t>and</w:t>
      </w:r>
      <w:r w:rsidR="00BC627A" w:rsidRPr="00E00470">
        <w:rPr>
          <w:rFonts w:asciiTheme="majorBidi" w:hAnsiTheme="majorBidi" w:cstheme="majorBidi"/>
          <w:sz w:val="24"/>
          <w:szCs w:val="24"/>
        </w:rPr>
        <w:t xml:space="preserve"> </w:t>
      </w:r>
      <w:r w:rsidR="00350485" w:rsidRPr="00E00470">
        <w:rPr>
          <w:rFonts w:asciiTheme="majorBidi" w:hAnsiTheme="majorBidi" w:cstheme="majorBidi"/>
          <w:sz w:val="24"/>
          <w:szCs w:val="24"/>
        </w:rPr>
        <w:t xml:space="preserve">so do overlapping </w:t>
      </w:r>
      <w:r w:rsidR="0007456F" w:rsidRPr="00E00470">
        <w:rPr>
          <w:rFonts w:asciiTheme="majorBidi" w:hAnsiTheme="majorBidi" w:cstheme="majorBidi"/>
          <w:sz w:val="24"/>
          <w:szCs w:val="24"/>
        </w:rPr>
        <w:t>terms</w:t>
      </w:r>
      <w:r w:rsidR="00B83BA4" w:rsidRPr="00E00470">
        <w:rPr>
          <w:rFonts w:asciiTheme="majorBidi" w:hAnsiTheme="majorBidi" w:cstheme="majorBidi"/>
          <w:sz w:val="24"/>
          <w:szCs w:val="24"/>
        </w:rPr>
        <w:t>—Greek has a range of such words,</w:t>
      </w:r>
      <w:r w:rsidR="007527CB" w:rsidRPr="00E00470">
        <w:rPr>
          <w:rFonts w:asciiTheme="majorBidi" w:hAnsiTheme="majorBidi" w:cstheme="majorBidi"/>
          <w:sz w:val="24"/>
          <w:szCs w:val="24"/>
        </w:rPr>
        <w:t xml:space="preserve"> a</w:t>
      </w:r>
      <w:r w:rsidR="009214E6" w:rsidRPr="00E00470">
        <w:rPr>
          <w:rFonts w:asciiTheme="majorBidi" w:hAnsiTheme="majorBidi" w:cstheme="majorBidi"/>
          <w:sz w:val="24"/>
          <w:szCs w:val="24"/>
        </w:rPr>
        <w:t xml:space="preserve">s English has a range of </w:t>
      </w:r>
      <w:r w:rsidR="00DD47FF" w:rsidRPr="00E00470">
        <w:rPr>
          <w:rFonts w:asciiTheme="majorBidi" w:hAnsiTheme="majorBidi" w:cstheme="majorBidi"/>
          <w:sz w:val="24"/>
          <w:szCs w:val="24"/>
        </w:rPr>
        <w:t>words simil</w:t>
      </w:r>
      <w:r w:rsidR="007527CB" w:rsidRPr="00E00470">
        <w:rPr>
          <w:rFonts w:asciiTheme="majorBidi" w:hAnsiTheme="majorBidi" w:cstheme="majorBidi"/>
          <w:sz w:val="24"/>
          <w:szCs w:val="24"/>
        </w:rPr>
        <w:t>ar to wrath such as anger</w:t>
      </w:r>
      <w:r w:rsidR="005F54C9" w:rsidRPr="00E00470">
        <w:rPr>
          <w:rFonts w:asciiTheme="majorBidi" w:hAnsiTheme="majorBidi" w:cstheme="majorBidi"/>
          <w:sz w:val="24"/>
          <w:szCs w:val="24"/>
        </w:rPr>
        <w:t>, rage,</w:t>
      </w:r>
      <w:r w:rsidR="007527CB" w:rsidRPr="00E00470">
        <w:rPr>
          <w:rFonts w:asciiTheme="majorBidi" w:hAnsiTheme="majorBidi" w:cstheme="majorBidi"/>
          <w:sz w:val="24"/>
          <w:szCs w:val="24"/>
        </w:rPr>
        <w:t xml:space="preserve"> and fury.</w:t>
      </w:r>
      <w:r w:rsidR="00827D37" w:rsidRPr="00E00470">
        <w:rPr>
          <w:rFonts w:asciiTheme="majorBidi" w:hAnsiTheme="majorBidi" w:cstheme="majorBidi"/>
          <w:sz w:val="24"/>
          <w:szCs w:val="24"/>
        </w:rPr>
        <w:t xml:space="preserve"> </w:t>
      </w:r>
      <w:r w:rsidR="00986525" w:rsidRPr="00E00470">
        <w:rPr>
          <w:rFonts w:asciiTheme="majorBidi" w:hAnsiTheme="majorBidi" w:cstheme="majorBidi"/>
          <w:sz w:val="24"/>
          <w:szCs w:val="24"/>
        </w:rPr>
        <w:t>W</w:t>
      </w:r>
      <w:r w:rsidR="007C3BD4" w:rsidRPr="00E00470">
        <w:rPr>
          <w:rFonts w:asciiTheme="majorBidi" w:hAnsiTheme="majorBidi" w:cstheme="majorBidi"/>
          <w:sz w:val="24"/>
          <w:szCs w:val="24"/>
        </w:rPr>
        <w:t>rath</w:t>
      </w:r>
      <w:r w:rsidRPr="00E00470">
        <w:rPr>
          <w:rFonts w:asciiTheme="majorBidi" w:hAnsiTheme="majorBidi" w:cstheme="majorBidi"/>
          <w:sz w:val="24"/>
          <w:szCs w:val="24"/>
        </w:rPr>
        <w:t xml:space="preserve"> </w:t>
      </w:r>
      <w:r w:rsidR="00DB048D" w:rsidRPr="00E00470">
        <w:rPr>
          <w:rFonts w:asciiTheme="majorBidi" w:hAnsiTheme="majorBidi" w:cstheme="majorBidi"/>
          <w:sz w:val="24"/>
          <w:szCs w:val="24"/>
        </w:rPr>
        <w:t>and other such</w:t>
      </w:r>
      <w:r w:rsidRPr="00E00470">
        <w:rPr>
          <w:rFonts w:asciiTheme="majorBidi" w:hAnsiTheme="majorBidi" w:cstheme="majorBidi"/>
          <w:sz w:val="24"/>
          <w:szCs w:val="24"/>
        </w:rPr>
        <w:t xml:space="preserve"> strong feeling</w:t>
      </w:r>
      <w:r w:rsidR="00DB048D" w:rsidRPr="00E00470">
        <w:rPr>
          <w:rFonts w:asciiTheme="majorBidi" w:hAnsiTheme="majorBidi" w:cstheme="majorBidi"/>
          <w:sz w:val="24"/>
          <w:szCs w:val="24"/>
        </w:rPr>
        <w:t>s</w:t>
      </w:r>
      <w:r w:rsidRPr="00E00470">
        <w:rPr>
          <w:rFonts w:asciiTheme="majorBidi" w:hAnsiTheme="majorBidi" w:cstheme="majorBidi"/>
          <w:sz w:val="24"/>
          <w:szCs w:val="24"/>
        </w:rPr>
        <w:t xml:space="preserve"> do not necessarily facilitate the achievement of goals that one might recognize to be desirable.</w:t>
      </w:r>
      <w:r w:rsidRPr="00E00470">
        <w:rPr>
          <w:rStyle w:val="FootnoteReference"/>
          <w:rFonts w:asciiTheme="majorBidi" w:hAnsiTheme="majorBidi" w:cstheme="majorBidi"/>
          <w:sz w:val="24"/>
          <w:szCs w:val="24"/>
        </w:rPr>
        <w:footnoteReference w:id="24"/>
      </w:r>
      <w:r w:rsidRPr="00E00470">
        <w:rPr>
          <w:rFonts w:asciiTheme="majorBidi" w:hAnsiTheme="majorBidi" w:cstheme="majorBidi"/>
          <w:sz w:val="24"/>
          <w:szCs w:val="24"/>
        </w:rPr>
        <w:t xml:space="preserve"> </w:t>
      </w:r>
    </w:p>
    <w:p w14:paraId="28EE0FD8" w14:textId="106CB206" w:rsidR="003240B4" w:rsidRPr="00E00470" w:rsidRDefault="00201DD6" w:rsidP="003568A0">
      <w:pPr>
        <w:spacing w:line="240" w:lineRule="auto"/>
        <w:rPr>
          <w:rFonts w:asciiTheme="majorBidi" w:hAnsiTheme="majorBidi" w:cstheme="majorBidi"/>
          <w:sz w:val="24"/>
          <w:szCs w:val="24"/>
          <w:lang w:eastAsia="en-GB"/>
        </w:rPr>
      </w:pPr>
      <w:r w:rsidRPr="00E00470">
        <w:rPr>
          <w:rFonts w:asciiTheme="majorBidi" w:hAnsiTheme="majorBidi" w:cstheme="majorBidi"/>
          <w:sz w:val="24"/>
          <w:szCs w:val="24"/>
        </w:rPr>
        <w:t xml:space="preserve">In the poem’s opening lines, </w:t>
      </w:r>
      <w:r w:rsidR="004113FF" w:rsidRPr="00E00470">
        <w:rPr>
          <w:rFonts w:asciiTheme="majorBidi" w:hAnsiTheme="majorBidi" w:cstheme="majorBidi"/>
          <w:sz w:val="24"/>
          <w:szCs w:val="24"/>
        </w:rPr>
        <w:t>Homer goes straight on from</w:t>
      </w:r>
      <w:r w:rsidR="00CA0BA7" w:rsidRPr="00E00470">
        <w:rPr>
          <w:rFonts w:asciiTheme="majorBidi" w:hAnsiTheme="majorBidi" w:cstheme="majorBidi"/>
          <w:sz w:val="24"/>
          <w:szCs w:val="24"/>
        </w:rPr>
        <w:t xml:space="preserve"> “</w:t>
      </w:r>
      <w:r w:rsidR="004113FF" w:rsidRPr="00E00470">
        <w:rPr>
          <w:rFonts w:asciiTheme="majorBidi" w:hAnsiTheme="majorBidi" w:cstheme="majorBidi"/>
          <w:sz w:val="24"/>
          <w:szCs w:val="24"/>
        </w:rPr>
        <w:t>cataclysmic wrath</w:t>
      </w:r>
      <w:r w:rsidR="009465C0">
        <w:rPr>
          <w:rFonts w:asciiTheme="majorBidi" w:hAnsiTheme="majorBidi" w:cstheme="majorBidi"/>
          <w:sz w:val="24"/>
          <w:szCs w:val="24"/>
        </w:rPr>
        <w:t xml:space="preserve">” </w:t>
      </w:r>
      <w:r w:rsidR="004113FF" w:rsidRPr="00E00470">
        <w:rPr>
          <w:rFonts w:asciiTheme="majorBidi" w:hAnsiTheme="majorBidi" w:cstheme="majorBidi"/>
          <w:sz w:val="24"/>
          <w:szCs w:val="24"/>
        </w:rPr>
        <w:t>to</w:t>
      </w:r>
      <w:r w:rsidR="00CA0BA7" w:rsidRPr="00E00470">
        <w:rPr>
          <w:rFonts w:asciiTheme="majorBidi" w:hAnsiTheme="majorBidi" w:cstheme="majorBidi"/>
          <w:sz w:val="24"/>
          <w:szCs w:val="24"/>
        </w:rPr>
        <w:t xml:space="preserve"> “</w:t>
      </w:r>
      <w:r w:rsidR="004113FF" w:rsidRPr="00E00470">
        <w:rPr>
          <w:rFonts w:asciiTheme="majorBidi" w:hAnsiTheme="majorBidi" w:cstheme="majorBidi"/>
          <w:sz w:val="24"/>
          <w:szCs w:val="24"/>
        </w:rPr>
        <w:t>immeasu</w:t>
      </w:r>
      <w:r w:rsidR="00F66B72" w:rsidRPr="00E00470">
        <w:rPr>
          <w:rFonts w:asciiTheme="majorBidi" w:hAnsiTheme="majorBidi" w:cstheme="majorBidi"/>
          <w:sz w:val="24"/>
          <w:szCs w:val="24"/>
        </w:rPr>
        <w:t>r</w:t>
      </w:r>
      <w:r w:rsidR="004113FF" w:rsidRPr="00E00470">
        <w:rPr>
          <w:rFonts w:asciiTheme="majorBidi" w:hAnsiTheme="majorBidi" w:cstheme="majorBidi"/>
          <w:sz w:val="24"/>
          <w:szCs w:val="24"/>
        </w:rPr>
        <w:t>able pain</w:t>
      </w:r>
      <w:r w:rsidR="00CA0BA7" w:rsidRPr="00E00470">
        <w:rPr>
          <w:rFonts w:asciiTheme="majorBidi" w:hAnsiTheme="majorBidi" w:cstheme="majorBidi"/>
          <w:sz w:val="24"/>
          <w:szCs w:val="24"/>
        </w:rPr>
        <w:t>.”</w:t>
      </w:r>
      <w:r w:rsidR="00312C74" w:rsidRPr="00E00470">
        <w:rPr>
          <w:rFonts w:asciiTheme="majorBidi" w:hAnsiTheme="majorBidi" w:cstheme="majorBidi"/>
          <w:sz w:val="24"/>
          <w:szCs w:val="24"/>
        </w:rPr>
        <w:t xml:space="preserve"> </w:t>
      </w:r>
      <w:r w:rsidR="00155269" w:rsidRPr="00E00470">
        <w:rPr>
          <w:rFonts w:asciiTheme="majorBidi" w:hAnsiTheme="majorBidi" w:cstheme="majorBidi"/>
          <w:sz w:val="24"/>
          <w:szCs w:val="24"/>
        </w:rPr>
        <w:t>A</w:t>
      </w:r>
      <w:r w:rsidR="00CF68C4" w:rsidRPr="00E00470">
        <w:rPr>
          <w:rFonts w:asciiTheme="majorBidi" w:hAnsiTheme="majorBidi" w:cstheme="majorBidi"/>
          <w:sz w:val="24"/>
          <w:szCs w:val="24"/>
        </w:rPr>
        <w:t xml:space="preserve">gain, </w:t>
      </w:r>
      <w:r w:rsidR="00A727A6" w:rsidRPr="00E00470">
        <w:rPr>
          <w:rFonts w:asciiTheme="majorBidi" w:hAnsiTheme="majorBidi" w:cstheme="majorBidi"/>
          <w:sz w:val="24"/>
          <w:szCs w:val="24"/>
        </w:rPr>
        <w:t>Greek</w:t>
      </w:r>
      <w:r w:rsidR="00CC736F" w:rsidRPr="00E00470">
        <w:rPr>
          <w:rFonts w:asciiTheme="majorBidi" w:hAnsiTheme="majorBidi" w:cstheme="majorBidi"/>
          <w:sz w:val="24"/>
          <w:szCs w:val="24"/>
        </w:rPr>
        <w:t xml:space="preserve"> has a range of words for pain</w:t>
      </w:r>
      <w:r w:rsidR="00A727A6" w:rsidRPr="00E00470">
        <w:rPr>
          <w:rFonts w:asciiTheme="majorBidi" w:hAnsiTheme="majorBidi" w:cstheme="majorBidi"/>
          <w:sz w:val="24"/>
          <w:szCs w:val="24"/>
        </w:rPr>
        <w:t xml:space="preserve">, </w:t>
      </w:r>
      <w:r w:rsidR="00F57E98" w:rsidRPr="00E00470">
        <w:rPr>
          <w:rFonts w:asciiTheme="majorBidi" w:hAnsiTheme="majorBidi" w:cstheme="majorBidi"/>
          <w:sz w:val="24"/>
          <w:szCs w:val="24"/>
        </w:rPr>
        <w:t>like En</w:t>
      </w:r>
      <w:r w:rsidR="00CC736F" w:rsidRPr="00E00470">
        <w:rPr>
          <w:rFonts w:asciiTheme="majorBidi" w:hAnsiTheme="majorBidi" w:cstheme="majorBidi"/>
          <w:sz w:val="24"/>
          <w:szCs w:val="24"/>
        </w:rPr>
        <w:t>glish.</w:t>
      </w:r>
      <w:r w:rsidR="004113FF" w:rsidRPr="00E00470">
        <w:rPr>
          <w:rFonts w:asciiTheme="majorBidi" w:hAnsiTheme="majorBidi" w:cstheme="majorBidi"/>
          <w:sz w:val="24"/>
          <w:szCs w:val="24"/>
        </w:rPr>
        <w:t xml:space="preserve"> And there is a relationship </w:t>
      </w:r>
      <w:r w:rsidR="00C665EC" w:rsidRPr="00E00470">
        <w:rPr>
          <w:rFonts w:asciiTheme="majorBidi" w:hAnsiTheme="majorBidi" w:cstheme="majorBidi"/>
          <w:sz w:val="24"/>
          <w:szCs w:val="24"/>
        </w:rPr>
        <w:t>between</w:t>
      </w:r>
      <w:r w:rsidR="004113FF" w:rsidRPr="00E00470">
        <w:rPr>
          <w:rFonts w:asciiTheme="majorBidi" w:hAnsiTheme="majorBidi" w:cstheme="majorBidi"/>
          <w:sz w:val="24"/>
          <w:szCs w:val="24"/>
        </w:rPr>
        <w:t xml:space="preserve"> anger and pain.</w:t>
      </w:r>
      <w:r w:rsidR="004113FF" w:rsidRPr="00E00470">
        <w:rPr>
          <w:rStyle w:val="FootnoteReference"/>
          <w:rFonts w:asciiTheme="majorBidi" w:hAnsiTheme="majorBidi" w:cstheme="majorBidi"/>
          <w:sz w:val="24"/>
          <w:szCs w:val="24"/>
        </w:rPr>
        <w:footnoteReference w:id="25"/>
      </w:r>
      <w:r w:rsidR="004113FF" w:rsidRPr="00E00470">
        <w:rPr>
          <w:rFonts w:asciiTheme="majorBidi" w:hAnsiTheme="majorBidi" w:cstheme="majorBidi"/>
          <w:sz w:val="24"/>
          <w:szCs w:val="24"/>
        </w:rPr>
        <w:t xml:space="preserve"> Anger can issue from pain and</w:t>
      </w:r>
      <w:r w:rsidR="00C665EC" w:rsidRPr="00E00470">
        <w:rPr>
          <w:rFonts w:asciiTheme="majorBidi" w:hAnsiTheme="majorBidi" w:cstheme="majorBidi"/>
          <w:sz w:val="24"/>
          <w:szCs w:val="24"/>
        </w:rPr>
        <w:t xml:space="preserve"> anger</w:t>
      </w:r>
      <w:r w:rsidR="004113FF" w:rsidRPr="00E00470">
        <w:rPr>
          <w:rFonts w:asciiTheme="majorBidi" w:hAnsiTheme="majorBidi" w:cstheme="majorBidi"/>
          <w:sz w:val="24"/>
          <w:szCs w:val="24"/>
        </w:rPr>
        <w:t xml:space="preserve"> can issue in pain. </w:t>
      </w:r>
      <w:r w:rsidR="008D1468" w:rsidRPr="00E00470">
        <w:rPr>
          <w:rFonts w:asciiTheme="majorBidi" w:hAnsiTheme="majorBidi" w:cstheme="majorBidi"/>
          <w:sz w:val="24"/>
          <w:szCs w:val="24"/>
        </w:rPr>
        <w:t xml:space="preserve">While Homer’s implicit point </w:t>
      </w:r>
      <w:r w:rsidR="00155269" w:rsidRPr="00E00470">
        <w:rPr>
          <w:rFonts w:asciiTheme="majorBidi" w:hAnsiTheme="majorBidi" w:cstheme="majorBidi"/>
          <w:sz w:val="24"/>
          <w:szCs w:val="24"/>
        </w:rPr>
        <w:t>at</w:t>
      </w:r>
      <w:r w:rsidR="004113FF" w:rsidRPr="00E00470">
        <w:rPr>
          <w:rFonts w:asciiTheme="majorBidi" w:hAnsiTheme="majorBidi" w:cstheme="majorBidi"/>
          <w:sz w:val="24"/>
          <w:szCs w:val="24"/>
        </w:rPr>
        <w:t xml:space="preserve"> the beginning of the Iliad is that anger can </w:t>
      </w:r>
      <w:r w:rsidR="00D43BF8" w:rsidRPr="00E00470">
        <w:rPr>
          <w:rFonts w:asciiTheme="majorBidi" w:hAnsiTheme="majorBidi" w:cstheme="majorBidi"/>
          <w:sz w:val="24"/>
          <w:szCs w:val="24"/>
        </w:rPr>
        <w:t>result</w:t>
      </w:r>
      <w:r w:rsidR="004113FF" w:rsidRPr="00E00470">
        <w:rPr>
          <w:rFonts w:asciiTheme="majorBidi" w:hAnsiTheme="majorBidi" w:cstheme="majorBidi"/>
          <w:sz w:val="24"/>
          <w:szCs w:val="24"/>
        </w:rPr>
        <w:t xml:space="preserve"> in someone else’s pain</w:t>
      </w:r>
      <w:r w:rsidR="007D4A78" w:rsidRPr="00E00470">
        <w:rPr>
          <w:rFonts w:asciiTheme="majorBidi" w:hAnsiTheme="majorBidi" w:cstheme="majorBidi"/>
          <w:sz w:val="24"/>
          <w:szCs w:val="24"/>
        </w:rPr>
        <w:t xml:space="preserve">, </w:t>
      </w:r>
      <w:r w:rsidR="00E736E0" w:rsidRPr="00E00470">
        <w:rPr>
          <w:rFonts w:asciiTheme="majorBidi" w:hAnsiTheme="majorBidi" w:cstheme="majorBidi"/>
          <w:sz w:val="24"/>
          <w:szCs w:val="24"/>
        </w:rPr>
        <w:t>anger and pain</w:t>
      </w:r>
      <w:r w:rsidR="007D4A78" w:rsidRPr="00E00470">
        <w:rPr>
          <w:rFonts w:asciiTheme="majorBidi" w:hAnsiTheme="majorBidi" w:cstheme="majorBidi"/>
          <w:sz w:val="24"/>
          <w:szCs w:val="24"/>
        </w:rPr>
        <w:t xml:space="preserve"> </w:t>
      </w:r>
      <w:r w:rsidR="00B30A30" w:rsidRPr="00E00470">
        <w:rPr>
          <w:rFonts w:asciiTheme="majorBidi" w:hAnsiTheme="majorBidi" w:cstheme="majorBidi"/>
          <w:sz w:val="24"/>
          <w:szCs w:val="24"/>
        </w:rPr>
        <w:t>are</w:t>
      </w:r>
      <w:r w:rsidR="00097AB8" w:rsidRPr="00E00470">
        <w:rPr>
          <w:rFonts w:asciiTheme="majorBidi" w:hAnsiTheme="majorBidi" w:cstheme="majorBidi"/>
          <w:sz w:val="24"/>
          <w:szCs w:val="24"/>
        </w:rPr>
        <w:t xml:space="preserve"> </w:t>
      </w:r>
      <w:r w:rsidR="00B30A30" w:rsidRPr="00E00470">
        <w:rPr>
          <w:rFonts w:asciiTheme="majorBidi" w:hAnsiTheme="majorBidi" w:cstheme="majorBidi"/>
          <w:sz w:val="24"/>
          <w:szCs w:val="24"/>
        </w:rPr>
        <w:t xml:space="preserve">interwoven for </w:t>
      </w:r>
      <w:r w:rsidR="00097AB8" w:rsidRPr="00E00470">
        <w:rPr>
          <w:rFonts w:asciiTheme="majorBidi" w:hAnsiTheme="majorBidi" w:cstheme="majorBidi"/>
          <w:sz w:val="24"/>
          <w:szCs w:val="24"/>
        </w:rPr>
        <w:t>his heroes</w:t>
      </w:r>
      <w:r w:rsidR="004113FF" w:rsidRPr="00E00470">
        <w:rPr>
          <w:rFonts w:asciiTheme="majorBidi" w:hAnsiTheme="majorBidi" w:cstheme="majorBidi"/>
          <w:sz w:val="24"/>
          <w:szCs w:val="24"/>
        </w:rPr>
        <w:t>.</w:t>
      </w:r>
      <w:r w:rsidR="008A44CF" w:rsidRPr="00E00470">
        <w:rPr>
          <w:rFonts w:asciiTheme="majorBidi" w:hAnsiTheme="majorBidi" w:cstheme="majorBidi"/>
          <w:sz w:val="24"/>
          <w:szCs w:val="24"/>
        </w:rPr>
        <w:t xml:space="preserve"> The </w:t>
      </w:r>
      <w:r w:rsidR="004113FF" w:rsidRPr="00E00470">
        <w:rPr>
          <w:rFonts w:asciiTheme="majorBidi" w:hAnsiTheme="majorBidi" w:cstheme="majorBidi"/>
          <w:sz w:val="24"/>
          <w:szCs w:val="24"/>
        </w:rPr>
        <w:t xml:space="preserve">Iliad </w:t>
      </w:r>
      <w:r w:rsidR="001E7CE5" w:rsidRPr="00E00470">
        <w:rPr>
          <w:rFonts w:asciiTheme="majorBidi" w:hAnsiTheme="majorBidi" w:cstheme="majorBidi"/>
          <w:sz w:val="24"/>
          <w:szCs w:val="24"/>
        </w:rPr>
        <w:t>holds together</w:t>
      </w:r>
      <w:r w:rsidR="004113FF" w:rsidRPr="00E00470">
        <w:rPr>
          <w:rFonts w:asciiTheme="majorBidi" w:hAnsiTheme="majorBidi" w:cstheme="majorBidi"/>
          <w:sz w:val="24"/>
          <w:szCs w:val="24"/>
        </w:rPr>
        <w:t xml:space="preserve"> heroism </w:t>
      </w:r>
      <w:r w:rsidR="004113FF" w:rsidRPr="00E00470">
        <w:rPr>
          <w:rFonts w:asciiTheme="majorBidi" w:hAnsiTheme="majorBidi" w:cstheme="majorBidi"/>
          <w:sz w:val="24"/>
          <w:szCs w:val="24"/>
        </w:rPr>
        <w:lastRenderedPageBreak/>
        <w:t>and tears</w:t>
      </w:r>
      <w:r w:rsidR="008749E2" w:rsidRPr="00E00470">
        <w:rPr>
          <w:rFonts w:asciiTheme="majorBidi" w:hAnsiTheme="majorBidi" w:cstheme="majorBidi"/>
          <w:sz w:val="24"/>
          <w:szCs w:val="24"/>
        </w:rPr>
        <w:t xml:space="preserve">. </w:t>
      </w:r>
      <w:r w:rsidR="00F148C2" w:rsidRPr="00E00470">
        <w:rPr>
          <w:rFonts w:asciiTheme="majorBidi" w:hAnsiTheme="majorBidi" w:cstheme="majorBidi"/>
          <w:sz w:val="24"/>
          <w:szCs w:val="24"/>
        </w:rPr>
        <w:t xml:space="preserve">The heroes of </w:t>
      </w:r>
      <w:r w:rsidR="007D4A78" w:rsidRPr="00E00470">
        <w:rPr>
          <w:rFonts w:asciiTheme="majorBidi" w:hAnsiTheme="majorBidi" w:cstheme="majorBidi"/>
          <w:sz w:val="24"/>
          <w:szCs w:val="24"/>
          <w:lang w:eastAsia="en-GB"/>
        </w:rPr>
        <w:t xml:space="preserve">Homer </w:t>
      </w:r>
      <w:r w:rsidR="00F148C2" w:rsidRPr="00E00470">
        <w:rPr>
          <w:rFonts w:asciiTheme="majorBidi" w:hAnsiTheme="majorBidi" w:cstheme="majorBidi"/>
          <w:sz w:val="24"/>
          <w:szCs w:val="24"/>
          <w:lang w:eastAsia="en-GB"/>
        </w:rPr>
        <w:t>the</w:t>
      </w:r>
      <w:r w:rsidR="007D4A78" w:rsidRPr="00E00470">
        <w:rPr>
          <w:rFonts w:asciiTheme="majorBidi" w:hAnsiTheme="majorBidi" w:cstheme="majorBidi"/>
          <w:sz w:val="24"/>
          <w:szCs w:val="24"/>
          <w:lang w:eastAsia="en-GB"/>
        </w:rPr>
        <w:t xml:space="preserve"> tragic poet are caught by tragedy.</w:t>
      </w:r>
      <w:r w:rsidR="007D4A78" w:rsidRPr="00E00470">
        <w:rPr>
          <w:rStyle w:val="FootnoteReference"/>
          <w:rFonts w:asciiTheme="majorBidi" w:hAnsiTheme="majorBidi" w:cstheme="majorBidi"/>
          <w:sz w:val="24"/>
          <w:szCs w:val="24"/>
          <w:lang w:eastAsia="en-GB"/>
        </w:rPr>
        <w:footnoteReference w:id="26"/>
      </w:r>
      <w:r w:rsidR="007D4A78" w:rsidRPr="00E00470">
        <w:rPr>
          <w:rFonts w:asciiTheme="majorBidi" w:hAnsiTheme="majorBidi" w:cstheme="majorBidi"/>
          <w:sz w:val="24"/>
          <w:szCs w:val="24"/>
          <w:lang w:eastAsia="en-GB"/>
        </w:rPr>
        <w:t xml:space="preserve"> </w:t>
      </w:r>
      <w:r w:rsidR="001E7CE5" w:rsidRPr="00E00470">
        <w:rPr>
          <w:rFonts w:asciiTheme="majorBidi" w:hAnsiTheme="majorBidi" w:cstheme="majorBidi"/>
          <w:sz w:val="24"/>
          <w:szCs w:val="24"/>
          <w:lang w:eastAsia="en-GB"/>
        </w:rPr>
        <w:t>I</w:t>
      </w:r>
      <w:r w:rsidR="00EF3650" w:rsidRPr="00E00470">
        <w:rPr>
          <w:rFonts w:asciiTheme="majorBidi" w:hAnsiTheme="majorBidi" w:cstheme="majorBidi"/>
          <w:sz w:val="24"/>
          <w:szCs w:val="24"/>
          <w:lang w:eastAsia="en-GB"/>
        </w:rPr>
        <w:t>ndividua</w:t>
      </w:r>
      <w:r w:rsidR="00416965" w:rsidRPr="00E00470">
        <w:rPr>
          <w:rFonts w:asciiTheme="majorBidi" w:hAnsiTheme="majorBidi" w:cstheme="majorBidi"/>
          <w:sz w:val="24"/>
          <w:szCs w:val="24"/>
          <w:lang w:eastAsia="en-GB"/>
        </w:rPr>
        <w:t xml:space="preserve">l </w:t>
      </w:r>
      <w:r w:rsidR="00F03872" w:rsidRPr="00E00470">
        <w:rPr>
          <w:rFonts w:asciiTheme="majorBidi" w:hAnsiTheme="majorBidi" w:cstheme="majorBidi"/>
          <w:sz w:val="24"/>
          <w:szCs w:val="24"/>
          <w:lang w:eastAsia="en-GB"/>
        </w:rPr>
        <w:t xml:space="preserve">warriors cry, </w:t>
      </w:r>
      <w:r w:rsidR="00377B8E" w:rsidRPr="00E00470">
        <w:rPr>
          <w:rFonts w:asciiTheme="majorBidi" w:hAnsiTheme="majorBidi" w:cstheme="majorBidi"/>
          <w:sz w:val="24"/>
          <w:szCs w:val="24"/>
          <w:lang w:eastAsia="en-GB"/>
        </w:rPr>
        <w:t>a</w:t>
      </w:r>
      <w:r w:rsidR="00456FEB" w:rsidRPr="00E00470">
        <w:rPr>
          <w:rFonts w:asciiTheme="majorBidi" w:hAnsiTheme="majorBidi" w:cstheme="majorBidi"/>
          <w:sz w:val="24"/>
          <w:szCs w:val="24"/>
          <w:lang w:eastAsia="en-GB"/>
        </w:rPr>
        <w:t>nd</w:t>
      </w:r>
      <w:r w:rsidR="00377B8E" w:rsidRPr="00E00470">
        <w:rPr>
          <w:rFonts w:asciiTheme="majorBidi" w:hAnsiTheme="majorBidi" w:cstheme="majorBidi"/>
          <w:sz w:val="24"/>
          <w:szCs w:val="24"/>
          <w:lang w:eastAsia="en-GB"/>
        </w:rPr>
        <w:t xml:space="preserve"> </w:t>
      </w:r>
      <w:r w:rsidR="00F03872" w:rsidRPr="00E00470">
        <w:rPr>
          <w:rFonts w:asciiTheme="majorBidi" w:hAnsiTheme="majorBidi" w:cstheme="majorBidi"/>
          <w:sz w:val="24"/>
          <w:szCs w:val="24"/>
          <w:lang w:eastAsia="en-GB"/>
        </w:rPr>
        <w:t xml:space="preserve">the </w:t>
      </w:r>
      <w:r w:rsidR="007F2F66" w:rsidRPr="00E00470">
        <w:rPr>
          <w:rFonts w:asciiTheme="majorBidi" w:hAnsiTheme="majorBidi" w:cstheme="majorBidi"/>
          <w:sz w:val="24"/>
          <w:szCs w:val="24"/>
          <w:lang w:eastAsia="en-GB"/>
        </w:rPr>
        <w:t xml:space="preserve">Greeks </w:t>
      </w:r>
      <w:r w:rsidR="004534F2" w:rsidRPr="00E00470">
        <w:rPr>
          <w:rFonts w:asciiTheme="majorBidi" w:hAnsiTheme="majorBidi" w:cstheme="majorBidi"/>
          <w:sz w:val="24"/>
          <w:szCs w:val="24"/>
          <w:lang w:eastAsia="en-GB"/>
        </w:rPr>
        <w:t xml:space="preserve">cry </w:t>
      </w:r>
      <w:r w:rsidR="007F2F66" w:rsidRPr="00E00470">
        <w:rPr>
          <w:rFonts w:asciiTheme="majorBidi" w:hAnsiTheme="majorBidi" w:cstheme="majorBidi"/>
          <w:sz w:val="24"/>
          <w:szCs w:val="24"/>
          <w:lang w:eastAsia="en-GB"/>
        </w:rPr>
        <w:t>all together (e.g., 2.289–90)</w:t>
      </w:r>
      <w:r w:rsidR="00456FEB" w:rsidRPr="00E00470">
        <w:rPr>
          <w:rFonts w:asciiTheme="majorBidi" w:hAnsiTheme="majorBidi" w:cstheme="majorBidi"/>
          <w:sz w:val="24"/>
          <w:szCs w:val="24"/>
          <w:lang w:eastAsia="en-GB"/>
        </w:rPr>
        <w:t>, as do</w:t>
      </w:r>
      <w:r w:rsidR="007F2F66" w:rsidRPr="00E00470">
        <w:rPr>
          <w:rFonts w:asciiTheme="majorBidi" w:hAnsiTheme="majorBidi" w:cstheme="majorBidi"/>
          <w:sz w:val="24"/>
          <w:szCs w:val="24"/>
          <w:lang w:eastAsia="en-GB"/>
        </w:rPr>
        <w:t xml:space="preserve"> the </w:t>
      </w:r>
      <w:r w:rsidR="00F03872" w:rsidRPr="00E00470">
        <w:rPr>
          <w:rFonts w:asciiTheme="majorBidi" w:hAnsiTheme="majorBidi" w:cstheme="majorBidi"/>
          <w:sz w:val="24"/>
          <w:szCs w:val="24"/>
          <w:lang w:eastAsia="en-GB"/>
        </w:rPr>
        <w:t>Trojans (</w:t>
      </w:r>
      <w:r w:rsidR="005F0E68" w:rsidRPr="00E00470">
        <w:rPr>
          <w:rFonts w:asciiTheme="majorBidi" w:hAnsiTheme="majorBidi" w:cstheme="majorBidi"/>
          <w:sz w:val="24"/>
          <w:szCs w:val="24"/>
          <w:lang w:eastAsia="en-GB"/>
        </w:rPr>
        <w:t xml:space="preserve">e.g., </w:t>
      </w:r>
      <w:r w:rsidR="00F03872" w:rsidRPr="00E00470">
        <w:rPr>
          <w:rFonts w:asciiTheme="majorBidi" w:hAnsiTheme="majorBidi" w:cstheme="majorBidi"/>
          <w:sz w:val="24"/>
          <w:szCs w:val="24"/>
          <w:lang w:eastAsia="en-GB"/>
        </w:rPr>
        <w:t>22.408–9).</w:t>
      </w:r>
      <w:r w:rsidR="00F03872" w:rsidRPr="00E00470">
        <w:rPr>
          <w:rStyle w:val="FootnoteReference"/>
          <w:rFonts w:asciiTheme="majorBidi" w:hAnsiTheme="majorBidi" w:cstheme="majorBidi"/>
          <w:sz w:val="24"/>
          <w:szCs w:val="24"/>
          <w:lang w:eastAsia="en-GB"/>
        </w:rPr>
        <w:footnoteReference w:id="27"/>
      </w:r>
      <w:r w:rsidR="009A7398" w:rsidRPr="00E00470">
        <w:rPr>
          <w:rFonts w:asciiTheme="majorBidi" w:hAnsiTheme="majorBidi" w:cstheme="majorBidi"/>
          <w:sz w:val="24"/>
          <w:szCs w:val="24"/>
          <w:lang w:eastAsia="en-GB"/>
        </w:rPr>
        <w:t xml:space="preserve"> </w:t>
      </w:r>
      <w:r w:rsidR="00187ED5" w:rsidRPr="00E00470">
        <w:rPr>
          <w:rFonts w:asciiTheme="majorBidi" w:hAnsiTheme="majorBidi" w:cstheme="majorBidi"/>
          <w:sz w:val="24"/>
          <w:szCs w:val="24"/>
          <w:lang w:eastAsia="en-GB"/>
        </w:rPr>
        <w:t xml:space="preserve">Zeus </w:t>
      </w:r>
      <w:r w:rsidR="00A64783" w:rsidRPr="00E00470">
        <w:rPr>
          <w:rFonts w:asciiTheme="majorBidi" w:hAnsiTheme="majorBidi" w:cstheme="majorBidi"/>
          <w:sz w:val="24"/>
          <w:szCs w:val="24"/>
          <w:lang w:eastAsia="en-GB"/>
        </w:rPr>
        <w:t xml:space="preserve">himself </w:t>
      </w:r>
      <w:r w:rsidR="00187ED5" w:rsidRPr="00E00470">
        <w:rPr>
          <w:rFonts w:asciiTheme="majorBidi" w:hAnsiTheme="majorBidi" w:cstheme="majorBidi"/>
          <w:sz w:val="24"/>
          <w:szCs w:val="24"/>
          <w:lang w:eastAsia="en-GB"/>
        </w:rPr>
        <w:t>cries tears of blood at the prospect of letting his son die (16.459).</w:t>
      </w:r>
    </w:p>
    <w:p w14:paraId="5F400065" w14:textId="72966C83" w:rsidR="0048460F" w:rsidRPr="00E00470" w:rsidRDefault="009A7398" w:rsidP="003568A0">
      <w:pPr>
        <w:spacing w:line="240" w:lineRule="auto"/>
        <w:rPr>
          <w:rFonts w:asciiTheme="majorBidi" w:hAnsiTheme="majorBidi" w:cstheme="majorBidi"/>
          <w:sz w:val="24"/>
          <w:szCs w:val="24"/>
          <w:lang w:eastAsia="en-GB"/>
        </w:rPr>
      </w:pPr>
      <w:r w:rsidRPr="00E00470">
        <w:rPr>
          <w:rFonts w:asciiTheme="majorBidi" w:hAnsiTheme="majorBidi" w:cstheme="majorBidi"/>
          <w:sz w:val="24"/>
          <w:szCs w:val="24"/>
          <w:lang w:eastAsia="en-GB"/>
        </w:rPr>
        <w:t>Achilles’s tears are especi</w:t>
      </w:r>
      <w:r w:rsidR="00463D0B" w:rsidRPr="00E00470">
        <w:rPr>
          <w:rFonts w:asciiTheme="majorBidi" w:hAnsiTheme="majorBidi" w:cstheme="majorBidi"/>
          <w:sz w:val="24"/>
          <w:szCs w:val="24"/>
          <w:lang w:eastAsia="en-GB"/>
        </w:rPr>
        <w:t>a</w:t>
      </w:r>
      <w:r w:rsidRPr="00E00470">
        <w:rPr>
          <w:rFonts w:asciiTheme="majorBidi" w:hAnsiTheme="majorBidi" w:cstheme="majorBidi"/>
          <w:sz w:val="24"/>
          <w:szCs w:val="24"/>
          <w:lang w:eastAsia="en-GB"/>
        </w:rPr>
        <w:t>lly noteworthy</w:t>
      </w:r>
      <w:r w:rsidR="00DB2511" w:rsidRPr="00E00470">
        <w:rPr>
          <w:rFonts w:asciiTheme="majorBidi" w:hAnsiTheme="majorBidi" w:cstheme="majorBidi"/>
          <w:sz w:val="24"/>
          <w:szCs w:val="24"/>
          <w:lang w:eastAsia="en-GB"/>
        </w:rPr>
        <w:t>, as t</w:t>
      </w:r>
      <w:r w:rsidR="005252D5" w:rsidRPr="00E00470">
        <w:rPr>
          <w:rFonts w:asciiTheme="majorBidi" w:hAnsiTheme="majorBidi" w:cstheme="majorBidi"/>
          <w:sz w:val="24"/>
          <w:szCs w:val="24"/>
        </w:rPr>
        <w:t xml:space="preserve">he account of </w:t>
      </w:r>
      <w:r w:rsidR="00DB2511" w:rsidRPr="00E00470">
        <w:rPr>
          <w:rFonts w:asciiTheme="majorBidi" w:hAnsiTheme="majorBidi" w:cstheme="majorBidi"/>
          <w:sz w:val="24"/>
          <w:szCs w:val="24"/>
        </w:rPr>
        <w:t>his</w:t>
      </w:r>
      <w:r w:rsidR="005252D5" w:rsidRPr="00E00470">
        <w:rPr>
          <w:rFonts w:asciiTheme="majorBidi" w:hAnsiTheme="majorBidi" w:cstheme="majorBidi"/>
          <w:sz w:val="24"/>
          <w:szCs w:val="24"/>
        </w:rPr>
        <w:t xml:space="preserve"> reaction to the death o</w:t>
      </w:r>
      <w:r w:rsidR="007F0915" w:rsidRPr="00E00470">
        <w:rPr>
          <w:rFonts w:asciiTheme="majorBidi" w:hAnsiTheme="majorBidi" w:cstheme="majorBidi"/>
          <w:sz w:val="24"/>
          <w:szCs w:val="24"/>
        </w:rPr>
        <w:t>f</w:t>
      </w:r>
      <w:r w:rsidR="005252D5" w:rsidRPr="00E00470">
        <w:rPr>
          <w:rFonts w:asciiTheme="majorBidi" w:hAnsiTheme="majorBidi" w:cstheme="majorBidi"/>
          <w:sz w:val="24"/>
          <w:szCs w:val="24"/>
        </w:rPr>
        <w:t xml:space="preserve"> his friend Patr</w:t>
      </w:r>
      <w:r w:rsidR="007F0915" w:rsidRPr="00E00470">
        <w:rPr>
          <w:rFonts w:asciiTheme="majorBidi" w:hAnsiTheme="majorBidi" w:cstheme="majorBidi"/>
          <w:sz w:val="24"/>
          <w:szCs w:val="24"/>
        </w:rPr>
        <w:t>ocl</w:t>
      </w:r>
      <w:r w:rsidR="00696B7B" w:rsidRPr="00E00470">
        <w:rPr>
          <w:rFonts w:asciiTheme="majorBidi" w:hAnsiTheme="majorBidi" w:cstheme="majorBidi"/>
          <w:sz w:val="24"/>
          <w:szCs w:val="24"/>
        </w:rPr>
        <w:t>u</w:t>
      </w:r>
      <w:r w:rsidR="007F0915" w:rsidRPr="00E00470">
        <w:rPr>
          <w:rFonts w:asciiTheme="majorBidi" w:hAnsiTheme="majorBidi" w:cstheme="majorBidi"/>
          <w:sz w:val="24"/>
          <w:szCs w:val="24"/>
        </w:rPr>
        <w:t>s</w:t>
      </w:r>
      <w:r w:rsidR="008749E2" w:rsidRPr="00E00470">
        <w:rPr>
          <w:rFonts w:asciiTheme="majorBidi" w:hAnsiTheme="majorBidi" w:cstheme="majorBidi"/>
          <w:sz w:val="24"/>
          <w:szCs w:val="24"/>
        </w:rPr>
        <w:t xml:space="preserve"> </w:t>
      </w:r>
      <w:r w:rsidR="005D782A" w:rsidRPr="00E00470">
        <w:rPr>
          <w:rFonts w:asciiTheme="majorBidi" w:hAnsiTheme="majorBidi" w:cstheme="majorBidi"/>
          <w:sz w:val="24"/>
          <w:szCs w:val="24"/>
        </w:rPr>
        <w:t>brings out</w:t>
      </w:r>
      <w:r w:rsidR="00D70FE9" w:rsidRPr="00E00470">
        <w:rPr>
          <w:rFonts w:asciiTheme="majorBidi" w:hAnsiTheme="majorBidi" w:cstheme="majorBidi"/>
          <w:sz w:val="24"/>
          <w:szCs w:val="24"/>
        </w:rPr>
        <w:t xml:space="preserve">. </w:t>
      </w:r>
      <w:r w:rsidR="0021507B" w:rsidRPr="00E00470">
        <w:rPr>
          <w:rFonts w:asciiTheme="majorBidi" w:hAnsiTheme="majorBidi" w:cstheme="majorBidi"/>
          <w:sz w:val="24"/>
          <w:szCs w:val="24"/>
        </w:rPr>
        <w:t>His relationship wi</w:t>
      </w:r>
      <w:r w:rsidR="003865DE" w:rsidRPr="00E00470">
        <w:rPr>
          <w:rFonts w:asciiTheme="majorBidi" w:hAnsiTheme="majorBidi" w:cstheme="majorBidi"/>
          <w:sz w:val="24"/>
          <w:szCs w:val="24"/>
        </w:rPr>
        <w:t>t</w:t>
      </w:r>
      <w:r w:rsidR="0021507B" w:rsidRPr="00E00470">
        <w:rPr>
          <w:rFonts w:asciiTheme="majorBidi" w:hAnsiTheme="majorBidi" w:cstheme="majorBidi"/>
          <w:sz w:val="24"/>
          <w:szCs w:val="24"/>
        </w:rPr>
        <w:t>h Patroclus</w:t>
      </w:r>
      <w:r w:rsidR="00837AFE" w:rsidRPr="00E00470">
        <w:rPr>
          <w:rFonts w:asciiTheme="majorBidi" w:hAnsiTheme="majorBidi" w:cstheme="majorBidi"/>
          <w:sz w:val="24"/>
          <w:szCs w:val="24"/>
        </w:rPr>
        <w:t xml:space="preserve"> </w:t>
      </w:r>
      <w:r w:rsidR="003166DA" w:rsidRPr="00E00470">
        <w:rPr>
          <w:rFonts w:asciiTheme="majorBidi" w:hAnsiTheme="majorBidi" w:cstheme="majorBidi"/>
          <w:sz w:val="24"/>
          <w:szCs w:val="24"/>
        </w:rPr>
        <w:t xml:space="preserve">is </w:t>
      </w:r>
      <w:r w:rsidR="00746453" w:rsidRPr="00E00470">
        <w:rPr>
          <w:rFonts w:asciiTheme="majorBidi" w:hAnsiTheme="majorBidi" w:cstheme="majorBidi"/>
          <w:sz w:val="24"/>
          <w:szCs w:val="24"/>
        </w:rPr>
        <w:t>distinctive</w:t>
      </w:r>
      <w:r w:rsidR="00377C77" w:rsidRPr="00E00470">
        <w:rPr>
          <w:rFonts w:asciiTheme="majorBidi" w:hAnsiTheme="majorBidi" w:cstheme="majorBidi"/>
          <w:sz w:val="24"/>
          <w:szCs w:val="24"/>
        </w:rPr>
        <w:t xml:space="preserve"> </w:t>
      </w:r>
      <w:r w:rsidR="00837AFE" w:rsidRPr="00E00470">
        <w:rPr>
          <w:rFonts w:asciiTheme="majorBidi" w:hAnsiTheme="majorBidi" w:cstheme="majorBidi"/>
          <w:sz w:val="24"/>
          <w:szCs w:val="24"/>
        </w:rPr>
        <w:t>a</w:t>
      </w:r>
      <w:r w:rsidR="00377C77" w:rsidRPr="00E00470">
        <w:rPr>
          <w:rFonts w:asciiTheme="majorBidi" w:hAnsiTheme="majorBidi" w:cstheme="majorBidi"/>
          <w:sz w:val="24"/>
          <w:szCs w:val="24"/>
        </w:rPr>
        <w:t>mong</w:t>
      </w:r>
      <w:r w:rsidR="00837AFE" w:rsidRPr="00E00470">
        <w:rPr>
          <w:rFonts w:asciiTheme="majorBidi" w:hAnsiTheme="majorBidi" w:cstheme="majorBidi"/>
          <w:sz w:val="24"/>
          <w:szCs w:val="24"/>
        </w:rPr>
        <w:t xml:space="preserve"> personal</w:t>
      </w:r>
      <w:r w:rsidR="0048460F" w:rsidRPr="00E00470">
        <w:rPr>
          <w:rFonts w:asciiTheme="majorBidi" w:hAnsiTheme="majorBidi" w:cstheme="majorBidi"/>
          <w:sz w:val="24"/>
          <w:szCs w:val="24"/>
        </w:rPr>
        <w:t xml:space="preserve"> relationship</w:t>
      </w:r>
      <w:r w:rsidR="00377C77" w:rsidRPr="00E00470">
        <w:rPr>
          <w:rFonts w:asciiTheme="majorBidi" w:hAnsiTheme="majorBidi" w:cstheme="majorBidi"/>
          <w:sz w:val="24"/>
          <w:szCs w:val="24"/>
        </w:rPr>
        <w:t>s</w:t>
      </w:r>
      <w:r w:rsidR="0048460F" w:rsidRPr="00E00470">
        <w:rPr>
          <w:rFonts w:asciiTheme="majorBidi" w:hAnsiTheme="majorBidi" w:cstheme="majorBidi"/>
          <w:sz w:val="24"/>
          <w:szCs w:val="24"/>
        </w:rPr>
        <w:t xml:space="preserve"> </w:t>
      </w:r>
      <w:r w:rsidR="0048460F" w:rsidRPr="00E00470">
        <w:rPr>
          <w:rFonts w:asciiTheme="majorBidi" w:hAnsiTheme="majorBidi" w:cstheme="majorBidi"/>
          <w:sz w:val="24"/>
          <w:szCs w:val="24"/>
          <w:lang w:eastAsia="en-GB"/>
        </w:rPr>
        <w:t xml:space="preserve">in the Iliad, </w:t>
      </w:r>
      <w:r w:rsidR="00397A4C" w:rsidRPr="00E00470">
        <w:rPr>
          <w:rFonts w:asciiTheme="majorBidi" w:hAnsiTheme="majorBidi" w:cstheme="majorBidi"/>
          <w:sz w:val="24"/>
          <w:szCs w:val="24"/>
          <w:lang w:eastAsia="en-GB"/>
        </w:rPr>
        <w:t>though the idea o</w:t>
      </w:r>
      <w:r w:rsidR="00844D7A" w:rsidRPr="00E00470">
        <w:rPr>
          <w:rFonts w:asciiTheme="majorBidi" w:hAnsiTheme="majorBidi" w:cstheme="majorBidi"/>
          <w:sz w:val="24"/>
          <w:szCs w:val="24"/>
          <w:lang w:eastAsia="en-GB"/>
        </w:rPr>
        <w:t>f</w:t>
      </w:r>
      <w:r w:rsidR="00397A4C" w:rsidRPr="00E00470">
        <w:rPr>
          <w:rFonts w:asciiTheme="majorBidi" w:hAnsiTheme="majorBidi" w:cstheme="majorBidi"/>
          <w:sz w:val="24"/>
          <w:szCs w:val="24"/>
          <w:lang w:eastAsia="en-GB"/>
        </w:rPr>
        <w:t xml:space="preserve"> personal relationsh</w:t>
      </w:r>
      <w:r w:rsidR="004C1EF5" w:rsidRPr="00E00470">
        <w:rPr>
          <w:rFonts w:asciiTheme="majorBidi" w:hAnsiTheme="majorBidi" w:cstheme="majorBidi"/>
          <w:sz w:val="24"/>
          <w:szCs w:val="24"/>
          <w:lang w:eastAsia="en-GB"/>
        </w:rPr>
        <w:t xml:space="preserve">ips may be </w:t>
      </w:r>
      <w:r w:rsidR="003865DE" w:rsidRPr="00E00470">
        <w:rPr>
          <w:rFonts w:asciiTheme="majorBidi" w:hAnsiTheme="majorBidi" w:cstheme="majorBidi"/>
          <w:sz w:val="24"/>
          <w:szCs w:val="24"/>
          <w:lang w:eastAsia="en-GB"/>
        </w:rPr>
        <w:t xml:space="preserve">also </w:t>
      </w:r>
      <w:r w:rsidR="004C1EF5" w:rsidRPr="00E00470">
        <w:rPr>
          <w:rFonts w:asciiTheme="majorBidi" w:hAnsiTheme="majorBidi" w:cstheme="majorBidi"/>
          <w:sz w:val="24"/>
          <w:szCs w:val="24"/>
          <w:lang w:eastAsia="en-GB"/>
        </w:rPr>
        <w:t xml:space="preserve">recognized by default when </w:t>
      </w:r>
      <w:r w:rsidR="0048460F" w:rsidRPr="00E00470">
        <w:rPr>
          <w:rFonts w:asciiTheme="majorBidi" w:hAnsiTheme="majorBidi" w:cstheme="majorBidi"/>
          <w:sz w:val="24"/>
          <w:szCs w:val="24"/>
          <w:lang w:eastAsia="en-GB"/>
        </w:rPr>
        <w:t>Achilles eventually declares to Hector:</w:t>
      </w:r>
    </w:p>
    <w:p w14:paraId="355C09DE" w14:textId="77777777" w:rsidR="0048460F" w:rsidRPr="00E00470" w:rsidRDefault="0048460F" w:rsidP="003568A0">
      <w:pPr>
        <w:spacing w:line="240" w:lineRule="auto"/>
        <w:rPr>
          <w:rFonts w:asciiTheme="majorBidi" w:hAnsiTheme="majorBidi" w:cstheme="majorBidi"/>
          <w:sz w:val="24"/>
          <w:szCs w:val="24"/>
          <w:lang w:eastAsia="en-GB"/>
        </w:rPr>
      </w:pPr>
    </w:p>
    <w:p w14:paraId="26F3680F" w14:textId="77777777" w:rsidR="0048460F" w:rsidRPr="00E00470" w:rsidRDefault="0048460F" w:rsidP="003568A0">
      <w:pPr>
        <w:spacing w:line="240" w:lineRule="auto"/>
        <w:rPr>
          <w:rFonts w:asciiTheme="majorBidi" w:hAnsiTheme="majorBidi" w:cstheme="majorBidi"/>
          <w:sz w:val="24"/>
          <w:szCs w:val="24"/>
          <w:lang w:eastAsia="en-GB"/>
        </w:rPr>
      </w:pPr>
      <w:r w:rsidRPr="00E00470">
        <w:rPr>
          <w:rFonts w:asciiTheme="majorBidi" w:hAnsiTheme="majorBidi" w:cstheme="majorBidi"/>
          <w:sz w:val="24"/>
          <w:szCs w:val="24"/>
          <w:lang w:eastAsia="en-GB"/>
        </w:rPr>
        <w:tab/>
        <w:t>there is no way for you and me</w:t>
      </w:r>
    </w:p>
    <w:p w14:paraId="62EBDC31" w14:textId="74039658" w:rsidR="0048460F" w:rsidRPr="00E00470" w:rsidRDefault="0048460F" w:rsidP="003568A0">
      <w:pPr>
        <w:spacing w:line="240" w:lineRule="auto"/>
        <w:rPr>
          <w:rFonts w:asciiTheme="majorBidi" w:hAnsiTheme="majorBidi" w:cstheme="majorBidi"/>
          <w:sz w:val="24"/>
          <w:szCs w:val="24"/>
          <w:lang w:eastAsia="en-GB"/>
        </w:rPr>
      </w:pPr>
      <w:r w:rsidRPr="00E00470">
        <w:rPr>
          <w:rFonts w:asciiTheme="majorBidi" w:hAnsiTheme="majorBidi" w:cstheme="majorBidi"/>
          <w:sz w:val="24"/>
          <w:szCs w:val="24"/>
          <w:lang w:eastAsia="en-GB"/>
        </w:rPr>
        <w:t>ever to love each other or to be friends. (22</w:t>
      </w:r>
      <w:r w:rsidR="00791DAD" w:rsidRPr="00E00470">
        <w:rPr>
          <w:rFonts w:asciiTheme="majorBidi" w:hAnsiTheme="majorBidi" w:cstheme="majorBidi"/>
          <w:sz w:val="24"/>
          <w:szCs w:val="24"/>
          <w:lang w:eastAsia="en-GB"/>
        </w:rPr>
        <w:t>.</w:t>
      </w:r>
      <w:r w:rsidRPr="00E00470">
        <w:rPr>
          <w:rFonts w:asciiTheme="majorBidi" w:hAnsiTheme="majorBidi" w:cstheme="majorBidi"/>
          <w:sz w:val="24"/>
          <w:szCs w:val="24"/>
          <w:lang w:eastAsia="en-GB"/>
        </w:rPr>
        <w:t>265)</w:t>
      </w:r>
    </w:p>
    <w:p w14:paraId="0D6B2E5A" w14:textId="77777777" w:rsidR="0048460F" w:rsidRPr="00E00470" w:rsidRDefault="0048460F" w:rsidP="003568A0">
      <w:pPr>
        <w:spacing w:line="240" w:lineRule="auto"/>
        <w:rPr>
          <w:rFonts w:asciiTheme="majorBidi" w:hAnsiTheme="majorBidi" w:cstheme="majorBidi"/>
          <w:sz w:val="24"/>
          <w:szCs w:val="24"/>
          <w:lang w:eastAsia="en-GB"/>
        </w:rPr>
      </w:pPr>
    </w:p>
    <w:p w14:paraId="63DDF169" w14:textId="13EA9BB9" w:rsidR="0048460F" w:rsidRPr="00E00470" w:rsidRDefault="0048460F" w:rsidP="003568A0">
      <w:pPr>
        <w:spacing w:line="240" w:lineRule="auto"/>
        <w:ind w:firstLine="0"/>
        <w:rPr>
          <w:rFonts w:asciiTheme="majorBidi" w:hAnsiTheme="majorBidi" w:cstheme="majorBidi"/>
          <w:sz w:val="24"/>
          <w:szCs w:val="24"/>
          <w:lang w:eastAsia="en-GB"/>
        </w:rPr>
      </w:pPr>
      <w:r w:rsidRPr="00E00470">
        <w:rPr>
          <w:rFonts w:asciiTheme="majorBidi" w:hAnsiTheme="majorBidi" w:cstheme="majorBidi"/>
          <w:sz w:val="24"/>
          <w:szCs w:val="24"/>
          <w:lang w:eastAsia="en-GB"/>
        </w:rPr>
        <w:t>‘If the Iliad is a story about the defeat of intimacy, about the replacement of social bonds with an inhuman disdain for them, this is its crowning moment</w:t>
      </w:r>
      <w:r w:rsidR="00CA0BA7" w:rsidRPr="00E00470">
        <w:rPr>
          <w:rFonts w:asciiTheme="majorBidi" w:hAnsiTheme="majorBidi" w:cstheme="majorBidi"/>
          <w:sz w:val="24"/>
          <w:szCs w:val="24"/>
          <w:lang w:eastAsia="en-GB"/>
        </w:rPr>
        <w:t>.”</w:t>
      </w:r>
      <w:r w:rsidRPr="00E00470">
        <w:rPr>
          <w:rStyle w:val="FootnoteReference"/>
          <w:rFonts w:asciiTheme="majorBidi" w:hAnsiTheme="majorBidi" w:cstheme="majorBidi"/>
          <w:sz w:val="24"/>
          <w:szCs w:val="24"/>
          <w:lang w:eastAsia="en-GB"/>
        </w:rPr>
        <w:footnoteReference w:id="28"/>
      </w:r>
    </w:p>
    <w:p w14:paraId="00FF5A5C" w14:textId="7E4D98C4" w:rsidR="00517F24" w:rsidRPr="00E00470" w:rsidRDefault="00F50B94" w:rsidP="003568A0">
      <w:pPr>
        <w:spacing w:line="240" w:lineRule="auto"/>
        <w:rPr>
          <w:rFonts w:asciiTheme="majorBidi" w:hAnsiTheme="majorBidi" w:cstheme="majorBidi"/>
          <w:sz w:val="24"/>
          <w:szCs w:val="24"/>
          <w:lang w:eastAsia="en-GB"/>
        </w:rPr>
      </w:pPr>
      <w:r w:rsidRPr="00E00470">
        <w:rPr>
          <w:rFonts w:asciiTheme="majorBidi" w:hAnsiTheme="majorBidi" w:cstheme="majorBidi"/>
          <w:sz w:val="24"/>
          <w:szCs w:val="24"/>
        </w:rPr>
        <w:t xml:space="preserve">Achilles </w:t>
      </w:r>
      <w:r w:rsidR="004703D8" w:rsidRPr="00E00470">
        <w:rPr>
          <w:rFonts w:asciiTheme="majorBidi" w:hAnsiTheme="majorBidi" w:cstheme="majorBidi"/>
          <w:sz w:val="24"/>
          <w:szCs w:val="24"/>
        </w:rPr>
        <w:t xml:space="preserve">does </w:t>
      </w:r>
      <w:r w:rsidRPr="00E00470">
        <w:rPr>
          <w:rFonts w:asciiTheme="majorBidi" w:hAnsiTheme="majorBidi" w:cstheme="majorBidi"/>
          <w:sz w:val="24"/>
          <w:szCs w:val="24"/>
        </w:rPr>
        <w:t xml:space="preserve">seem to change in the second half of the </w:t>
      </w:r>
      <w:r w:rsidR="00951C3E" w:rsidRPr="00E00470">
        <w:rPr>
          <w:rFonts w:asciiTheme="majorBidi" w:hAnsiTheme="majorBidi" w:cstheme="majorBidi"/>
          <w:sz w:val="24"/>
          <w:szCs w:val="24"/>
        </w:rPr>
        <w:t xml:space="preserve">Iliad, where </w:t>
      </w:r>
      <w:r w:rsidRPr="00E00470">
        <w:rPr>
          <w:rFonts w:asciiTheme="majorBidi" w:hAnsiTheme="majorBidi" w:cstheme="majorBidi"/>
          <w:sz w:val="24"/>
          <w:szCs w:val="24"/>
        </w:rPr>
        <w:t xml:space="preserve">sensitive feelings </w:t>
      </w:r>
      <w:r w:rsidR="00AC4697" w:rsidRPr="00E00470">
        <w:rPr>
          <w:rFonts w:asciiTheme="majorBidi" w:hAnsiTheme="majorBidi" w:cstheme="majorBidi"/>
          <w:sz w:val="24"/>
          <w:szCs w:val="24"/>
        </w:rPr>
        <w:t xml:space="preserve">now </w:t>
      </w:r>
      <w:r w:rsidRPr="00E00470">
        <w:rPr>
          <w:rFonts w:asciiTheme="majorBidi" w:hAnsiTheme="majorBidi" w:cstheme="majorBidi"/>
          <w:sz w:val="24"/>
          <w:szCs w:val="24"/>
        </w:rPr>
        <w:t>feature in some contrast with the emphasis on anger in the first half.</w:t>
      </w:r>
      <w:r w:rsidRPr="00E00470">
        <w:rPr>
          <w:rStyle w:val="FootnoteReference"/>
          <w:rFonts w:asciiTheme="majorBidi" w:hAnsiTheme="majorBidi" w:cstheme="majorBidi"/>
          <w:sz w:val="24"/>
          <w:szCs w:val="24"/>
        </w:rPr>
        <w:footnoteReference w:id="29"/>
      </w:r>
      <w:r w:rsidRPr="00E00470">
        <w:rPr>
          <w:rFonts w:asciiTheme="majorBidi" w:hAnsiTheme="majorBidi" w:cstheme="majorBidi"/>
          <w:sz w:val="24"/>
          <w:szCs w:val="24"/>
        </w:rPr>
        <w:t xml:space="preserve"> </w:t>
      </w:r>
      <w:r w:rsidR="00132D84" w:rsidRPr="00E00470">
        <w:rPr>
          <w:rFonts w:asciiTheme="majorBidi" w:hAnsiTheme="majorBidi" w:cstheme="majorBidi"/>
          <w:sz w:val="24"/>
          <w:szCs w:val="24"/>
          <w:lang w:eastAsia="en-GB"/>
        </w:rPr>
        <w:t>Achilles</w:t>
      </w:r>
      <w:r w:rsidR="00D708A8" w:rsidRPr="00E00470">
        <w:rPr>
          <w:rFonts w:asciiTheme="majorBidi" w:hAnsiTheme="majorBidi" w:cstheme="majorBidi"/>
          <w:sz w:val="24"/>
          <w:szCs w:val="24"/>
          <w:lang w:eastAsia="en-GB"/>
        </w:rPr>
        <w:t xml:space="preserve"> grows in pity, especially in considering Priam and Patrocl</w:t>
      </w:r>
      <w:r w:rsidR="00696B7B" w:rsidRPr="00E00470">
        <w:rPr>
          <w:rFonts w:asciiTheme="majorBidi" w:hAnsiTheme="majorBidi" w:cstheme="majorBidi"/>
          <w:sz w:val="24"/>
          <w:szCs w:val="24"/>
          <w:lang w:eastAsia="en-GB"/>
        </w:rPr>
        <w:t>u</w:t>
      </w:r>
      <w:r w:rsidR="00D708A8" w:rsidRPr="00E00470">
        <w:rPr>
          <w:rFonts w:asciiTheme="majorBidi" w:hAnsiTheme="majorBidi" w:cstheme="majorBidi"/>
          <w:sz w:val="24"/>
          <w:szCs w:val="24"/>
          <w:lang w:eastAsia="en-GB"/>
        </w:rPr>
        <w:t>s.</w:t>
      </w:r>
      <w:r w:rsidR="00D708A8" w:rsidRPr="00E00470">
        <w:rPr>
          <w:rStyle w:val="FootnoteReference"/>
          <w:rFonts w:asciiTheme="majorBidi" w:hAnsiTheme="majorBidi" w:cstheme="majorBidi"/>
          <w:sz w:val="24"/>
          <w:szCs w:val="24"/>
          <w:lang w:eastAsia="en-GB"/>
        </w:rPr>
        <w:footnoteReference w:id="30"/>
      </w:r>
      <w:r w:rsidR="00D708A8" w:rsidRPr="00E00470">
        <w:rPr>
          <w:rFonts w:asciiTheme="majorBidi" w:hAnsiTheme="majorBidi" w:cstheme="majorBidi"/>
          <w:sz w:val="24"/>
          <w:szCs w:val="24"/>
          <w:lang w:eastAsia="en-GB"/>
        </w:rPr>
        <w:t xml:space="preserve"> </w:t>
      </w:r>
      <w:r w:rsidR="00CC396B" w:rsidRPr="00E00470">
        <w:rPr>
          <w:rFonts w:asciiTheme="majorBidi" w:hAnsiTheme="majorBidi" w:cstheme="majorBidi"/>
          <w:sz w:val="24"/>
          <w:szCs w:val="24"/>
        </w:rPr>
        <w:t>Modern c</w:t>
      </w:r>
      <w:r w:rsidR="00B95F62" w:rsidRPr="00E00470">
        <w:rPr>
          <w:rFonts w:asciiTheme="majorBidi" w:hAnsiTheme="majorBidi" w:cstheme="majorBidi"/>
          <w:sz w:val="24"/>
          <w:szCs w:val="24"/>
        </w:rPr>
        <w:t xml:space="preserve">haracterizations of </w:t>
      </w:r>
      <w:r w:rsidR="000B2410" w:rsidRPr="00E00470">
        <w:rPr>
          <w:rFonts w:asciiTheme="majorBidi" w:hAnsiTheme="majorBidi" w:cstheme="majorBidi"/>
          <w:sz w:val="24"/>
          <w:szCs w:val="24"/>
        </w:rPr>
        <w:t>Achilles</w:t>
      </w:r>
      <w:r w:rsidR="00B95F62" w:rsidRPr="00E00470">
        <w:rPr>
          <w:rFonts w:asciiTheme="majorBidi" w:hAnsiTheme="majorBidi" w:cstheme="majorBidi"/>
          <w:sz w:val="24"/>
          <w:szCs w:val="24"/>
        </w:rPr>
        <w:t xml:space="preserve"> </w:t>
      </w:r>
      <w:r w:rsidR="00B4100B" w:rsidRPr="00E00470">
        <w:rPr>
          <w:rFonts w:asciiTheme="majorBidi" w:hAnsiTheme="majorBidi" w:cstheme="majorBidi"/>
          <w:sz w:val="24"/>
          <w:szCs w:val="24"/>
        </w:rPr>
        <w:t>can be negative.</w:t>
      </w:r>
      <w:r w:rsidR="00CA0BA7" w:rsidRPr="00E00470">
        <w:rPr>
          <w:rFonts w:asciiTheme="majorBidi" w:hAnsiTheme="majorBidi" w:cstheme="majorBidi"/>
          <w:sz w:val="24"/>
          <w:szCs w:val="24"/>
        </w:rPr>
        <w:t xml:space="preserve"> “</w:t>
      </w:r>
      <w:r w:rsidR="005B620D" w:rsidRPr="00E00470">
        <w:rPr>
          <w:rFonts w:asciiTheme="majorBidi" w:hAnsiTheme="majorBidi" w:cstheme="majorBidi"/>
          <w:sz w:val="24"/>
          <w:szCs w:val="24"/>
          <w:lang w:eastAsia="en-GB"/>
        </w:rPr>
        <w:t xml:space="preserve">Why can we not admire Achilles? We cannot in part because Homer builds a critique of Achilles into the </w:t>
      </w:r>
      <w:r w:rsidR="005B620D" w:rsidRPr="00E00470">
        <w:rPr>
          <w:rFonts w:asciiTheme="majorBidi" w:hAnsiTheme="majorBidi" w:cstheme="majorBidi"/>
          <w:i/>
          <w:iCs/>
          <w:sz w:val="24"/>
          <w:szCs w:val="24"/>
          <w:lang w:eastAsia="en-GB"/>
        </w:rPr>
        <w:t>Iliad</w:t>
      </w:r>
      <w:r w:rsidR="005B620D" w:rsidRPr="00E00470">
        <w:rPr>
          <w:rFonts w:asciiTheme="majorBidi" w:hAnsiTheme="majorBidi" w:cstheme="majorBidi"/>
          <w:sz w:val="24"/>
          <w:szCs w:val="24"/>
          <w:lang w:eastAsia="en-GB"/>
        </w:rPr>
        <w:t>.… He is an ambiguous hero. His rage and obstinacy represent the internal forces of social disintegration raised to their highest power</w:t>
      </w:r>
      <w:r w:rsidR="00CA0BA7" w:rsidRPr="00E00470">
        <w:rPr>
          <w:rFonts w:asciiTheme="majorBidi" w:hAnsiTheme="majorBidi" w:cstheme="majorBidi"/>
          <w:sz w:val="24"/>
          <w:szCs w:val="24"/>
          <w:lang w:eastAsia="en-GB"/>
        </w:rPr>
        <w:t>.”</w:t>
      </w:r>
      <w:r w:rsidR="005B620D" w:rsidRPr="00E00470">
        <w:rPr>
          <w:rStyle w:val="FootnoteReference"/>
          <w:rFonts w:asciiTheme="majorBidi" w:hAnsiTheme="majorBidi" w:cstheme="majorBidi"/>
          <w:sz w:val="24"/>
          <w:szCs w:val="24"/>
          <w:lang w:eastAsia="en-GB"/>
        </w:rPr>
        <w:footnoteReference w:id="31"/>
      </w:r>
      <w:r w:rsidR="004F2FFA" w:rsidRPr="00E00470">
        <w:rPr>
          <w:rFonts w:asciiTheme="majorBidi" w:hAnsiTheme="majorBidi" w:cstheme="majorBidi"/>
          <w:sz w:val="24"/>
          <w:szCs w:val="24"/>
          <w:lang w:eastAsia="en-GB"/>
        </w:rPr>
        <w:t xml:space="preserve"> </w:t>
      </w:r>
      <w:r w:rsidR="00632265" w:rsidRPr="00E00470">
        <w:rPr>
          <w:rFonts w:asciiTheme="majorBidi" w:hAnsiTheme="majorBidi" w:cstheme="majorBidi"/>
          <w:sz w:val="24"/>
          <w:szCs w:val="24"/>
          <w:lang w:eastAsia="en-GB"/>
        </w:rPr>
        <w:t>T</w:t>
      </w:r>
      <w:r w:rsidR="00B4100B" w:rsidRPr="00E00470">
        <w:rPr>
          <w:rFonts w:asciiTheme="majorBidi" w:hAnsiTheme="majorBidi" w:cstheme="majorBidi"/>
          <w:sz w:val="24"/>
          <w:szCs w:val="24"/>
          <w:lang w:eastAsia="en-GB"/>
        </w:rPr>
        <w:t>he hints that Ac</w:t>
      </w:r>
      <w:r w:rsidR="00D274E4" w:rsidRPr="00E00470">
        <w:rPr>
          <w:rFonts w:asciiTheme="majorBidi" w:hAnsiTheme="majorBidi" w:cstheme="majorBidi"/>
          <w:sz w:val="24"/>
          <w:szCs w:val="24"/>
          <w:lang w:eastAsia="en-GB"/>
        </w:rPr>
        <w:t>h</w:t>
      </w:r>
      <w:r w:rsidR="00B4100B" w:rsidRPr="00E00470">
        <w:rPr>
          <w:rFonts w:asciiTheme="majorBidi" w:hAnsiTheme="majorBidi" w:cstheme="majorBidi"/>
          <w:sz w:val="24"/>
          <w:szCs w:val="24"/>
          <w:lang w:eastAsia="en-GB"/>
        </w:rPr>
        <w:t>illes changes</w:t>
      </w:r>
      <w:r w:rsidR="00AD569D" w:rsidRPr="00E00470">
        <w:rPr>
          <w:rFonts w:asciiTheme="majorBidi" w:hAnsiTheme="majorBidi" w:cstheme="majorBidi"/>
          <w:sz w:val="24"/>
          <w:szCs w:val="24"/>
          <w:lang w:eastAsia="en-GB"/>
        </w:rPr>
        <w:t xml:space="preserve"> suggest</w:t>
      </w:r>
      <w:r w:rsidR="00B4100B" w:rsidRPr="00E00470">
        <w:rPr>
          <w:rFonts w:asciiTheme="majorBidi" w:hAnsiTheme="majorBidi" w:cstheme="majorBidi"/>
          <w:sz w:val="24"/>
          <w:szCs w:val="24"/>
          <w:lang w:eastAsia="en-GB"/>
        </w:rPr>
        <w:t xml:space="preserve"> that such assessments are </w:t>
      </w:r>
      <w:r w:rsidR="0089357E" w:rsidRPr="00E00470">
        <w:rPr>
          <w:rFonts w:asciiTheme="majorBidi" w:hAnsiTheme="majorBidi" w:cstheme="majorBidi"/>
          <w:sz w:val="24"/>
          <w:szCs w:val="24"/>
          <w:lang w:eastAsia="en-GB"/>
        </w:rPr>
        <w:t>too</w:t>
      </w:r>
      <w:r w:rsidR="00A55863" w:rsidRPr="00E00470">
        <w:rPr>
          <w:rFonts w:asciiTheme="majorBidi" w:hAnsiTheme="majorBidi" w:cstheme="majorBidi"/>
          <w:sz w:val="24"/>
          <w:szCs w:val="24"/>
          <w:lang w:eastAsia="en-GB"/>
        </w:rPr>
        <w:t xml:space="preserve"> negative. </w:t>
      </w:r>
      <w:r w:rsidR="001A33B1" w:rsidRPr="00E00470">
        <w:rPr>
          <w:rFonts w:asciiTheme="majorBidi" w:hAnsiTheme="majorBidi" w:cstheme="majorBidi"/>
          <w:sz w:val="24"/>
          <w:szCs w:val="24"/>
          <w:lang w:eastAsia="en-GB"/>
        </w:rPr>
        <w:t xml:space="preserve">Achilles </w:t>
      </w:r>
      <w:r w:rsidR="008036B2" w:rsidRPr="00E00470">
        <w:rPr>
          <w:rFonts w:asciiTheme="majorBidi" w:hAnsiTheme="majorBidi" w:cstheme="majorBidi"/>
          <w:sz w:val="24"/>
          <w:szCs w:val="24"/>
          <w:lang w:eastAsia="en-GB"/>
        </w:rPr>
        <w:t xml:space="preserve">illustrates how </w:t>
      </w:r>
      <w:r w:rsidR="00E174D3" w:rsidRPr="00E00470">
        <w:rPr>
          <w:rFonts w:asciiTheme="majorBidi" w:hAnsiTheme="majorBidi" w:cstheme="majorBidi"/>
          <w:sz w:val="24"/>
          <w:szCs w:val="24"/>
        </w:rPr>
        <w:t>Homer believes in heroes, but</w:t>
      </w:r>
      <w:r w:rsidR="008036B2" w:rsidRPr="00E00470">
        <w:rPr>
          <w:rFonts w:asciiTheme="majorBidi" w:hAnsiTheme="majorBidi" w:cstheme="majorBidi"/>
          <w:sz w:val="24"/>
          <w:szCs w:val="24"/>
        </w:rPr>
        <w:t xml:space="preserve"> </w:t>
      </w:r>
      <w:r w:rsidR="00D708A8" w:rsidRPr="00E00470">
        <w:rPr>
          <w:rFonts w:asciiTheme="majorBidi" w:hAnsiTheme="majorBidi" w:cstheme="majorBidi"/>
          <w:sz w:val="24"/>
          <w:szCs w:val="24"/>
        </w:rPr>
        <w:t>that his</w:t>
      </w:r>
      <w:r w:rsidR="00E174D3" w:rsidRPr="00E00470">
        <w:rPr>
          <w:rFonts w:asciiTheme="majorBidi" w:hAnsiTheme="majorBidi" w:cstheme="majorBidi"/>
          <w:sz w:val="24"/>
          <w:szCs w:val="24"/>
        </w:rPr>
        <w:t xml:space="preserve"> heroes </w:t>
      </w:r>
      <w:r w:rsidR="00D708A8" w:rsidRPr="00E00470">
        <w:rPr>
          <w:rFonts w:asciiTheme="majorBidi" w:hAnsiTheme="majorBidi" w:cstheme="majorBidi"/>
          <w:sz w:val="24"/>
          <w:szCs w:val="24"/>
        </w:rPr>
        <w:t>can</w:t>
      </w:r>
      <w:r w:rsidR="00E1305A" w:rsidRPr="00E00470">
        <w:rPr>
          <w:rFonts w:asciiTheme="majorBidi" w:hAnsiTheme="majorBidi" w:cstheme="majorBidi"/>
          <w:sz w:val="24"/>
          <w:szCs w:val="24"/>
        </w:rPr>
        <w:t xml:space="preserve"> indeed</w:t>
      </w:r>
      <w:r w:rsidR="00D708A8" w:rsidRPr="00E00470">
        <w:rPr>
          <w:rFonts w:asciiTheme="majorBidi" w:hAnsiTheme="majorBidi" w:cstheme="majorBidi"/>
          <w:sz w:val="24"/>
          <w:szCs w:val="24"/>
        </w:rPr>
        <w:t xml:space="preserve"> be</w:t>
      </w:r>
      <w:r w:rsidR="00E174D3" w:rsidRPr="00E00470">
        <w:rPr>
          <w:rFonts w:asciiTheme="majorBidi" w:hAnsiTheme="majorBidi" w:cstheme="majorBidi"/>
          <w:sz w:val="24"/>
          <w:szCs w:val="24"/>
        </w:rPr>
        <w:t xml:space="preserve"> complicated</w:t>
      </w:r>
      <w:r w:rsidR="00AF6C3B" w:rsidRPr="00E00470">
        <w:rPr>
          <w:rFonts w:asciiTheme="majorBidi" w:hAnsiTheme="majorBidi" w:cstheme="majorBidi"/>
          <w:sz w:val="24"/>
          <w:szCs w:val="24"/>
          <w:lang w:eastAsia="en-GB"/>
        </w:rPr>
        <w:t xml:space="preserve">. </w:t>
      </w:r>
      <w:r w:rsidR="004C6279" w:rsidRPr="00E00470">
        <w:rPr>
          <w:rFonts w:asciiTheme="majorBidi" w:hAnsiTheme="majorBidi" w:cstheme="majorBidi"/>
          <w:sz w:val="24"/>
          <w:szCs w:val="24"/>
        </w:rPr>
        <w:t>As Patrocl</w:t>
      </w:r>
      <w:r w:rsidR="005B255B" w:rsidRPr="00E00470">
        <w:rPr>
          <w:rFonts w:asciiTheme="majorBidi" w:hAnsiTheme="majorBidi" w:cstheme="majorBidi"/>
          <w:sz w:val="24"/>
          <w:szCs w:val="24"/>
        </w:rPr>
        <w:t>u</w:t>
      </w:r>
      <w:r w:rsidR="004C6279" w:rsidRPr="00E00470">
        <w:rPr>
          <w:rFonts w:asciiTheme="majorBidi" w:hAnsiTheme="majorBidi" w:cstheme="majorBidi"/>
          <w:sz w:val="24"/>
          <w:szCs w:val="24"/>
        </w:rPr>
        <w:t>s sees it, Achilles’s anger pre</w:t>
      </w:r>
      <w:r w:rsidR="008E617D" w:rsidRPr="00E00470">
        <w:rPr>
          <w:rFonts w:asciiTheme="majorBidi" w:hAnsiTheme="majorBidi" w:cstheme="majorBidi"/>
          <w:sz w:val="24"/>
          <w:szCs w:val="24"/>
        </w:rPr>
        <w:t>v</w:t>
      </w:r>
      <w:r w:rsidR="004C6279" w:rsidRPr="00E00470">
        <w:rPr>
          <w:rFonts w:asciiTheme="majorBidi" w:hAnsiTheme="majorBidi" w:cstheme="majorBidi"/>
          <w:sz w:val="24"/>
          <w:szCs w:val="24"/>
        </w:rPr>
        <w:t>ents him seeing the suffering of the Greek forces (16.20</w:t>
      </w:r>
      <w:r w:rsidR="00604AFC" w:rsidRPr="00E00470">
        <w:rPr>
          <w:rFonts w:asciiTheme="majorBidi" w:hAnsiTheme="majorBidi" w:cstheme="majorBidi"/>
          <w:sz w:val="24"/>
          <w:szCs w:val="24"/>
        </w:rPr>
        <w:t>–</w:t>
      </w:r>
      <w:r w:rsidR="004C6279" w:rsidRPr="00E00470">
        <w:rPr>
          <w:rFonts w:asciiTheme="majorBidi" w:hAnsiTheme="majorBidi" w:cstheme="majorBidi"/>
          <w:sz w:val="24"/>
          <w:szCs w:val="24"/>
        </w:rPr>
        <w:t>3</w:t>
      </w:r>
      <w:r w:rsidR="00E3500B" w:rsidRPr="00E00470">
        <w:rPr>
          <w:rFonts w:asciiTheme="majorBidi" w:hAnsiTheme="majorBidi" w:cstheme="majorBidi"/>
          <w:sz w:val="24"/>
          <w:szCs w:val="24"/>
        </w:rPr>
        <w:t>5</w:t>
      </w:r>
      <w:r w:rsidR="004C6279" w:rsidRPr="00E00470">
        <w:rPr>
          <w:rFonts w:asciiTheme="majorBidi" w:hAnsiTheme="majorBidi" w:cstheme="majorBidi"/>
          <w:sz w:val="24"/>
          <w:szCs w:val="24"/>
        </w:rPr>
        <w:t xml:space="preserve">). But the pain </w:t>
      </w:r>
      <w:r w:rsidR="001A33B1" w:rsidRPr="00E00470">
        <w:rPr>
          <w:rFonts w:asciiTheme="majorBidi" w:hAnsiTheme="majorBidi" w:cstheme="majorBidi"/>
          <w:sz w:val="24"/>
          <w:szCs w:val="24"/>
        </w:rPr>
        <w:t>Achilles</w:t>
      </w:r>
      <w:r w:rsidR="004C6279" w:rsidRPr="00E00470">
        <w:rPr>
          <w:rFonts w:asciiTheme="majorBidi" w:hAnsiTheme="majorBidi" w:cstheme="majorBidi"/>
          <w:sz w:val="24"/>
          <w:szCs w:val="24"/>
        </w:rPr>
        <w:t xml:space="preserve"> feels at Patrocl</w:t>
      </w:r>
      <w:r w:rsidR="005B255B" w:rsidRPr="00E00470">
        <w:rPr>
          <w:rFonts w:asciiTheme="majorBidi" w:hAnsiTheme="majorBidi" w:cstheme="majorBidi"/>
          <w:sz w:val="24"/>
          <w:szCs w:val="24"/>
        </w:rPr>
        <w:t>u</w:t>
      </w:r>
      <w:r w:rsidR="004C6279" w:rsidRPr="00E00470">
        <w:rPr>
          <w:rFonts w:asciiTheme="majorBidi" w:hAnsiTheme="majorBidi" w:cstheme="majorBidi"/>
          <w:sz w:val="24"/>
          <w:szCs w:val="24"/>
        </w:rPr>
        <w:t>s’s death</w:t>
      </w:r>
      <w:r w:rsidR="00A56743" w:rsidRPr="00E00470">
        <w:rPr>
          <w:rFonts w:asciiTheme="majorBidi" w:hAnsiTheme="majorBidi" w:cstheme="majorBidi"/>
          <w:sz w:val="24"/>
          <w:szCs w:val="24"/>
        </w:rPr>
        <w:t xml:space="preserve"> (18</w:t>
      </w:r>
      <w:r w:rsidR="00BB2A24" w:rsidRPr="00E00470">
        <w:rPr>
          <w:rFonts w:asciiTheme="majorBidi" w:hAnsiTheme="majorBidi" w:cstheme="majorBidi"/>
          <w:sz w:val="24"/>
          <w:szCs w:val="24"/>
        </w:rPr>
        <w:t>.</w:t>
      </w:r>
      <w:r w:rsidR="00A56743" w:rsidRPr="00E00470">
        <w:rPr>
          <w:rFonts w:asciiTheme="majorBidi" w:hAnsiTheme="majorBidi" w:cstheme="majorBidi"/>
          <w:sz w:val="24"/>
          <w:szCs w:val="24"/>
        </w:rPr>
        <w:t>1</w:t>
      </w:r>
      <w:r w:rsidR="006A4D98" w:rsidRPr="00E00470">
        <w:rPr>
          <w:rFonts w:asciiTheme="majorBidi" w:hAnsiTheme="majorBidi" w:cstheme="majorBidi"/>
          <w:sz w:val="24"/>
          <w:szCs w:val="24"/>
        </w:rPr>
        <w:t>–</w:t>
      </w:r>
      <w:r w:rsidR="00B75A62" w:rsidRPr="00E00470">
        <w:rPr>
          <w:rFonts w:asciiTheme="majorBidi" w:hAnsiTheme="majorBidi" w:cstheme="majorBidi"/>
          <w:sz w:val="24"/>
          <w:szCs w:val="24"/>
        </w:rPr>
        <w:t>367)</w:t>
      </w:r>
      <w:r w:rsidR="004C6279" w:rsidRPr="00E00470">
        <w:rPr>
          <w:rFonts w:asciiTheme="majorBidi" w:hAnsiTheme="majorBidi" w:cstheme="majorBidi"/>
          <w:sz w:val="24"/>
          <w:szCs w:val="24"/>
        </w:rPr>
        <w:t xml:space="preserve"> begins to teach him.</w:t>
      </w:r>
      <w:r w:rsidR="006753F7" w:rsidRPr="00E00470">
        <w:rPr>
          <w:rFonts w:asciiTheme="majorBidi" w:hAnsiTheme="majorBidi" w:cstheme="majorBidi"/>
          <w:sz w:val="24"/>
          <w:szCs w:val="24"/>
        </w:rPr>
        <w:t xml:space="preserve"> By the end of the epic, </w:t>
      </w:r>
      <w:r w:rsidR="00D43D69" w:rsidRPr="00E00470">
        <w:rPr>
          <w:rFonts w:asciiTheme="majorBidi" w:hAnsiTheme="majorBidi" w:cstheme="majorBidi"/>
          <w:sz w:val="24"/>
          <w:szCs w:val="24"/>
        </w:rPr>
        <w:t>he</w:t>
      </w:r>
      <w:r w:rsidR="00EC0606" w:rsidRPr="00E00470">
        <w:rPr>
          <w:rFonts w:asciiTheme="majorBidi" w:hAnsiTheme="majorBidi" w:cstheme="majorBidi"/>
          <w:sz w:val="24"/>
          <w:szCs w:val="24"/>
          <w:lang w:eastAsia="en-GB"/>
        </w:rPr>
        <w:t xml:space="preserve"> and Priam </w:t>
      </w:r>
      <w:r w:rsidR="00744091" w:rsidRPr="00E00470">
        <w:rPr>
          <w:rFonts w:asciiTheme="majorBidi" w:hAnsiTheme="majorBidi" w:cstheme="majorBidi"/>
          <w:sz w:val="24"/>
          <w:szCs w:val="24"/>
          <w:lang w:eastAsia="en-GB"/>
        </w:rPr>
        <w:t xml:space="preserve">are </w:t>
      </w:r>
      <w:r w:rsidR="00EC0606" w:rsidRPr="00E00470">
        <w:rPr>
          <w:rFonts w:asciiTheme="majorBidi" w:hAnsiTheme="majorBidi" w:cstheme="majorBidi"/>
          <w:sz w:val="24"/>
          <w:szCs w:val="24"/>
          <w:lang w:eastAsia="en-GB"/>
        </w:rPr>
        <w:t>recogniz</w:t>
      </w:r>
      <w:r w:rsidR="00744091" w:rsidRPr="00E00470">
        <w:rPr>
          <w:rFonts w:asciiTheme="majorBidi" w:hAnsiTheme="majorBidi" w:cstheme="majorBidi"/>
          <w:sz w:val="24"/>
          <w:szCs w:val="24"/>
          <w:lang w:eastAsia="en-GB"/>
        </w:rPr>
        <w:t>ing</w:t>
      </w:r>
      <w:r w:rsidR="00B33547" w:rsidRPr="00E00470">
        <w:rPr>
          <w:rFonts w:asciiTheme="majorBidi" w:hAnsiTheme="majorBidi" w:cstheme="majorBidi"/>
          <w:sz w:val="24"/>
          <w:szCs w:val="24"/>
          <w:lang w:eastAsia="en-GB"/>
        </w:rPr>
        <w:t xml:space="preserve"> the enormity of the deaths they have brough</w:t>
      </w:r>
      <w:r w:rsidR="00FE3584" w:rsidRPr="00E00470">
        <w:rPr>
          <w:rFonts w:asciiTheme="majorBidi" w:hAnsiTheme="majorBidi" w:cstheme="majorBidi"/>
          <w:sz w:val="24"/>
          <w:szCs w:val="24"/>
          <w:lang w:eastAsia="en-GB"/>
        </w:rPr>
        <w:t>t, and</w:t>
      </w:r>
      <w:r w:rsidR="00CA0BA7" w:rsidRPr="00E00470">
        <w:rPr>
          <w:rFonts w:asciiTheme="majorBidi" w:hAnsiTheme="majorBidi" w:cstheme="majorBidi"/>
          <w:sz w:val="24"/>
          <w:szCs w:val="24"/>
          <w:lang w:eastAsia="en-GB"/>
        </w:rPr>
        <w:t xml:space="preserve"> “</w:t>
      </w:r>
      <w:r w:rsidR="00744091" w:rsidRPr="00E00470">
        <w:rPr>
          <w:rFonts w:asciiTheme="majorBidi" w:hAnsiTheme="majorBidi" w:cstheme="majorBidi"/>
          <w:sz w:val="24"/>
          <w:szCs w:val="24"/>
          <w:lang w:eastAsia="en-GB"/>
        </w:rPr>
        <w:t xml:space="preserve">the enormity of </w:t>
      </w:r>
      <w:r w:rsidR="00EC0606" w:rsidRPr="00E00470">
        <w:rPr>
          <w:rFonts w:asciiTheme="majorBidi" w:hAnsiTheme="majorBidi" w:cstheme="majorBidi"/>
          <w:sz w:val="24"/>
          <w:szCs w:val="24"/>
          <w:lang w:eastAsia="en-GB"/>
        </w:rPr>
        <w:t>the sorrow they have brought to others yet could not entirely foresee</w:t>
      </w:r>
      <w:r w:rsidR="00CA0BA7" w:rsidRPr="00E00470">
        <w:rPr>
          <w:rFonts w:asciiTheme="majorBidi" w:hAnsiTheme="majorBidi" w:cstheme="majorBidi"/>
          <w:sz w:val="24"/>
          <w:szCs w:val="24"/>
          <w:lang w:eastAsia="en-GB"/>
        </w:rPr>
        <w:t>.”</w:t>
      </w:r>
      <w:r w:rsidR="006753F7" w:rsidRPr="00E00470">
        <w:rPr>
          <w:rStyle w:val="FootnoteReference"/>
          <w:rFonts w:asciiTheme="majorBidi" w:hAnsiTheme="majorBidi" w:cstheme="majorBidi"/>
          <w:sz w:val="24"/>
          <w:szCs w:val="24"/>
          <w:lang w:eastAsia="en-GB"/>
        </w:rPr>
        <w:footnoteReference w:id="32"/>
      </w:r>
      <w:r w:rsidR="00CA0BA7" w:rsidRPr="00E00470">
        <w:rPr>
          <w:rFonts w:asciiTheme="majorBidi" w:hAnsiTheme="majorBidi" w:cstheme="majorBidi"/>
          <w:sz w:val="24"/>
          <w:szCs w:val="24"/>
          <w:lang w:eastAsia="en-GB"/>
        </w:rPr>
        <w:t xml:space="preserve"> “</w:t>
      </w:r>
      <w:r w:rsidR="00517F24" w:rsidRPr="00E00470">
        <w:rPr>
          <w:rFonts w:asciiTheme="majorBidi" w:hAnsiTheme="majorBidi" w:cstheme="majorBidi"/>
          <w:sz w:val="24"/>
          <w:szCs w:val="24"/>
          <w:lang w:eastAsia="en-GB"/>
        </w:rPr>
        <w:t xml:space="preserve">The </w:t>
      </w:r>
      <w:r w:rsidR="00517F24" w:rsidRPr="00E00470">
        <w:rPr>
          <w:rFonts w:asciiTheme="majorBidi" w:hAnsiTheme="majorBidi" w:cstheme="majorBidi"/>
          <w:i/>
          <w:iCs/>
          <w:sz w:val="24"/>
          <w:szCs w:val="24"/>
          <w:lang w:eastAsia="en-GB"/>
        </w:rPr>
        <w:t xml:space="preserve">Iliad </w:t>
      </w:r>
      <w:r w:rsidR="00517F24" w:rsidRPr="00E00470">
        <w:rPr>
          <w:rFonts w:asciiTheme="majorBidi" w:hAnsiTheme="majorBidi" w:cstheme="majorBidi"/>
          <w:sz w:val="24"/>
          <w:szCs w:val="24"/>
          <w:lang w:eastAsia="en-GB"/>
        </w:rPr>
        <w:t>begins with pain</w:t>
      </w:r>
      <w:r w:rsidR="00A51233" w:rsidRPr="00E00470">
        <w:rPr>
          <w:rFonts w:asciiTheme="majorBidi" w:hAnsiTheme="majorBidi" w:cstheme="majorBidi"/>
          <w:sz w:val="24"/>
          <w:szCs w:val="24"/>
          <w:lang w:eastAsia="en-GB"/>
        </w:rPr>
        <w:t xml:space="preserve"> </w:t>
      </w:r>
      <w:r w:rsidR="00517F24" w:rsidRPr="00E00470">
        <w:rPr>
          <w:rFonts w:asciiTheme="majorBidi" w:hAnsiTheme="majorBidi" w:cstheme="majorBidi"/>
          <w:sz w:val="24"/>
          <w:szCs w:val="24"/>
          <w:lang w:eastAsia="en-GB"/>
        </w:rPr>
        <w:t>and suffering in the Achaean camp (due to the plague sent by Apollo), and</w:t>
      </w:r>
      <w:r w:rsidR="00A51233" w:rsidRPr="00E00470">
        <w:rPr>
          <w:rFonts w:asciiTheme="majorBidi" w:hAnsiTheme="majorBidi" w:cstheme="majorBidi"/>
          <w:sz w:val="24"/>
          <w:szCs w:val="24"/>
          <w:lang w:eastAsia="en-GB"/>
        </w:rPr>
        <w:t xml:space="preserve"> </w:t>
      </w:r>
      <w:r w:rsidR="00517F24" w:rsidRPr="00E00470">
        <w:rPr>
          <w:rFonts w:asciiTheme="majorBidi" w:hAnsiTheme="majorBidi" w:cstheme="majorBidi"/>
          <w:sz w:val="24"/>
          <w:szCs w:val="24"/>
          <w:lang w:eastAsia="en-GB"/>
        </w:rPr>
        <w:t>ends with pain and suffering in the city of Troy (during Hector's funeral)</w:t>
      </w:r>
      <w:r w:rsidR="00CA0BA7" w:rsidRPr="00E00470">
        <w:rPr>
          <w:rFonts w:asciiTheme="majorBidi" w:hAnsiTheme="majorBidi" w:cstheme="majorBidi"/>
          <w:sz w:val="24"/>
          <w:szCs w:val="24"/>
          <w:lang w:eastAsia="en-GB"/>
        </w:rPr>
        <w:t>.”</w:t>
      </w:r>
      <w:r w:rsidR="00A51233" w:rsidRPr="00E00470">
        <w:rPr>
          <w:rStyle w:val="FootnoteReference"/>
          <w:rFonts w:asciiTheme="majorBidi" w:hAnsiTheme="majorBidi" w:cstheme="majorBidi"/>
          <w:sz w:val="24"/>
          <w:szCs w:val="24"/>
          <w:lang w:eastAsia="en-GB"/>
        </w:rPr>
        <w:footnoteReference w:id="33"/>
      </w:r>
    </w:p>
    <w:p w14:paraId="45FDDA0F" w14:textId="4BDCB16C" w:rsidR="009C5D3D" w:rsidRPr="00E00470" w:rsidRDefault="009C5D3D" w:rsidP="003568A0">
      <w:pPr>
        <w:spacing w:line="240" w:lineRule="auto"/>
        <w:rPr>
          <w:rFonts w:asciiTheme="majorBidi" w:hAnsiTheme="majorBidi" w:cstheme="majorBidi"/>
          <w:sz w:val="24"/>
          <w:szCs w:val="24"/>
          <w:lang w:eastAsia="en-GB"/>
        </w:rPr>
      </w:pPr>
      <w:r w:rsidRPr="00E00470">
        <w:rPr>
          <w:rFonts w:asciiTheme="majorBidi" w:hAnsiTheme="majorBidi" w:cstheme="majorBidi"/>
          <w:sz w:val="24"/>
          <w:szCs w:val="24"/>
        </w:rPr>
        <w:t>A</w:t>
      </w:r>
      <w:r w:rsidR="00DA2E99"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list of </w:t>
      </w:r>
      <w:r w:rsidR="00DA2E99" w:rsidRPr="00E00470">
        <w:rPr>
          <w:rFonts w:asciiTheme="majorBidi" w:hAnsiTheme="majorBidi" w:cstheme="majorBidi"/>
          <w:sz w:val="24"/>
          <w:szCs w:val="24"/>
        </w:rPr>
        <w:t xml:space="preserve">human </w:t>
      </w:r>
      <w:r w:rsidRPr="00E00470">
        <w:rPr>
          <w:rFonts w:asciiTheme="majorBidi" w:hAnsiTheme="majorBidi" w:cstheme="majorBidi"/>
          <w:sz w:val="24"/>
          <w:szCs w:val="24"/>
        </w:rPr>
        <w:t xml:space="preserve">qualities that might be seen as </w:t>
      </w:r>
      <w:r w:rsidR="00430AD3" w:rsidRPr="00E00470">
        <w:rPr>
          <w:rFonts w:asciiTheme="majorBidi" w:hAnsiTheme="majorBidi" w:cstheme="majorBidi"/>
          <w:sz w:val="24"/>
          <w:szCs w:val="24"/>
        </w:rPr>
        <w:t xml:space="preserve">morally </w:t>
      </w:r>
      <w:r w:rsidRPr="00E00470">
        <w:rPr>
          <w:rFonts w:asciiTheme="majorBidi" w:hAnsiTheme="majorBidi" w:cstheme="majorBidi"/>
          <w:sz w:val="24"/>
          <w:szCs w:val="24"/>
        </w:rPr>
        <w:t>good or bad (love, faithfulness, compassion, mercy, hatred, discord, jealousy, deceit…) could find illustration</w:t>
      </w:r>
      <w:r w:rsidR="0082127A" w:rsidRPr="00E00470">
        <w:rPr>
          <w:rFonts w:asciiTheme="majorBidi" w:hAnsiTheme="majorBidi" w:cstheme="majorBidi"/>
          <w:sz w:val="24"/>
          <w:szCs w:val="24"/>
        </w:rPr>
        <w:t>s</w:t>
      </w:r>
      <w:r w:rsidRPr="00E00470">
        <w:rPr>
          <w:rFonts w:asciiTheme="majorBidi" w:hAnsiTheme="majorBidi" w:cstheme="majorBidi"/>
          <w:sz w:val="24"/>
          <w:szCs w:val="24"/>
        </w:rPr>
        <w:t xml:space="preserve"> in the Iliad, but Homer is not inclined to comment on actions that might embody one or other of these qualities. </w:t>
      </w:r>
      <w:r w:rsidRPr="00E00470">
        <w:rPr>
          <w:rFonts w:asciiTheme="majorBidi" w:hAnsiTheme="majorBidi" w:cstheme="majorBidi"/>
          <w:sz w:val="24"/>
          <w:szCs w:val="24"/>
          <w:lang w:eastAsia="en-GB"/>
        </w:rPr>
        <w:t>In Republic Book III, Plato’s Socrates worries about young people reading the stories about bribery and deceit</w:t>
      </w:r>
      <w:r w:rsidR="00A92426" w:rsidRPr="00E00470">
        <w:rPr>
          <w:rFonts w:asciiTheme="majorBidi" w:hAnsiTheme="majorBidi" w:cstheme="majorBidi"/>
          <w:sz w:val="24"/>
          <w:szCs w:val="24"/>
          <w:lang w:eastAsia="en-GB"/>
        </w:rPr>
        <w:t xml:space="preserve">, </w:t>
      </w:r>
      <w:r w:rsidRPr="00E00470">
        <w:rPr>
          <w:rFonts w:asciiTheme="majorBidi" w:hAnsiTheme="majorBidi" w:cstheme="majorBidi"/>
          <w:sz w:val="24"/>
          <w:szCs w:val="24"/>
          <w:lang w:eastAsia="en-GB"/>
        </w:rPr>
        <w:t xml:space="preserve">and </w:t>
      </w:r>
      <w:r w:rsidR="00DE7492">
        <w:rPr>
          <w:rFonts w:asciiTheme="majorBidi" w:hAnsiTheme="majorBidi" w:cstheme="majorBidi"/>
          <w:sz w:val="24"/>
          <w:szCs w:val="24"/>
          <w:lang w:eastAsia="en-GB"/>
        </w:rPr>
        <w:t xml:space="preserve">about </w:t>
      </w:r>
      <w:r w:rsidRPr="00E00470">
        <w:rPr>
          <w:rFonts w:asciiTheme="majorBidi" w:hAnsiTheme="majorBidi" w:cstheme="majorBidi"/>
          <w:sz w:val="24"/>
          <w:szCs w:val="24"/>
          <w:lang w:eastAsia="en-GB"/>
        </w:rPr>
        <w:t xml:space="preserve">lamenting and laughter and </w:t>
      </w:r>
      <w:r w:rsidR="00EB6508" w:rsidRPr="00E00470">
        <w:rPr>
          <w:rFonts w:asciiTheme="majorBidi" w:hAnsiTheme="majorBidi" w:cstheme="majorBidi"/>
          <w:sz w:val="24"/>
          <w:szCs w:val="24"/>
          <w:lang w:eastAsia="en-GB"/>
        </w:rPr>
        <w:t>self-</w:t>
      </w:r>
      <w:r w:rsidRPr="00E00470">
        <w:rPr>
          <w:rFonts w:asciiTheme="majorBidi" w:hAnsiTheme="majorBidi" w:cstheme="majorBidi"/>
          <w:sz w:val="24"/>
          <w:szCs w:val="24"/>
          <w:lang w:eastAsia="en-GB"/>
        </w:rPr>
        <w:t>indulg</w:t>
      </w:r>
      <w:r w:rsidR="00EB6508" w:rsidRPr="00E00470">
        <w:rPr>
          <w:rFonts w:asciiTheme="majorBidi" w:hAnsiTheme="majorBidi" w:cstheme="majorBidi"/>
          <w:sz w:val="24"/>
          <w:szCs w:val="24"/>
          <w:lang w:eastAsia="en-GB"/>
        </w:rPr>
        <w:t>ence</w:t>
      </w:r>
      <w:r w:rsidRPr="00E00470">
        <w:rPr>
          <w:rFonts w:asciiTheme="majorBidi" w:hAnsiTheme="majorBidi" w:cstheme="majorBidi"/>
          <w:sz w:val="24"/>
          <w:szCs w:val="24"/>
          <w:lang w:eastAsia="en-GB"/>
        </w:rPr>
        <w:t xml:space="preserve">. </w:t>
      </w:r>
      <w:r w:rsidR="00367ACD" w:rsidRPr="00E00470">
        <w:rPr>
          <w:rFonts w:asciiTheme="majorBidi" w:hAnsiTheme="majorBidi" w:cstheme="majorBidi"/>
          <w:sz w:val="24"/>
          <w:szCs w:val="24"/>
          <w:lang w:eastAsia="en-GB"/>
        </w:rPr>
        <w:t xml:space="preserve">Like </w:t>
      </w:r>
      <w:r w:rsidR="00367ACD" w:rsidRPr="00E00470">
        <w:rPr>
          <w:rFonts w:asciiTheme="majorBidi" w:hAnsiTheme="majorBidi" w:cstheme="majorBidi"/>
          <w:sz w:val="24"/>
          <w:szCs w:val="24"/>
          <w:lang w:eastAsia="en-GB"/>
        </w:rPr>
        <w:lastRenderedPageBreak/>
        <w:t>Samuel and like modern movies,</w:t>
      </w:r>
      <w:r w:rsidR="00926D82" w:rsidRPr="00E00470">
        <w:rPr>
          <w:rFonts w:asciiTheme="majorBidi" w:hAnsiTheme="majorBidi" w:cstheme="majorBidi"/>
          <w:sz w:val="24"/>
          <w:szCs w:val="24"/>
          <w:lang w:eastAsia="en-GB"/>
        </w:rPr>
        <w:t xml:space="preserve"> the focus of</w:t>
      </w:r>
      <w:r w:rsidR="00367ACD" w:rsidRPr="00E00470">
        <w:rPr>
          <w:rFonts w:asciiTheme="majorBidi" w:hAnsiTheme="majorBidi" w:cstheme="majorBidi"/>
          <w:sz w:val="24"/>
          <w:szCs w:val="24"/>
          <w:lang w:eastAsia="en-GB"/>
        </w:rPr>
        <w:t xml:space="preserve"> </w:t>
      </w:r>
      <w:r w:rsidR="00030F27" w:rsidRPr="00E00470">
        <w:rPr>
          <w:rFonts w:asciiTheme="majorBidi" w:hAnsiTheme="majorBidi" w:cstheme="majorBidi"/>
          <w:sz w:val="24"/>
          <w:szCs w:val="24"/>
          <w:lang w:eastAsia="en-GB"/>
        </w:rPr>
        <w:t>Homer’s</w:t>
      </w:r>
      <w:r w:rsidR="00B14498" w:rsidRPr="00E00470">
        <w:rPr>
          <w:rFonts w:asciiTheme="majorBidi" w:hAnsiTheme="majorBidi" w:cstheme="majorBidi"/>
          <w:sz w:val="24"/>
          <w:szCs w:val="24"/>
          <w:lang w:eastAsia="en-GB"/>
        </w:rPr>
        <w:t xml:space="preserve"> </w:t>
      </w:r>
      <w:r w:rsidR="00926D82" w:rsidRPr="00E00470">
        <w:rPr>
          <w:rFonts w:asciiTheme="majorBidi" w:hAnsiTheme="majorBidi" w:cstheme="majorBidi"/>
          <w:sz w:val="24"/>
          <w:szCs w:val="24"/>
          <w:lang w:eastAsia="en-GB"/>
        </w:rPr>
        <w:t>story</w:t>
      </w:r>
      <w:r w:rsidR="00B14498" w:rsidRPr="00E00470">
        <w:rPr>
          <w:rFonts w:asciiTheme="majorBidi" w:hAnsiTheme="majorBidi" w:cstheme="majorBidi"/>
          <w:sz w:val="24"/>
          <w:szCs w:val="24"/>
          <w:lang w:eastAsia="en-GB"/>
        </w:rPr>
        <w:t xml:space="preserve"> does not lie</w:t>
      </w:r>
      <w:r w:rsidR="003324DC" w:rsidRPr="00E00470">
        <w:rPr>
          <w:rFonts w:asciiTheme="majorBidi" w:hAnsiTheme="majorBidi" w:cstheme="majorBidi"/>
          <w:sz w:val="24"/>
          <w:szCs w:val="24"/>
          <w:lang w:eastAsia="en-GB"/>
        </w:rPr>
        <w:t xml:space="preserve"> in providing examples to affirm or be wary of</w:t>
      </w:r>
      <w:r w:rsidR="00B14498" w:rsidRPr="00E00470">
        <w:rPr>
          <w:rFonts w:asciiTheme="majorBidi" w:hAnsiTheme="majorBidi" w:cstheme="majorBidi"/>
          <w:sz w:val="24"/>
          <w:szCs w:val="24"/>
          <w:lang w:eastAsia="en-GB"/>
        </w:rPr>
        <w:t>.</w:t>
      </w:r>
    </w:p>
    <w:p w14:paraId="407F97E8" w14:textId="626100E3" w:rsidR="007D157D" w:rsidRPr="00E00470" w:rsidRDefault="007D157D"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Death</w:t>
      </w:r>
    </w:p>
    <w:p w14:paraId="19FFB08B" w14:textId="6D1263FF" w:rsidR="00E96A45" w:rsidRPr="00E00470" w:rsidRDefault="00990422"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 mention of</w:t>
      </w:r>
      <w:r w:rsidR="00F45AC2" w:rsidRPr="00E00470">
        <w:rPr>
          <w:rFonts w:asciiTheme="majorBidi" w:hAnsiTheme="majorBidi" w:cstheme="majorBidi"/>
          <w:sz w:val="24"/>
          <w:szCs w:val="24"/>
        </w:rPr>
        <w:t xml:space="preserve"> d</w:t>
      </w:r>
      <w:r w:rsidR="00104C5A" w:rsidRPr="00E00470">
        <w:rPr>
          <w:rFonts w:asciiTheme="majorBidi" w:hAnsiTheme="majorBidi" w:cstheme="majorBidi"/>
          <w:sz w:val="24"/>
          <w:szCs w:val="24"/>
        </w:rPr>
        <w:t xml:space="preserve">eath </w:t>
      </w:r>
      <w:r w:rsidR="00AA2A28" w:rsidRPr="00E00470">
        <w:rPr>
          <w:rFonts w:asciiTheme="majorBidi" w:hAnsiTheme="majorBidi" w:cstheme="majorBidi"/>
          <w:sz w:val="24"/>
          <w:szCs w:val="24"/>
        </w:rPr>
        <w:t>and Hades</w:t>
      </w:r>
      <w:r w:rsidR="00104C5A" w:rsidRPr="00E00470">
        <w:rPr>
          <w:rFonts w:asciiTheme="majorBidi" w:hAnsiTheme="majorBidi" w:cstheme="majorBidi"/>
          <w:sz w:val="24"/>
          <w:szCs w:val="24"/>
        </w:rPr>
        <w:t xml:space="preserve"> in the</w:t>
      </w:r>
      <w:r w:rsidR="00DB17A9" w:rsidRPr="00E00470">
        <w:rPr>
          <w:rFonts w:asciiTheme="majorBidi" w:hAnsiTheme="majorBidi" w:cstheme="majorBidi"/>
          <w:sz w:val="24"/>
          <w:szCs w:val="24"/>
        </w:rPr>
        <w:t xml:space="preserve"> Iliad</w:t>
      </w:r>
      <w:r w:rsidR="00B14498" w:rsidRPr="00E00470">
        <w:rPr>
          <w:rFonts w:asciiTheme="majorBidi" w:hAnsiTheme="majorBidi" w:cstheme="majorBidi"/>
          <w:sz w:val="24"/>
          <w:szCs w:val="24"/>
        </w:rPr>
        <w:t xml:space="preserve">’s </w:t>
      </w:r>
      <w:r w:rsidR="00104C5A" w:rsidRPr="00E00470">
        <w:rPr>
          <w:rFonts w:asciiTheme="majorBidi" w:hAnsiTheme="majorBidi" w:cstheme="majorBidi"/>
          <w:sz w:val="24"/>
          <w:szCs w:val="24"/>
        </w:rPr>
        <w:t>opening lines</w:t>
      </w:r>
      <w:r w:rsidR="00F45AC2" w:rsidRPr="00E00470">
        <w:rPr>
          <w:rFonts w:asciiTheme="majorBidi" w:hAnsiTheme="majorBidi" w:cstheme="majorBidi"/>
          <w:sz w:val="24"/>
          <w:szCs w:val="24"/>
        </w:rPr>
        <w:t xml:space="preserve"> is </w:t>
      </w:r>
      <w:r w:rsidR="002F14DB" w:rsidRPr="00E00470">
        <w:rPr>
          <w:rFonts w:asciiTheme="majorBidi" w:hAnsiTheme="majorBidi" w:cstheme="majorBidi"/>
          <w:sz w:val="24"/>
          <w:szCs w:val="24"/>
        </w:rPr>
        <w:t xml:space="preserve">a pointer </w:t>
      </w:r>
      <w:r w:rsidR="00DB17A9" w:rsidRPr="00E00470">
        <w:rPr>
          <w:rFonts w:asciiTheme="majorBidi" w:hAnsiTheme="majorBidi" w:cstheme="majorBidi"/>
          <w:sz w:val="24"/>
          <w:szCs w:val="24"/>
        </w:rPr>
        <w:t xml:space="preserve">to </w:t>
      </w:r>
      <w:r w:rsidR="00E24654" w:rsidRPr="00E00470">
        <w:rPr>
          <w:rFonts w:asciiTheme="majorBidi" w:hAnsiTheme="majorBidi" w:cstheme="majorBidi"/>
          <w:sz w:val="24"/>
          <w:szCs w:val="24"/>
        </w:rPr>
        <w:t>this</w:t>
      </w:r>
      <w:r w:rsidR="002F14DB" w:rsidRPr="00E00470">
        <w:rPr>
          <w:rFonts w:asciiTheme="majorBidi" w:hAnsiTheme="majorBidi" w:cstheme="majorBidi"/>
          <w:sz w:val="24"/>
          <w:szCs w:val="24"/>
        </w:rPr>
        <w:t xml:space="preserve"> be</w:t>
      </w:r>
      <w:r w:rsidR="00F45AC2" w:rsidRPr="00E00470">
        <w:rPr>
          <w:rFonts w:asciiTheme="majorBidi" w:hAnsiTheme="majorBidi" w:cstheme="majorBidi"/>
          <w:sz w:val="24"/>
          <w:szCs w:val="24"/>
        </w:rPr>
        <w:t>ing</w:t>
      </w:r>
      <w:r w:rsidR="002F14DB" w:rsidRPr="00E00470">
        <w:rPr>
          <w:rFonts w:asciiTheme="majorBidi" w:hAnsiTheme="majorBidi" w:cstheme="majorBidi"/>
          <w:sz w:val="24"/>
          <w:szCs w:val="24"/>
        </w:rPr>
        <w:t xml:space="preserve"> a central theme</w:t>
      </w:r>
      <w:r w:rsidR="00DB17A9" w:rsidRPr="00E00470">
        <w:rPr>
          <w:rFonts w:asciiTheme="majorBidi" w:hAnsiTheme="majorBidi" w:cstheme="majorBidi"/>
          <w:sz w:val="24"/>
          <w:szCs w:val="24"/>
        </w:rPr>
        <w:t xml:space="preserve"> in the poem</w:t>
      </w:r>
      <w:r w:rsidR="002F14DB" w:rsidRPr="00E00470">
        <w:rPr>
          <w:rFonts w:asciiTheme="majorBidi" w:hAnsiTheme="majorBidi" w:cstheme="majorBidi"/>
          <w:sz w:val="24"/>
          <w:szCs w:val="24"/>
        </w:rPr>
        <w:t>.</w:t>
      </w:r>
      <w:r w:rsidR="00787102" w:rsidRPr="00E00470">
        <w:rPr>
          <w:rStyle w:val="FootnoteReference"/>
          <w:rFonts w:asciiTheme="majorBidi" w:hAnsiTheme="majorBidi" w:cstheme="majorBidi"/>
          <w:sz w:val="24"/>
          <w:szCs w:val="24"/>
        </w:rPr>
        <w:footnoteReference w:id="34"/>
      </w:r>
      <w:r w:rsidR="002F14DB" w:rsidRPr="00E00470">
        <w:rPr>
          <w:rFonts w:asciiTheme="majorBidi" w:hAnsiTheme="majorBidi" w:cstheme="majorBidi"/>
          <w:sz w:val="24"/>
          <w:szCs w:val="24"/>
        </w:rPr>
        <w:t xml:space="preserve"> </w:t>
      </w:r>
      <w:r w:rsidR="002F6D50" w:rsidRPr="00E00470">
        <w:rPr>
          <w:rFonts w:asciiTheme="majorBidi" w:hAnsiTheme="majorBidi" w:cstheme="majorBidi"/>
          <w:sz w:val="24"/>
          <w:szCs w:val="24"/>
        </w:rPr>
        <w:t>Homer</w:t>
      </w:r>
      <w:r w:rsidR="0014623C" w:rsidRPr="00E00470">
        <w:rPr>
          <w:rFonts w:asciiTheme="majorBidi" w:hAnsiTheme="majorBidi" w:cstheme="majorBidi"/>
          <w:sz w:val="24"/>
          <w:szCs w:val="24"/>
        </w:rPr>
        <w:t xml:space="preserve"> makes some </w:t>
      </w:r>
      <w:r w:rsidR="007758B5" w:rsidRPr="00E00470">
        <w:rPr>
          <w:rFonts w:asciiTheme="majorBidi" w:hAnsiTheme="majorBidi" w:cstheme="majorBidi"/>
          <w:sz w:val="24"/>
          <w:szCs w:val="24"/>
        </w:rPr>
        <w:t>semi-</w:t>
      </w:r>
      <w:r w:rsidR="0014623C" w:rsidRPr="00E00470">
        <w:rPr>
          <w:rFonts w:asciiTheme="majorBidi" w:hAnsiTheme="majorBidi" w:cstheme="majorBidi"/>
          <w:sz w:val="24"/>
          <w:szCs w:val="24"/>
        </w:rPr>
        <w:t>commonsens</w:t>
      </w:r>
      <w:r w:rsidR="00691F3E" w:rsidRPr="00E00470">
        <w:rPr>
          <w:rFonts w:asciiTheme="majorBidi" w:hAnsiTheme="majorBidi" w:cstheme="majorBidi"/>
          <w:sz w:val="24"/>
          <w:szCs w:val="24"/>
        </w:rPr>
        <w:t>ical</w:t>
      </w:r>
      <w:r w:rsidR="0014623C" w:rsidRPr="00E00470">
        <w:rPr>
          <w:rFonts w:asciiTheme="majorBidi" w:hAnsiTheme="majorBidi" w:cstheme="majorBidi"/>
          <w:sz w:val="24"/>
          <w:szCs w:val="24"/>
        </w:rPr>
        <w:t xml:space="preserve"> or </w:t>
      </w:r>
      <w:r w:rsidR="007758B5" w:rsidRPr="00E00470">
        <w:rPr>
          <w:rFonts w:asciiTheme="majorBidi" w:hAnsiTheme="majorBidi" w:cstheme="majorBidi"/>
          <w:sz w:val="24"/>
          <w:szCs w:val="24"/>
        </w:rPr>
        <w:t>semi-</w:t>
      </w:r>
      <w:r w:rsidR="0014623C" w:rsidRPr="00E00470">
        <w:rPr>
          <w:rFonts w:asciiTheme="majorBidi" w:hAnsiTheme="majorBidi" w:cstheme="majorBidi"/>
          <w:sz w:val="24"/>
          <w:szCs w:val="24"/>
        </w:rPr>
        <w:t>empirical</w:t>
      </w:r>
      <w:r w:rsidR="002F6D50" w:rsidRPr="00E00470">
        <w:rPr>
          <w:rFonts w:asciiTheme="majorBidi" w:hAnsiTheme="majorBidi" w:cstheme="majorBidi"/>
          <w:sz w:val="24"/>
          <w:szCs w:val="24"/>
        </w:rPr>
        <w:t xml:space="preserve"> background assum</w:t>
      </w:r>
      <w:r w:rsidR="00A8603F" w:rsidRPr="00E00470">
        <w:rPr>
          <w:rFonts w:asciiTheme="majorBidi" w:hAnsiTheme="majorBidi" w:cstheme="majorBidi"/>
          <w:sz w:val="24"/>
          <w:szCs w:val="24"/>
        </w:rPr>
        <w:t>p</w:t>
      </w:r>
      <w:r w:rsidR="002F6D50" w:rsidRPr="00E00470">
        <w:rPr>
          <w:rFonts w:asciiTheme="majorBidi" w:hAnsiTheme="majorBidi" w:cstheme="majorBidi"/>
          <w:sz w:val="24"/>
          <w:szCs w:val="24"/>
        </w:rPr>
        <w:t>tions about death</w:t>
      </w:r>
      <w:r w:rsidR="00A8603F" w:rsidRPr="00E00470">
        <w:rPr>
          <w:rFonts w:asciiTheme="majorBidi" w:hAnsiTheme="majorBidi" w:cstheme="majorBidi"/>
          <w:sz w:val="24"/>
          <w:szCs w:val="24"/>
        </w:rPr>
        <w:t xml:space="preserve">. </w:t>
      </w:r>
      <w:r w:rsidR="00452AD0" w:rsidRPr="00E00470">
        <w:rPr>
          <w:rFonts w:asciiTheme="majorBidi" w:hAnsiTheme="majorBidi" w:cstheme="majorBidi"/>
          <w:sz w:val="24"/>
          <w:szCs w:val="24"/>
        </w:rPr>
        <w:t>Everybody dies.</w:t>
      </w:r>
      <w:r w:rsidR="00AA5C0A" w:rsidRPr="00E00470">
        <w:rPr>
          <w:rFonts w:asciiTheme="majorBidi" w:hAnsiTheme="majorBidi" w:cstheme="majorBidi"/>
          <w:sz w:val="24"/>
          <w:szCs w:val="24"/>
        </w:rPr>
        <w:t xml:space="preserve"> It’</w:t>
      </w:r>
      <w:r w:rsidR="00D642DE" w:rsidRPr="00E00470">
        <w:rPr>
          <w:rFonts w:asciiTheme="majorBidi" w:hAnsiTheme="majorBidi" w:cstheme="majorBidi"/>
          <w:sz w:val="24"/>
          <w:szCs w:val="24"/>
        </w:rPr>
        <w:t>s</w:t>
      </w:r>
      <w:r w:rsidR="00AA5C0A" w:rsidRPr="00E00470">
        <w:rPr>
          <w:rFonts w:asciiTheme="majorBidi" w:hAnsiTheme="majorBidi" w:cstheme="majorBidi"/>
          <w:sz w:val="24"/>
          <w:szCs w:val="24"/>
        </w:rPr>
        <w:t xml:space="preserve"> </w:t>
      </w:r>
      <w:r w:rsidR="00BD1D5C" w:rsidRPr="00E00470">
        <w:rPr>
          <w:rFonts w:asciiTheme="majorBidi" w:hAnsiTheme="majorBidi" w:cstheme="majorBidi"/>
          <w:sz w:val="24"/>
          <w:szCs w:val="24"/>
        </w:rPr>
        <w:t xml:space="preserve">regrettable, </w:t>
      </w:r>
      <w:r w:rsidR="009437DA" w:rsidRPr="00E00470">
        <w:rPr>
          <w:rFonts w:asciiTheme="majorBidi" w:hAnsiTheme="majorBidi" w:cstheme="majorBidi"/>
          <w:sz w:val="24"/>
          <w:szCs w:val="24"/>
        </w:rPr>
        <w:t xml:space="preserve">though </w:t>
      </w:r>
      <w:r w:rsidR="00BD1D5C" w:rsidRPr="00E00470">
        <w:rPr>
          <w:rFonts w:asciiTheme="majorBidi" w:hAnsiTheme="majorBidi" w:cstheme="majorBidi"/>
          <w:sz w:val="24"/>
          <w:szCs w:val="24"/>
        </w:rPr>
        <w:t>not frightening</w:t>
      </w:r>
      <w:r w:rsidR="00F17105" w:rsidRPr="00E00470">
        <w:rPr>
          <w:rFonts w:asciiTheme="majorBidi" w:hAnsiTheme="majorBidi" w:cstheme="majorBidi"/>
          <w:sz w:val="24"/>
          <w:szCs w:val="24"/>
        </w:rPr>
        <w:t>. I</w:t>
      </w:r>
      <w:r w:rsidR="00761829" w:rsidRPr="00E00470">
        <w:rPr>
          <w:rFonts w:asciiTheme="majorBidi" w:hAnsiTheme="majorBidi" w:cstheme="majorBidi"/>
          <w:sz w:val="24"/>
          <w:szCs w:val="24"/>
        </w:rPr>
        <w:t>n</w:t>
      </w:r>
      <w:r w:rsidR="0036776D" w:rsidRPr="00E00470">
        <w:rPr>
          <w:rFonts w:asciiTheme="majorBidi" w:hAnsiTheme="majorBidi" w:cstheme="majorBidi"/>
          <w:sz w:val="24"/>
          <w:szCs w:val="24"/>
        </w:rPr>
        <w:t xml:space="preserve"> </w:t>
      </w:r>
      <w:r w:rsidR="00223C5B" w:rsidRPr="00E00470">
        <w:rPr>
          <w:rFonts w:asciiTheme="majorBidi" w:hAnsiTheme="majorBidi" w:cstheme="majorBidi"/>
          <w:sz w:val="24"/>
          <w:szCs w:val="24"/>
        </w:rPr>
        <w:t>the Iliad</w:t>
      </w:r>
      <w:r w:rsidR="0036776D" w:rsidRPr="00E00470">
        <w:rPr>
          <w:rFonts w:asciiTheme="majorBidi" w:hAnsiTheme="majorBidi" w:cstheme="majorBidi"/>
          <w:sz w:val="24"/>
          <w:szCs w:val="24"/>
        </w:rPr>
        <w:t xml:space="preserve"> t</w:t>
      </w:r>
      <w:r w:rsidR="00452AD0" w:rsidRPr="00E00470">
        <w:rPr>
          <w:rFonts w:asciiTheme="majorBidi" w:hAnsiTheme="majorBidi" w:cstheme="majorBidi"/>
          <w:sz w:val="24"/>
          <w:szCs w:val="24"/>
        </w:rPr>
        <w:t>here is no</w:t>
      </w:r>
      <w:r w:rsidR="000D713D" w:rsidRPr="00E00470">
        <w:rPr>
          <w:rFonts w:asciiTheme="majorBidi" w:hAnsiTheme="majorBidi" w:cstheme="majorBidi"/>
          <w:sz w:val="24"/>
          <w:szCs w:val="24"/>
        </w:rPr>
        <w:t xml:space="preserve"> great fretting about th</w:t>
      </w:r>
      <w:r w:rsidR="006C548B" w:rsidRPr="00E00470">
        <w:rPr>
          <w:rFonts w:asciiTheme="majorBidi" w:hAnsiTheme="majorBidi" w:cstheme="majorBidi"/>
          <w:sz w:val="24"/>
          <w:szCs w:val="24"/>
        </w:rPr>
        <w:t>e</w:t>
      </w:r>
      <w:r w:rsidR="000D713D" w:rsidRPr="00E00470">
        <w:rPr>
          <w:rFonts w:asciiTheme="majorBidi" w:hAnsiTheme="majorBidi" w:cstheme="majorBidi"/>
          <w:sz w:val="24"/>
          <w:szCs w:val="24"/>
        </w:rPr>
        <w:t xml:space="preserve"> fact</w:t>
      </w:r>
      <w:r w:rsidR="006C548B" w:rsidRPr="00E00470">
        <w:rPr>
          <w:rFonts w:asciiTheme="majorBidi" w:hAnsiTheme="majorBidi" w:cstheme="majorBidi"/>
          <w:sz w:val="24"/>
          <w:szCs w:val="24"/>
        </w:rPr>
        <w:t xml:space="preserve"> of deat</w:t>
      </w:r>
      <w:r w:rsidR="00BA490F" w:rsidRPr="00E00470">
        <w:rPr>
          <w:rFonts w:asciiTheme="majorBidi" w:hAnsiTheme="majorBidi" w:cstheme="majorBidi"/>
          <w:sz w:val="24"/>
          <w:szCs w:val="24"/>
        </w:rPr>
        <w:t>h</w:t>
      </w:r>
      <w:r w:rsidR="001E1FE5" w:rsidRPr="00E00470">
        <w:rPr>
          <w:rFonts w:asciiTheme="majorBidi" w:hAnsiTheme="majorBidi" w:cstheme="majorBidi"/>
          <w:sz w:val="24"/>
          <w:szCs w:val="24"/>
        </w:rPr>
        <w:t xml:space="preserve"> </w:t>
      </w:r>
      <w:r w:rsidR="00A757A1" w:rsidRPr="00E00470">
        <w:rPr>
          <w:rFonts w:asciiTheme="majorBidi" w:hAnsiTheme="majorBidi" w:cstheme="majorBidi"/>
          <w:sz w:val="24"/>
          <w:szCs w:val="24"/>
        </w:rPr>
        <w:t>as the inevitable end to all human life</w:t>
      </w:r>
      <w:r w:rsidR="00F17105" w:rsidRPr="00E00470">
        <w:rPr>
          <w:rFonts w:asciiTheme="majorBidi" w:hAnsiTheme="majorBidi" w:cstheme="majorBidi"/>
          <w:sz w:val="24"/>
          <w:szCs w:val="24"/>
        </w:rPr>
        <w:t>, though one could wish it were not the reality it</w:t>
      </w:r>
      <w:r w:rsidR="005D0770" w:rsidRPr="00E00470">
        <w:rPr>
          <w:rFonts w:asciiTheme="majorBidi" w:hAnsiTheme="majorBidi" w:cstheme="majorBidi"/>
          <w:sz w:val="24"/>
          <w:szCs w:val="24"/>
        </w:rPr>
        <w:t xml:space="preserve"> is</w:t>
      </w:r>
      <w:r w:rsidR="00B8784E" w:rsidRPr="00E00470">
        <w:rPr>
          <w:rFonts w:asciiTheme="majorBidi" w:hAnsiTheme="majorBidi" w:cstheme="majorBidi"/>
          <w:sz w:val="24"/>
          <w:szCs w:val="24"/>
        </w:rPr>
        <w:t xml:space="preserve">. </w:t>
      </w:r>
      <w:r w:rsidR="00E96A45" w:rsidRPr="00E00470">
        <w:rPr>
          <w:rFonts w:asciiTheme="majorBidi" w:hAnsiTheme="majorBidi" w:cstheme="majorBidi"/>
          <w:sz w:val="24"/>
          <w:szCs w:val="24"/>
        </w:rPr>
        <w:t>Hector</w:t>
      </w:r>
      <w:r w:rsidR="001A23DE" w:rsidRPr="00E00470">
        <w:rPr>
          <w:rFonts w:asciiTheme="majorBidi" w:hAnsiTheme="majorBidi" w:cstheme="majorBidi"/>
          <w:sz w:val="24"/>
          <w:szCs w:val="24"/>
        </w:rPr>
        <w:t xml:space="preserve"> </w:t>
      </w:r>
      <w:r w:rsidR="00EF1CC2" w:rsidRPr="00E00470">
        <w:rPr>
          <w:rFonts w:asciiTheme="majorBidi" w:hAnsiTheme="majorBidi" w:cstheme="majorBidi"/>
          <w:sz w:val="24"/>
          <w:szCs w:val="24"/>
        </w:rPr>
        <w:t xml:space="preserve">does </w:t>
      </w:r>
      <w:r w:rsidR="001A23DE" w:rsidRPr="00E00470">
        <w:rPr>
          <w:rFonts w:asciiTheme="majorBidi" w:hAnsiTheme="majorBidi" w:cstheme="majorBidi"/>
          <w:sz w:val="24"/>
          <w:szCs w:val="24"/>
        </w:rPr>
        <w:t>mournfully</w:t>
      </w:r>
      <w:r w:rsidR="00E96A45" w:rsidRPr="00E00470">
        <w:rPr>
          <w:rFonts w:asciiTheme="majorBidi" w:hAnsiTheme="majorBidi" w:cstheme="majorBidi"/>
          <w:sz w:val="24"/>
          <w:szCs w:val="24"/>
        </w:rPr>
        <w:t xml:space="preserve"> reflect:</w:t>
      </w:r>
    </w:p>
    <w:p w14:paraId="01249233" w14:textId="77777777" w:rsidR="00E96A45" w:rsidRPr="00E00470" w:rsidRDefault="00E96A45" w:rsidP="003568A0">
      <w:pPr>
        <w:spacing w:line="240" w:lineRule="auto"/>
        <w:rPr>
          <w:rFonts w:asciiTheme="majorBidi" w:hAnsiTheme="majorBidi" w:cstheme="majorBidi"/>
          <w:sz w:val="24"/>
          <w:szCs w:val="24"/>
        </w:rPr>
      </w:pPr>
    </w:p>
    <w:p w14:paraId="73096FDD" w14:textId="77777777" w:rsidR="00E96A45" w:rsidRPr="00E00470" w:rsidRDefault="00E96A45"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 wish I could be deathless and unaging</w:t>
      </w:r>
    </w:p>
    <w:p w14:paraId="4C155A1C" w14:textId="77777777" w:rsidR="00E96A45" w:rsidRPr="00E00470" w:rsidRDefault="00E96A45"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forever and receive as much acclaim</w:t>
      </w:r>
    </w:p>
    <w:p w14:paraId="6A2ECE0B" w14:textId="77777777" w:rsidR="00E96A45" w:rsidRPr="00E00470" w:rsidRDefault="00E96A45"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as do the gods, Athena and Apollo,</w:t>
      </w:r>
    </w:p>
    <w:p w14:paraId="20A36F17" w14:textId="77777777" w:rsidR="00E96A45" w:rsidRPr="00E00470" w:rsidRDefault="00E96A45"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and this could be as sure as that tomorrow</w:t>
      </w:r>
    </w:p>
    <w:p w14:paraId="38E978D5" w14:textId="7AE43B25" w:rsidR="00E96A45" w:rsidRPr="00E00470" w:rsidRDefault="00E96A45"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brings ruin for the Greeks! (8</w:t>
      </w:r>
      <w:r w:rsidR="00791DAD" w:rsidRPr="00E00470">
        <w:rPr>
          <w:rFonts w:asciiTheme="majorBidi" w:hAnsiTheme="majorBidi" w:cstheme="majorBidi"/>
          <w:sz w:val="24"/>
          <w:szCs w:val="24"/>
        </w:rPr>
        <w:t>.</w:t>
      </w:r>
      <w:r w:rsidRPr="00E00470">
        <w:rPr>
          <w:rFonts w:asciiTheme="majorBidi" w:hAnsiTheme="majorBidi" w:cstheme="majorBidi"/>
          <w:sz w:val="24"/>
          <w:szCs w:val="24"/>
        </w:rPr>
        <w:t>538–41)</w:t>
      </w:r>
    </w:p>
    <w:p w14:paraId="6FCD550C" w14:textId="77777777" w:rsidR="00E96A45" w:rsidRPr="00E00470" w:rsidRDefault="00E96A45" w:rsidP="003568A0">
      <w:pPr>
        <w:spacing w:line="240" w:lineRule="auto"/>
        <w:rPr>
          <w:rFonts w:asciiTheme="majorBidi" w:hAnsiTheme="majorBidi" w:cstheme="majorBidi"/>
          <w:sz w:val="24"/>
          <w:szCs w:val="24"/>
        </w:rPr>
      </w:pPr>
    </w:p>
    <w:p w14:paraId="47114234" w14:textId="2720CC93" w:rsidR="001923FB" w:rsidRPr="00E00470" w:rsidRDefault="00B8784E"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But the </w:t>
      </w:r>
      <w:r w:rsidR="00CE7ED8" w:rsidRPr="00E00470">
        <w:rPr>
          <w:rFonts w:asciiTheme="majorBidi" w:hAnsiTheme="majorBidi" w:cstheme="majorBidi"/>
          <w:sz w:val="24"/>
          <w:szCs w:val="24"/>
        </w:rPr>
        <w:t xml:space="preserve">Iliad’s </w:t>
      </w:r>
      <w:r w:rsidRPr="00E00470">
        <w:rPr>
          <w:rFonts w:asciiTheme="majorBidi" w:hAnsiTheme="majorBidi" w:cstheme="majorBidi"/>
          <w:sz w:val="24"/>
          <w:szCs w:val="24"/>
        </w:rPr>
        <w:t xml:space="preserve">focus is </w:t>
      </w:r>
      <w:r w:rsidR="00EF1CC2" w:rsidRPr="00E00470">
        <w:rPr>
          <w:rFonts w:asciiTheme="majorBidi" w:hAnsiTheme="majorBidi" w:cstheme="majorBidi"/>
          <w:sz w:val="24"/>
          <w:szCs w:val="24"/>
        </w:rPr>
        <w:t xml:space="preserve">specifically </w:t>
      </w:r>
      <w:r w:rsidRPr="00E00470">
        <w:rPr>
          <w:rFonts w:asciiTheme="majorBidi" w:hAnsiTheme="majorBidi" w:cstheme="majorBidi"/>
          <w:sz w:val="24"/>
          <w:szCs w:val="24"/>
        </w:rPr>
        <w:t xml:space="preserve">death in war. </w:t>
      </w:r>
      <w:r w:rsidR="001923FB" w:rsidRPr="00E00470">
        <w:rPr>
          <w:rFonts w:asciiTheme="majorBidi" w:hAnsiTheme="majorBidi" w:cstheme="majorBidi"/>
          <w:sz w:val="24"/>
          <w:szCs w:val="24"/>
        </w:rPr>
        <w:t>Odysseus mournfully reflects:</w:t>
      </w:r>
    </w:p>
    <w:p w14:paraId="7C25ADA3" w14:textId="77777777" w:rsidR="001923FB" w:rsidRPr="00E00470" w:rsidRDefault="001923FB" w:rsidP="003568A0">
      <w:pPr>
        <w:spacing w:line="240" w:lineRule="auto"/>
        <w:rPr>
          <w:rFonts w:asciiTheme="majorBidi" w:hAnsiTheme="majorBidi" w:cstheme="majorBidi"/>
          <w:sz w:val="24"/>
          <w:szCs w:val="24"/>
        </w:rPr>
      </w:pPr>
    </w:p>
    <w:p w14:paraId="4C8343DF" w14:textId="77777777" w:rsidR="001923FB" w:rsidRPr="00E00470" w:rsidRDefault="001923FB"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Great Zeus has granted us, from youth to age, </w:t>
      </w:r>
    </w:p>
    <w:p w14:paraId="62CF8D03" w14:textId="77777777" w:rsidR="001923FB" w:rsidRPr="00E00470" w:rsidRDefault="001923FB"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 life that loops from war to painful war,</w:t>
      </w:r>
    </w:p>
    <w:p w14:paraId="4F61A579" w14:textId="1204654B" w:rsidR="001923FB" w:rsidRPr="00E00470" w:rsidRDefault="001923FB"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till each of us lies dead. (14</w:t>
      </w:r>
      <w:r w:rsidR="00791DAD" w:rsidRPr="00E00470">
        <w:rPr>
          <w:rFonts w:asciiTheme="majorBidi" w:hAnsiTheme="majorBidi" w:cstheme="majorBidi"/>
          <w:sz w:val="24"/>
          <w:szCs w:val="24"/>
        </w:rPr>
        <w:t>.</w:t>
      </w:r>
      <w:r w:rsidRPr="00E00470">
        <w:rPr>
          <w:rFonts w:asciiTheme="majorBidi" w:hAnsiTheme="majorBidi" w:cstheme="majorBidi"/>
          <w:sz w:val="24"/>
          <w:szCs w:val="24"/>
        </w:rPr>
        <w:t>85–7)</w:t>
      </w:r>
    </w:p>
    <w:p w14:paraId="10BD6B56" w14:textId="77777777" w:rsidR="00690DA1" w:rsidRPr="00E00470" w:rsidRDefault="00690DA1" w:rsidP="003568A0">
      <w:pPr>
        <w:spacing w:line="240" w:lineRule="auto"/>
        <w:rPr>
          <w:rFonts w:asciiTheme="majorBidi" w:hAnsiTheme="majorBidi" w:cstheme="majorBidi"/>
          <w:sz w:val="24"/>
          <w:szCs w:val="24"/>
        </w:rPr>
      </w:pPr>
    </w:p>
    <w:p w14:paraId="01317C98" w14:textId="0CD318C2" w:rsidR="007E0513" w:rsidRPr="00E00470" w:rsidRDefault="005E7C0C" w:rsidP="003568A0">
      <w:pPr>
        <w:spacing w:line="240" w:lineRule="auto"/>
        <w:rPr>
          <w:rFonts w:asciiTheme="majorBidi" w:hAnsiTheme="majorBidi" w:cstheme="majorBidi"/>
          <w:sz w:val="24"/>
          <w:szCs w:val="24"/>
        </w:rPr>
      </w:pPr>
      <w:r>
        <w:rPr>
          <w:rFonts w:asciiTheme="majorBidi" w:hAnsiTheme="majorBidi" w:cstheme="majorBidi"/>
          <w:sz w:val="24"/>
          <w:szCs w:val="24"/>
        </w:rPr>
        <w:t>“</w:t>
      </w:r>
      <w:r w:rsidR="00063EF1" w:rsidRPr="00E00470">
        <w:rPr>
          <w:rFonts w:asciiTheme="majorBidi" w:hAnsiTheme="majorBidi" w:cstheme="majorBidi"/>
          <w:sz w:val="24"/>
          <w:szCs w:val="24"/>
        </w:rPr>
        <w:t xml:space="preserve">When Achilles exclaims, </w:t>
      </w:r>
      <w:r>
        <w:rPr>
          <w:rFonts w:asciiTheme="majorBidi" w:hAnsiTheme="majorBidi" w:cstheme="majorBidi"/>
          <w:sz w:val="24"/>
          <w:szCs w:val="24"/>
        </w:rPr>
        <w:t>‘</w:t>
      </w:r>
      <w:r w:rsidR="00063EF1" w:rsidRPr="00E00470">
        <w:rPr>
          <w:rFonts w:asciiTheme="majorBidi" w:hAnsiTheme="majorBidi" w:cstheme="majorBidi"/>
          <w:sz w:val="24"/>
          <w:szCs w:val="24"/>
        </w:rPr>
        <w:t>A man dies still if he has done nothing, as one who has done much</w:t>
      </w:r>
      <w:r w:rsidR="00B867BB">
        <w:rPr>
          <w:rFonts w:asciiTheme="majorBidi" w:hAnsiTheme="majorBidi" w:cstheme="majorBidi"/>
          <w:sz w:val="24"/>
          <w:szCs w:val="24"/>
        </w:rPr>
        <w:t xml:space="preserve">” </w:t>
      </w:r>
      <w:r w:rsidR="00063EF1" w:rsidRPr="00E00470">
        <w:rPr>
          <w:rFonts w:asciiTheme="majorBidi" w:hAnsiTheme="majorBidi" w:cstheme="majorBidi"/>
          <w:sz w:val="24"/>
          <w:szCs w:val="24"/>
        </w:rPr>
        <w:t>(9.320), he is speaking about how life is defined by death</w:t>
      </w:r>
      <w:r w:rsidR="00CA0BA7" w:rsidRPr="00E00470">
        <w:rPr>
          <w:rFonts w:asciiTheme="majorBidi" w:hAnsiTheme="majorBidi" w:cstheme="majorBidi"/>
          <w:sz w:val="24"/>
          <w:szCs w:val="24"/>
        </w:rPr>
        <w:t>.”</w:t>
      </w:r>
      <w:r w:rsidR="00063EF1" w:rsidRPr="00E00470">
        <w:rPr>
          <w:rStyle w:val="FootnoteReference"/>
          <w:rFonts w:asciiTheme="majorBidi" w:hAnsiTheme="majorBidi" w:cstheme="majorBidi"/>
          <w:sz w:val="24"/>
          <w:szCs w:val="24"/>
        </w:rPr>
        <w:footnoteReference w:id="35"/>
      </w:r>
      <w:r w:rsidR="00063EF1" w:rsidRPr="00E00470">
        <w:rPr>
          <w:rFonts w:asciiTheme="majorBidi" w:hAnsiTheme="majorBidi" w:cstheme="majorBidi"/>
          <w:sz w:val="24"/>
          <w:szCs w:val="24"/>
        </w:rPr>
        <w:t xml:space="preserve"> A</w:t>
      </w:r>
      <w:r w:rsidR="00CB173F" w:rsidRPr="00E00470">
        <w:rPr>
          <w:rFonts w:asciiTheme="majorBidi" w:hAnsiTheme="majorBidi" w:cstheme="majorBidi"/>
          <w:sz w:val="24"/>
          <w:szCs w:val="24"/>
        </w:rPr>
        <w:t>nd a</w:t>
      </w:r>
      <w:r w:rsidR="00063EF1" w:rsidRPr="00E00470">
        <w:rPr>
          <w:rFonts w:asciiTheme="majorBidi" w:hAnsiTheme="majorBidi" w:cstheme="majorBidi"/>
          <w:sz w:val="24"/>
          <w:szCs w:val="24"/>
        </w:rPr>
        <w:t xml:space="preserve"> worthwhile human life is</w:t>
      </w:r>
      <w:r w:rsidR="00CA0BA7" w:rsidRPr="00E00470">
        <w:rPr>
          <w:rFonts w:asciiTheme="majorBidi" w:hAnsiTheme="majorBidi" w:cstheme="majorBidi"/>
          <w:sz w:val="24"/>
          <w:szCs w:val="24"/>
        </w:rPr>
        <w:t xml:space="preserve"> “</w:t>
      </w:r>
      <w:r w:rsidR="00063EF1" w:rsidRPr="00E00470">
        <w:rPr>
          <w:rFonts w:asciiTheme="majorBidi" w:hAnsiTheme="majorBidi" w:cstheme="majorBidi"/>
          <w:sz w:val="24"/>
          <w:szCs w:val="24"/>
        </w:rPr>
        <w:t>a life lived in the awareness of one’s mortality</w:t>
      </w:r>
      <w:r w:rsidR="00CA0BA7" w:rsidRPr="00E00470">
        <w:rPr>
          <w:rFonts w:asciiTheme="majorBidi" w:hAnsiTheme="majorBidi" w:cstheme="majorBidi"/>
          <w:sz w:val="24"/>
          <w:szCs w:val="24"/>
        </w:rPr>
        <w:t>.”</w:t>
      </w:r>
      <w:r w:rsidR="00063EF1" w:rsidRPr="00E00470">
        <w:rPr>
          <w:rStyle w:val="FootnoteReference"/>
          <w:rFonts w:asciiTheme="majorBidi" w:hAnsiTheme="majorBidi" w:cstheme="majorBidi"/>
          <w:sz w:val="24"/>
          <w:szCs w:val="24"/>
        </w:rPr>
        <w:footnoteReference w:id="36"/>
      </w:r>
      <w:r w:rsidR="007E0513" w:rsidRPr="00E00470">
        <w:rPr>
          <w:rFonts w:asciiTheme="majorBidi" w:hAnsiTheme="majorBidi" w:cstheme="majorBidi"/>
          <w:sz w:val="24"/>
          <w:szCs w:val="24"/>
        </w:rPr>
        <w:t xml:space="preserve"> </w:t>
      </w:r>
    </w:p>
    <w:p w14:paraId="1C36B01B" w14:textId="546AA3D3" w:rsidR="001445E8" w:rsidRPr="00E00470" w:rsidRDefault="005E3C65"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Later Greek reflection will think in</w:t>
      </w:r>
      <w:r w:rsidR="00071A30" w:rsidRPr="00E00470">
        <w:rPr>
          <w:rFonts w:asciiTheme="majorBidi" w:hAnsiTheme="majorBidi" w:cstheme="majorBidi"/>
          <w:sz w:val="24"/>
          <w:szCs w:val="24"/>
        </w:rPr>
        <w:t xml:space="preserve"> terms of</w:t>
      </w:r>
      <w:r w:rsidR="006C548B" w:rsidRPr="00E00470">
        <w:rPr>
          <w:rFonts w:asciiTheme="majorBidi" w:hAnsiTheme="majorBidi" w:cstheme="majorBidi"/>
          <w:sz w:val="24"/>
          <w:szCs w:val="24"/>
        </w:rPr>
        <w:t xml:space="preserve"> </w:t>
      </w:r>
      <w:r w:rsidR="00980417" w:rsidRPr="00E00470">
        <w:rPr>
          <w:rFonts w:asciiTheme="majorBidi" w:hAnsiTheme="majorBidi" w:cstheme="majorBidi"/>
          <w:sz w:val="24"/>
          <w:szCs w:val="24"/>
        </w:rPr>
        <w:t>the</w:t>
      </w:r>
      <w:r w:rsidR="00C10168" w:rsidRPr="00E00470">
        <w:rPr>
          <w:rFonts w:asciiTheme="majorBidi" w:hAnsiTheme="majorBidi" w:cstheme="majorBidi"/>
          <w:sz w:val="24"/>
          <w:szCs w:val="24"/>
        </w:rPr>
        <w:t xml:space="preserve"> human being </w:t>
      </w:r>
      <w:r w:rsidR="00724CA9" w:rsidRPr="00E00470">
        <w:rPr>
          <w:rFonts w:asciiTheme="majorBidi" w:hAnsiTheme="majorBidi" w:cstheme="majorBidi"/>
          <w:sz w:val="24"/>
          <w:szCs w:val="24"/>
        </w:rPr>
        <w:t xml:space="preserve">as </w:t>
      </w:r>
      <w:r w:rsidR="00E370F1" w:rsidRPr="00E00470">
        <w:rPr>
          <w:rFonts w:asciiTheme="majorBidi" w:hAnsiTheme="majorBidi" w:cstheme="majorBidi"/>
          <w:sz w:val="24"/>
          <w:szCs w:val="24"/>
        </w:rPr>
        <w:t xml:space="preserve">a combination of </w:t>
      </w:r>
      <w:r w:rsidR="009E71CA" w:rsidRPr="00E00470">
        <w:rPr>
          <w:rFonts w:asciiTheme="majorBidi" w:hAnsiTheme="majorBidi" w:cstheme="majorBidi"/>
          <w:sz w:val="24"/>
          <w:szCs w:val="24"/>
        </w:rPr>
        <w:t xml:space="preserve">a </w:t>
      </w:r>
      <w:r w:rsidR="005D01A7" w:rsidRPr="00E00470">
        <w:rPr>
          <w:rFonts w:asciiTheme="majorBidi" w:hAnsiTheme="majorBidi" w:cstheme="majorBidi"/>
          <w:sz w:val="24"/>
          <w:szCs w:val="24"/>
        </w:rPr>
        <w:t xml:space="preserve">body and </w:t>
      </w:r>
      <w:r w:rsidR="009E71CA" w:rsidRPr="00E00470">
        <w:rPr>
          <w:rFonts w:asciiTheme="majorBidi" w:hAnsiTheme="majorBidi" w:cstheme="majorBidi"/>
          <w:sz w:val="24"/>
          <w:szCs w:val="24"/>
        </w:rPr>
        <w:t xml:space="preserve">a </w:t>
      </w:r>
      <w:r w:rsidR="005D01A7" w:rsidRPr="00E00470">
        <w:rPr>
          <w:rFonts w:asciiTheme="majorBidi" w:hAnsiTheme="majorBidi" w:cstheme="majorBidi"/>
          <w:sz w:val="24"/>
          <w:szCs w:val="24"/>
        </w:rPr>
        <w:t xml:space="preserve">soul </w:t>
      </w:r>
      <w:r w:rsidR="00F46B47" w:rsidRPr="00E00470">
        <w:rPr>
          <w:rFonts w:asciiTheme="majorBidi" w:hAnsiTheme="majorBidi" w:cstheme="majorBidi"/>
          <w:sz w:val="24"/>
          <w:szCs w:val="24"/>
        </w:rPr>
        <w:t xml:space="preserve">that </w:t>
      </w:r>
      <w:r w:rsidR="00724CA9" w:rsidRPr="00E00470">
        <w:rPr>
          <w:rFonts w:asciiTheme="majorBidi" w:hAnsiTheme="majorBidi" w:cstheme="majorBidi"/>
          <w:sz w:val="24"/>
          <w:szCs w:val="24"/>
        </w:rPr>
        <w:t xml:space="preserve">are </w:t>
      </w:r>
      <w:r w:rsidR="0029207D" w:rsidRPr="00E00470">
        <w:rPr>
          <w:rFonts w:asciiTheme="majorBidi" w:hAnsiTheme="majorBidi" w:cstheme="majorBidi"/>
          <w:sz w:val="24"/>
          <w:szCs w:val="24"/>
        </w:rPr>
        <w:t>inherently</w:t>
      </w:r>
      <w:r w:rsidR="00E370F1" w:rsidRPr="00E00470">
        <w:rPr>
          <w:rFonts w:asciiTheme="majorBidi" w:hAnsiTheme="majorBidi" w:cstheme="majorBidi"/>
          <w:sz w:val="24"/>
          <w:szCs w:val="24"/>
        </w:rPr>
        <w:t xml:space="preserve"> separable</w:t>
      </w:r>
      <w:r w:rsidR="00F46B47" w:rsidRPr="00E00470">
        <w:rPr>
          <w:rFonts w:asciiTheme="majorBidi" w:hAnsiTheme="majorBidi" w:cstheme="majorBidi"/>
          <w:sz w:val="24"/>
          <w:szCs w:val="24"/>
        </w:rPr>
        <w:t>, and Christian reflection will follow</w:t>
      </w:r>
      <w:r w:rsidR="002354D9" w:rsidRPr="00E00470">
        <w:rPr>
          <w:rFonts w:asciiTheme="majorBidi" w:hAnsiTheme="majorBidi" w:cstheme="majorBidi"/>
          <w:sz w:val="24"/>
          <w:szCs w:val="24"/>
        </w:rPr>
        <w:t xml:space="preserve">. </w:t>
      </w:r>
      <w:r w:rsidR="009B36B8" w:rsidRPr="00E00470">
        <w:rPr>
          <w:rFonts w:asciiTheme="majorBidi" w:hAnsiTheme="majorBidi" w:cstheme="majorBidi"/>
          <w:sz w:val="24"/>
          <w:szCs w:val="24"/>
        </w:rPr>
        <w:t>Homer’s</w:t>
      </w:r>
      <w:r w:rsidR="006A3B36" w:rsidRPr="00E00470">
        <w:rPr>
          <w:rFonts w:asciiTheme="majorBidi" w:hAnsiTheme="majorBidi" w:cstheme="majorBidi"/>
          <w:sz w:val="24"/>
          <w:szCs w:val="24"/>
        </w:rPr>
        <w:t xml:space="preserve"> </w:t>
      </w:r>
      <w:r w:rsidR="00962AF3" w:rsidRPr="00E00470">
        <w:rPr>
          <w:rFonts w:asciiTheme="majorBidi" w:hAnsiTheme="majorBidi" w:cstheme="majorBidi"/>
          <w:sz w:val="24"/>
          <w:szCs w:val="24"/>
        </w:rPr>
        <w:t xml:space="preserve">likely </w:t>
      </w:r>
      <w:r w:rsidR="006A3B36" w:rsidRPr="00E00470">
        <w:rPr>
          <w:rFonts w:asciiTheme="majorBidi" w:hAnsiTheme="majorBidi" w:cstheme="majorBidi"/>
          <w:sz w:val="24"/>
          <w:szCs w:val="24"/>
        </w:rPr>
        <w:t>assumption i</w:t>
      </w:r>
      <w:r w:rsidR="00962AF3" w:rsidRPr="00E00470">
        <w:rPr>
          <w:rFonts w:asciiTheme="majorBidi" w:hAnsiTheme="majorBidi" w:cstheme="majorBidi"/>
          <w:sz w:val="24"/>
          <w:szCs w:val="24"/>
        </w:rPr>
        <w:t>s</w:t>
      </w:r>
      <w:r w:rsidR="00F46B47" w:rsidRPr="00E00470">
        <w:rPr>
          <w:rFonts w:asciiTheme="majorBidi" w:hAnsiTheme="majorBidi" w:cstheme="majorBidi"/>
          <w:sz w:val="24"/>
          <w:szCs w:val="24"/>
        </w:rPr>
        <w:t xml:space="preserve"> </w:t>
      </w:r>
      <w:r w:rsidR="006A3B36" w:rsidRPr="00E00470">
        <w:rPr>
          <w:rFonts w:asciiTheme="majorBidi" w:hAnsiTheme="majorBidi" w:cstheme="majorBidi"/>
          <w:sz w:val="24"/>
          <w:szCs w:val="24"/>
        </w:rPr>
        <w:t xml:space="preserve">that </w:t>
      </w:r>
      <w:r w:rsidR="00466913" w:rsidRPr="00E00470">
        <w:rPr>
          <w:rFonts w:asciiTheme="majorBidi" w:hAnsiTheme="majorBidi" w:cstheme="majorBidi"/>
          <w:sz w:val="24"/>
          <w:szCs w:val="24"/>
        </w:rPr>
        <w:t>a human being is an essentially embodied person</w:t>
      </w:r>
      <w:r w:rsidR="00C94711" w:rsidRPr="00E00470">
        <w:rPr>
          <w:rFonts w:asciiTheme="majorBidi" w:hAnsiTheme="majorBidi" w:cstheme="majorBidi"/>
          <w:sz w:val="24"/>
          <w:szCs w:val="24"/>
        </w:rPr>
        <w:t xml:space="preserve"> or an essentially im</w:t>
      </w:r>
      <w:r w:rsidR="00437950" w:rsidRPr="00E00470">
        <w:rPr>
          <w:rFonts w:asciiTheme="majorBidi" w:hAnsiTheme="majorBidi" w:cstheme="majorBidi"/>
          <w:sz w:val="24"/>
          <w:szCs w:val="24"/>
        </w:rPr>
        <w:t>-</w:t>
      </w:r>
      <w:r w:rsidR="00C94711" w:rsidRPr="00E00470">
        <w:rPr>
          <w:rFonts w:asciiTheme="majorBidi" w:hAnsiTheme="majorBidi" w:cstheme="majorBidi"/>
          <w:sz w:val="24"/>
          <w:szCs w:val="24"/>
        </w:rPr>
        <w:t>personed body</w:t>
      </w:r>
      <w:r w:rsidR="00A942B5" w:rsidRPr="00E00470">
        <w:rPr>
          <w:rFonts w:asciiTheme="majorBidi" w:hAnsiTheme="majorBidi" w:cstheme="majorBidi"/>
          <w:sz w:val="24"/>
          <w:szCs w:val="24"/>
        </w:rPr>
        <w:t xml:space="preserve">. </w:t>
      </w:r>
      <w:r w:rsidR="00A8603F" w:rsidRPr="00E00470">
        <w:rPr>
          <w:rFonts w:asciiTheme="majorBidi" w:hAnsiTheme="majorBidi" w:cstheme="majorBidi"/>
          <w:sz w:val="24"/>
          <w:szCs w:val="24"/>
        </w:rPr>
        <w:t>When someone dies</w:t>
      </w:r>
      <w:r w:rsidR="00D9068B" w:rsidRPr="00E00470">
        <w:rPr>
          <w:rFonts w:asciiTheme="majorBidi" w:hAnsiTheme="majorBidi" w:cstheme="majorBidi"/>
          <w:sz w:val="24"/>
          <w:szCs w:val="24"/>
        </w:rPr>
        <w:t xml:space="preserve">, </w:t>
      </w:r>
      <w:r w:rsidR="00C6691B" w:rsidRPr="00E00470">
        <w:rPr>
          <w:rFonts w:asciiTheme="majorBidi" w:hAnsiTheme="majorBidi" w:cstheme="majorBidi"/>
          <w:sz w:val="24"/>
          <w:szCs w:val="24"/>
        </w:rPr>
        <w:t xml:space="preserve">their </w:t>
      </w:r>
      <w:r w:rsidR="00A94F8C" w:rsidRPr="00E00470">
        <w:rPr>
          <w:rFonts w:asciiTheme="majorBidi" w:hAnsiTheme="majorBidi" w:cstheme="majorBidi"/>
          <w:sz w:val="24"/>
          <w:szCs w:val="24"/>
        </w:rPr>
        <w:t xml:space="preserve">breath or </w:t>
      </w:r>
      <w:r w:rsidR="00D9068B" w:rsidRPr="00E00470">
        <w:rPr>
          <w:rFonts w:asciiTheme="majorBidi" w:hAnsiTheme="majorBidi" w:cstheme="majorBidi"/>
          <w:sz w:val="24"/>
          <w:szCs w:val="24"/>
        </w:rPr>
        <w:t xml:space="preserve">energy </w:t>
      </w:r>
      <w:r w:rsidR="00D71D77" w:rsidRPr="00E00470">
        <w:rPr>
          <w:rFonts w:asciiTheme="majorBidi" w:hAnsiTheme="majorBidi" w:cstheme="majorBidi"/>
          <w:sz w:val="24"/>
          <w:szCs w:val="24"/>
        </w:rPr>
        <w:t>(</w:t>
      </w:r>
      <w:r w:rsidR="00E91447" w:rsidRPr="00E00470">
        <w:rPr>
          <w:rFonts w:ascii="Calibri" w:hAnsi="Calibri" w:cs="Calibri"/>
          <w:sz w:val="24"/>
          <w:szCs w:val="24"/>
        </w:rPr>
        <w:t>θ</w:t>
      </w:r>
      <w:r w:rsidR="00E91447" w:rsidRPr="00E00470">
        <w:rPr>
          <w:rFonts w:asciiTheme="majorBidi" w:hAnsiTheme="majorBidi" w:cstheme="majorBidi"/>
          <w:sz w:val="24"/>
          <w:szCs w:val="24"/>
        </w:rPr>
        <w:t>υ</w:t>
      </w:r>
      <w:r w:rsidR="00E91447" w:rsidRPr="00E00470">
        <w:rPr>
          <w:rFonts w:ascii="Calibri" w:hAnsi="Calibri" w:cs="Calibri"/>
          <w:sz w:val="24"/>
          <w:szCs w:val="24"/>
        </w:rPr>
        <w:t>μ</w:t>
      </w:r>
      <w:r w:rsidR="00B662D2">
        <w:rPr>
          <w:rFonts w:asciiTheme="majorBidi" w:hAnsiTheme="majorBidi" w:cstheme="majorBidi" w:hint="cs"/>
          <w:sz w:val="24"/>
          <w:szCs w:val="24"/>
        </w:rPr>
        <w:t>ό</w:t>
      </w:r>
      <w:r w:rsidR="00E91447" w:rsidRPr="00E00470">
        <w:rPr>
          <w:rFonts w:asciiTheme="majorBidi" w:hAnsiTheme="majorBidi" w:cstheme="majorBidi"/>
          <w:sz w:val="24"/>
          <w:szCs w:val="24"/>
        </w:rPr>
        <w:t>ς</w:t>
      </w:r>
      <w:r w:rsidR="00D71D77" w:rsidRPr="00E00470">
        <w:rPr>
          <w:rFonts w:asciiTheme="majorBidi" w:hAnsiTheme="majorBidi" w:cstheme="majorBidi"/>
          <w:sz w:val="24"/>
          <w:szCs w:val="24"/>
        </w:rPr>
        <w:t>)</w:t>
      </w:r>
      <w:r w:rsidR="00D71D77" w:rsidRPr="00E00470">
        <w:rPr>
          <w:rFonts w:asciiTheme="majorBidi" w:hAnsiTheme="majorBidi" w:cstheme="majorBidi"/>
          <w:i/>
          <w:iCs/>
          <w:sz w:val="24"/>
          <w:szCs w:val="24"/>
        </w:rPr>
        <w:t xml:space="preserve"> </w:t>
      </w:r>
      <w:r w:rsidR="00CD4DE8" w:rsidRPr="00E00470">
        <w:rPr>
          <w:rFonts w:asciiTheme="majorBidi" w:hAnsiTheme="majorBidi" w:cstheme="majorBidi"/>
          <w:sz w:val="24"/>
          <w:szCs w:val="24"/>
        </w:rPr>
        <w:t>d</w:t>
      </w:r>
      <w:r w:rsidR="00DE03FE" w:rsidRPr="00E00470">
        <w:rPr>
          <w:rFonts w:asciiTheme="majorBidi" w:hAnsiTheme="majorBidi" w:cstheme="majorBidi"/>
          <w:sz w:val="24"/>
          <w:szCs w:val="24"/>
        </w:rPr>
        <w:t>isappears, but their body does not</w:t>
      </w:r>
      <w:r w:rsidR="008435B1" w:rsidRPr="00E00470">
        <w:rPr>
          <w:rFonts w:asciiTheme="majorBidi" w:hAnsiTheme="majorBidi" w:cstheme="majorBidi"/>
          <w:sz w:val="24"/>
          <w:szCs w:val="24"/>
        </w:rPr>
        <w:t xml:space="preserve">. </w:t>
      </w:r>
      <w:r w:rsidR="0087712C" w:rsidRPr="00E00470">
        <w:rPr>
          <w:rFonts w:asciiTheme="majorBidi" w:hAnsiTheme="majorBidi" w:cstheme="majorBidi"/>
          <w:sz w:val="24"/>
          <w:szCs w:val="24"/>
        </w:rPr>
        <w:t>And t</w:t>
      </w:r>
      <w:r w:rsidR="008435B1" w:rsidRPr="00E00470">
        <w:rPr>
          <w:rFonts w:asciiTheme="majorBidi" w:hAnsiTheme="majorBidi" w:cstheme="majorBidi"/>
          <w:sz w:val="24"/>
          <w:szCs w:val="24"/>
        </w:rPr>
        <w:t>he person still exists</w:t>
      </w:r>
      <w:r w:rsidR="00E12ABE" w:rsidRPr="00E00470">
        <w:rPr>
          <w:rFonts w:asciiTheme="majorBidi" w:hAnsiTheme="majorBidi" w:cstheme="majorBidi"/>
          <w:sz w:val="24"/>
          <w:szCs w:val="24"/>
        </w:rPr>
        <w:t>, and exists</w:t>
      </w:r>
      <w:r w:rsidR="008435B1" w:rsidRPr="00E00470">
        <w:rPr>
          <w:rFonts w:asciiTheme="majorBidi" w:hAnsiTheme="majorBidi" w:cstheme="majorBidi"/>
          <w:sz w:val="24"/>
          <w:szCs w:val="24"/>
        </w:rPr>
        <w:t xml:space="preserve"> (</w:t>
      </w:r>
      <w:r w:rsidR="00D76965" w:rsidRPr="00E00470">
        <w:rPr>
          <w:rFonts w:asciiTheme="majorBidi" w:hAnsiTheme="majorBidi" w:cstheme="majorBidi"/>
          <w:sz w:val="24"/>
          <w:szCs w:val="24"/>
        </w:rPr>
        <w:t xml:space="preserve">rather than </w:t>
      </w:r>
      <w:r w:rsidR="008435B1" w:rsidRPr="00E00470">
        <w:rPr>
          <w:rFonts w:asciiTheme="majorBidi" w:hAnsiTheme="majorBidi" w:cstheme="majorBidi"/>
          <w:sz w:val="24"/>
          <w:szCs w:val="24"/>
        </w:rPr>
        <w:t>li</w:t>
      </w:r>
      <w:r w:rsidR="00797441" w:rsidRPr="00E00470">
        <w:rPr>
          <w:rFonts w:asciiTheme="majorBidi" w:hAnsiTheme="majorBidi" w:cstheme="majorBidi"/>
          <w:sz w:val="24"/>
          <w:szCs w:val="24"/>
        </w:rPr>
        <w:t>v</w:t>
      </w:r>
      <w:r w:rsidR="00D76965" w:rsidRPr="00E00470">
        <w:rPr>
          <w:rFonts w:asciiTheme="majorBidi" w:hAnsiTheme="majorBidi" w:cstheme="majorBidi"/>
          <w:sz w:val="24"/>
          <w:szCs w:val="24"/>
        </w:rPr>
        <w:t>es</w:t>
      </w:r>
      <w:r w:rsidR="008435B1" w:rsidRPr="00E00470">
        <w:rPr>
          <w:rFonts w:asciiTheme="majorBidi" w:hAnsiTheme="majorBidi" w:cstheme="majorBidi"/>
          <w:sz w:val="24"/>
          <w:szCs w:val="24"/>
        </w:rPr>
        <w:t>) in the company of other dead people in Hades</w:t>
      </w:r>
      <w:r w:rsidR="00DC6A80" w:rsidRPr="00E00470">
        <w:rPr>
          <w:rFonts w:asciiTheme="majorBidi" w:hAnsiTheme="majorBidi" w:cstheme="majorBidi"/>
          <w:sz w:val="24"/>
          <w:szCs w:val="24"/>
        </w:rPr>
        <w:t>, which</w:t>
      </w:r>
      <w:r w:rsidR="00322670" w:rsidRPr="00E00470">
        <w:rPr>
          <w:rFonts w:asciiTheme="majorBidi" w:hAnsiTheme="majorBidi" w:cstheme="majorBidi"/>
          <w:sz w:val="24"/>
          <w:szCs w:val="24"/>
        </w:rPr>
        <w:t xml:space="preserve"> is not a place of punishment or torment</w:t>
      </w:r>
      <w:r w:rsidR="00675F0C" w:rsidRPr="00E00470">
        <w:rPr>
          <w:rFonts w:asciiTheme="majorBidi" w:hAnsiTheme="majorBidi" w:cstheme="majorBidi"/>
          <w:sz w:val="24"/>
          <w:szCs w:val="24"/>
        </w:rPr>
        <w:t>, though</w:t>
      </w:r>
      <w:r w:rsidR="00EE522C" w:rsidRPr="00E00470">
        <w:rPr>
          <w:rFonts w:asciiTheme="majorBidi" w:hAnsiTheme="majorBidi" w:cstheme="majorBidi"/>
          <w:sz w:val="24"/>
          <w:szCs w:val="24"/>
        </w:rPr>
        <w:t xml:space="preserve"> i</w:t>
      </w:r>
      <w:r w:rsidR="008435B1" w:rsidRPr="00E00470">
        <w:rPr>
          <w:rFonts w:asciiTheme="majorBidi" w:hAnsiTheme="majorBidi" w:cstheme="majorBidi"/>
          <w:sz w:val="24"/>
          <w:szCs w:val="24"/>
        </w:rPr>
        <w:t>t</w:t>
      </w:r>
      <w:r w:rsidR="00EE522C" w:rsidRPr="00E00470">
        <w:rPr>
          <w:rFonts w:asciiTheme="majorBidi" w:hAnsiTheme="majorBidi" w:cstheme="majorBidi"/>
          <w:sz w:val="24"/>
          <w:szCs w:val="24"/>
        </w:rPr>
        <w:t xml:space="preserve"> is</w:t>
      </w:r>
      <w:r w:rsidR="008435B1" w:rsidRPr="00E00470">
        <w:rPr>
          <w:rFonts w:asciiTheme="majorBidi" w:hAnsiTheme="majorBidi" w:cstheme="majorBidi"/>
          <w:sz w:val="24"/>
          <w:szCs w:val="24"/>
        </w:rPr>
        <w:t xml:space="preserve"> </w:t>
      </w:r>
      <w:r w:rsidR="007118A7" w:rsidRPr="00E00470">
        <w:rPr>
          <w:rFonts w:asciiTheme="majorBidi" w:hAnsiTheme="majorBidi" w:cstheme="majorBidi"/>
          <w:sz w:val="24"/>
          <w:szCs w:val="24"/>
        </w:rPr>
        <w:t>not much fun,</w:t>
      </w:r>
      <w:r w:rsidR="00675F0C" w:rsidRPr="00E00470">
        <w:rPr>
          <w:rFonts w:asciiTheme="majorBidi" w:hAnsiTheme="majorBidi" w:cstheme="majorBidi"/>
          <w:sz w:val="24"/>
          <w:szCs w:val="24"/>
        </w:rPr>
        <w:t xml:space="preserve"> and</w:t>
      </w:r>
      <w:r w:rsidR="00EE522C" w:rsidRPr="00E00470">
        <w:rPr>
          <w:rFonts w:asciiTheme="majorBidi" w:hAnsiTheme="majorBidi" w:cstheme="majorBidi"/>
          <w:sz w:val="24"/>
          <w:szCs w:val="24"/>
        </w:rPr>
        <w:t xml:space="preserve"> t</w:t>
      </w:r>
      <w:r w:rsidR="00035181" w:rsidRPr="00E00470">
        <w:rPr>
          <w:rFonts w:asciiTheme="majorBidi" w:hAnsiTheme="majorBidi" w:cstheme="majorBidi"/>
          <w:sz w:val="24"/>
          <w:szCs w:val="24"/>
        </w:rPr>
        <w:t xml:space="preserve">here is no alternative to </w:t>
      </w:r>
      <w:r w:rsidR="00675F0C" w:rsidRPr="00E00470">
        <w:rPr>
          <w:rFonts w:asciiTheme="majorBidi" w:hAnsiTheme="majorBidi" w:cstheme="majorBidi"/>
          <w:sz w:val="24"/>
          <w:szCs w:val="24"/>
        </w:rPr>
        <w:t>it</w:t>
      </w:r>
      <w:r w:rsidR="00035181" w:rsidRPr="00E00470">
        <w:rPr>
          <w:rFonts w:asciiTheme="majorBidi" w:hAnsiTheme="majorBidi" w:cstheme="majorBidi"/>
          <w:sz w:val="24"/>
          <w:szCs w:val="24"/>
        </w:rPr>
        <w:t>.</w:t>
      </w:r>
      <w:r w:rsidR="00035181" w:rsidRPr="00E00470">
        <w:rPr>
          <w:rStyle w:val="FootnoteReference"/>
          <w:rFonts w:asciiTheme="majorBidi" w:hAnsiTheme="majorBidi" w:cstheme="majorBidi"/>
          <w:sz w:val="24"/>
          <w:szCs w:val="24"/>
        </w:rPr>
        <w:footnoteReference w:id="37"/>
      </w:r>
      <w:r w:rsidR="00F33849" w:rsidRPr="00E00470">
        <w:rPr>
          <w:rFonts w:asciiTheme="majorBidi" w:hAnsiTheme="majorBidi" w:cstheme="majorBidi"/>
          <w:sz w:val="24"/>
          <w:szCs w:val="24"/>
        </w:rPr>
        <w:t xml:space="preserve"> T</w:t>
      </w:r>
      <w:r w:rsidR="00BB06B6" w:rsidRPr="00E00470">
        <w:rPr>
          <w:rFonts w:asciiTheme="majorBidi" w:hAnsiTheme="majorBidi" w:cstheme="majorBidi"/>
          <w:sz w:val="24"/>
          <w:szCs w:val="24"/>
        </w:rPr>
        <w:t>here is no passing to and fro through its gates.</w:t>
      </w:r>
      <w:r w:rsidR="00285032" w:rsidRPr="00E00470">
        <w:rPr>
          <w:rFonts w:asciiTheme="majorBidi" w:hAnsiTheme="majorBidi" w:cstheme="majorBidi"/>
          <w:sz w:val="24"/>
          <w:szCs w:val="24"/>
        </w:rPr>
        <w:t xml:space="preserve"> </w:t>
      </w:r>
      <w:r w:rsidR="001445E8" w:rsidRPr="00E00470">
        <w:rPr>
          <w:rFonts w:asciiTheme="majorBidi" w:hAnsiTheme="majorBidi" w:cstheme="majorBidi"/>
          <w:sz w:val="24"/>
          <w:szCs w:val="24"/>
        </w:rPr>
        <w:t>Achilles says:</w:t>
      </w:r>
    </w:p>
    <w:p w14:paraId="46F3AC53" w14:textId="77777777" w:rsidR="001445E8" w:rsidRPr="00E00470" w:rsidRDefault="001445E8" w:rsidP="003568A0">
      <w:pPr>
        <w:spacing w:line="240" w:lineRule="auto"/>
        <w:rPr>
          <w:rFonts w:asciiTheme="majorBidi" w:hAnsiTheme="majorBidi" w:cstheme="majorBidi"/>
          <w:sz w:val="24"/>
          <w:szCs w:val="24"/>
        </w:rPr>
      </w:pPr>
    </w:p>
    <w:p w14:paraId="21593469" w14:textId="790EC6F5" w:rsidR="00285032" w:rsidRPr="00E00470" w:rsidRDefault="00285032"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 hate like Hades’ gates the man who hides</w:t>
      </w:r>
    </w:p>
    <w:p w14:paraId="763C5ACF" w14:textId="5DAD1327" w:rsidR="00285032" w:rsidRPr="00E00470" w:rsidRDefault="00285032"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one thought inside his heart and says another. (9.312</w:t>
      </w:r>
      <w:r w:rsidR="006A4D98" w:rsidRPr="00E00470">
        <w:rPr>
          <w:rFonts w:asciiTheme="majorBidi" w:hAnsiTheme="majorBidi" w:cstheme="majorBidi"/>
          <w:sz w:val="24"/>
          <w:szCs w:val="24"/>
        </w:rPr>
        <w:t>–</w:t>
      </w:r>
      <w:r w:rsidRPr="00E00470">
        <w:rPr>
          <w:rFonts w:asciiTheme="majorBidi" w:hAnsiTheme="majorBidi" w:cstheme="majorBidi"/>
          <w:sz w:val="24"/>
          <w:szCs w:val="24"/>
        </w:rPr>
        <w:t>13)</w:t>
      </w:r>
    </w:p>
    <w:p w14:paraId="0474C006" w14:textId="77777777" w:rsidR="00285032" w:rsidRPr="00E00470" w:rsidRDefault="00285032" w:rsidP="003568A0">
      <w:pPr>
        <w:spacing w:line="240" w:lineRule="auto"/>
        <w:ind w:firstLine="0"/>
        <w:rPr>
          <w:rFonts w:asciiTheme="majorBidi" w:hAnsiTheme="majorBidi" w:cstheme="majorBidi"/>
          <w:sz w:val="24"/>
          <w:szCs w:val="24"/>
        </w:rPr>
      </w:pPr>
    </w:p>
    <w:p w14:paraId="0DF74D5F" w14:textId="1D4AC704" w:rsidR="00285032" w:rsidRPr="00E00470" w:rsidRDefault="008D5804" w:rsidP="003568A0">
      <w:pPr>
        <w:spacing w:line="240" w:lineRule="auto"/>
        <w:ind w:firstLine="0"/>
        <w:rPr>
          <w:rFonts w:asciiTheme="majorBidi" w:hAnsiTheme="majorBidi" w:cstheme="majorBidi"/>
          <w:sz w:val="24"/>
          <w:szCs w:val="24"/>
        </w:rPr>
      </w:pPr>
      <w:r w:rsidRPr="00E00470">
        <w:rPr>
          <w:rFonts w:asciiTheme="majorBidi" w:hAnsiTheme="majorBidi" w:cstheme="majorBidi"/>
          <w:sz w:val="24"/>
          <w:szCs w:val="24"/>
        </w:rPr>
        <w:t>I</w:t>
      </w:r>
      <w:r w:rsidR="00B87AF2" w:rsidRPr="00E00470">
        <w:rPr>
          <w:rFonts w:asciiTheme="majorBidi" w:hAnsiTheme="majorBidi" w:cstheme="majorBidi"/>
          <w:sz w:val="24"/>
          <w:szCs w:val="24"/>
        </w:rPr>
        <w:t>ron</w:t>
      </w:r>
      <w:r w:rsidRPr="00E00470">
        <w:rPr>
          <w:rFonts w:asciiTheme="majorBidi" w:hAnsiTheme="majorBidi" w:cstheme="majorBidi"/>
          <w:sz w:val="24"/>
          <w:szCs w:val="24"/>
        </w:rPr>
        <w:t>ically,</w:t>
      </w:r>
      <w:r w:rsidR="00B87AF2" w:rsidRPr="00E00470">
        <w:rPr>
          <w:rFonts w:asciiTheme="majorBidi" w:hAnsiTheme="majorBidi" w:cstheme="majorBidi"/>
          <w:sz w:val="24"/>
          <w:szCs w:val="24"/>
        </w:rPr>
        <w:t xml:space="preserve"> </w:t>
      </w:r>
      <w:r w:rsidR="00285032" w:rsidRPr="00E00470">
        <w:rPr>
          <w:rFonts w:asciiTheme="majorBidi" w:hAnsiTheme="majorBidi" w:cstheme="majorBidi"/>
          <w:sz w:val="24"/>
          <w:szCs w:val="24"/>
        </w:rPr>
        <w:t>Achilles</w:t>
      </w:r>
      <w:r w:rsidR="004F3B3E" w:rsidRPr="00E00470">
        <w:rPr>
          <w:rFonts w:asciiTheme="majorBidi" w:hAnsiTheme="majorBidi" w:cstheme="majorBidi"/>
          <w:sz w:val="24"/>
          <w:szCs w:val="24"/>
        </w:rPr>
        <w:t xml:space="preserve"> is hiding within his heart </w:t>
      </w:r>
      <w:r w:rsidR="00917231" w:rsidRPr="00E00470">
        <w:rPr>
          <w:rFonts w:asciiTheme="majorBidi" w:hAnsiTheme="majorBidi" w:cstheme="majorBidi"/>
          <w:sz w:val="24"/>
          <w:szCs w:val="24"/>
        </w:rPr>
        <w:t>his</w:t>
      </w:r>
      <w:r w:rsidR="00285032" w:rsidRPr="00E00470">
        <w:rPr>
          <w:rFonts w:asciiTheme="majorBidi" w:hAnsiTheme="majorBidi" w:cstheme="majorBidi"/>
          <w:sz w:val="24"/>
          <w:szCs w:val="24"/>
        </w:rPr>
        <w:t xml:space="preserve"> responsib</w:t>
      </w:r>
      <w:r w:rsidR="00917231" w:rsidRPr="00E00470">
        <w:rPr>
          <w:rFonts w:asciiTheme="majorBidi" w:hAnsiTheme="majorBidi" w:cstheme="majorBidi"/>
          <w:sz w:val="24"/>
          <w:szCs w:val="24"/>
        </w:rPr>
        <w:t>ility</w:t>
      </w:r>
      <w:r w:rsidR="00285032" w:rsidRPr="00E00470">
        <w:rPr>
          <w:rFonts w:asciiTheme="majorBidi" w:hAnsiTheme="majorBidi" w:cstheme="majorBidi"/>
          <w:sz w:val="24"/>
          <w:szCs w:val="24"/>
        </w:rPr>
        <w:t xml:space="preserve"> for much death, even his own people’s.</w:t>
      </w:r>
      <w:r w:rsidR="00285032" w:rsidRPr="00E00470">
        <w:rPr>
          <w:rStyle w:val="FootnoteReference"/>
          <w:rFonts w:asciiTheme="majorBidi" w:hAnsiTheme="majorBidi" w:cstheme="majorBidi"/>
          <w:sz w:val="24"/>
          <w:szCs w:val="24"/>
        </w:rPr>
        <w:footnoteReference w:id="38"/>
      </w:r>
    </w:p>
    <w:p w14:paraId="669D1DA2" w14:textId="0B38AC1F" w:rsidR="006537EE" w:rsidRPr="00E00470" w:rsidRDefault="006537EE" w:rsidP="004C7EE0">
      <w:pPr>
        <w:pStyle w:val="Heading2"/>
        <w:numPr>
          <w:ilvl w:val="0"/>
          <w:numId w:val="3"/>
        </w:numPr>
        <w:rPr>
          <w:rFonts w:asciiTheme="majorBidi" w:hAnsiTheme="majorBidi"/>
          <w:color w:val="auto"/>
          <w:sz w:val="24"/>
          <w:szCs w:val="24"/>
        </w:rPr>
      </w:pPr>
      <w:r w:rsidRPr="00E00470">
        <w:rPr>
          <w:rFonts w:asciiTheme="majorBidi" w:hAnsiTheme="majorBidi"/>
          <w:color w:val="auto"/>
          <w:sz w:val="24"/>
          <w:szCs w:val="24"/>
        </w:rPr>
        <w:lastRenderedPageBreak/>
        <w:t>David</w:t>
      </w:r>
    </w:p>
    <w:p w14:paraId="15772D56" w14:textId="72268784" w:rsidR="00D86381" w:rsidRPr="00E00470" w:rsidRDefault="00361F30"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As </w:t>
      </w:r>
      <w:r w:rsidR="00904F2B" w:rsidRPr="00E00470">
        <w:rPr>
          <w:rFonts w:asciiTheme="majorBidi" w:hAnsiTheme="majorBidi" w:cstheme="majorBidi"/>
          <w:sz w:val="24"/>
          <w:szCs w:val="24"/>
        </w:rPr>
        <w:t xml:space="preserve">Achilles is the great warrior of the Trojan War </w:t>
      </w:r>
      <w:r w:rsidRPr="00E00470">
        <w:rPr>
          <w:rFonts w:asciiTheme="majorBidi" w:hAnsiTheme="majorBidi" w:cstheme="majorBidi"/>
          <w:sz w:val="24"/>
          <w:szCs w:val="24"/>
        </w:rPr>
        <w:t>in</w:t>
      </w:r>
      <w:r w:rsidR="00904F2B" w:rsidRPr="00E00470">
        <w:rPr>
          <w:rFonts w:asciiTheme="majorBidi" w:hAnsiTheme="majorBidi" w:cstheme="majorBidi"/>
          <w:sz w:val="24"/>
          <w:szCs w:val="24"/>
        </w:rPr>
        <w:t xml:space="preserve"> Homer</w:t>
      </w:r>
      <w:r w:rsidRPr="00E00470">
        <w:rPr>
          <w:rFonts w:asciiTheme="majorBidi" w:hAnsiTheme="majorBidi" w:cstheme="majorBidi"/>
          <w:sz w:val="24"/>
          <w:szCs w:val="24"/>
        </w:rPr>
        <w:t>’s</w:t>
      </w:r>
      <w:r w:rsidR="00904F2B" w:rsidRPr="00E00470">
        <w:rPr>
          <w:rFonts w:asciiTheme="majorBidi" w:hAnsiTheme="majorBidi" w:cstheme="majorBidi"/>
          <w:sz w:val="24"/>
          <w:szCs w:val="24"/>
        </w:rPr>
        <w:t xml:space="preserve"> story</w:t>
      </w:r>
      <w:r w:rsidRPr="00E00470">
        <w:rPr>
          <w:rFonts w:asciiTheme="majorBidi" w:hAnsiTheme="majorBidi" w:cstheme="majorBidi"/>
          <w:sz w:val="24"/>
          <w:szCs w:val="24"/>
        </w:rPr>
        <w:t>,</w:t>
      </w:r>
      <w:r w:rsidR="00904F2B" w:rsidRPr="00E00470">
        <w:rPr>
          <w:rFonts w:asciiTheme="majorBidi" w:hAnsiTheme="majorBidi" w:cstheme="majorBidi"/>
          <w:sz w:val="24"/>
          <w:szCs w:val="24"/>
        </w:rPr>
        <w:t xml:space="preserve"> David is the great hero of Israelite history </w:t>
      </w:r>
      <w:r w:rsidR="005B1679" w:rsidRPr="00E00470">
        <w:rPr>
          <w:rFonts w:asciiTheme="majorBidi" w:hAnsiTheme="majorBidi" w:cstheme="majorBidi"/>
          <w:sz w:val="24"/>
          <w:szCs w:val="24"/>
        </w:rPr>
        <w:t>in</w:t>
      </w:r>
      <w:r w:rsidR="00904F2B" w:rsidRPr="00E00470">
        <w:rPr>
          <w:rFonts w:asciiTheme="majorBidi" w:hAnsiTheme="majorBidi" w:cstheme="majorBidi"/>
          <w:sz w:val="24"/>
          <w:szCs w:val="24"/>
        </w:rPr>
        <w:t xml:space="preserve"> </w:t>
      </w:r>
      <w:r w:rsidR="00124CC6" w:rsidRPr="00E00470">
        <w:rPr>
          <w:rFonts w:asciiTheme="majorBidi" w:hAnsiTheme="majorBidi" w:cstheme="majorBidi"/>
          <w:sz w:val="24"/>
          <w:szCs w:val="24"/>
        </w:rPr>
        <w:t xml:space="preserve">the </w:t>
      </w:r>
      <w:r w:rsidR="00904F2B" w:rsidRPr="00E00470">
        <w:rPr>
          <w:rFonts w:asciiTheme="majorBidi" w:hAnsiTheme="majorBidi" w:cstheme="majorBidi"/>
          <w:sz w:val="24"/>
          <w:szCs w:val="24"/>
        </w:rPr>
        <w:t>Samuel</w:t>
      </w:r>
      <w:r w:rsidR="005B1679" w:rsidRPr="00E00470">
        <w:rPr>
          <w:rFonts w:asciiTheme="majorBidi" w:hAnsiTheme="majorBidi" w:cstheme="majorBidi"/>
          <w:sz w:val="24"/>
          <w:szCs w:val="24"/>
        </w:rPr>
        <w:t xml:space="preserve"> story.</w:t>
      </w:r>
      <w:r w:rsidR="00EB36F9" w:rsidRPr="00E00470">
        <w:rPr>
          <w:rStyle w:val="FootnoteReference"/>
          <w:rFonts w:asciiTheme="majorBidi" w:hAnsiTheme="majorBidi" w:cstheme="majorBidi"/>
          <w:sz w:val="24"/>
          <w:szCs w:val="24"/>
        </w:rPr>
        <w:footnoteReference w:id="39"/>
      </w:r>
      <w:r w:rsidR="00904F2B" w:rsidRPr="00E00470">
        <w:rPr>
          <w:rFonts w:asciiTheme="majorBidi" w:hAnsiTheme="majorBidi" w:cstheme="majorBidi"/>
          <w:sz w:val="24"/>
          <w:szCs w:val="24"/>
        </w:rPr>
        <w:t xml:space="preserve"> </w:t>
      </w:r>
      <w:r w:rsidR="008658A2" w:rsidRPr="00E00470">
        <w:rPr>
          <w:rFonts w:asciiTheme="majorBidi" w:hAnsiTheme="majorBidi" w:cstheme="majorBidi"/>
          <w:sz w:val="24"/>
          <w:szCs w:val="24"/>
        </w:rPr>
        <w:t>Jerusalem</w:t>
      </w:r>
      <w:r w:rsidR="005B1679" w:rsidRPr="00E00470">
        <w:rPr>
          <w:rFonts w:asciiTheme="majorBidi" w:hAnsiTheme="majorBidi" w:cstheme="majorBidi"/>
          <w:sz w:val="24"/>
          <w:szCs w:val="24"/>
        </w:rPr>
        <w:t xml:space="preserve"> is</w:t>
      </w:r>
      <w:r w:rsidR="00904F2B" w:rsidRPr="00E00470">
        <w:rPr>
          <w:rFonts w:asciiTheme="majorBidi" w:hAnsiTheme="majorBidi" w:cstheme="majorBidi"/>
          <w:sz w:val="24"/>
          <w:szCs w:val="24"/>
        </w:rPr>
        <w:t xml:space="preserve"> more than a thousand miles from Troy, but </w:t>
      </w:r>
      <w:r w:rsidR="00031D73" w:rsidRPr="00E00470">
        <w:rPr>
          <w:rFonts w:asciiTheme="majorBidi" w:hAnsiTheme="majorBidi" w:cstheme="majorBidi"/>
          <w:sz w:val="24"/>
          <w:szCs w:val="24"/>
        </w:rPr>
        <w:t>there</w:t>
      </w:r>
      <w:r w:rsidR="00904F2B" w:rsidRPr="00E00470">
        <w:rPr>
          <w:rFonts w:asciiTheme="majorBidi" w:hAnsiTheme="majorBidi" w:cstheme="majorBidi"/>
          <w:sz w:val="24"/>
          <w:szCs w:val="24"/>
        </w:rPr>
        <w:t xml:space="preserve"> may be no more than a century or two </w:t>
      </w:r>
      <w:r w:rsidR="00031D73" w:rsidRPr="00E00470">
        <w:rPr>
          <w:rFonts w:asciiTheme="majorBidi" w:hAnsiTheme="majorBidi" w:cstheme="majorBidi"/>
          <w:sz w:val="24"/>
          <w:szCs w:val="24"/>
        </w:rPr>
        <w:t>between</w:t>
      </w:r>
      <w:r w:rsidR="00904F2B" w:rsidRPr="00E00470">
        <w:rPr>
          <w:rFonts w:asciiTheme="majorBidi" w:hAnsiTheme="majorBidi" w:cstheme="majorBidi"/>
          <w:sz w:val="24"/>
          <w:szCs w:val="24"/>
        </w:rPr>
        <w:t xml:space="preserve"> Achilles’s time </w:t>
      </w:r>
      <w:r w:rsidR="00031D73" w:rsidRPr="00E00470">
        <w:rPr>
          <w:rFonts w:asciiTheme="majorBidi" w:hAnsiTheme="majorBidi" w:cstheme="majorBidi"/>
          <w:sz w:val="24"/>
          <w:szCs w:val="24"/>
        </w:rPr>
        <w:t>and</w:t>
      </w:r>
      <w:r w:rsidR="00904F2B" w:rsidRPr="00E00470">
        <w:rPr>
          <w:rFonts w:asciiTheme="majorBidi" w:hAnsiTheme="majorBidi" w:cstheme="majorBidi"/>
          <w:sz w:val="24"/>
          <w:szCs w:val="24"/>
        </w:rPr>
        <w:t xml:space="preserve"> David’s, or </w:t>
      </w:r>
      <w:r w:rsidR="00031D73" w:rsidRPr="00E00470">
        <w:rPr>
          <w:rFonts w:asciiTheme="majorBidi" w:hAnsiTheme="majorBidi" w:cstheme="majorBidi"/>
          <w:sz w:val="24"/>
          <w:szCs w:val="24"/>
        </w:rPr>
        <w:t>between</w:t>
      </w:r>
      <w:r w:rsidR="0096521F" w:rsidRPr="00E00470">
        <w:rPr>
          <w:rFonts w:asciiTheme="majorBidi" w:hAnsiTheme="majorBidi" w:cstheme="majorBidi"/>
          <w:sz w:val="24"/>
          <w:szCs w:val="24"/>
        </w:rPr>
        <w:t xml:space="preserve"> </w:t>
      </w:r>
      <w:r w:rsidR="00904F2B" w:rsidRPr="00E00470">
        <w:rPr>
          <w:rFonts w:asciiTheme="majorBidi" w:hAnsiTheme="majorBidi" w:cstheme="majorBidi"/>
          <w:sz w:val="24"/>
          <w:szCs w:val="24"/>
        </w:rPr>
        <w:t>Homer</w:t>
      </w:r>
      <w:r w:rsidR="003D7EE9" w:rsidRPr="00E00470">
        <w:rPr>
          <w:rFonts w:asciiTheme="majorBidi" w:hAnsiTheme="majorBidi" w:cstheme="majorBidi"/>
          <w:sz w:val="24"/>
          <w:szCs w:val="24"/>
        </w:rPr>
        <w:t>’s</w:t>
      </w:r>
      <w:r w:rsidR="00904F2B" w:rsidRPr="00E00470">
        <w:rPr>
          <w:rFonts w:asciiTheme="majorBidi" w:hAnsiTheme="majorBidi" w:cstheme="majorBidi"/>
          <w:sz w:val="24"/>
          <w:szCs w:val="24"/>
        </w:rPr>
        <w:t xml:space="preserve"> </w:t>
      </w:r>
      <w:r w:rsidR="00031D73" w:rsidRPr="00E00470">
        <w:rPr>
          <w:rFonts w:asciiTheme="majorBidi" w:hAnsiTheme="majorBidi" w:cstheme="majorBidi"/>
          <w:sz w:val="24"/>
          <w:szCs w:val="24"/>
        </w:rPr>
        <w:t>and</w:t>
      </w:r>
      <w:r w:rsidR="00252453" w:rsidRPr="00E00470">
        <w:rPr>
          <w:rFonts w:asciiTheme="majorBidi" w:hAnsiTheme="majorBidi" w:cstheme="majorBidi"/>
          <w:sz w:val="24"/>
          <w:szCs w:val="24"/>
        </w:rPr>
        <w:t xml:space="preserve"> </w:t>
      </w:r>
      <w:r w:rsidR="003D7EE9" w:rsidRPr="00E00470">
        <w:rPr>
          <w:rFonts w:asciiTheme="majorBidi" w:hAnsiTheme="majorBidi" w:cstheme="majorBidi"/>
          <w:sz w:val="24"/>
          <w:szCs w:val="24"/>
        </w:rPr>
        <w:t xml:space="preserve">that of </w:t>
      </w:r>
      <w:r w:rsidR="00904F2B" w:rsidRPr="00E00470">
        <w:rPr>
          <w:rFonts w:asciiTheme="majorBidi" w:hAnsiTheme="majorBidi" w:cstheme="majorBidi"/>
          <w:sz w:val="24"/>
          <w:szCs w:val="24"/>
        </w:rPr>
        <w:t>the author of Samuel.</w:t>
      </w:r>
      <w:r w:rsidR="00904F2B" w:rsidRPr="00E00470">
        <w:rPr>
          <w:rStyle w:val="FootnoteReference"/>
          <w:rFonts w:asciiTheme="majorBidi" w:hAnsiTheme="majorBidi" w:cstheme="majorBidi"/>
          <w:sz w:val="24"/>
          <w:szCs w:val="24"/>
        </w:rPr>
        <w:footnoteReference w:id="40"/>
      </w:r>
      <w:r w:rsidR="00B8392B" w:rsidRPr="00E00470">
        <w:rPr>
          <w:rFonts w:asciiTheme="majorBidi" w:hAnsiTheme="majorBidi" w:cstheme="majorBidi"/>
          <w:sz w:val="24"/>
          <w:szCs w:val="24"/>
        </w:rPr>
        <w:t xml:space="preserve"> </w:t>
      </w:r>
      <w:r w:rsidR="00904F2B" w:rsidRPr="00E00470">
        <w:rPr>
          <w:rFonts w:asciiTheme="majorBidi" w:hAnsiTheme="majorBidi" w:cstheme="majorBidi"/>
          <w:sz w:val="24"/>
          <w:szCs w:val="24"/>
        </w:rPr>
        <w:t>Perhaps not very significantly in this connection</w:t>
      </w:r>
      <w:r w:rsidR="00F75E18" w:rsidRPr="00E00470">
        <w:rPr>
          <w:rFonts w:asciiTheme="majorBidi" w:hAnsiTheme="majorBidi" w:cstheme="majorBidi"/>
          <w:sz w:val="24"/>
          <w:szCs w:val="24"/>
        </w:rPr>
        <w:t>,</w:t>
      </w:r>
      <w:r w:rsidR="00904F2B" w:rsidRPr="00E00470">
        <w:rPr>
          <w:rFonts w:asciiTheme="majorBidi" w:hAnsiTheme="majorBidi" w:cstheme="majorBidi"/>
          <w:sz w:val="24"/>
          <w:szCs w:val="24"/>
        </w:rPr>
        <w:t xml:space="preserve"> </w:t>
      </w:r>
      <w:r w:rsidR="00F75E18" w:rsidRPr="00E00470">
        <w:rPr>
          <w:rFonts w:asciiTheme="majorBidi" w:hAnsiTheme="majorBidi" w:cstheme="majorBidi"/>
          <w:sz w:val="24"/>
          <w:szCs w:val="24"/>
        </w:rPr>
        <w:t>ye</w:t>
      </w:r>
      <w:r w:rsidR="00904F2B" w:rsidRPr="00E00470">
        <w:rPr>
          <w:rFonts w:asciiTheme="majorBidi" w:hAnsiTheme="majorBidi" w:cstheme="majorBidi"/>
          <w:sz w:val="24"/>
          <w:szCs w:val="24"/>
        </w:rPr>
        <w:t xml:space="preserve">t intriguingly, </w:t>
      </w:r>
      <w:r w:rsidR="0024258F" w:rsidRPr="00E00470">
        <w:rPr>
          <w:rFonts w:asciiTheme="majorBidi" w:hAnsiTheme="majorBidi" w:cstheme="majorBidi"/>
          <w:sz w:val="24"/>
          <w:szCs w:val="24"/>
        </w:rPr>
        <w:t xml:space="preserve">if </w:t>
      </w:r>
      <w:r w:rsidR="00333EA1" w:rsidRPr="00E00470">
        <w:rPr>
          <w:rFonts w:asciiTheme="majorBidi" w:hAnsiTheme="majorBidi" w:cstheme="majorBidi"/>
          <w:sz w:val="24"/>
          <w:szCs w:val="24"/>
        </w:rPr>
        <w:t xml:space="preserve">one assumes that </w:t>
      </w:r>
      <w:r w:rsidR="00904F2B" w:rsidRPr="00E00470">
        <w:rPr>
          <w:rFonts w:asciiTheme="majorBidi" w:hAnsiTheme="majorBidi" w:cstheme="majorBidi"/>
          <w:sz w:val="24"/>
          <w:szCs w:val="24"/>
        </w:rPr>
        <w:t>the fall of Troy and the exodus happened</w:t>
      </w:r>
      <w:r w:rsidR="00D73043" w:rsidRPr="00E00470">
        <w:rPr>
          <w:rFonts w:asciiTheme="majorBidi" w:hAnsiTheme="majorBidi" w:cstheme="majorBidi"/>
          <w:sz w:val="24"/>
          <w:szCs w:val="24"/>
        </w:rPr>
        <w:t xml:space="preserve"> at all</w:t>
      </w:r>
      <w:r w:rsidR="0024258F" w:rsidRPr="00E00470">
        <w:rPr>
          <w:rFonts w:asciiTheme="majorBidi" w:hAnsiTheme="majorBidi" w:cstheme="majorBidi"/>
          <w:sz w:val="24"/>
          <w:szCs w:val="24"/>
        </w:rPr>
        <w:t xml:space="preserve">, </w:t>
      </w:r>
      <w:r w:rsidR="00C713A5" w:rsidRPr="00E00470">
        <w:rPr>
          <w:rFonts w:asciiTheme="majorBidi" w:hAnsiTheme="majorBidi" w:cstheme="majorBidi"/>
          <w:sz w:val="24"/>
          <w:szCs w:val="24"/>
        </w:rPr>
        <w:t xml:space="preserve">then </w:t>
      </w:r>
      <w:r w:rsidR="0024258F" w:rsidRPr="00E00470">
        <w:rPr>
          <w:rFonts w:asciiTheme="majorBidi" w:hAnsiTheme="majorBidi" w:cstheme="majorBidi"/>
          <w:sz w:val="24"/>
          <w:szCs w:val="24"/>
        </w:rPr>
        <w:t>the</w:t>
      </w:r>
      <w:r w:rsidR="00CC5118" w:rsidRPr="00E00470">
        <w:rPr>
          <w:rFonts w:asciiTheme="majorBidi" w:hAnsiTheme="majorBidi" w:cstheme="majorBidi"/>
          <w:sz w:val="24"/>
          <w:szCs w:val="24"/>
        </w:rPr>
        <w:t>se events</w:t>
      </w:r>
      <w:r w:rsidR="0024258F" w:rsidRPr="00E00470">
        <w:rPr>
          <w:rFonts w:asciiTheme="majorBidi" w:hAnsiTheme="majorBidi" w:cstheme="majorBidi"/>
          <w:sz w:val="24"/>
          <w:szCs w:val="24"/>
        </w:rPr>
        <w:t xml:space="preserve"> happened </w:t>
      </w:r>
      <w:r w:rsidR="00904F2B" w:rsidRPr="00E00470">
        <w:rPr>
          <w:rFonts w:asciiTheme="majorBidi" w:hAnsiTheme="majorBidi" w:cstheme="majorBidi"/>
          <w:sz w:val="24"/>
          <w:szCs w:val="24"/>
        </w:rPr>
        <w:t xml:space="preserve">within a </w:t>
      </w:r>
      <w:r w:rsidR="00D73043" w:rsidRPr="00E00470">
        <w:rPr>
          <w:rFonts w:asciiTheme="majorBidi" w:hAnsiTheme="majorBidi" w:cstheme="majorBidi"/>
          <w:sz w:val="24"/>
          <w:szCs w:val="24"/>
        </w:rPr>
        <w:t>century</w:t>
      </w:r>
      <w:r w:rsidR="00904F2B" w:rsidRPr="00E00470">
        <w:rPr>
          <w:rFonts w:asciiTheme="majorBidi" w:hAnsiTheme="majorBidi" w:cstheme="majorBidi"/>
          <w:sz w:val="24"/>
          <w:szCs w:val="24"/>
        </w:rPr>
        <w:t xml:space="preserve"> of each other. And</w:t>
      </w:r>
      <w:r w:rsidR="00820BF5" w:rsidRPr="00E00470">
        <w:rPr>
          <w:rFonts w:asciiTheme="majorBidi" w:hAnsiTheme="majorBidi" w:cstheme="majorBidi"/>
          <w:sz w:val="24"/>
          <w:szCs w:val="24"/>
        </w:rPr>
        <w:t xml:space="preserve"> if</w:t>
      </w:r>
      <w:r w:rsidR="00904F2B" w:rsidRPr="00E00470">
        <w:rPr>
          <w:rFonts w:asciiTheme="majorBidi" w:hAnsiTheme="majorBidi" w:cstheme="majorBidi"/>
          <w:sz w:val="24"/>
          <w:szCs w:val="24"/>
        </w:rPr>
        <w:t xml:space="preserve"> Homer and the composition of the Iliad</w:t>
      </w:r>
      <w:r w:rsidR="00325D6F" w:rsidRPr="00E00470">
        <w:rPr>
          <w:rFonts w:asciiTheme="majorBidi" w:hAnsiTheme="majorBidi" w:cstheme="majorBidi"/>
          <w:sz w:val="24"/>
          <w:szCs w:val="24"/>
        </w:rPr>
        <w:t xml:space="preserve"> </w:t>
      </w:r>
      <w:r w:rsidR="008A6895" w:rsidRPr="00E00470">
        <w:rPr>
          <w:rFonts w:asciiTheme="majorBidi" w:hAnsiTheme="majorBidi" w:cstheme="majorBidi"/>
          <w:sz w:val="24"/>
          <w:szCs w:val="24"/>
        </w:rPr>
        <w:t>belong to</w:t>
      </w:r>
      <w:r w:rsidR="00325D6F" w:rsidRPr="00E00470">
        <w:rPr>
          <w:rFonts w:asciiTheme="majorBidi" w:hAnsiTheme="majorBidi" w:cstheme="majorBidi"/>
          <w:sz w:val="24"/>
          <w:szCs w:val="24"/>
        </w:rPr>
        <w:t xml:space="preserve"> the eight</w:t>
      </w:r>
      <w:r w:rsidR="005A5BCE" w:rsidRPr="00E00470">
        <w:rPr>
          <w:rFonts w:asciiTheme="majorBidi" w:hAnsiTheme="majorBidi" w:cstheme="majorBidi"/>
          <w:sz w:val="24"/>
          <w:szCs w:val="24"/>
        </w:rPr>
        <w:t>h</w:t>
      </w:r>
      <w:r w:rsidR="00325D6F" w:rsidRPr="00E00470">
        <w:rPr>
          <w:rFonts w:asciiTheme="majorBidi" w:hAnsiTheme="majorBidi" w:cstheme="majorBidi"/>
          <w:sz w:val="24"/>
          <w:szCs w:val="24"/>
        </w:rPr>
        <w:t xml:space="preserve"> century</w:t>
      </w:r>
      <w:r w:rsidR="00904F2B" w:rsidRPr="00E00470">
        <w:rPr>
          <w:rFonts w:asciiTheme="majorBidi" w:hAnsiTheme="majorBidi" w:cstheme="majorBidi"/>
          <w:sz w:val="24"/>
          <w:szCs w:val="24"/>
        </w:rPr>
        <w:t xml:space="preserve">, they belong </w:t>
      </w:r>
      <w:r w:rsidR="00DC1E4E" w:rsidRPr="00E00470">
        <w:rPr>
          <w:rFonts w:asciiTheme="majorBidi" w:hAnsiTheme="majorBidi" w:cstheme="majorBidi"/>
          <w:sz w:val="24"/>
          <w:szCs w:val="24"/>
        </w:rPr>
        <w:t>to</w:t>
      </w:r>
      <w:r w:rsidR="00904F2B" w:rsidRPr="00E00470">
        <w:rPr>
          <w:rFonts w:asciiTheme="majorBidi" w:hAnsiTheme="majorBidi" w:cstheme="majorBidi"/>
          <w:sz w:val="24"/>
          <w:szCs w:val="24"/>
        </w:rPr>
        <w:t xml:space="preserve"> the same century as Amos and Isaiah, </w:t>
      </w:r>
      <w:r w:rsidR="007F70D5">
        <w:rPr>
          <w:rFonts w:asciiTheme="majorBidi" w:hAnsiTheme="majorBidi" w:cstheme="majorBidi"/>
          <w:sz w:val="24"/>
          <w:szCs w:val="24"/>
        </w:rPr>
        <w:t>a century</w:t>
      </w:r>
      <w:r w:rsidR="00D86381" w:rsidRPr="00E00470">
        <w:rPr>
          <w:rFonts w:asciiTheme="majorBidi" w:hAnsiTheme="majorBidi" w:cstheme="majorBidi"/>
          <w:sz w:val="24"/>
          <w:szCs w:val="24"/>
        </w:rPr>
        <w:t xml:space="preserve"> that</w:t>
      </w:r>
      <w:r w:rsidR="008A6895" w:rsidRPr="00E00470">
        <w:rPr>
          <w:rFonts w:asciiTheme="majorBidi" w:hAnsiTheme="majorBidi" w:cstheme="majorBidi"/>
          <w:sz w:val="24"/>
          <w:szCs w:val="24"/>
        </w:rPr>
        <w:t xml:space="preserve"> also</w:t>
      </w:r>
      <w:r w:rsidR="00904F2B" w:rsidRPr="00E00470">
        <w:rPr>
          <w:rFonts w:asciiTheme="majorBidi" w:hAnsiTheme="majorBidi" w:cstheme="majorBidi"/>
          <w:sz w:val="24"/>
          <w:szCs w:val="24"/>
        </w:rPr>
        <w:t xml:space="preserve"> might have been key in the process whereby the Pentateuch came into existence. </w:t>
      </w:r>
    </w:p>
    <w:p w14:paraId="252657D5" w14:textId="0DB59D40" w:rsidR="00197645" w:rsidRPr="00E00470" w:rsidRDefault="00197645"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The Hellenistic Jewish scholars in Alexandria who </w:t>
      </w:r>
      <w:r w:rsidR="008F6E47" w:rsidRPr="00E00470">
        <w:rPr>
          <w:rFonts w:asciiTheme="majorBidi" w:hAnsiTheme="majorBidi" w:cstheme="majorBidi"/>
          <w:sz w:val="24"/>
          <w:szCs w:val="24"/>
        </w:rPr>
        <w:t>rendered</w:t>
      </w:r>
      <w:r w:rsidRPr="00E00470">
        <w:rPr>
          <w:rFonts w:asciiTheme="majorBidi" w:hAnsiTheme="majorBidi" w:cstheme="majorBidi"/>
          <w:sz w:val="24"/>
          <w:szCs w:val="24"/>
        </w:rPr>
        <w:t xml:space="preserve"> the Hebrew Scriptures into Greek took a broad-minded view of religious writings that might profitably be</w:t>
      </w:r>
      <w:r w:rsidR="00C52228" w:rsidRPr="00E00470">
        <w:rPr>
          <w:rFonts w:asciiTheme="majorBidi" w:hAnsiTheme="majorBidi" w:cstheme="majorBidi"/>
          <w:sz w:val="24"/>
          <w:szCs w:val="24"/>
        </w:rPr>
        <w:t xml:space="preserve"> </w:t>
      </w:r>
      <w:r w:rsidRPr="00E00470">
        <w:rPr>
          <w:rFonts w:asciiTheme="majorBidi" w:hAnsiTheme="majorBidi" w:cstheme="majorBidi"/>
          <w:sz w:val="24"/>
          <w:szCs w:val="24"/>
        </w:rPr>
        <w:t>translated</w:t>
      </w:r>
      <w:r w:rsidR="00E61166" w:rsidRPr="00E00470">
        <w:rPr>
          <w:rFonts w:asciiTheme="majorBidi" w:hAnsiTheme="majorBidi" w:cstheme="majorBidi"/>
          <w:sz w:val="24"/>
          <w:szCs w:val="24"/>
        </w:rPr>
        <w:t>, and</w:t>
      </w:r>
      <w:r w:rsidR="00E305BC" w:rsidRPr="00E00470">
        <w:rPr>
          <w:rFonts w:asciiTheme="majorBidi" w:hAnsiTheme="majorBidi" w:cstheme="majorBidi"/>
          <w:sz w:val="24"/>
          <w:szCs w:val="24"/>
        </w:rPr>
        <w:t xml:space="preserve"> they did</w:t>
      </w:r>
      <w:r w:rsidR="009F08FE" w:rsidRPr="00E00470">
        <w:rPr>
          <w:rFonts w:asciiTheme="majorBidi" w:hAnsiTheme="majorBidi" w:cstheme="majorBidi"/>
          <w:sz w:val="24"/>
          <w:szCs w:val="24"/>
        </w:rPr>
        <w:t xml:space="preserve"> </w:t>
      </w:r>
      <w:r w:rsidR="00E425EE" w:rsidRPr="00E00470">
        <w:rPr>
          <w:rFonts w:asciiTheme="majorBidi" w:hAnsiTheme="majorBidi" w:cstheme="majorBidi"/>
          <w:sz w:val="24"/>
          <w:szCs w:val="24"/>
        </w:rPr>
        <w:t>translate other works than one</w:t>
      </w:r>
      <w:r w:rsidR="00C52228" w:rsidRPr="00E00470">
        <w:rPr>
          <w:rFonts w:asciiTheme="majorBidi" w:hAnsiTheme="majorBidi" w:cstheme="majorBidi"/>
          <w:sz w:val="24"/>
          <w:szCs w:val="24"/>
        </w:rPr>
        <w:t>s</w:t>
      </w:r>
      <w:r w:rsidR="00E425EE" w:rsidRPr="00E00470">
        <w:rPr>
          <w:rFonts w:asciiTheme="majorBidi" w:hAnsiTheme="majorBidi" w:cstheme="majorBidi"/>
          <w:sz w:val="24"/>
          <w:szCs w:val="24"/>
        </w:rPr>
        <w:t xml:space="preserve"> that appear in The Torah, the Prophets, and the Writings</w:t>
      </w:r>
      <w:r w:rsidR="00E008FE" w:rsidRPr="00E00470">
        <w:rPr>
          <w:rFonts w:asciiTheme="majorBidi" w:hAnsiTheme="majorBidi" w:cstheme="majorBidi"/>
          <w:sz w:val="24"/>
          <w:szCs w:val="24"/>
        </w:rPr>
        <w:t xml:space="preserve">. </w:t>
      </w:r>
      <w:r w:rsidR="00E61166" w:rsidRPr="00E00470">
        <w:rPr>
          <w:rFonts w:asciiTheme="majorBidi" w:hAnsiTheme="majorBidi" w:cstheme="majorBidi"/>
          <w:sz w:val="24"/>
          <w:szCs w:val="24"/>
        </w:rPr>
        <w:t>Furthermo</w:t>
      </w:r>
      <w:r w:rsidR="00BE4205" w:rsidRPr="00E00470">
        <w:rPr>
          <w:rFonts w:asciiTheme="majorBidi" w:hAnsiTheme="majorBidi" w:cstheme="majorBidi"/>
          <w:sz w:val="24"/>
          <w:szCs w:val="24"/>
        </w:rPr>
        <w:t>r</w:t>
      </w:r>
      <w:r w:rsidR="00E61166" w:rsidRPr="00E00470">
        <w:rPr>
          <w:rFonts w:asciiTheme="majorBidi" w:hAnsiTheme="majorBidi" w:cstheme="majorBidi"/>
          <w:sz w:val="24"/>
          <w:szCs w:val="24"/>
        </w:rPr>
        <w:t>e,</w:t>
      </w:r>
      <w:r w:rsidRPr="00E00470">
        <w:rPr>
          <w:rFonts w:asciiTheme="majorBidi" w:hAnsiTheme="majorBidi" w:cstheme="majorBidi"/>
          <w:sz w:val="24"/>
          <w:szCs w:val="24"/>
        </w:rPr>
        <w:t xml:space="preserve"> they themselves compos</w:t>
      </w:r>
      <w:r w:rsidR="00C52228" w:rsidRPr="00E00470">
        <w:rPr>
          <w:rFonts w:asciiTheme="majorBidi" w:hAnsiTheme="majorBidi" w:cstheme="majorBidi"/>
          <w:sz w:val="24"/>
          <w:szCs w:val="24"/>
        </w:rPr>
        <w:t>ed</w:t>
      </w:r>
      <w:r w:rsidRPr="00E00470">
        <w:rPr>
          <w:rFonts w:asciiTheme="majorBidi" w:hAnsiTheme="majorBidi" w:cstheme="majorBidi"/>
          <w:sz w:val="24"/>
          <w:szCs w:val="24"/>
        </w:rPr>
        <w:t xml:space="preserve"> w</w:t>
      </w:r>
      <w:r w:rsidR="00B622DE" w:rsidRPr="00E00470">
        <w:rPr>
          <w:rFonts w:asciiTheme="majorBidi" w:hAnsiTheme="majorBidi" w:cstheme="majorBidi"/>
          <w:sz w:val="24"/>
          <w:szCs w:val="24"/>
        </w:rPr>
        <w:t>orks</w:t>
      </w:r>
      <w:r w:rsidRPr="00E00470">
        <w:rPr>
          <w:rFonts w:asciiTheme="majorBidi" w:hAnsiTheme="majorBidi" w:cstheme="majorBidi"/>
          <w:sz w:val="24"/>
          <w:szCs w:val="24"/>
        </w:rPr>
        <w:t xml:space="preserve"> whose thinking was adventurous </w:t>
      </w:r>
      <w:r w:rsidR="00817A59" w:rsidRPr="00E00470">
        <w:rPr>
          <w:rFonts w:asciiTheme="majorBidi" w:hAnsiTheme="majorBidi" w:cstheme="majorBidi"/>
          <w:sz w:val="24"/>
          <w:szCs w:val="24"/>
        </w:rPr>
        <w:t>compared with</w:t>
      </w:r>
      <w:r w:rsidRPr="00E00470">
        <w:rPr>
          <w:rFonts w:asciiTheme="majorBidi" w:hAnsiTheme="majorBidi" w:cstheme="majorBidi"/>
          <w:sz w:val="24"/>
          <w:szCs w:val="24"/>
        </w:rPr>
        <w:t xml:space="preserve"> that of more conservative Jewish scholars</w:t>
      </w:r>
      <w:r w:rsidR="00BE4205" w:rsidRPr="00E00470">
        <w:rPr>
          <w:rFonts w:asciiTheme="majorBidi" w:hAnsiTheme="majorBidi" w:cstheme="majorBidi"/>
          <w:sz w:val="24"/>
          <w:szCs w:val="24"/>
        </w:rPr>
        <w:t xml:space="preserve"> and </w:t>
      </w:r>
      <w:r w:rsidR="00037806" w:rsidRPr="00E00470">
        <w:rPr>
          <w:rFonts w:asciiTheme="majorBidi" w:hAnsiTheme="majorBidi" w:cstheme="majorBidi"/>
          <w:sz w:val="24"/>
          <w:szCs w:val="24"/>
        </w:rPr>
        <w:t xml:space="preserve">that </w:t>
      </w:r>
      <w:r w:rsidR="00BE4205" w:rsidRPr="00E00470">
        <w:rPr>
          <w:rFonts w:asciiTheme="majorBidi" w:hAnsiTheme="majorBidi" w:cstheme="majorBidi"/>
          <w:sz w:val="24"/>
          <w:szCs w:val="24"/>
        </w:rPr>
        <w:t xml:space="preserve">overlapped with </w:t>
      </w:r>
      <w:r w:rsidR="006F43C6" w:rsidRPr="00E00470">
        <w:rPr>
          <w:rFonts w:asciiTheme="majorBidi" w:hAnsiTheme="majorBidi" w:cstheme="majorBidi"/>
          <w:sz w:val="24"/>
          <w:szCs w:val="24"/>
        </w:rPr>
        <w:t>Greek</w:t>
      </w:r>
      <w:r w:rsidR="00BE4205" w:rsidRPr="00E00470">
        <w:rPr>
          <w:rFonts w:asciiTheme="majorBidi" w:hAnsiTheme="majorBidi" w:cstheme="majorBidi"/>
          <w:sz w:val="24"/>
          <w:szCs w:val="24"/>
        </w:rPr>
        <w:t xml:space="preserve"> thinking</w:t>
      </w:r>
      <w:r w:rsidR="006F43C6" w:rsidRPr="00E00470">
        <w:rPr>
          <w:rFonts w:asciiTheme="majorBidi" w:hAnsiTheme="majorBidi" w:cstheme="majorBidi"/>
          <w:sz w:val="24"/>
          <w:szCs w:val="24"/>
        </w:rPr>
        <w:t xml:space="preserve"> </w:t>
      </w:r>
      <w:r w:rsidR="00B14C7C" w:rsidRPr="00E00470">
        <w:rPr>
          <w:rFonts w:asciiTheme="majorBidi" w:hAnsiTheme="majorBidi" w:cstheme="majorBidi"/>
          <w:sz w:val="24"/>
          <w:szCs w:val="24"/>
        </w:rPr>
        <w:t xml:space="preserve">later </w:t>
      </w:r>
      <w:r w:rsidR="006F43C6" w:rsidRPr="00E00470">
        <w:rPr>
          <w:rFonts w:asciiTheme="majorBidi" w:hAnsiTheme="majorBidi" w:cstheme="majorBidi"/>
          <w:sz w:val="24"/>
          <w:szCs w:val="24"/>
        </w:rPr>
        <w:t>than Homer</w:t>
      </w:r>
      <w:r w:rsidR="004C5772" w:rsidRPr="00E00470">
        <w:rPr>
          <w:rFonts w:asciiTheme="majorBidi" w:hAnsiTheme="majorBidi" w:cstheme="majorBidi"/>
          <w:sz w:val="24"/>
          <w:szCs w:val="24"/>
        </w:rPr>
        <w:t>, such as Plato</w:t>
      </w:r>
      <w:r w:rsidRPr="00E00470">
        <w:rPr>
          <w:rFonts w:asciiTheme="majorBidi" w:hAnsiTheme="majorBidi" w:cstheme="majorBidi"/>
          <w:sz w:val="24"/>
          <w:szCs w:val="24"/>
        </w:rPr>
        <w:t xml:space="preserve">. </w:t>
      </w:r>
      <w:r w:rsidR="006F43C6" w:rsidRPr="00E00470">
        <w:rPr>
          <w:rFonts w:asciiTheme="majorBidi" w:hAnsiTheme="majorBidi" w:cstheme="majorBidi"/>
          <w:sz w:val="24"/>
          <w:szCs w:val="24"/>
        </w:rPr>
        <w:t>But s</w:t>
      </w:r>
      <w:r w:rsidRPr="00E00470">
        <w:rPr>
          <w:rFonts w:asciiTheme="majorBidi" w:hAnsiTheme="majorBidi" w:cstheme="majorBidi"/>
          <w:sz w:val="24"/>
          <w:szCs w:val="24"/>
        </w:rPr>
        <w:t>uppose they read the Iliad</w:t>
      </w:r>
      <w:r w:rsidR="00E008FE" w:rsidRPr="00E00470">
        <w:rPr>
          <w:rFonts w:asciiTheme="majorBidi" w:hAnsiTheme="majorBidi" w:cstheme="majorBidi"/>
          <w:sz w:val="24"/>
          <w:szCs w:val="24"/>
        </w:rPr>
        <w:t>,</w:t>
      </w:r>
      <w:r w:rsidRPr="00E00470">
        <w:rPr>
          <w:rFonts w:asciiTheme="majorBidi" w:hAnsiTheme="majorBidi" w:cstheme="majorBidi"/>
          <w:sz w:val="24"/>
          <w:szCs w:val="24"/>
        </w:rPr>
        <w:t xml:space="preserve"> and suppose they wondered what editing it might need in order to add it to their approved library? Or how might they see it as profitably broadening the thinking of the Jewish community? </w:t>
      </w:r>
      <w:r w:rsidR="00DB4F07">
        <w:rPr>
          <w:rFonts w:asciiTheme="majorBidi" w:hAnsiTheme="majorBidi" w:cstheme="majorBidi"/>
          <w:sz w:val="24"/>
          <w:szCs w:val="24"/>
        </w:rPr>
        <w:t>Or how</w:t>
      </w:r>
      <w:r w:rsidR="00C42ECC">
        <w:rPr>
          <w:rFonts w:asciiTheme="majorBidi" w:hAnsiTheme="majorBidi" w:cstheme="majorBidi"/>
          <w:sz w:val="24"/>
          <w:szCs w:val="24"/>
        </w:rPr>
        <w:t xml:space="preserve"> might </w:t>
      </w:r>
      <w:r w:rsidR="00CF7A0C">
        <w:rPr>
          <w:rFonts w:asciiTheme="majorBidi" w:hAnsiTheme="majorBidi" w:cstheme="majorBidi"/>
          <w:sz w:val="24"/>
          <w:szCs w:val="24"/>
        </w:rPr>
        <w:t xml:space="preserve">it have enabled </w:t>
      </w:r>
      <w:r w:rsidR="007578EA">
        <w:rPr>
          <w:rFonts w:asciiTheme="majorBidi" w:hAnsiTheme="majorBidi" w:cstheme="majorBidi"/>
          <w:sz w:val="24"/>
          <w:szCs w:val="24"/>
        </w:rPr>
        <w:t xml:space="preserve">them </w:t>
      </w:r>
      <w:r w:rsidR="00CF7A0C">
        <w:rPr>
          <w:rFonts w:asciiTheme="majorBidi" w:hAnsiTheme="majorBidi" w:cstheme="majorBidi"/>
          <w:sz w:val="24"/>
          <w:szCs w:val="24"/>
        </w:rPr>
        <w:t xml:space="preserve">to </w:t>
      </w:r>
      <w:r w:rsidR="001017B4">
        <w:rPr>
          <w:rFonts w:asciiTheme="majorBidi" w:hAnsiTheme="majorBidi" w:cstheme="majorBidi"/>
          <w:sz w:val="24"/>
          <w:szCs w:val="24"/>
        </w:rPr>
        <w:t xml:space="preserve">perceive </w:t>
      </w:r>
      <w:r w:rsidR="007578EA">
        <w:rPr>
          <w:rFonts w:asciiTheme="majorBidi" w:hAnsiTheme="majorBidi" w:cstheme="majorBidi"/>
          <w:sz w:val="24"/>
          <w:szCs w:val="24"/>
        </w:rPr>
        <w:t xml:space="preserve">questions and </w:t>
      </w:r>
      <w:r w:rsidR="00E827CB">
        <w:rPr>
          <w:rFonts w:asciiTheme="majorBidi" w:hAnsiTheme="majorBidi" w:cstheme="majorBidi"/>
          <w:sz w:val="24"/>
          <w:szCs w:val="24"/>
        </w:rPr>
        <w:t>perspectives</w:t>
      </w:r>
      <w:r w:rsidR="007578EA">
        <w:rPr>
          <w:rFonts w:asciiTheme="majorBidi" w:hAnsiTheme="majorBidi" w:cstheme="majorBidi"/>
          <w:sz w:val="24"/>
          <w:szCs w:val="24"/>
        </w:rPr>
        <w:t xml:space="preserve"> that were present in the </w:t>
      </w:r>
      <w:r w:rsidR="00E827CB">
        <w:rPr>
          <w:rFonts w:asciiTheme="majorBidi" w:hAnsiTheme="majorBidi" w:cstheme="majorBidi"/>
          <w:sz w:val="24"/>
          <w:szCs w:val="24"/>
        </w:rPr>
        <w:t>David story?</w:t>
      </w:r>
    </w:p>
    <w:p w14:paraId="049A1537" w14:textId="71A4E387" w:rsidR="00E54BAF" w:rsidRPr="00E00470" w:rsidRDefault="00E54BAF"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Yahweh and the Gods</w:t>
      </w:r>
    </w:p>
    <w:p w14:paraId="1BE4E476" w14:textId="12DAD2C2" w:rsidR="00C73042" w:rsidRPr="00E00470" w:rsidRDefault="00742C4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There is overlap </w:t>
      </w:r>
      <w:r w:rsidR="002F4C08" w:rsidRPr="00E00470">
        <w:rPr>
          <w:rFonts w:asciiTheme="majorBidi" w:hAnsiTheme="majorBidi" w:cstheme="majorBidi"/>
          <w:sz w:val="24"/>
          <w:szCs w:val="24"/>
        </w:rPr>
        <w:t xml:space="preserve">and difference </w:t>
      </w:r>
      <w:r w:rsidRPr="00E00470">
        <w:rPr>
          <w:rFonts w:asciiTheme="majorBidi" w:hAnsiTheme="majorBidi" w:cstheme="majorBidi"/>
          <w:sz w:val="24"/>
          <w:szCs w:val="24"/>
        </w:rPr>
        <w:t>between the understanding of deity and humanity in</w:t>
      </w:r>
      <w:r w:rsidR="009E1C80" w:rsidRPr="00E00470">
        <w:rPr>
          <w:rFonts w:asciiTheme="majorBidi" w:hAnsiTheme="majorBidi" w:cstheme="majorBidi"/>
          <w:sz w:val="24"/>
          <w:szCs w:val="24"/>
        </w:rPr>
        <w:t xml:space="preserve"> </w:t>
      </w:r>
      <w:r w:rsidR="00C542D4" w:rsidRPr="00E00470">
        <w:rPr>
          <w:rFonts w:asciiTheme="majorBidi" w:hAnsiTheme="majorBidi" w:cstheme="majorBidi"/>
          <w:sz w:val="24"/>
          <w:szCs w:val="24"/>
        </w:rPr>
        <w:t>the Iliad</w:t>
      </w:r>
      <w:r w:rsidRPr="00E00470">
        <w:rPr>
          <w:rFonts w:asciiTheme="majorBidi" w:hAnsiTheme="majorBidi" w:cstheme="majorBidi"/>
          <w:sz w:val="24"/>
          <w:szCs w:val="24"/>
        </w:rPr>
        <w:t xml:space="preserve"> and </w:t>
      </w:r>
      <w:r w:rsidR="002F4C08" w:rsidRPr="00E00470">
        <w:rPr>
          <w:rFonts w:asciiTheme="majorBidi" w:hAnsiTheme="majorBidi" w:cstheme="majorBidi"/>
          <w:sz w:val="24"/>
          <w:szCs w:val="24"/>
        </w:rPr>
        <w:t>the David story</w:t>
      </w:r>
      <w:r w:rsidR="000D4B88" w:rsidRPr="00E00470">
        <w:rPr>
          <w:rFonts w:asciiTheme="majorBidi" w:hAnsiTheme="majorBidi" w:cstheme="majorBidi"/>
          <w:sz w:val="24"/>
          <w:szCs w:val="24"/>
        </w:rPr>
        <w:t xml:space="preserve">. </w:t>
      </w:r>
      <w:r w:rsidR="00851FAD" w:rsidRPr="00E00470">
        <w:rPr>
          <w:rFonts w:asciiTheme="majorBidi" w:hAnsiTheme="majorBidi" w:cstheme="majorBidi"/>
          <w:sz w:val="24"/>
          <w:szCs w:val="24"/>
        </w:rPr>
        <w:t xml:space="preserve">Yahweh </w:t>
      </w:r>
      <w:r w:rsidR="00A245CE" w:rsidRPr="00E00470">
        <w:rPr>
          <w:rFonts w:asciiTheme="majorBidi" w:hAnsiTheme="majorBidi" w:cstheme="majorBidi"/>
          <w:sz w:val="24"/>
          <w:szCs w:val="24"/>
        </w:rPr>
        <w:t>compares with</w:t>
      </w:r>
      <w:r w:rsidR="00851FAD" w:rsidRPr="00E00470">
        <w:rPr>
          <w:rFonts w:asciiTheme="majorBidi" w:hAnsiTheme="majorBidi" w:cstheme="majorBidi"/>
          <w:sz w:val="24"/>
          <w:szCs w:val="24"/>
        </w:rPr>
        <w:t xml:space="preserve"> Zeus in the sense</w:t>
      </w:r>
      <w:r w:rsidR="00A94C05" w:rsidRPr="00E00470">
        <w:rPr>
          <w:rFonts w:asciiTheme="majorBidi" w:hAnsiTheme="majorBidi" w:cstheme="majorBidi"/>
          <w:sz w:val="24"/>
          <w:szCs w:val="24"/>
        </w:rPr>
        <w:t xml:space="preserve"> that </w:t>
      </w:r>
      <w:r w:rsidR="00917FE0" w:rsidRPr="00E00470">
        <w:rPr>
          <w:rFonts w:asciiTheme="majorBidi" w:hAnsiTheme="majorBidi" w:cstheme="majorBidi"/>
          <w:sz w:val="24"/>
          <w:szCs w:val="24"/>
        </w:rPr>
        <w:t>Yahweh’s</w:t>
      </w:r>
      <w:r w:rsidR="009372CF" w:rsidRPr="00E00470">
        <w:rPr>
          <w:rFonts w:asciiTheme="majorBidi" w:hAnsiTheme="majorBidi" w:cstheme="majorBidi"/>
          <w:sz w:val="24"/>
          <w:szCs w:val="24"/>
        </w:rPr>
        <w:t xml:space="preserve"> home is in the heavens</w:t>
      </w:r>
      <w:r w:rsidR="00157AA8">
        <w:rPr>
          <w:rFonts w:asciiTheme="majorBidi" w:hAnsiTheme="majorBidi" w:cstheme="majorBidi"/>
          <w:sz w:val="24"/>
          <w:szCs w:val="24"/>
        </w:rPr>
        <w:t>,</w:t>
      </w:r>
      <w:r w:rsidR="00AA6A7E" w:rsidRPr="00E00470">
        <w:rPr>
          <w:rFonts w:asciiTheme="majorBidi" w:hAnsiTheme="majorBidi" w:cstheme="majorBidi"/>
          <w:sz w:val="24"/>
          <w:szCs w:val="24"/>
        </w:rPr>
        <w:t xml:space="preserve"> as</w:t>
      </w:r>
      <w:r w:rsidR="009372CF" w:rsidRPr="00E00470">
        <w:rPr>
          <w:rFonts w:asciiTheme="majorBidi" w:hAnsiTheme="majorBidi" w:cstheme="majorBidi"/>
          <w:sz w:val="24"/>
          <w:szCs w:val="24"/>
        </w:rPr>
        <w:t xml:space="preserve"> Zeus’s </w:t>
      </w:r>
      <w:r w:rsidR="008F3D88" w:rsidRPr="00E00470">
        <w:rPr>
          <w:rFonts w:asciiTheme="majorBidi" w:hAnsiTheme="majorBidi" w:cstheme="majorBidi"/>
          <w:sz w:val="24"/>
          <w:szCs w:val="24"/>
        </w:rPr>
        <w:t xml:space="preserve">home </w:t>
      </w:r>
      <w:r w:rsidR="00AA6A7E" w:rsidRPr="00E00470">
        <w:rPr>
          <w:rFonts w:asciiTheme="majorBidi" w:hAnsiTheme="majorBidi" w:cstheme="majorBidi"/>
          <w:sz w:val="24"/>
          <w:szCs w:val="24"/>
        </w:rPr>
        <w:t xml:space="preserve">is </w:t>
      </w:r>
      <w:r w:rsidR="009372CF" w:rsidRPr="00E00470">
        <w:rPr>
          <w:rFonts w:asciiTheme="majorBidi" w:hAnsiTheme="majorBidi" w:cstheme="majorBidi"/>
          <w:sz w:val="24"/>
          <w:szCs w:val="24"/>
        </w:rPr>
        <w:t>on Olympus</w:t>
      </w:r>
      <w:r w:rsidR="0055709A" w:rsidRPr="00E00470">
        <w:rPr>
          <w:rFonts w:asciiTheme="majorBidi" w:hAnsiTheme="majorBidi" w:cstheme="majorBidi"/>
          <w:sz w:val="24"/>
          <w:szCs w:val="24"/>
        </w:rPr>
        <w:t xml:space="preserve">, </w:t>
      </w:r>
      <w:r w:rsidR="007E6F0B" w:rsidRPr="00E00470">
        <w:rPr>
          <w:rFonts w:asciiTheme="majorBidi" w:hAnsiTheme="majorBidi" w:cstheme="majorBidi"/>
          <w:sz w:val="24"/>
          <w:szCs w:val="24"/>
        </w:rPr>
        <w:t>and</w:t>
      </w:r>
      <w:r w:rsidR="0055709A" w:rsidRPr="00E00470">
        <w:rPr>
          <w:rFonts w:asciiTheme="majorBidi" w:hAnsiTheme="majorBidi" w:cstheme="majorBidi"/>
          <w:sz w:val="24"/>
          <w:szCs w:val="24"/>
        </w:rPr>
        <w:t xml:space="preserve"> that </w:t>
      </w:r>
      <w:r w:rsidR="00DA04A9" w:rsidRPr="00E00470">
        <w:rPr>
          <w:rFonts w:asciiTheme="majorBidi" w:hAnsiTheme="majorBidi" w:cstheme="majorBidi"/>
          <w:sz w:val="24"/>
          <w:szCs w:val="24"/>
        </w:rPr>
        <w:t>Yahweh</w:t>
      </w:r>
      <w:r w:rsidR="00FD0FC3" w:rsidRPr="00E00470">
        <w:rPr>
          <w:rFonts w:asciiTheme="majorBidi" w:hAnsiTheme="majorBidi" w:cstheme="majorBidi"/>
          <w:sz w:val="24"/>
          <w:szCs w:val="24"/>
        </w:rPr>
        <w:t xml:space="preserve"> </w:t>
      </w:r>
      <w:r w:rsidR="007E6F0B" w:rsidRPr="00E00470">
        <w:rPr>
          <w:rFonts w:asciiTheme="majorBidi" w:hAnsiTheme="majorBidi" w:cstheme="majorBidi"/>
          <w:sz w:val="24"/>
          <w:szCs w:val="24"/>
        </w:rPr>
        <w:t xml:space="preserve">nevertheless </w:t>
      </w:r>
      <w:r w:rsidR="00FD0FC3" w:rsidRPr="00E00470">
        <w:rPr>
          <w:rFonts w:asciiTheme="majorBidi" w:hAnsiTheme="majorBidi" w:cstheme="majorBidi"/>
          <w:sz w:val="24"/>
          <w:szCs w:val="24"/>
        </w:rPr>
        <w:t>gets involved in events in this world</w:t>
      </w:r>
      <w:r w:rsidR="00157AA8">
        <w:rPr>
          <w:rFonts w:asciiTheme="majorBidi" w:hAnsiTheme="majorBidi" w:cstheme="majorBidi"/>
          <w:sz w:val="24"/>
          <w:szCs w:val="24"/>
        </w:rPr>
        <w:t>,</w:t>
      </w:r>
      <w:r w:rsidR="00917FE0" w:rsidRPr="00E00470">
        <w:rPr>
          <w:rFonts w:asciiTheme="majorBidi" w:hAnsiTheme="majorBidi" w:cstheme="majorBidi"/>
          <w:sz w:val="24"/>
          <w:szCs w:val="24"/>
        </w:rPr>
        <w:t xml:space="preserve"> as Zeus does</w:t>
      </w:r>
      <w:r w:rsidR="00211888" w:rsidRPr="00E00470">
        <w:rPr>
          <w:rFonts w:asciiTheme="majorBidi" w:hAnsiTheme="majorBidi" w:cstheme="majorBidi"/>
          <w:sz w:val="24"/>
          <w:szCs w:val="24"/>
        </w:rPr>
        <w:t xml:space="preserve">. </w:t>
      </w:r>
      <w:r w:rsidR="00080AF0" w:rsidRPr="00E00470">
        <w:rPr>
          <w:rFonts w:asciiTheme="majorBidi" w:hAnsiTheme="majorBidi" w:cstheme="majorBidi"/>
          <w:sz w:val="24"/>
          <w:szCs w:val="24"/>
        </w:rPr>
        <w:t xml:space="preserve">Yahweh </w:t>
      </w:r>
      <w:r w:rsidR="00106978" w:rsidRPr="00E00470">
        <w:rPr>
          <w:rFonts w:asciiTheme="majorBidi" w:hAnsiTheme="majorBidi" w:cstheme="majorBidi"/>
          <w:sz w:val="24"/>
          <w:szCs w:val="24"/>
        </w:rPr>
        <w:t xml:space="preserve">thinks, plans, speaks, </w:t>
      </w:r>
      <w:r w:rsidR="00BD2274" w:rsidRPr="00E00470">
        <w:rPr>
          <w:rFonts w:asciiTheme="majorBidi" w:hAnsiTheme="majorBidi" w:cstheme="majorBidi"/>
          <w:sz w:val="24"/>
          <w:szCs w:val="24"/>
        </w:rPr>
        <w:t xml:space="preserve">and </w:t>
      </w:r>
      <w:r w:rsidR="00106978" w:rsidRPr="00E00470">
        <w:rPr>
          <w:rFonts w:asciiTheme="majorBidi" w:hAnsiTheme="majorBidi" w:cstheme="majorBidi"/>
          <w:sz w:val="24"/>
          <w:szCs w:val="24"/>
        </w:rPr>
        <w:t>acts</w:t>
      </w:r>
      <w:r w:rsidR="00644527" w:rsidRPr="00E00470">
        <w:rPr>
          <w:rFonts w:asciiTheme="majorBidi" w:hAnsiTheme="majorBidi" w:cstheme="majorBidi"/>
          <w:sz w:val="24"/>
          <w:szCs w:val="24"/>
        </w:rPr>
        <w:t xml:space="preserve">. </w:t>
      </w:r>
      <w:r w:rsidR="000E7BDB" w:rsidRPr="00E00470">
        <w:rPr>
          <w:rFonts w:asciiTheme="majorBidi" w:hAnsiTheme="majorBidi" w:cstheme="majorBidi"/>
          <w:sz w:val="24"/>
          <w:szCs w:val="24"/>
        </w:rPr>
        <w:t>L</w:t>
      </w:r>
      <w:r w:rsidR="004C7DCE" w:rsidRPr="00E00470">
        <w:rPr>
          <w:rFonts w:asciiTheme="majorBidi" w:hAnsiTheme="majorBidi" w:cstheme="majorBidi"/>
          <w:sz w:val="24"/>
          <w:szCs w:val="24"/>
        </w:rPr>
        <w:t xml:space="preserve">ike Zeus </w:t>
      </w:r>
      <w:r w:rsidR="00644527" w:rsidRPr="00E00470">
        <w:rPr>
          <w:rFonts w:asciiTheme="majorBidi" w:hAnsiTheme="majorBidi" w:cstheme="majorBidi"/>
          <w:sz w:val="24"/>
          <w:szCs w:val="24"/>
        </w:rPr>
        <w:t>he has changes of mind</w:t>
      </w:r>
      <w:r w:rsidR="00645AD1" w:rsidRPr="00E00470">
        <w:rPr>
          <w:rFonts w:asciiTheme="majorBidi" w:hAnsiTheme="majorBidi" w:cstheme="majorBidi"/>
          <w:sz w:val="24"/>
          <w:szCs w:val="24"/>
        </w:rPr>
        <w:t xml:space="preserve">, and </w:t>
      </w:r>
      <w:r w:rsidR="00E04F26" w:rsidRPr="00E00470">
        <w:rPr>
          <w:rFonts w:asciiTheme="majorBidi" w:hAnsiTheme="majorBidi" w:cstheme="majorBidi"/>
          <w:sz w:val="24"/>
          <w:szCs w:val="24"/>
        </w:rPr>
        <w:t xml:space="preserve">David’s destiny issues from </w:t>
      </w:r>
      <w:r w:rsidR="000E7BDB" w:rsidRPr="00E00470">
        <w:rPr>
          <w:rFonts w:asciiTheme="majorBidi" w:hAnsiTheme="majorBidi" w:cstheme="majorBidi"/>
          <w:sz w:val="24"/>
          <w:szCs w:val="24"/>
        </w:rPr>
        <w:t>Yahweh</w:t>
      </w:r>
      <w:r w:rsidR="00286A1D" w:rsidRPr="00E00470">
        <w:rPr>
          <w:rFonts w:asciiTheme="majorBidi" w:hAnsiTheme="majorBidi" w:cstheme="majorBidi"/>
          <w:sz w:val="24"/>
          <w:szCs w:val="24"/>
        </w:rPr>
        <w:t>’s</w:t>
      </w:r>
      <w:r w:rsidR="00A4016F" w:rsidRPr="00E00470">
        <w:rPr>
          <w:rFonts w:asciiTheme="majorBidi" w:hAnsiTheme="majorBidi" w:cstheme="majorBidi"/>
          <w:sz w:val="24"/>
          <w:szCs w:val="24"/>
        </w:rPr>
        <w:t xml:space="preserve"> chang</w:t>
      </w:r>
      <w:r w:rsidR="00286A1D" w:rsidRPr="00E00470">
        <w:rPr>
          <w:rFonts w:asciiTheme="majorBidi" w:hAnsiTheme="majorBidi" w:cstheme="majorBidi"/>
          <w:sz w:val="24"/>
          <w:szCs w:val="24"/>
        </w:rPr>
        <w:t>ing</w:t>
      </w:r>
      <w:r w:rsidR="00A4016F" w:rsidRPr="00E00470">
        <w:rPr>
          <w:rFonts w:asciiTheme="majorBidi" w:hAnsiTheme="majorBidi" w:cstheme="majorBidi"/>
          <w:sz w:val="24"/>
          <w:szCs w:val="24"/>
        </w:rPr>
        <w:t xml:space="preserve"> his mind about making Saul king (</w:t>
      </w:r>
      <w:r w:rsidR="00356178" w:rsidRPr="00E00470">
        <w:rPr>
          <w:rFonts w:asciiTheme="majorBidi" w:hAnsiTheme="majorBidi" w:cstheme="majorBidi"/>
          <w:sz w:val="24"/>
          <w:szCs w:val="24"/>
        </w:rPr>
        <w:t xml:space="preserve">1 </w:t>
      </w:r>
      <w:r w:rsidR="00930DD1" w:rsidRPr="00E00470">
        <w:rPr>
          <w:rFonts w:asciiTheme="majorBidi" w:hAnsiTheme="majorBidi" w:cstheme="majorBidi"/>
          <w:sz w:val="24"/>
          <w:szCs w:val="24"/>
        </w:rPr>
        <w:t xml:space="preserve">Sam </w:t>
      </w:r>
      <w:r w:rsidR="00356178" w:rsidRPr="00E00470">
        <w:rPr>
          <w:rFonts w:asciiTheme="majorBidi" w:hAnsiTheme="majorBidi" w:cstheme="majorBidi"/>
          <w:sz w:val="24"/>
          <w:szCs w:val="24"/>
        </w:rPr>
        <w:t>15:11, 35</w:t>
      </w:r>
      <w:r w:rsidR="00613FB3" w:rsidRPr="00E00470">
        <w:rPr>
          <w:rFonts w:asciiTheme="majorBidi" w:hAnsiTheme="majorBidi" w:cstheme="majorBidi"/>
          <w:sz w:val="24"/>
          <w:szCs w:val="24"/>
        </w:rPr>
        <w:t xml:space="preserve">; also 2 </w:t>
      </w:r>
      <w:r w:rsidR="00930DD1" w:rsidRPr="00E00470">
        <w:rPr>
          <w:rFonts w:asciiTheme="majorBidi" w:hAnsiTheme="majorBidi" w:cstheme="majorBidi"/>
          <w:sz w:val="24"/>
          <w:szCs w:val="24"/>
        </w:rPr>
        <w:t xml:space="preserve">Sam </w:t>
      </w:r>
      <w:r w:rsidR="00613FB3" w:rsidRPr="00E00470">
        <w:rPr>
          <w:rFonts w:asciiTheme="majorBidi" w:hAnsiTheme="majorBidi" w:cstheme="majorBidi"/>
          <w:sz w:val="24"/>
          <w:szCs w:val="24"/>
        </w:rPr>
        <w:t>24:16)</w:t>
      </w:r>
      <w:r w:rsidR="00644527" w:rsidRPr="00E00470">
        <w:rPr>
          <w:rFonts w:asciiTheme="majorBidi" w:hAnsiTheme="majorBidi" w:cstheme="majorBidi"/>
          <w:sz w:val="24"/>
          <w:szCs w:val="24"/>
        </w:rPr>
        <w:t xml:space="preserve">, </w:t>
      </w:r>
      <w:r w:rsidR="00541704" w:rsidRPr="00E00470">
        <w:rPr>
          <w:rFonts w:asciiTheme="majorBidi" w:hAnsiTheme="majorBidi" w:cstheme="majorBidi"/>
          <w:sz w:val="24"/>
          <w:szCs w:val="24"/>
        </w:rPr>
        <w:t xml:space="preserve">even if </w:t>
      </w:r>
      <w:r w:rsidR="000E7BDB" w:rsidRPr="00E00470">
        <w:rPr>
          <w:rFonts w:asciiTheme="majorBidi" w:hAnsiTheme="majorBidi" w:cstheme="majorBidi"/>
          <w:sz w:val="24"/>
          <w:szCs w:val="24"/>
        </w:rPr>
        <w:t xml:space="preserve">he does </w:t>
      </w:r>
      <w:r w:rsidR="00541704" w:rsidRPr="00E00470">
        <w:rPr>
          <w:rFonts w:asciiTheme="majorBidi" w:hAnsiTheme="majorBidi" w:cstheme="majorBidi"/>
          <w:sz w:val="24"/>
          <w:szCs w:val="24"/>
        </w:rPr>
        <w:t xml:space="preserve">not </w:t>
      </w:r>
      <w:r w:rsidR="000E7BDB" w:rsidRPr="00E00470">
        <w:rPr>
          <w:rFonts w:asciiTheme="majorBidi" w:hAnsiTheme="majorBidi" w:cstheme="majorBidi"/>
          <w:sz w:val="24"/>
          <w:szCs w:val="24"/>
        </w:rPr>
        <w:t xml:space="preserve">change his </w:t>
      </w:r>
      <w:r w:rsidR="008333CA" w:rsidRPr="00E00470">
        <w:rPr>
          <w:rFonts w:asciiTheme="majorBidi" w:hAnsiTheme="majorBidi" w:cstheme="majorBidi"/>
          <w:sz w:val="24"/>
          <w:szCs w:val="24"/>
        </w:rPr>
        <w:t xml:space="preserve">mind </w:t>
      </w:r>
      <w:r w:rsidR="00541704" w:rsidRPr="00E00470">
        <w:rPr>
          <w:rFonts w:asciiTheme="majorBidi" w:hAnsiTheme="majorBidi" w:cstheme="majorBidi"/>
          <w:sz w:val="24"/>
          <w:szCs w:val="24"/>
        </w:rPr>
        <w:t>in a human fashion (</w:t>
      </w:r>
      <w:r w:rsidR="00C97E2F" w:rsidRPr="00E00470">
        <w:rPr>
          <w:rFonts w:asciiTheme="majorBidi" w:hAnsiTheme="majorBidi" w:cstheme="majorBidi"/>
          <w:sz w:val="24"/>
          <w:szCs w:val="24"/>
        </w:rPr>
        <w:t xml:space="preserve">1 </w:t>
      </w:r>
      <w:r w:rsidR="00930DD1" w:rsidRPr="00E00470">
        <w:rPr>
          <w:rFonts w:asciiTheme="majorBidi" w:hAnsiTheme="majorBidi" w:cstheme="majorBidi"/>
          <w:sz w:val="24"/>
          <w:szCs w:val="24"/>
        </w:rPr>
        <w:t xml:space="preserve">Sam </w:t>
      </w:r>
      <w:r w:rsidR="00541704" w:rsidRPr="00E00470">
        <w:rPr>
          <w:rFonts w:asciiTheme="majorBidi" w:hAnsiTheme="majorBidi" w:cstheme="majorBidi"/>
          <w:sz w:val="24"/>
          <w:szCs w:val="24"/>
        </w:rPr>
        <w:t>15:29)</w:t>
      </w:r>
      <w:r w:rsidR="005A1C40">
        <w:rPr>
          <w:rFonts w:asciiTheme="majorBidi" w:hAnsiTheme="majorBidi" w:cstheme="majorBidi"/>
          <w:sz w:val="24"/>
          <w:szCs w:val="24"/>
        </w:rPr>
        <w:t>; pe</w:t>
      </w:r>
      <w:r w:rsidR="00EA58CF" w:rsidRPr="00E00470">
        <w:rPr>
          <w:rFonts w:asciiTheme="majorBidi" w:hAnsiTheme="majorBidi" w:cstheme="majorBidi"/>
          <w:sz w:val="24"/>
          <w:szCs w:val="24"/>
        </w:rPr>
        <w:t>rhaps the implication</w:t>
      </w:r>
      <w:r w:rsidR="007631CF">
        <w:rPr>
          <w:rFonts w:asciiTheme="majorBidi" w:hAnsiTheme="majorBidi" w:cstheme="majorBidi"/>
          <w:sz w:val="24"/>
          <w:szCs w:val="24"/>
        </w:rPr>
        <w:t xml:space="preserve"> </w:t>
      </w:r>
      <w:r w:rsidR="00EA58CF" w:rsidRPr="00E00470">
        <w:rPr>
          <w:rFonts w:asciiTheme="majorBidi" w:hAnsiTheme="majorBidi" w:cstheme="majorBidi"/>
          <w:sz w:val="24"/>
          <w:szCs w:val="24"/>
        </w:rPr>
        <w:t>is that he does not change his mind</w:t>
      </w:r>
      <w:r w:rsidR="008333CA" w:rsidRPr="00E00470">
        <w:rPr>
          <w:rFonts w:asciiTheme="majorBidi" w:hAnsiTheme="majorBidi" w:cstheme="majorBidi"/>
          <w:sz w:val="24"/>
          <w:szCs w:val="24"/>
        </w:rPr>
        <w:t xml:space="preserve"> arbitrarily</w:t>
      </w:r>
      <w:r w:rsidR="00EA58CF" w:rsidRPr="00E00470">
        <w:rPr>
          <w:rFonts w:asciiTheme="majorBidi" w:hAnsiTheme="majorBidi" w:cstheme="majorBidi"/>
          <w:sz w:val="24"/>
          <w:szCs w:val="24"/>
        </w:rPr>
        <w:t>.</w:t>
      </w:r>
      <w:r w:rsidR="00213ABD" w:rsidRPr="00E00470">
        <w:rPr>
          <w:rFonts w:asciiTheme="majorBidi" w:hAnsiTheme="majorBidi" w:cstheme="majorBidi"/>
          <w:sz w:val="24"/>
          <w:szCs w:val="24"/>
        </w:rPr>
        <w:t xml:space="preserve"> </w:t>
      </w:r>
      <w:r w:rsidR="005A1C40">
        <w:rPr>
          <w:rFonts w:asciiTheme="majorBidi" w:hAnsiTheme="majorBidi" w:cstheme="majorBidi"/>
          <w:sz w:val="24"/>
          <w:szCs w:val="24"/>
        </w:rPr>
        <w:t>But</w:t>
      </w:r>
      <w:r w:rsidR="00644527" w:rsidRPr="00E00470">
        <w:rPr>
          <w:rFonts w:asciiTheme="majorBidi" w:hAnsiTheme="majorBidi" w:cstheme="majorBidi"/>
          <w:sz w:val="24"/>
          <w:szCs w:val="24"/>
        </w:rPr>
        <w:t xml:space="preserve"> </w:t>
      </w:r>
      <w:r w:rsidR="00866330" w:rsidRPr="00E00470">
        <w:rPr>
          <w:rFonts w:asciiTheme="majorBidi" w:hAnsiTheme="majorBidi" w:cstheme="majorBidi"/>
          <w:sz w:val="24"/>
          <w:szCs w:val="24"/>
        </w:rPr>
        <w:t xml:space="preserve">like Zeus, </w:t>
      </w:r>
      <w:r w:rsidR="00FD0C9D" w:rsidRPr="00E00470">
        <w:rPr>
          <w:rFonts w:asciiTheme="majorBidi" w:hAnsiTheme="majorBidi" w:cstheme="majorBidi"/>
          <w:sz w:val="24"/>
          <w:szCs w:val="24"/>
        </w:rPr>
        <w:t>Yahweh</w:t>
      </w:r>
      <w:r w:rsidR="00106978" w:rsidRPr="00E00470">
        <w:rPr>
          <w:rFonts w:asciiTheme="majorBidi" w:hAnsiTheme="majorBidi" w:cstheme="majorBidi"/>
          <w:sz w:val="24"/>
          <w:szCs w:val="24"/>
        </w:rPr>
        <w:t xml:space="preserve"> </w:t>
      </w:r>
      <w:r w:rsidR="00866330" w:rsidRPr="00E00470">
        <w:rPr>
          <w:rFonts w:asciiTheme="majorBidi" w:hAnsiTheme="majorBidi" w:cstheme="majorBidi"/>
          <w:sz w:val="24"/>
          <w:szCs w:val="24"/>
        </w:rPr>
        <w:t xml:space="preserve">can be </w:t>
      </w:r>
      <w:r w:rsidR="00106978" w:rsidRPr="00E00470">
        <w:rPr>
          <w:rFonts w:asciiTheme="majorBidi" w:hAnsiTheme="majorBidi" w:cstheme="majorBidi"/>
          <w:sz w:val="24"/>
          <w:szCs w:val="24"/>
        </w:rPr>
        <w:t>deceiv</w:t>
      </w:r>
      <w:r w:rsidR="00866330" w:rsidRPr="00E00470">
        <w:rPr>
          <w:rFonts w:asciiTheme="majorBidi" w:hAnsiTheme="majorBidi" w:cstheme="majorBidi"/>
          <w:sz w:val="24"/>
          <w:szCs w:val="24"/>
        </w:rPr>
        <w:t>ing</w:t>
      </w:r>
      <w:r w:rsidR="00711C3B" w:rsidRPr="00E00470">
        <w:rPr>
          <w:rFonts w:asciiTheme="majorBidi" w:hAnsiTheme="majorBidi" w:cstheme="majorBidi"/>
          <w:sz w:val="24"/>
          <w:szCs w:val="24"/>
        </w:rPr>
        <w:t xml:space="preserve"> (</w:t>
      </w:r>
      <w:r w:rsidR="00216CD6" w:rsidRPr="00E00470">
        <w:rPr>
          <w:rFonts w:asciiTheme="majorBidi" w:hAnsiTheme="majorBidi" w:cstheme="majorBidi"/>
          <w:sz w:val="24"/>
          <w:szCs w:val="24"/>
        </w:rPr>
        <w:t xml:space="preserve">1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216CD6" w:rsidRPr="00E00470">
        <w:rPr>
          <w:rFonts w:asciiTheme="majorBidi" w:hAnsiTheme="majorBidi" w:cstheme="majorBidi"/>
          <w:sz w:val="24"/>
          <w:szCs w:val="24"/>
        </w:rPr>
        <w:t xml:space="preserve">16; </w:t>
      </w:r>
      <w:r w:rsidR="00644527" w:rsidRPr="00E00470">
        <w:rPr>
          <w:rFonts w:asciiTheme="majorBidi" w:hAnsiTheme="majorBidi" w:cstheme="majorBidi"/>
          <w:sz w:val="24"/>
          <w:szCs w:val="24"/>
        </w:rPr>
        <w:t xml:space="preserve">more </w:t>
      </w:r>
      <w:r w:rsidR="00937855" w:rsidRPr="00E00470">
        <w:rPr>
          <w:rFonts w:asciiTheme="majorBidi" w:hAnsiTheme="majorBidi" w:cstheme="majorBidi"/>
          <w:sz w:val="24"/>
          <w:szCs w:val="24"/>
        </w:rPr>
        <w:t xml:space="preserve">spectacularly in </w:t>
      </w:r>
      <w:r w:rsidR="00711C3B" w:rsidRPr="00E00470">
        <w:rPr>
          <w:rFonts w:asciiTheme="majorBidi" w:hAnsiTheme="majorBidi" w:cstheme="majorBidi"/>
          <w:sz w:val="24"/>
          <w:szCs w:val="24"/>
        </w:rPr>
        <w:t>1 Kings 22)</w:t>
      </w:r>
      <w:r w:rsidR="00644527" w:rsidRPr="00E00470">
        <w:rPr>
          <w:rFonts w:asciiTheme="majorBidi" w:hAnsiTheme="majorBidi" w:cstheme="majorBidi"/>
          <w:sz w:val="24"/>
          <w:szCs w:val="24"/>
        </w:rPr>
        <w:t>.</w:t>
      </w:r>
      <w:r w:rsidR="004C7DCE" w:rsidRPr="00E00470">
        <w:rPr>
          <w:rFonts w:asciiTheme="majorBidi" w:hAnsiTheme="majorBidi" w:cstheme="majorBidi"/>
          <w:sz w:val="24"/>
          <w:szCs w:val="24"/>
        </w:rPr>
        <w:t xml:space="preserve"> </w:t>
      </w:r>
      <w:r w:rsidR="00453ECE">
        <w:rPr>
          <w:rFonts w:asciiTheme="majorBidi" w:hAnsiTheme="majorBidi" w:cstheme="majorBidi"/>
          <w:sz w:val="24"/>
          <w:szCs w:val="24"/>
        </w:rPr>
        <w:t>Yet</w:t>
      </w:r>
      <w:r w:rsidR="00C73042" w:rsidRPr="00E00470">
        <w:rPr>
          <w:rFonts w:asciiTheme="majorBidi" w:hAnsiTheme="majorBidi" w:cstheme="majorBidi"/>
          <w:sz w:val="24"/>
          <w:szCs w:val="24"/>
        </w:rPr>
        <w:t xml:space="preserve"> Yahweh is more focused</w:t>
      </w:r>
      <w:r w:rsidR="00FD0C9D" w:rsidRPr="00E00470">
        <w:rPr>
          <w:rFonts w:asciiTheme="majorBidi" w:hAnsiTheme="majorBidi" w:cstheme="majorBidi"/>
          <w:sz w:val="24"/>
          <w:szCs w:val="24"/>
        </w:rPr>
        <w:t>,</w:t>
      </w:r>
      <w:r w:rsidR="00C73042" w:rsidRPr="00E00470">
        <w:rPr>
          <w:rFonts w:asciiTheme="majorBidi" w:hAnsiTheme="majorBidi" w:cstheme="majorBidi"/>
          <w:sz w:val="24"/>
          <w:szCs w:val="24"/>
        </w:rPr>
        <w:t xml:space="preserve"> more disciplined</w:t>
      </w:r>
      <w:r w:rsidR="00FD0C9D" w:rsidRPr="00E00470">
        <w:rPr>
          <w:rFonts w:asciiTheme="majorBidi" w:hAnsiTheme="majorBidi" w:cstheme="majorBidi"/>
          <w:sz w:val="24"/>
          <w:szCs w:val="24"/>
        </w:rPr>
        <w:t>,</w:t>
      </w:r>
      <w:r w:rsidR="00D55A67" w:rsidRPr="00E00470">
        <w:rPr>
          <w:rFonts w:asciiTheme="majorBidi" w:hAnsiTheme="majorBidi" w:cstheme="majorBidi"/>
          <w:sz w:val="24"/>
          <w:szCs w:val="24"/>
        </w:rPr>
        <w:t xml:space="preserve"> and</w:t>
      </w:r>
      <w:r w:rsidR="00351D88" w:rsidRPr="00E00470">
        <w:rPr>
          <w:rFonts w:asciiTheme="majorBidi" w:hAnsiTheme="majorBidi" w:cstheme="majorBidi"/>
          <w:sz w:val="24"/>
          <w:szCs w:val="24"/>
        </w:rPr>
        <w:t xml:space="preserve"> perhaps</w:t>
      </w:r>
      <w:r w:rsidR="00D55A67" w:rsidRPr="00E00470">
        <w:rPr>
          <w:rFonts w:asciiTheme="majorBidi" w:hAnsiTheme="majorBidi" w:cstheme="majorBidi"/>
          <w:sz w:val="24"/>
          <w:szCs w:val="24"/>
        </w:rPr>
        <w:t xml:space="preserve"> easi</w:t>
      </w:r>
      <w:r w:rsidR="001F3803" w:rsidRPr="00E00470">
        <w:rPr>
          <w:rFonts w:asciiTheme="majorBidi" w:hAnsiTheme="majorBidi" w:cstheme="majorBidi"/>
          <w:sz w:val="24"/>
          <w:szCs w:val="24"/>
        </w:rPr>
        <w:t>er to understand</w:t>
      </w:r>
      <w:r w:rsidR="00772A0E" w:rsidRPr="00E00470">
        <w:rPr>
          <w:rFonts w:asciiTheme="majorBidi" w:hAnsiTheme="majorBidi" w:cstheme="majorBidi"/>
          <w:sz w:val="24"/>
          <w:szCs w:val="24"/>
        </w:rPr>
        <w:t xml:space="preserve">, at least after </w:t>
      </w:r>
      <w:r w:rsidR="00FD0C9D" w:rsidRPr="00E00470">
        <w:rPr>
          <w:rFonts w:asciiTheme="majorBidi" w:hAnsiTheme="majorBidi" w:cstheme="majorBidi"/>
          <w:sz w:val="24"/>
          <w:szCs w:val="24"/>
        </w:rPr>
        <w:t>his</w:t>
      </w:r>
      <w:r w:rsidR="00772A0E" w:rsidRPr="00E00470">
        <w:rPr>
          <w:rFonts w:asciiTheme="majorBidi" w:hAnsiTheme="majorBidi" w:cstheme="majorBidi"/>
          <w:sz w:val="24"/>
          <w:szCs w:val="24"/>
        </w:rPr>
        <w:t xml:space="preserve"> unsuccessful </w:t>
      </w:r>
      <w:r w:rsidR="00BB0BE8" w:rsidRPr="00E00470">
        <w:rPr>
          <w:rFonts w:asciiTheme="majorBidi" w:hAnsiTheme="majorBidi" w:cstheme="majorBidi"/>
          <w:sz w:val="24"/>
          <w:szCs w:val="24"/>
        </w:rPr>
        <w:t>endeavor</w:t>
      </w:r>
      <w:r w:rsidR="00961376" w:rsidRPr="00E00470">
        <w:rPr>
          <w:rFonts w:asciiTheme="majorBidi" w:hAnsiTheme="majorBidi" w:cstheme="majorBidi"/>
          <w:sz w:val="24"/>
          <w:szCs w:val="24"/>
        </w:rPr>
        <w:t xml:space="preserve"> </w:t>
      </w:r>
      <w:r w:rsidR="00772A0E" w:rsidRPr="00E00470">
        <w:rPr>
          <w:rFonts w:asciiTheme="majorBidi" w:hAnsiTheme="majorBidi" w:cstheme="majorBidi"/>
          <w:sz w:val="24"/>
          <w:szCs w:val="24"/>
        </w:rPr>
        <w:t>with Saul.</w:t>
      </w:r>
    </w:p>
    <w:p w14:paraId="74EE649B" w14:textId="677A0B19" w:rsidR="00E44C04" w:rsidRPr="00E00470" w:rsidRDefault="001A572D"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In 1 Samuel 17, t</w:t>
      </w:r>
      <w:r w:rsidR="00481B64" w:rsidRPr="00E00470">
        <w:rPr>
          <w:rFonts w:asciiTheme="majorBidi" w:hAnsiTheme="majorBidi" w:cstheme="majorBidi"/>
          <w:sz w:val="24"/>
          <w:szCs w:val="24"/>
        </w:rPr>
        <w:t>here ha</w:t>
      </w:r>
      <w:r w:rsidRPr="00E00470">
        <w:rPr>
          <w:rFonts w:asciiTheme="majorBidi" w:hAnsiTheme="majorBidi" w:cstheme="majorBidi"/>
          <w:sz w:val="24"/>
          <w:szCs w:val="24"/>
        </w:rPr>
        <w:t>s</w:t>
      </w:r>
      <w:r w:rsidR="00481B64" w:rsidRPr="00E00470">
        <w:rPr>
          <w:rFonts w:asciiTheme="majorBidi" w:hAnsiTheme="majorBidi" w:cstheme="majorBidi"/>
          <w:sz w:val="24"/>
          <w:szCs w:val="24"/>
        </w:rPr>
        <w:t xml:space="preserve"> been </w:t>
      </w:r>
      <w:r w:rsidR="00020142" w:rsidRPr="00E00470">
        <w:rPr>
          <w:rFonts w:asciiTheme="majorBidi" w:hAnsiTheme="majorBidi" w:cstheme="majorBidi"/>
          <w:sz w:val="24"/>
          <w:szCs w:val="24"/>
        </w:rPr>
        <w:t>a forty-day stand-off between</w:t>
      </w:r>
      <w:r w:rsidR="00196A03" w:rsidRPr="00E00470">
        <w:rPr>
          <w:rFonts w:asciiTheme="majorBidi" w:hAnsiTheme="majorBidi" w:cstheme="majorBidi"/>
          <w:sz w:val="24"/>
          <w:szCs w:val="24"/>
        </w:rPr>
        <w:t xml:space="preserve"> </w:t>
      </w:r>
      <w:r w:rsidR="00873CEB" w:rsidRPr="00E00470">
        <w:rPr>
          <w:rFonts w:asciiTheme="majorBidi" w:hAnsiTheme="majorBidi" w:cstheme="majorBidi"/>
          <w:sz w:val="24"/>
          <w:szCs w:val="24"/>
        </w:rPr>
        <w:t>the Israelite</w:t>
      </w:r>
      <w:r w:rsidR="00D9607B" w:rsidRPr="00E00470">
        <w:rPr>
          <w:rFonts w:asciiTheme="majorBidi" w:hAnsiTheme="majorBidi" w:cstheme="majorBidi"/>
          <w:sz w:val="24"/>
          <w:szCs w:val="24"/>
        </w:rPr>
        <w:t>s</w:t>
      </w:r>
      <w:r w:rsidR="00873CEB" w:rsidRPr="00E00470">
        <w:rPr>
          <w:rFonts w:asciiTheme="majorBidi" w:hAnsiTheme="majorBidi" w:cstheme="majorBidi"/>
          <w:sz w:val="24"/>
          <w:szCs w:val="24"/>
        </w:rPr>
        <w:t xml:space="preserve"> and </w:t>
      </w:r>
      <w:r w:rsidR="001F3803" w:rsidRPr="00E00470">
        <w:rPr>
          <w:rFonts w:asciiTheme="majorBidi" w:hAnsiTheme="majorBidi" w:cstheme="majorBidi"/>
          <w:sz w:val="24"/>
          <w:szCs w:val="24"/>
        </w:rPr>
        <w:t xml:space="preserve">the </w:t>
      </w:r>
      <w:r w:rsidR="00873CEB" w:rsidRPr="00E00470">
        <w:rPr>
          <w:rFonts w:asciiTheme="majorBidi" w:hAnsiTheme="majorBidi" w:cstheme="majorBidi"/>
          <w:sz w:val="24"/>
          <w:szCs w:val="24"/>
        </w:rPr>
        <w:t>Philistines</w:t>
      </w:r>
      <w:r w:rsidR="00E80336" w:rsidRPr="00E00470">
        <w:rPr>
          <w:rFonts w:asciiTheme="majorBidi" w:hAnsiTheme="majorBidi" w:cstheme="majorBidi"/>
          <w:sz w:val="24"/>
          <w:szCs w:val="24"/>
        </w:rPr>
        <w:t xml:space="preserve">. It is </w:t>
      </w:r>
      <w:r w:rsidR="00B12A48" w:rsidRPr="00E00470">
        <w:rPr>
          <w:rFonts w:asciiTheme="majorBidi" w:hAnsiTheme="majorBidi" w:cstheme="majorBidi"/>
          <w:sz w:val="24"/>
          <w:szCs w:val="24"/>
        </w:rPr>
        <w:t>a trivial time by Homeric standards</w:t>
      </w:r>
      <w:r w:rsidR="00E80336" w:rsidRPr="00E00470">
        <w:rPr>
          <w:rFonts w:asciiTheme="majorBidi" w:hAnsiTheme="majorBidi" w:cstheme="majorBidi"/>
          <w:sz w:val="24"/>
          <w:szCs w:val="24"/>
        </w:rPr>
        <w:t xml:space="preserve">, though </w:t>
      </w:r>
      <w:r w:rsidR="00F87B38" w:rsidRPr="00E00470">
        <w:rPr>
          <w:rFonts w:asciiTheme="majorBidi" w:hAnsiTheme="majorBidi" w:cstheme="majorBidi"/>
          <w:sz w:val="24"/>
          <w:szCs w:val="24"/>
        </w:rPr>
        <w:t>the continuing story of th</w:t>
      </w:r>
      <w:r w:rsidR="00122386" w:rsidRPr="00E00470">
        <w:rPr>
          <w:rFonts w:asciiTheme="majorBidi" w:hAnsiTheme="majorBidi" w:cstheme="majorBidi"/>
          <w:sz w:val="24"/>
          <w:szCs w:val="24"/>
        </w:rPr>
        <w:t>e</w:t>
      </w:r>
      <w:r w:rsidR="00F87B38" w:rsidRPr="00E00470">
        <w:rPr>
          <w:rFonts w:asciiTheme="majorBidi" w:hAnsiTheme="majorBidi" w:cstheme="majorBidi"/>
          <w:sz w:val="24"/>
          <w:szCs w:val="24"/>
        </w:rPr>
        <w:t xml:space="preserve"> relationship</w:t>
      </w:r>
      <w:r w:rsidR="00122386" w:rsidRPr="00E00470">
        <w:rPr>
          <w:rFonts w:asciiTheme="majorBidi" w:hAnsiTheme="majorBidi" w:cstheme="majorBidi"/>
          <w:sz w:val="24"/>
          <w:szCs w:val="24"/>
        </w:rPr>
        <w:t xml:space="preserve"> between Israe</w:t>
      </w:r>
      <w:r w:rsidR="00B07AAE" w:rsidRPr="00E00470">
        <w:rPr>
          <w:rFonts w:asciiTheme="majorBidi" w:hAnsiTheme="majorBidi" w:cstheme="majorBidi"/>
          <w:sz w:val="24"/>
          <w:szCs w:val="24"/>
        </w:rPr>
        <w:t>l</w:t>
      </w:r>
      <w:r w:rsidR="00122386" w:rsidRPr="00E00470">
        <w:rPr>
          <w:rFonts w:asciiTheme="majorBidi" w:hAnsiTheme="majorBidi" w:cstheme="majorBidi"/>
          <w:sz w:val="24"/>
          <w:szCs w:val="24"/>
        </w:rPr>
        <w:t>ites and Phil</w:t>
      </w:r>
      <w:r w:rsidR="00B07AAE" w:rsidRPr="00E00470">
        <w:rPr>
          <w:rFonts w:asciiTheme="majorBidi" w:hAnsiTheme="majorBidi" w:cstheme="majorBidi"/>
          <w:sz w:val="24"/>
          <w:szCs w:val="24"/>
        </w:rPr>
        <w:t>i</w:t>
      </w:r>
      <w:r w:rsidR="00122386" w:rsidRPr="00E00470">
        <w:rPr>
          <w:rFonts w:asciiTheme="majorBidi" w:hAnsiTheme="majorBidi" w:cstheme="majorBidi"/>
          <w:sz w:val="24"/>
          <w:szCs w:val="24"/>
        </w:rPr>
        <w:t>stines</w:t>
      </w:r>
      <w:r w:rsidR="00F87B38" w:rsidRPr="00E00470">
        <w:rPr>
          <w:rFonts w:asciiTheme="majorBidi" w:hAnsiTheme="majorBidi" w:cstheme="majorBidi"/>
          <w:sz w:val="24"/>
          <w:szCs w:val="24"/>
        </w:rPr>
        <w:t xml:space="preserve"> in Samuel will make the </w:t>
      </w:r>
      <w:r w:rsidR="00A64815" w:rsidRPr="00E00470">
        <w:rPr>
          <w:rFonts w:asciiTheme="majorBidi" w:hAnsiTheme="majorBidi" w:cstheme="majorBidi"/>
          <w:sz w:val="24"/>
          <w:szCs w:val="24"/>
        </w:rPr>
        <w:t>time span more comparable</w:t>
      </w:r>
      <w:r w:rsidR="00C60AF0" w:rsidRPr="00E00470">
        <w:rPr>
          <w:rFonts w:asciiTheme="majorBidi" w:hAnsiTheme="majorBidi" w:cstheme="majorBidi"/>
          <w:sz w:val="24"/>
          <w:szCs w:val="24"/>
        </w:rPr>
        <w:t>. H</w:t>
      </w:r>
      <w:r w:rsidR="00CE2511" w:rsidRPr="00E00470">
        <w:rPr>
          <w:rFonts w:asciiTheme="majorBidi" w:hAnsiTheme="majorBidi" w:cstheme="majorBidi"/>
          <w:sz w:val="24"/>
          <w:szCs w:val="24"/>
        </w:rPr>
        <w:t xml:space="preserve">ere, </w:t>
      </w:r>
      <w:r w:rsidR="00A64815" w:rsidRPr="00E00470">
        <w:rPr>
          <w:rFonts w:asciiTheme="majorBidi" w:hAnsiTheme="majorBidi" w:cstheme="majorBidi"/>
          <w:sz w:val="24"/>
          <w:szCs w:val="24"/>
        </w:rPr>
        <w:t xml:space="preserve">as in </w:t>
      </w:r>
      <w:r w:rsidR="00C542D4" w:rsidRPr="00E00470">
        <w:rPr>
          <w:rFonts w:asciiTheme="majorBidi" w:hAnsiTheme="majorBidi" w:cstheme="majorBidi"/>
          <w:sz w:val="24"/>
          <w:szCs w:val="24"/>
        </w:rPr>
        <w:t>the Iliad</w:t>
      </w:r>
      <w:r w:rsidR="00CE2511" w:rsidRPr="00E00470">
        <w:rPr>
          <w:rFonts w:asciiTheme="majorBidi" w:hAnsiTheme="majorBidi" w:cstheme="majorBidi"/>
          <w:sz w:val="24"/>
          <w:szCs w:val="24"/>
        </w:rPr>
        <w:t xml:space="preserve">, there is a possibility </w:t>
      </w:r>
      <w:r w:rsidR="003442FD" w:rsidRPr="00E00470">
        <w:rPr>
          <w:rFonts w:asciiTheme="majorBidi" w:hAnsiTheme="majorBidi" w:cstheme="majorBidi"/>
          <w:sz w:val="24"/>
          <w:szCs w:val="24"/>
        </w:rPr>
        <w:t>that</w:t>
      </w:r>
      <w:r w:rsidR="00CE2511" w:rsidRPr="00E00470">
        <w:rPr>
          <w:rFonts w:asciiTheme="majorBidi" w:hAnsiTheme="majorBidi" w:cstheme="majorBidi"/>
          <w:sz w:val="24"/>
          <w:szCs w:val="24"/>
        </w:rPr>
        <w:t xml:space="preserve"> the two sides </w:t>
      </w:r>
      <w:r w:rsidR="003442FD" w:rsidRPr="00E00470">
        <w:rPr>
          <w:rFonts w:asciiTheme="majorBidi" w:hAnsiTheme="majorBidi" w:cstheme="majorBidi"/>
          <w:sz w:val="24"/>
          <w:szCs w:val="24"/>
        </w:rPr>
        <w:t xml:space="preserve">might </w:t>
      </w:r>
      <w:r w:rsidR="006A210E" w:rsidRPr="00E00470">
        <w:rPr>
          <w:rFonts w:asciiTheme="majorBidi" w:hAnsiTheme="majorBidi" w:cstheme="majorBidi"/>
          <w:sz w:val="24"/>
          <w:szCs w:val="24"/>
        </w:rPr>
        <w:t>sort things out by a du</w:t>
      </w:r>
      <w:r w:rsidR="00EE6A1D" w:rsidRPr="00E00470">
        <w:rPr>
          <w:rFonts w:asciiTheme="majorBidi" w:hAnsiTheme="majorBidi" w:cstheme="majorBidi"/>
          <w:sz w:val="24"/>
          <w:szCs w:val="24"/>
        </w:rPr>
        <w:t>e</w:t>
      </w:r>
      <w:r w:rsidR="006A210E" w:rsidRPr="00E00470">
        <w:rPr>
          <w:rFonts w:asciiTheme="majorBidi" w:hAnsiTheme="majorBidi" w:cstheme="majorBidi"/>
          <w:sz w:val="24"/>
          <w:szCs w:val="24"/>
        </w:rPr>
        <w:t>l</w:t>
      </w:r>
      <w:r w:rsidR="00FC32A0" w:rsidRPr="00E00470">
        <w:rPr>
          <w:rFonts w:asciiTheme="majorBidi" w:hAnsiTheme="majorBidi" w:cstheme="majorBidi"/>
          <w:sz w:val="24"/>
          <w:szCs w:val="24"/>
        </w:rPr>
        <w:t xml:space="preserve">. </w:t>
      </w:r>
      <w:r w:rsidR="0081685F" w:rsidRPr="00E00470">
        <w:rPr>
          <w:rFonts w:asciiTheme="majorBidi" w:hAnsiTheme="majorBidi" w:cstheme="majorBidi"/>
          <w:sz w:val="24"/>
          <w:szCs w:val="24"/>
        </w:rPr>
        <w:t xml:space="preserve">Fulfilling </w:t>
      </w:r>
      <w:r w:rsidR="00DB0BEA" w:rsidRPr="00E00470">
        <w:rPr>
          <w:rFonts w:asciiTheme="majorBidi" w:hAnsiTheme="majorBidi" w:cstheme="majorBidi"/>
          <w:sz w:val="24"/>
          <w:szCs w:val="24"/>
        </w:rPr>
        <w:t>his</w:t>
      </w:r>
      <w:r w:rsidR="0081685F" w:rsidRPr="00E00470">
        <w:rPr>
          <w:rFonts w:asciiTheme="majorBidi" w:hAnsiTheme="majorBidi" w:cstheme="majorBidi"/>
          <w:sz w:val="24"/>
          <w:szCs w:val="24"/>
        </w:rPr>
        <w:t xml:space="preserve"> commission to ferry supplies to his brothers</w:t>
      </w:r>
      <w:r w:rsidR="00DB0BEA" w:rsidRPr="00E00470">
        <w:rPr>
          <w:rFonts w:asciiTheme="majorBidi" w:hAnsiTheme="majorBidi" w:cstheme="majorBidi"/>
          <w:sz w:val="24"/>
          <w:szCs w:val="24"/>
        </w:rPr>
        <w:t xml:space="preserve"> in the army</w:t>
      </w:r>
      <w:r w:rsidR="0081685F" w:rsidRPr="00E00470">
        <w:rPr>
          <w:rFonts w:asciiTheme="majorBidi" w:hAnsiTheme="majorBidi" w:cstheme="majorBidi"/>
          <w:sz w:val="24"/>
          <w:szCs w:val="24"/>
        </w:rPr>
        <w:t>, t</w:t>
      </w:r>
      <w:r w:rsidR="00FC32A0" w:rsidRPr="00E00470">
        <w:rPr>
          <w:rFonts w:asciiTheme="majorBidi" w:hAnsiTheme="majorBidi" w:cstheme="majorBidi"/>
          <w:sz w:val="24"/>
          <w:szCs w:val="24"/>
        </w:rPr>
        <w:t>he teenage David</w:t>
      </w:r>
      <w:r w:rsidR="006A210E" w:rsidRPr="00E00470">
        <w:rPr>
          <w:rFonts w:asciiTheme="majorBidi" w:hAnsiTheme="majorBidi" w:cstheme="majorBidi"/>
          <w:sz w:val="24"/>
          <w:szCs w:val="24"/>
        </w:rPr>
        <w:t xml:space="preserve"> is horrified to learn that the</w:t>
      </w:r>
      <w:r w:rsidR="00DF5BAA" w:rsidRPr="00E00470">
        <w:rPr>
          <w:rFonts w:asciiTheme="majorBidi" w:hAnsiTheme="majorBidi" w:cstheme="majorBidi"/>
          <w:sz w:val="24"/>
          <w:szCs w:val="24"/>
        </w:rPr>
        <w:t xml:space="preserve"> Israelites have no plausible champion.</w:t>
      </w:r>
      <w:r w:rsidR="00CA0BA7" w:rsidRPr="00E00470">
        <w:rPr>
          <w:rFonts w:asciiTheme="majorBidi" w:hAnsiTheme="majorBidi" w:cstheme="majorBidi"/>
          <w:sz w:val="24"/>
          <w:szCs w:val="24"/>
        </w:rPr>
        <w:t xml:space="preserve"> “</w:t>
      </w:r>
      <w:r w:rsidR="00AB7646" w:rsidRPr="00E00470">
        <w:rPr>
          <w:rFonts w:asciiTheme="majorBidi" w:hAnsiTheme="majorBidi" w:cstheme="majorBidi"/>
          <w:sz w:val="24"/>
          <w:szCs w:val="24"/>
        </w:rPr>
        <w:t xml:space="preserve">What will </w:t>
      </w:r>
      <w:r w:rsidR="004D1FF5" w:rsidRPr="00E00470">
        <w:rPr>
          <w:rFonts w:asciiTheme="majorBidi" w:hAnsiTheme="majorBidi" w:cstheme="majorBidi"/>
          <w:sz w:val="24"/>
          <w:szCs w:val="24"/>
        </w:rPr>
        <w:t>be done</w:t>
      </w:r>
      <w:r w:rsidR="00AB7646" w:rsidRPr="00E00470">
        <w:rPr>
          <w:rFonts w:asciiTheme="majorBidi" w:hAnsiTheme="majorBidi" w:cstheme="majorBidi"/>
          <w:sz w:val="24"/>
          <w:szCs w:val="24"/>
        </w:rPr>
        <w:t xml:space="preserve"> for the </w:t>
      </w:r>
      <w:r w:rsidR="00877B08" w:rsidRPr="00E00470">
        <w:rPr>
          <w:rFonts w:asciiTheme="majorBidi" w:hAnsiTheme="majorBidi" w:cstheme="majorBidi"/>
          <w:sz w:val="24"/>
          <w:szCs w:val="24"/>
        </w:rPr>
        <w:t xml:space="preserve">person who strikes down </w:t>
      </w:r>
      <w:r w:rsidR="00B31248" w:rsidRPr="00E00470">
        <w:rPr>
          <w:rFonts w:asciiTheme="majorBidi" w:hAnsiTheme="majorBidi" w:cstheme="majorBidi"/>
          <w:sz w:val="24"/>
          <w:szCs w:val="24"/>
        </w:rPr>
        <w:t>that Philistine</w:t>
      </w:r>
      <w:r w:rsidR="00690E63" w:rsidRPr="00E00470">
        <w:rPr>
          <w:rFonts w:asciiTheme="majorBidi" w:hAnsiTheme="majorBidi" w:cstheme="majorBidi"/>
          <w:sz w:val="24"/>
          <w:szCs w:val="24"/>
        </w:rPr>
        <w:t xml:space="preserve"> and removes </w:t>
      </w:r>
      <w:r w:rsidR="00DB6F20" w:rsidRPr="00E00470">
        <w:rPr>
          <w:rFonts w:asciiTheme="majorBidi" w:hAnsiTheme="majorBidi" w:cstheme="majorBidi"/>
          <w:sz w:val="24"/>
          <w:szCs w:val="24"/>
        </w:rPr>
        <w:t>scorn</w:t>
      </w:r>
      <w:r w:rsidR="00544D91" w:rsidRPr="00E00470">
        <w:rPr>
          <w:rFonts w:asciiTheme="majorBidi" w:hAnsiTheme="majorBidi" w:cstheme="majorBidi"/>
          <w:sz w:val="24"/>
          <w:szCs w:val="24"/>
        </w:rPr>
        <w:t xml:space="preserve"> from</w:t>
      </w:r>
      <w:r w:rsidR="002516AE" w:rsidRPr="00E00470">
        <w:rPr>
          <w:rFonts w:asciiTheme="majorBidi" w:hAnsiTheme="majorBidi" w:cstheme="majorBidi"/>
          <w:sz w:val="24"/>
          <w:szCs w:val="24"/>
        </w:rPr>
        <w:t xml:space="preserve"> upon</w:t>
      </w:r>
      <w:r w:rsidR="00544D91" w:rsidRPr="00E00470">
        <w:rPr>
          <w:rFonts w:asciiTheme="majorBidi" w:hAnsiTheme="majorBidi" w:cstheme="majorBidi"/>
          <w:sz w:val="24"/>
          <w:szCs w:val="24"/>
        </w:rPr>
        <w:t xml:space="preserve"> Israel?</w:t>
      </w:r>
      <w:r w:rsidR="00562FA4" w:rsidRPr="00E00470">
        <w:rPr>
          <w:rFonts w:asciiTheme="majorBidi" w:hAnsiTheme="majorBidi" w:cstheme="majorBidi"/>
          <w:sz w:val="24"/>
          <w:szCs w:val="24"/>
        </w:rPr>
        <w:t xml:space="preserve"> Who is </w:t>
      </w:r>
      <w:r w:rsidR="00562FA4" w:rsidRPr="00E00470">
        <w:rPr>
          <w:rFonts w:asciiTheme="majorBidi" w:hAnsiTheme="majorBidi" w:cstheme="majorBidi"/>
          <w:sz w:val="24"/>
          <w:szCs w:val="24"/>
        </w:rPr>
        <w:lastRenderedPageBreak/>
        <w:t>this foreskinned Philistine</w:t>
      </w:r>
      <w:r w:rsidR="00DB6F20" w:rsidRPr="00E00470">
        <w:rPr>
          <w:rFonts w:asciiTheme="majorBidi" w:hAnsiTheme="majorBidi" w:cstheme="majorBidi"/>
          <w:sz w:val="24"/>
          <w:szCs w:val="24"/>
        </w:rPr>
        <w:t xml:space="preserve"> who has scorned </w:t>
      </w:r>
      <w:r w:rsidR="003A45A6" w:rsidRPr="00E00470">
        <w:rPr>
          <w:rFonts w:asciiTheme="majorBidi" w:hAnsiTheme="majorBidi" w:cstheme="majorBidi"/>
          <w:sz w:val="24"/>
          <w:szCs w:val="24"/>
        </w:rPr>
        <w:t>the ranks of the lively God?</w:t>
      </w:r>
      <w:r w:rsidR="009465C0">
        <w:rPr>
          <w:rFonts w:asciiTheme="majorBidi" w:hAnsiTheme="majorBidi" w:cstheme="majorBidi"/>
          <w:sz w:val="24"/>
          <w:szCs w:val="24"/>
        </w:rPr>
        <w:t xml:space="preserve">” </w:t>
      </w:r>
      <w:r w:rsidR="00802A4C" w:rsidRPr="00E00470">
        <w:rPr>
          <w:rFonts w:asciiTheme="majorBidi" w:hAnsiTheme="majorBidi" w:cstheme="majorBidi"/>
          <w:sz w:val="24"/>
          <w:szCs w:val="24"/>
        </w:rPr>
        <w:t>(17:</w:t>
      </w:r>
      <w:r w:rsidR="00FA1DF5" w:rsidRPr="00E00470">
        <w:rPr>
          <w:rFonts w:asciiTheme="majorBidi" w:hAnsiTheme="majorBidi" w:cstheme="majorBidi"/>
          <w:sz w:val="24"/>
          <w:szCs w:val="24"/>
        </w:rPr>
        <w:t>26).</w:t>
      </w:r>
      <w:r w:rsidR="003E2D88" w:rsidRPr="00E00470">
        <w:rPr>
          <w:rStyle w:val="FootnoteReference"/>
          <w:rFonts w:asciiTheme="majorBidi" w:hAnsiTheme="majorBidi" w:cstheme="majorBidi"/>
          <w:sz w:val="24"/>
          <w:szCs w:val="24"/>
        </w:rPr>
        <w:footnoteReference w:id="41"/>
      </w:r>
      <w:r w:rsidR="00FA1DF5" w:rsidRPr="00E00470">
        <w:rPr>
          <w:rFonts w:asciiTheme="majorBidi" w:hAnsiTheme="majorBidi" w:cstheme="majorBidi"/>
          <w:sz w:val="24"/>
          <w:szCs w:val="24"/>
        </w:rPr>
        <w:t xml:space="preserve"> </w:t>
      </w:r>
      <w:r w:rsidR="004572F6" w:rsidRPr="00E00470">
        <w:rPr>
          <w:rFonts w:asciiTheme="majorBidi" w:hAnsiTheme="majorBidi" w:cstheme="majorBidi"/>
          <w:sz w:val="24"/>
          <w:szCs w:val="24"/>
        </w:rPr>
        <w:t>They are</w:t>
      </w:r>
      <w:r w:rsidR="00F52423" w:rsidRPr="00E00470">
        <w:rPr>
          <w:rFonts w:asciiTheme="majorBidi" w:hAnsiTheme="majorBidi" w:cstheme="majorBidi"/>
          <w:sz w:val="24"/>
          <w:szCs w:val="24"/>
        </w:rPr>
        <w:t xml:space="preserve"> question</w:t>
      </w:r>
      <w:r w:rsidR="004572F6" w:rsidRPr="00E00470">
        <w:rPr>
          <w:rFonts w:asciiTheme="majorBidi" w:hAnsiTheme="majorBidi" w:cstheme="majorBidi"/>
          <w:sz w:val="24"/>
          <w:szCs w:val="24"/>
        </w:rPr>
        <w:t>s</w:t>
      </w:r>
      <w:r w:rsidR="00F52423" w:rsidRPr="00E00470">
        <w:rPr>
          <w:rFonts w:asciiTheme="majorBidi" w:hAnsiTheme="majorBidi" w:cstheme="majorBidi"/>
          <w:sz w:val="24"/>
          <w:szCs w:val="24"/>
        </w:rPr>
        <w:t xml:space="preserve"> dense with assumptions and implications</w:t>
      </w:r>
      <w:r w:rsidR="004572F6" w:rsidRPr="00E00470">
        <w:rPr>
          <w:rFonts w:asciiTheme="majorBidi" w:hAnsiTheme="majorBidi" w:cstheme="majorBidi"/>
          <w:sz w:val="24"/>
          <w:szCs w:val="24"/>
        </w:rPr>
        <w:t xml:space="preserve">, like the opening lines in </w:t>
      </w:r>
      <w:r w:rsidR="00C542D4" w:rsidRPr="00E00470">
        <w:rPr>
          <w:rFonts w:asciiTheme="majorBidi" w:hAnsiTheme="majorBidi" w:cstheme="majorBidi"/>
          <w:sz w:val="24"/>
          <w:szCs w:val="24"/>
        </w:rPr>
        <w:t>the Iliad</w:t>
      </w:r>
      <w:r w:rsidR="00930F84" w:rsidRPr="00E00470">
        <w:rPr>
          <w:rFonts w:asciiTheme="majorBidi" w:hAnsiTheme="majorBidi" w:cstheme="majorBidi"/>
          <w:sz w:val="24"/>
          <w:szCs w:val="24"/>
        </w:rPr>
        <w:t xml:space="preserve">. </w:t>
      </w:r>
    </w:p>
    <w:p w14:paraId="73C403F4" w14:textId="1C0AD0E3" w:rsidR="00736E7B" w:rsidRPr="00E00470" w:rsidRDefault="00463C2D"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Goliath in due course attempts to put David down (</w:t>
      </w:r>
      <w:r w:rsidR="00C233A0" w:rsidRPr="00E00470">
        <w:rPr>
          <w:rFonts w:asciiTheme="majorBidi" w:hAnsiTheme="majorBidi" w:cstheme="majorBidi"/>
          <w:sz w:val="24"/>
          <w:szCs w:val="24"/>
          <w:rtl/>
          <w:lang w:bidi="he-IL"/>
        </w:rPr>
        <w:t>ק</w:t>
      </w:r>
      <w:r w:rsidR="00460154" w:rsidRPr="00E00470">
        <w:rPr>
          <w:rFonts w:asciiTheme="majorBidi" w:hAnsiTheme="majorBidi" w:cstheme="majorBidi"/>
          <w:sz w:val="24"/>
          <w:szCs w:val="24"/>
          <w:rtl/>
          <w:lang w:bidi="he-IL"/>
        </w:rPr>
        <w:t>לל</w:t>
      </w:r>
      <w:r w:rsidRPr="00E00470">
        <w:rPr>
          <w:rFonts w:asciiTheme="majorBidi" w:hAnsiTheme="majorBidi" w:cstheme="majorBidi"/>
          <w:sz w:val="24"/>
          <w:szCs w:val="24"/>
        </w:rPr>
        <w:t xml:space="preserve"> piel)</w:t>
      </w:r>
      <w:r w:rsidR="006A6693" w:rsidRPr="00E00470">
        <w:rPr>
          <w:rFonts w:asciiTheme="majorBidi" w:hAnsiTheme="majorBidi" w:cstheme="majorBidi"/>
          <w:sz w:val="24"/>
          <w:szCs w:val="24"/>
        </w:rPr>
        <w:t xml:space="preserve"> by his gods</w:t>
      </w:r>
      <w:r w:rsidRPr="00E00470">
        <w:rPr>
          <w:rFonts w:asciiTheme="majorBidi" w:hAnsiTheme="majorBidi" w:cstheme="majorBidi"/>
          <w:sz w:val="24"/>
          <w:szCs w:val="24"/>
        </w:rPr>
        <w:t xml:space="preserve"> (17:43).</w:t>
      </w:r>
      <w:r w:rsidR="00BF78C1" w:rsidRPr="00E00470">
        <w:rPr>
          <w:rFonts w:asciiTheme="majorBidi" w:hAnsiTheme="majorBidi" w:cstheme="majorBidi"/>
          <w:sz w:val="24"/>
          <w:szCs w:val="24"/>
        </w:rPr>
        <w:t xml:space="preserve"> </w:t>
      </w:r>
      <w:r w:rsidR="00FC32A0" w:rsidRPr="00E00470">
        <w:rPr>
          <w:rFonts w:asciiTheme="majorBidi" w:hAnsiTheme="majorBidi" w:cstheme="majorBidi"/>
          <w:sz w:val="24"/>
          <w:szCs w:val="24"/>
        </w:rPr>
        <w:t>Like Achilles</w:t>
      </w:r>
      <w:r w:rsidR="00930F84" w:rsidRPr="00E00470">
        <w:rPr>
          <w:rFonts w:asciiTheme="majorBidi" w:hAnsiTheme="majorBidi" w:cstheme="majorBidi"/>
          <w:sz w:val="24"/>
          <w:szCs w:val="24"/>
        </w:rPr>
        <w:t xml:space="preserve"> and the Homeric st</w:t>
      </w:r>
      <w:r w:rsidR="002B11CA" w:rsidRPr="00E00470">
        <w:rPr>
          <w:rFonts w:asciiTheme="majorBidi" w:hAnsiTheme="majorBidi" w:cstheme="majorBidi"/>
          <w:sz w:val="24"/>
          <w:szCs w:val="24"/>
        </w:rPr>
        <w:t>o</w:t>
      </w:r>
      <w:r w:rsidR="00930F84" w:rsidRPr="00E00470">
        <w:rPr>
          <w:rFonts w:asciiTheme="majorBidi" w:hAnsiTheme="majorBidi" w:cstheme="majorBidi"/>
          <w:sz w:val="24"/>
          <w:szCs w:val="24"/>
        </w:rPr>
        <w:t>ry as a whole</w:t>
      </w:r>
      <w:r w:rsidR="00FC32A0" w:rsidRPr="00E00470">
        <w:rPr>
          <w:rFonts w:asciiTheme="majorBidi" w:hAnsiTheme="majorBidi" w:cstheme="majorBidi"/>
          <w:sz w:val="24"/>
          <w:szCs w:val="24"/>
        </w:rPr>
        <w:t xml:space="preserve">, </w:t>
      </w:r>
      <w:r w:rsidR="00930F84" w:rsidRPr="00E00470">
        <w:rPr>
          <w:rFonts w:asciiTheme="majorBidi" w:hAnsiTheme="majorBidi" w:cstheme="majorBidi"/>
          <w:sz w:val="24"/>
          <w:szCs w:val="24"/>
        </w:rPr>
        <w:t>David</w:t>
      </w:r>
      <w:r w:rsidR="00FC32A0" w:rsidRPr="00E00470">
        <w:rPr>
          <w:rFonts w:asciiTheme="majorBidi" w:hAnsiTheme="majorBidi" w:cstheme="majorBidi"/>
          <w:sz w:val="24"/>
          <w:szCs w:val="24"/>
        </w:rPr>
        <w:t xml:space="preserve"> assumes that there are lots of gods, but he has a conviction that only one of them really counts</w:t>
      </w:r>
      <w:r w:rsidRPr="00E00470">
        <w:rPr>
          <w:rFonts w:asciiTheme="majorBidi" w:hAnsiTheme="majorBidi" w:cstheme="majorBidi"/>
          <w:sz w:val="24"/>
          <w:szCs w:val="24"/>
        </w:rPr>
        <w:t xml:space="preserve"> as God</w:t>
      </w:r>
      <w:r w:rsidR="00E051CA" w:rsidRPr="00E00470">
        <w:rPr>
          <w:rFonts w:asciiTheme="majorBidi" w:hAnsiTheme="majorBidi" w:cstheme="majorBidi"/>
          <w:sz w:val="24"/>
          <w:szCs w:val="24"/>
        </w:rPr>
        <w:t xml:space="preserve">. </w:t>
      </w:r>
      <w:r w:rsidR="0077605D" w:rsidRPr="00E00470">
        <w:rPr>
          <w:rFonts w:asciiTheme="majorBidi" w:hAnsiTheme="majorBidi" w:cstheme="majorBidi"/>
          <w:sz w:val="24"/>
          <w:szCs w:val="24"/>
        </w:rPr>
        <w:t xml:space="preserve">For David and for </w:t>
      </w:r>
      <w:r w:rsidR="008C740B" w:rsidRPr="00E00470">
        <w:rPr>
          <w:rFonts w:asciiTheme="majorBidi" w:hAnsiTheme="majorBidi" w:cstheme="majorBidi"/>
          <w:sz w:val="24"/>
          <w:szCs w:val="24"/>
        </w:rPr>
        <w:t>Samuel</w:t>
      </w:r>
      <w:r w:rsidR="003527C7" w:rsidRPr="00E00470">
        <w:rPr>
          <w:rFonts w:asciiTheme="majorBidi" w:hAnsiTheme="majorBidi" w:cstheme="majorBidi"/>
          <w:sz w:val="24"/>
          <w:szCs w:val="24"/>
        </w:rPr>
        <w:t>,</w:t>
      </w:r>
      <w:r w:rsidR="002E7908" w:rsidRPr="00E00470">
        <w:rPr>
          <w:rFonts w:asciiTheme="majorBidi" w:hAnsiTheme="majorBidi" w:cstheme="majorBidi"/>
          <w:sz w:val="24"/>
          <w:szCs w:val="24"/>
        </w:rPr>
        <w:t xml:space="preserve"> the</w:t>
      </w:r>
      <w:r w:rsidR="009C2FE8" w:rsidRPr="00E00470">
        <w:rPr>
          <w:rFonts w:asciiTheme="majorBidi" w:hAnsiTheme="majorBidi" w:cstheme="majorBidi"/>
          <w:sz w:val="24"/>
          <w:szCs w:val="24"/>
        </w:rPr>
        <w:t xml:space="preserve"> other</w:t>
      </w:r>
      <w:r w:rsidR="008C740B" w:rsidRPr="00E00470">
        <w:rPr>
          <w:rFonts w:asciiTheme="majorBidi" w:hAnsiTheme="majorBidi" w:cstheme="majorBidi"/>
          <w:sz w:val="24"/>
          <w:szCs w:val="24"/>
        </w:rPr>
        <w:t xml:space="preserve"> so-called gods</w:t>
      </w:r>
      <w:r w:rsidR="002E7908" w:rsidRPr="00E00470">
        <w:rPr>
          <w:rFonts w:asciiTheme="majorBidi" w:hAnsiTheme="majorBidi" w:cstheme="majorBidi"/>
          <w:sz w:val="24"/>
          <w:szCs w:val="24"/>
        </w:rPr>
        <w:t xml:space="preserve"> are more junior members of the heavenly court than </w:t>
      </w:r>
      <w:r w:rsidR="00E94B4E" w:rsidRPr="00E00470">
        <w:rPr>
          <w:rFonts w:asciiTheme="majorBidi" w:hAnsiTheme="majorBidi" w:cstheme="majorBidi"/>
          <w:sz w:val="24"/>
          <w:szCs w:val="24"/>
        </w:rPr>
        <w:t xml:space="preserve">are </w:t>
      </w:r>
      <w:r w:rsidR="00944D00" w:rsidRPr="00E00470">
        <w:rPr>
          <w:rFonts w:asciiTheme="majorBidi" w:hAnsiTheme="majorBidi" w:cstheme="majorBidi"/>
          <w:sz w:val="24"/>
          <w:szCs w:val="24"/>
        </w:rPr>
        <w:t>gods such as Poseidon</w:t>
      </w:r>
      <w:r w:rsidR="004A13CD" w:rsidRPr="00E00470">
        <w:rPr>
          <w:rFonts w:asciiTheme="majorBidi" w:hAnsiTheme="majorBidi" w:cstheme="majorBidi"/>
          <w:sz w:val="24"/>
          <w:szCs w:val="24"/>
        </w:rPr>
        <w:t xml:space="preserve">, </w:t>
      </w:r>
      <w:r w:rsidR="00944D00" w:rsidRPr="00E00470">
        <w:rPr>
          <w:rFonts w:asciiTheme="majorBidi" w:hAnsiTheme="majorBidi" w:cstheme="majorBidi"/>
          <w:sz w:val="24"/>
          <w:szCs w:val="24"/>
        </w:rPr>
        <w:t>Hades</w:t>
      </w:r>
      <w:r w:rsidR="004A13CD" w:rsidRPr="00E00470">
        <w:rPr>
          <w:rFonts w:asciiTheme="majorBidi" w:hAnsiTheme="majorBidi" w:cstheme="majorBidi"/>
          <w:sz w:val="24"/>
          <w:szCs w:val="24"/>
        </w:rPr>
        <w:t>,</w:t>
      </w:r>
      <w:r w:rsidR="00944D00" w:rsidRPr="00E00470">
        <w:rPr>
          <w:rFonts w:asciiTheme="majorBidi" w:hAnsiTheme="majorBidi" w:cstheme="majorBidi"/>
          <w:sz w:val="24"/>
          <w:szCs w:val="24"/>
        </w:rPr>
        <w:t xml:space="preserve"> Hera</w:t>
      </w:r>
      <w:r w:rsidR="004A13CD" w:rsidRPr="00E00470">
        <w:rPr>
          <w:rFonts w:asciiTheme="majorBidi" w:hAnsiTheme="majorBidi" w:cstheme="majorBidi"/>
          <w:sz w:val="24"/>
          <w:szCs w:val="24"/>
        </w:rPr>
        <w:t>,</w:t>
      </w:r>
      <w:r w:rsidR="00944D00" w:rsidRPr="00E00470">
        <w:rPr>
          <w:rFonts w:asciiTheme="majorBidi" w:hAnsiTheme="majorBidi" w:cstheme="majorBidi"/>
          <w:sz w:val="24"/>
          <w:szCs w:val="24"/>
        </w:rPr>
        <w:t xml:space="preserve"> or Athena</w:t>
      </w:r>
      <w:r w:rsidR="009C2FE8" w:rsidRPr="00E00470">
        <w:rPr>
          <w:rFonts w:asciiTheme="majorBidi" w:hAnsiTheme="majorBidi" w:cstheme="majorBidi"/>
          <w:sz w:val="24"/>
          <w:szCs w:val="24"/>
        </w:rPr>
        <w:t xml:space="preserve">, </w:t>
      </w:r>
      <w:r w:rsidR="00DA4DD1" w:rsidRPr="00E00470">
        <w:rPr>
          <w:rFonts w:asciiTheme="majorBidi" w:hAnsiTheme="majorBidi" w:cstheme="majorBidi"/>
          <w:sz w:val="24"/>
          <w:szCs w:val="24"/>
        </w:rPr>
        <w:t xml:space="preserve">and there is no </w:t>
      </w:r>
      <w:r w:rsidR="00723E12" w:rsidRPr="00E00470">
        <w:rPr>
          <w:rFonts w:asciiTheme="majorBidi" w:hAnsiTheme="majorBidi" w:cstheme="majorBidi"/>
          <w:sz w:val="24"/>
          <w:szCs w:val="24"/>
        </w:rPr>
        <w:t>g</w:t>
      </w:r>
      <w:r w:rsidR="00DA4DD1" w:rsidRPr="00E00470">
        <w:rPr>
          <w:rFonts w:asciiTheme="majorBidi" w:hAnsiTheme="majorBidi" w:cstheme="majorBidi"/>
          <w:sz w:val="24"/>
          <w:szCs w:val="24"/>
        </w:rPr>
        <w:t>od of Hades</w:t>
      </w:r>
      <w:r w:rsidR="002423CF" w:rsidRPr="00E00470">
        <w:rPr>
          <w:rFonts w:asciiTheme="majorBidi" w:hAnsiTheme="majorBidi" w:cstheme="majorBidi"/>
          <w:sz w:val="24"/>
          <w:szCs w:val="24"/>
        </w:rPr>
        <w:t>, neither perhaps are there goddesses</w:t>
      </w:r>
      <w:r w:rsidR="00944D00" w:rsidRPr="00E00470">
        <w:rPr>
          <w:rFonts w:asciiTheme="majorBidi" w:hAnsiTheme="majorBidi" w:cstheme="majorBidi"/>
          <w:sz w:val="24"/>
          <w:szCs w:val="24"/>
        </w:rPr>
        <w:t>.</w:t>
      </w:r>
      <w:r w:rsidR="00932902" w:rsidRPr="00E00470">
        <w:rPr>
          <w:rFonts w:asciiTheme="majorBidi" w:hAnsiTheme="majorBidi" w:cstheme="majorBidi"/>
          <w:sz w:val="24"/>
          <w:szCs w:val="24"/>
        </w:rPr>
        <w:t xml:space="preserve"> </w:t>
      </w:r>
      <w:r w:rsidR="00C23D4B" w:rsidRPr="00E00470">
        <w:rPr>
          <w:rFonts w:asciiTheme="majorBidi" w:hAnsiTheme="majorBidi" w:cstheme="majorBidi"/>
          <w:sz w:val="24"/>
          <w:szCs w:val="24"/>
        </w:rPr>
        <w:t xml:space="preserve">While </w:t>
      </w:r>
      <w:r w:rsidR="00932902" w:rsidRPr="00E00470">
        <w:rPr>
          <w:rFonts w:asciiTheme="majorBidi" w:hAnsiTheme="majorBidi" w:cstheme="majorBidi"/>
          <w:sz w:val="24"/>
          <w:szCs w:val="24"/>
        </w:rPr>
        <w:t xml:space="preserve">Samuel </w:t>
      </w:r>
      <w:r w:rsidR="008C3884" w:rsidRPr="00E00470">
        <w:rPr>
          <w:rFonts w:asciiTheme="majorBidi" w:hAnsiTheme="majorBidi" w:cstheme="majorBidi"/>
          <w:sz w:val="24"/>
          <w:szCs w:val="24"/>
        </w:rPr>
        <w:t xml:space="preserve">does not </w:t>
      </w:r>
      <w:r w:rsidR="009C4028" w:rsidRPr="00E00470">
        <w:rPr>
          <w:rFonts w:asciiTheme="majorBidi" w:hAnsiTheme="majorBidi" w:cstheme="majorBidi"/>
          <w:sz w:val="24"/>
          <w:szCs w:val="24"/>
        </w:rPr>
        <w:t>affirm</w:t>
      </w:r>
      <w:r w:rsidR="008C3884" w:rsidRPr="00E00470">
        <w:rPr>
          <w:rFonts w:asciiTheme="majorBidi" w:hAnsiTheme="majorBidi" w:cstheme="majorBidi"/>
          <w:sz w:val="24"/>
          <w:szCs w:val="24"/>
        </w:rPr>
        <w:t xml:space="preserve"> a</w:t>
      </w:r>
      <w:r w:rsidR="009C4028" w:rsidRPr="00E00470">
        <w:rPr>
          <w:rFonts w:asciiTheme="majorBidi" w:hAnsiTheme="majorBidi" w:cstheme="majorBidi"/>
          <w:sz w:val="24"/>
          <w:szCs w:val="24"/>
        </w:rPr>
        <w:t xml:space="preserve"> monotheistic view</w:t>
      </w:r>
      <w:r w:rsidR="00C23D4B" w:rsidRPr="00E00470">
        <w:rPr>
          <w:rFonts w:asciiTheme="majorBidi" w:hAnsiTheme="majorBidi" w:cstheme="majorBidi"/>
          <w:sz w:val="24"/>
          <w:szCs w:val="24"/>
        </w:rPr>
        <w:t>,</w:t>
      </w:r>
      <w:r w:rsidR="00B84A99" w:rsidRPr="00E00470">
        <w:rPr>
          <w:rFonts w:asciiTheme="majorBidi" w:hAnsiTheme="majorBidi" w:cstheme="majorBidi"/>
          <w:sz w:val="24"/>
          <w:szCs w:val="24"/>
        </w:rPr>
        <w:t xml:space="preserve"> </w:t>
      </w:r>
      <w:r w:rsidR="00FA03C0" w:rsidRPr="00E00470">
        <w:rPr>
          <w:rFonts w:asciiTheme="majorBidi" w:hAnsiTheme="majorBidi" w:cstheme="majorBidi"/>
          <w:sz w:val="24"/>
          <w:szCs w:val="24"/>
        </w:rPr>
        <w:t>Yahweh is more clearly in control</w:t>
      </w:r>
      <w:r w:rsidR="00F13D5D" w:rsidRPr="00E00470">
        <w:rPr>
          <w:rFonts w:asciiTheme="majorBidi" w:hAnsiTheme="majorBidi" w:cstheme="majorBidi"/>
          <w:sz w:val="24"/>
          <w:szCs w:val="24"/>
        </w:rPr>
        <w:t xml:space="preserve"> of the</w:t>
      </w:r>
      <w:r w:rsidR="00CA0BA7" w:rsidRPr="00E00470">
        <w:rPr>
          <w:rFonts w:asciiTheme="majorBidi" w:hAnsiTheme="majorBidi" w:cstheme="majorBidi"/>
          <w:sz w:val="24"/>
          <w:szCs w:val="24"/>
        </w:rPr>
        <w:t xml:space="preserve"> “</w:t>
      </w:r>
      <w:r w:rsidR="00F13D5D" w:rsidRPr="00E00470">
        <w:rPr>
          <w:rFonts w:asciiTheme="majorBidi" w:hAnsiTheme="majorBidi" w:cstheme="majorBidi"/>
          <w:sz w:val="24"/>
          <w:szCs w:val="24"/>
        </w:rPr>
        <w:t>gods</w:t>
      </w:r>
      <w:r w:rsidR="009465C0">
        <w:rPr>
          <w:rFonts w:asciiTheme="majorBidi" w:hAnsiTheme="majorBidi" w:cstheme="majorBidi"/>
          <w:sz w:val="24"/>
          <w:szCs w:val="24"/>
        </w:rPr>
        <w:t xml:space="preserve">” </w:t>
      </w:r>
      <w:r w:rsidR="00FA03C0" w:rsidRPr="00E00470">
        <w:rPr>
          <w:rFonts w:asciiTheme="majorBidi" w:hAnsiTheme="majorBidi" w:cstheme="majorBidi"/>
          <w:sz w:val="24"/>
          <w:szCs w:val="24"/>
        </w:rPr>
        <w:t>than Zeus is.</w:t>
      </w:r>
      <w:r w:rsidR="00D06D22" w:rsidRPr="00E00470">
        <w:rPr>
          <w:rFonts w:asciiTheme="majorBidi" w:hAnsiTheme="majorBidi" w:cstheme="majorBidi"/>
          <w:sz w:val="24"/>
          <w:szCs w:val="24"/>
        </w:rPr>
        <w:t xml:space="preserve"> And </w:t>
      </w:r>
      <w:r w:rsidR="0061094F">
        <w:rPr>
          <w:rFonts w:asciiTheme="majorBidi" w:hAnsiTheme="majorBidi" w:cstheme="majorBidi"/>
          <w:sz w:val="24"/>
          <w:szCs w:val="24"/>
        </w:rPr>
        <w:t xml:space="preserve">Samuel’s </w:t>
      </w:r>
      <w:r w:rsidR="00D06D22" w:rsidRPr="00E00470">
        <w:rPr>
          <w:rFonts w:asciiTheme="majorBidi" w:hAnsiTheme="majorBidi" w:cstheme="majorBidi"/>
          <w:sz w:val="24"/>
          <w:szCs w:val="24"/>
        </w:rPr>
        <w:t>m</w:t>
      </w:r>
      <w:r w:rsidR="00984E93" w:rsidRPr="00E00470">
        <w:rPr>
          <w:rFonts w:asciiTheme="majorBidi" w:hAnsiTheme="majorBidi" w:cstheme="majorBidi"/>
          <w:sz w:val="24"/>
          <w:szCs w:val="24"/>
        </w:rPr>
        <w:t xml:space="preserve">ono-Yahwism is a more comforting </w:t>
      </w:r>
      <w:r w:rsidR="00A77780" w:rsidRPr="00E00470">
        <w:rPr>
          <w:rFonts w:asciiTheme="majorBidi" w:hAnsiTheme="majorBidi" w:cstheme="majorBidi"/>
          <w:sz w:val="24"/>
          <w:szCs w:val="24"/>
        </w:rPr>
        <w:t xml:space="preserve">concept than polytheism. </w:t>
      </w:r>
      <w:r w:rsidR="00AA3FD4" w:rsidRPr="00E00470">
        <w:rPr>
          <w:rFonts w:asciiTheme="majorBidi" w:hAnsiTheme="majorBidi" w:cstheme="majorBidi"/>
          <w:sz w:val="24"/>
          <w:szCs w:val="24"/>
        </w:rPr>
        <w:t>Yahweh</w:t>
      </w:r>
      <w:r w:rsidR="007A4F1A" w:rsidRPr="00E00470">
        <w:rPr>
          <w:rFonts w:asciiTheme="majorBidi" w:hAnsiTheme="majorBidi" w:cstheme="majorBidi"/>
          <w:sz w:val="24"/>
          <w:szCs w:val="24"/>
        </w:rPr>
        <w:t xml:space="preserve"> really</w:t>
      </w:r>
      <w:r w:rsidR="00AA3FD4" w:rsidRPr="00E00470">
        <w:rPr>
          <w:rFonts w:asciiTheme="majorBidi" w:hAnsiTheme="majorBidi" w:cstheme="majorBidi"/>
          <w:sz w:val="24"/>
          <w:szCs w:val="24"/>
        </w:rPr>
        <w:t xml:space="preserve"> is in charge. </w:t>
      </w:r>
    </w:p>
    <w:p w14:paraId="5696BE12" w14:textId="61791181" w:rsidR="00667861" w:rsidRPr="00E00470" w:rsidRDefault="002966F2"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On the other hand,</w:t>
      </w:r>
      <w:r w:rsidR="007876A6" w:rsidRPr="00E00470">
        <w:rPr>
          <w:rFonts w:asciiTheme="majorBidi" w:hAnsiTheme="majorBidi" w:cstheme="majorBidi"/>
          <w:sz w:val="24"/>
          <w:szCs w:val="24"/>
        </w:rPr>
        <w:t xml:space="preserve"> </w:t>
      </w:r>
      <w:r w:rsidR="00473353" w:rsidRPr="00E00470">
        <w:rPr>
          <w:rFonts w:asciiTheme="majorBidi" w:hAnsiTheme="majorBidi" w:cstheme="majorBidi"/>
          <w:sz w:val="24"/>
          <w:szCs w:val="24"/>
        </w:rPr>
        <w:t>mono-Yahwism</w:t>
      </w:r>
      <w:r w:rsidR="007876A6" w:rsidRPr="00E00470">
        <w:rPr>
          <w:rFonts w:asciiTheme="majorBidi" w:hAnsiTheme="majorBidi" w:cstheme="majorBidi"/>
          <w:sz w:val="24"/>
          <w:szCs w:val="24"/>
        </w:rPr>
        <w:t xml:space="preserve"> leaves </w:t>
      </w:r>
      <w:r w:rsidR="00132A96" w:rsidRPr="00E00470">
        <w:rPr>
          <w:rFonts w:asciiTheme="majorBidi" w:hAnsiTheme="majorBidi" w:cstheme="majorBidi"/>
          <w:sz w:val="24"/>
          <w:szCs w:val="24"/>
        </w:rPr>
        <w:t>less</w:t>
      </w:r>
      <w:r w:rsidR="004537B2" w:rsidRPr="00E00470">
        <w:rPr>
          <w:rFonts w:asciiTheme="majorBidi" w:hAnsiTheme="majorBidi" w:cstheme="majorBidi"/>
          <w:sz w:val="24"/>
          <w:szCs w:val="24"/>
        </w:rPr>
        <w:t xml:space="preserve"> </w:t>
      </w:r>
      <w:r w:rsidR="007876A6" w:rsidRPr="00E00470">
        <w:rPr>
          <w:rFonts w:asciiTheme="majorBidi" w:hAnsiTheme="majorBidi" w:cstheme="majorBidi"/>
          <w:sz w:val="24"/>
          <w:szCs w:val="24"/>
        </w:rPr>
        <w:t xml:space="preserve">resolved </w:t>
      </w:r>
      <w:r w:rsidR="005C2AA8" w:rsidRPr="00E00470">
        <w:rPr>
          <w:rFonts w:asciiTheme="majorBidi" w:hAnsiTheme="majorBidi" w:cstheme="majorBidi"/>
          <w:sz w:val="24"/>
          <w:szCs w:val="24"/>
        </w:rPr>
        <w:t xml:space="preserve">some </w:t>
      </w:r>
      <w:r w:rsidR="007876A6" w:rsidRPr="00E00470">
        <w:rPr>
          <w:rFonts w:asciiTheme="majorBidi" w:hAnsiTheme="majorBidi" w:cstheme="majorBidi"/>
          <w:sz w:val="24"/>
          <w:szCs w:val="24"/>
        </w:rPr>
        <w:t xml:space="preserve">questions that polytheism can handle. </w:t>
      </w:r>
      <w:r w:rsidR="006A5D95" w:rsidRPr="00E00470">
        <w:rPr>
          <w:rFonts w:asciiTheme="majorBidi" w:hAnsiTheme="majorBidi" w:cstheme="majorBidi"/>
          <w:sz w:val="24"/>
          <w:szCs w:val="24"/>
        </w:rPr>
        <w:t xml:space="preserve">A prophet such as </w:t>
      </w:r>
      <w:r w:rsidR="000058DE" w:rsidRPr="00E00470">
        <w:rPr>
          <w:rFonts w:asciiTheme="majorBidi" w:hAnsiTheme="majorBidi" w:cstheme="majorBidi"/>
          <w:sz w:val="24"/>
          <w:szCs w:val="24"/>
        </w:rPr>
        <w:t xml:space="preserve">Jeremiah </w:t>
      </w:r>
      <w:r w:rsidR="002F6DC2" w:rsidRPr="00E00470">
        <w:rPr>
          <w:rFonts w:asciiTheme="majorBidi" w:hAnsiTheme="majorBidi" w:cstheme="majorBidi"/>
          <w:sz w:val="24"/>
          <w:szCs w:val="24"/>
        </w:rPr>
        <w:t>will</w:t>
      </w:r>
      <w:r w:rsidR="00754FF3" w:rsidRPr="00E00470">
        <w:rPr>
          <w:rFonts w:asciiTheme="majorBidi" w:hAnsiTheme="majorBidi" w:cstheme="majorBidi"/>
          <w:sz w:val="24"/>
          <w:szCs w:val="24"/>
        </w:rPr>
        <w:t xml:space="preserve"> </w:t>
      </w:r>
      <w:r w:rsidR="000058DE" w:rsidRPr="00E00470">
        <w:rPr>
          <w:rFonts w:asciiTheme="majorBidi" w:hAnsiTheme="majorBidi" w:cstheme="majorBidi"/>
          <w:sz w:val="24"/>
          <w:szCs w:val="24"/>
        </w:rPr>
        <w:t xml:space="preserve">simply assume that </w:t>
      </w:r>
      <w:r w:rsidR="00CF0D01" w:rsidRPr="00E00470">
        <w:rPr>
          <w:rFonts w:asciiTheme="majorBidi" w:hAnsiTheme="majorBidi" w:cstheme="majorBidi"/>
          <w:sz w:val="24"/>
          <w:szCs w:val="24"/>
        </w:rPr>
        <w:t xml:space="preserve">an imperial power </w:t>
      </w:r>
      <w:r w:rsidR="008E6FA0" w:rsidRPr="00E00470">
        <w:rPr>
          <w:rFonts w:asciiTheme="majorBidi" w:hAnsiTheme="majorBidi" w:cstheme="majorBidi"/>
          <w:sz w:val="24"/>
          <w:szCs w:val="24"/>
        </w:rPr>
        <w:t>such as</w:t>
      </w:r>
      <w:r w:rsidR="00CF0D01" w:rsidRPr="00E00470">
        <w:rPr>
          <w:rFonts w:asciiTheme="majorBidi" w:hAnsiTheme="majorBidi" w:cstheme="majorBidi"/>
          <w:sz w:val="24"/>
          <w:szCs w:val="24"/>
        </w:rPr>
        <w:t xml:space="preserve"> Babylon </w:t>
      </w:r>
      <w:r w:rsidR="00523338" w:rsidRPr="00E00470">
        <w:rPr>
          <w:rFonts w:asciiTheme="majorBidi" w:hAnsiTheme="majorBidi" w:cstheme="majorBidi"/>
          <w:sz w:val="24"/>
          <w:szCs w:val="24"/>
        </w:rPr>
        <w:t>acts unconsciously as Yahweh’s agent, even (in fact especially) when taking action against</w:t>
      </w:r>
      <w:r w:rsidR="00711AE6" w:rsidRPr="00E00470">
        <w:rPr>
          <w:rFonts w:asciiTheme="majorBidi" w:hAnsiTheme="majorBidi" w:cstheme="majorBidi"/>
          <w:sz w:val="24"/>
          <w:szCs w:val="24"/>
        </w:rPr>
        <w:t xml:space="preserve"> Judah</w:t>
      </w:r>
      <w:r w:rsidR="008A1B57" w:rsidRPr="00E00470">
        <w:rPr>
          <w:rFonts w:asciiTheme="majorBidi" w:hAnsiTheme="majorBidi" w:cstheme="majorBidi"/>
          <w:sz w:val="24"/>
          <w:szCs w:val="24"/>
        </w:rPr>
        <w:t>.</w:t>
      </w:r>
      <w:r w:rsidR="00711AE6" w:rsidRPr="00E00470">
        <w:rPr>
          <w:rFonts w:asciiTheme="majorBidi" w:hAnsiTheme="majorBidi" w:cstheme="majorBidi"/>
          <w:sz w:val="24"/>
          <w:szCs w:val="24"/>
        </w:rPr>
        <w:t xml:space="preserve"> </w:t>
      </w:r>
      <w:r w:rsidR="005B2AE8" w:rsidRPr="00E00470">
        <w:rPr>
          <w:rFonts w:asciiTheme="majorBidi" w:hAnsiTheme="majorBidi" w:cstheme="majorBidi"/>
          <w:sz w:val="24"/>
          <w:szCs w:val="24"/>
        </w:rPr>
        <w:t xml:space="preserve">Chronicles </w:t>
      </w:r>
      <w:r w:rsidR="00062628" w:rsidRPr="00E00470">
        <w:rPr>
          <w:rFonts w:asciiTheme="majorBidi" w:hAnsiTheme="majorBidi" w:cstheme="majorBidi"/>
          <w:sz w:val="24"/>
          <w:szCs w:val="24"/>
        </w:rPr>
        <w:t xml:space="preserve">will </w:t>
      </w:r>
      <w:r w:rsidR="005B2AE8" w:rsidRPr="00E00470">
        <w:rPr>
          <w:rFonts w:asciiTheme="majorBidi" w:hAnsiTheme="majorBidi" w:cstheme="majorBidi"/>
          <w:sz w:val="24"/>
          <w:szCs w:val="24"/>
        </w:rPr>
        <w:t xml:space="preserve">make the same assumption in connection with Persia. </w:t>
      </w:r>
      <w:r w:rsidR="00AF6C74" w:rsidRPr="00E00470">
        <w:rPr>
          <w:rFonts w:asciiTheme="majorBidi" w:hAnsiTheme="majorBidi" w:cstheme="majorBidi"/>
          <w:sz w:val="24"/>
          <w:szCs w:val="24"/>
        </w:rPr>
        <w:t xml:space="preserve">Yahweh is in charge even of the reverses </w:t>
      </w:r>
      <w:r w:rsidR="008716A7" w:rsidRPr="00E00470">
        <w:rPr>
          <w:rFonts w:asciiTheme="majorBidi" w:hAnsiTheme="majorBidi" w:cstheme="majorBidi"/>
          <w:sz w:val="24"/>
          <w:szCs w:val="24"/>
        </w:rPr>
        <w:t>t</w:t>
      </w:r>
      <w:r w:rsidR="00AF6C74" w:rsidRPr="00E00470">
        <w:rPr>
          <w:rFonts w:asciiTheme="majorBidi" w:hAnsiTheme="majorBidi" w:cstheme="majorBidi"/>
          <w:sz w:val="24"/>
          <w:szCs w:val="24"/>
        </w:rPr>
        <w:t xml:space="preserve">hat come upon Israel. </w:t>
      </w:r>
      <w:r w:rsidR="000C34EB" w:rsidRPr="00E00470">
        <w:rPr>
          <w:rFonts w:asciiTheme="majorBidi" w:hAnsiTheme="majorBidi" w:cstheme="majorBidi"/>
          <w:sz w:val="24"/>
          <w:szCs w:val="24"/>
        </w:rPr>
        <w:t xml:space="preserve">But as time goes by, it </w:t>
      </w:r>
      <w:r w:rsidR="00E24DDC" w:rsidRPr="00E00470">
        <w:rPr>
          <w:rFonts w:asciiTheme="majorBidi" w:hAnsiTheme="majorBidi" w:cstheme="majorBidi"/>
          <w:sz w:val="24"/>
          <w:szCs w:val="24"/>
        </w:rPr>
        <w:t>surely</w:t>
      </w:r>
      <w:r w:rsidR="0034518D" w:rsidRPr="00E00470">
        <w:rPr>
          <w:rFonts w:asciiTheme="majorBidi" w:hAnsiTheme="majorBidi" w:cstheme="majorBidi"/>
          <w:sz w:val="24"/>
          <w:szCs w:val="24"/>
        </w:rPr>
        <w:t xml:space="preserve"> </w:t>
      </w:r>
      <w:r w:rsidR="000C34EB" w:rsidRPr="00E00470">
        <w:rPr>
          <w:rFonts w:asciiTheme="majorBidi" w:hAnsiTheme="majorBidi" w:cstheme="majorBidi"/>
          <w:sz w:val="24"/>
          <w:szCs w:val="24"/>
        </w:rPr>
        <w:t>become</w:t>
      </w:r>
      <w:r w:rsidR="00E24DDC" w:rsidRPr="00E00470">
        <w:rPr>
          <w:rFonts w:asciiTheme="majorBidi" w:hAnsiTheme="majorBidi" w:cstheme="majorBidi"/>
          <w:sz w:val="24"/>
          <w:szCs w:val="24"/>
        </w:rPr>
        <w:t>s</w:t>
      </w:r>
      <w:r w:rsidR="000C34EB" w:rsidRPr="00E00470">
        <w:rPr>
          <w:rFonts w:asciiTheme="majorBidi" w:hAnsiTheme="majorBidi" w:cstheme="majorBidi"/>
          <w:sz w:val="24"/>
          <w:szCs w:val="24"/>
        </w:rPr>
        <w:t xml:space="preserve"> harder to see Persia </w:t>
      </w:r>
      <w:r w:rsidR="0056281B" w:rsidRPr="00E00470">
        <w:rPr>
          <w:rFonts w:asciiTheme="majorBidi" w:hAnsiTheme="majorBidi" w:cstheme="majorBidi"/>
          <w:sz w:val="24"/>
          <w:szCs w:val="24"/>
        </w:rPr>
        <w:t>and then</w:t>
      </w:r>
      <w:r w:rsidR="000C34EB" w:rsidRPr="00E00470">
        <w:rPr>
          <w:rFonts w:asciiTheme="majorBidi" w:hAnsiTheme="majorBidi" w:cstheme="majorBidi"/>
          <w:sz w:val="24"/>
          <w:szCs w:val="24"/>
        </w:rPr>
        <w:t xml:space="preserve"> Syria as </w:t>
      </w:r>
      <w:r w:rsidR="008A3EF8" w:rsidRPr="00E00470">
        <w:rPr>
          <w:rFonts w:asciiTheme="majorBidi" w:hAnsiTheme="majorBidi" w:cstheme="majorBidi"/>
          <w:sz w:val="24"/>
          <w:szCs w:val="24"/>
        </w:rPr>
        <w:t>Yahweh’s agent</w:t>
      </w:r>
      <w:r w:rsidR="004964BE" w:rsidRPr="00E00470">
        <w:rPr>
          <w:rFonts w:asciiTheme="majorBidi" w:hAnsiTheme="majorBidi" w:cstheme="majorBidi"/>
          <w:sz w:val="24"/>
          <w:szCs w:val="24"/>
        </w:rPr>
        <w:t>s</w:t>
      </w:r>
      <w:r w:rsidR="0056281B" w:rsidRPr="00E00470">
        <w:rPr>
          <w:rFonts w:asciiTheme="majorBidi" w:hAnsiTheme="majorBidi" w:cstheme="majorBidi"/>
          <w:sz w:val="24"/>
          <w:szCs w:val="24"/>
        </w:rPr>
        <w:t>,</w:t>
      </w:r>
      <w:r w:rsidR="008A3EF8" w:rsidRPr="00E00470">
        <w:rPr>
          <w:rFonts w:asciiTheme="majorBidi" w:hAnsiTheme="majorBidi" w:cstheme="majorBidi"/>
          <w:sz w:val="24"/>
          <w:szCs w:val="24"/>
        </w:rPr>
        <w:t xml:space="preserve"> and harder to see Yahweh’s intentions being fulfilled</w:t>
      </w:r>
      <w:r w:rsidR="0056281B" w:rsidRPr="00E00470">
        <w:rPr>
          <w:rFonts w:asciiTheme="majorBidi" w:hAnsiTheme="majorBidi" w:cstheme="majorBidi"/>
          <w:sz w:val="24"/>
          <w:szCs w:val="24"/>
        </w:rPr>
        <w:t xml:space="preserve"> through them</w:t>
      </w:r>
      <w:r w:rsidR="008A3EF8" w:rsidRPr="00E00470">
        <w:rPr>
          <w:rFonts w:asciiTheme="majorBidi" w:hAnsiTheme="majorBidi" w:cstheme="majorBidi"/>
          <w:sz w:val="24"/>
          <w:szCs w:val="24"/>
        </w:rPr>
        <w:t xml:space="preserve">. </w:t>
      </w:r>
      <w:r w:rsidR="0005062E" w:rsidRPr="00E00470">
        <w:rPr>
          <w:rFonts w:asciiTheme="majorBidi" w:hAnsiTheme="majorBidi" w:cstheme="majorBidi"/>
          <w:sz w:val="24"/>
          <w:szCs w:val="24"/>
        </w:rPr>
        <w:t>Hardline m</w:t>
      </w:r>
      <w:r w:rsidR="009277A0" w:rsidRPr="00E00470">
        <w:rPr>
          <w:rFonts w:asciiTheme="majorBidi" w:hAnsiTheme="majorBidi" w:cstheme="majorBidi"/>
          <w:sz w:val="24"/>
          <w:szCs w:val="24"/>
        </w:rPr>
        <w:t xml:space="preserve">ono-Yahwism </w:t>
      </w:r>
      <w:r w:rsidR="001A47F2" w:rsidRPr="00E00470">
        <w:rPr>
          <w:rFonts w:asciiTheme="majorBidi" w:hAnsiTheme="majorBidi" w:cstheme="majorBidi"/>
          <w:sz w:val="24"/>
          <w:szCs w:val="24"/>
        </w:rPr>
        <w:t xml:space="preserve">then </w:t>
      </w:r>
      <w:r w:rsidR="009277A0" w:rsidRPr="00E00470">
        <w:rPr>
          <w:rFonts w:asciiTheme="majorBidi" w:hAnsiTheme="majorBidi" w:cstheme="majorBidi"/>
          <w:sz w:val="24"/>
          <w:szCs w:val="24"/>
        </w:rPr>
        <w:t>makes less sense</w:t>
      </w:r>
      <w:r w:rsidR="008716A7" w:rsidRPr="00E00470">
        <w:rPr>
          <w:rFonts w:asciiTheme="majorBidi" w:hAnsiTheme="majorBidi" w:cstheme="majorBidi"/>
          <w:sz w:val="24"/>
          <w:szCs w:val="24"/>
        </w:rPr>
        <w:t>,</w:t>
      </w:r>
      <w:r w:rsidR="00630DF1" w:rsidRPr="00E00470">
        <w:rPr>
          <w:rFonts w:asciiTheme="majorBidi" w:hAnsiTheme="majorBidi" w:cstheme="majorBidi"/>
          <w:sz w:val="24"/>
          <w:szCs w:val="24"/>
        </w:rPr>
        <w:t xml:space="preserve"> and a perspective </w:t>
      </w:r>
      <w:r w:rsidR="005C7428" w:rsidRPr="00E00470">
        <w:rPr>
          <w:rFonts w:asciiTheme="majorBidi" w:hAnsiTheme="majorBidi" w:cstheme="majorBidi"/>
          <w:sz w:val="24"/>
          <w:szCs w:val="24"/>
        </w:rPr>
        <w:t xml:space="preserve">more </w:t>
      </w:r>
      <w:r w:rsidR="00630DF1" w:rsidRPr="00E00470">
        <w:rPr>
          <w:rFonts w:asciiTheme="majorBidi" w:hAnsiTheme="majorBidi" w:cstheme="majorBidi"/>
          <w:sz w:val="24"/>
          <w:szCs w:val="24"/>
        </w:rPr>
        <w:t xml:space="preserve">like Homer’s makes </w:t>
      </w:r>
      <w:r w:rsidR="005C7428" w:rsidRPr="00E00470">
        <w:rPr>
          <w:rFonts w:asciiTheme="majorBidi" w:hAnsiTheme="majorBidi" w:cstheme="majorBidi"/>
          <w:sz w:val="24"/>
          <w:szCs w:val="24"/>
        </w:rPr>
        <w:t>b</w:t>
      </w:r>
      <w:r w:rsidR="004964BE" w:rsidRPr="00E00470">
        <w:rPr>
          <w:rFonts w:asciiTheme="majorBidi" w:hAnsiTheme="majorBidi" w:cstheme="majorBidi"/>
          <w:sz w:val="24"/>
          <w:szCs w:val="24"/>
        </w:rPr>
        <w:t>e</w:t>
      </w:r>
      <w:r w:rsidR="005C7428" w:rsidRPr="00E00470">
        <w:rPr>
          <w:rFonts w:asciiTheme="majorBidi" w:hAnsiTheme="majorBidi" w:cstheme="majorBidi"/>
          <w:sz w:val="24"/>
          <w:szCs w:val="24"/>
        </w:rPr>
        <w:t>tter</w:t>
      </w:r>
      <w:r w:rsidR="00630DF1" w:rsidRPr="00E00470">
        <w:rPr>
          <w:rFonts w:asciiTheme="majorBidi" w:hAnsiTheme="majorBidi" w:cstheme="majorBidi"/>
          <w:sz w:val="24"/>
          <w:szCs w:val="24"/>
        </w:rPr>
        <w:t xml:space="preserve"> sense. </w:t>
      </w:r>
      <w:r w:rsidR="001550B3" w:rsidRPr="00E00470">
        <w:rPr>
          <w:rFonts w:asciiTheme="majorBidi" w:hAnsiTheme="majorBidi" w:cstheme="majorBidi"/>
          <w:sz w:val="24"/>
          <w:szCs w:val="24"/>
        </w:rPr>
        <w:t>Daniel 10 thus suggests a different compromise between mon</w:t>
      </w:r>
      <w:r w:rsidR="006567F0" w:rsidRPr="00E00470">
        <w:rPr>
          <w:rFonts w:asciiTheme="majorBidi" w:hAnsiTheme="majorBidi" w:cstheme="majorBidi"/>
          <w:sz w:val="24"/>
          <w:szCs w:val="24"/>
        </w:rPr>
        <w:t>o</w:t>
      </w:r>
      <w:r w:rsidR="001550B3" w:rsidRPr="00E00470">
        <w:rPr>
          <w:rFonts w:asciiTheme="majorBidi" w:hAnsiTheme="majorBidi" w:cstheme="majorBidi"/>
          <w:sz w:val="24"/>
          <w:szCs w:val="24"/>
        </w:rPr>
        <w:t xml:space="preserve">-Yahwism and </w:t>
      </w:r>
      <w:r w:rsidR="00F71312" w:rsidRPr="00E00470">
        <w:rPr>
          <w:rFonts w:asciiTheme="majorBidi" w:hAnsiTheme="majorBidi" w:cstheme="majorBidi"/>
          <w:sz w:val="24"/>
          <w:szCs w:val="24"/>
        </w:rPr>
        <w:t>recognition of other supernatural powers</w:t>
      </w:r>
      <w:r w:rsidR="001D7D17" w:rsidRPr="00E00470">
        <w:rPr>
          <w:rFonts w:asciiTheme="majorBidi" w:hAnsiTheme="majorBidi" w:cstheme="majorBidi"/>
          <w:sz w:val="24"/>
          <w:szCs w:val="24"/>
        </w:rPr>
        <w:t>. I</w:t>
      </w:r>
      <w:r w:rsidR="00364968" w:rsidRPr="00E00470">
        <w:rPr>
          <w:rFonts w:asciiTheme="majorBidi" w:hAnsiTheme="majorBidi" w:cstheme="majorBidi"/>
          <w:sz w:val="24"/>
          <w:szCs w:val="24"/>
        </w:rPr>
        <w:t xml:space="preserve">t portrays </w:t>
      </w:r>
      <w:r w:rsidR="003120D3" w:rsidRPr="00E00470">
        <w:rPr>
          <w:rFonts w:asciiTheme="majorBidi" w:hAnsiTheme="majorBidi" w:cstheme="majorBidi"/>
          <w:sz w:val="24"/>
          <w:szCs w:val="24"/>
        </w:rPr>
        <w:t xml:space="preserve">conflicts in the heavens between </w:t>
      </w:r>
      <w:r w:rsidR="00524B07" w:rsidRPr="00E00470">
        <w:rPr>
          <w:rFonts w:asciiTheme="majorBidi" w:hAnsiTheme="majorBidi" w:cstheme="majorBidi"/>
          <w:sz w:val="24"/>
          <w:szCs w:val="24"/>
        </w:rPr>
        <w:t xml:space="preserve">leaders </w:t>
      </w:r>
      <w:r w:rsidR="00FE5431" w:rsidRPr="00E00470">
        <w:rPr>
          <w:rFonts w:asciiTheme="majorBidi" w:hAnsiTheme="majorBidi" w:cstheme="majorBidi"/>
          <w:sz w:val="24"/>
          <w:szCs w:val="24"/>
        </w:rPr>
        <w:t>(</w:t>
      </w:r>
      <w:r w:rsidR="001607DA">
        <w:rPr>
          <w:rFonts w:asciiTheme="majorBidi" w:hAnsiTheme="majorBidi" w:cstheme="majorBidi" w:hint="cs"/>
          <w:sz w:val="24"/>
          <w:szCs w:val="24"/>
          <w:rtl/>
          <w:lang w:bidi="he-IL"/>
        </w:rPr>
        <w:t>שׂ</w:t>
      </w:r>
      <w:r w:rsidR="001C3785" w:rsidRPr="00E00470">
        <w:rPr>
          <w:rFonts w:asciiTheme="majorBidi" w:hAnsiTheme="majorBidi" w:cstheme="majorBidi"/>
          <w:sz w:val="24"/>
          <w:szCs w:val="24"/>
          <w:rtl/>
          <w:lang w:bidi="he-IL"/>
        </w:rPr>
        <w:t>רים</w:t>
      </w:r>
      <w:r w:rsidR="002870AC" w:rsidRPr="00E00470">
        <w:rPr>
          <w:rFonts w:asciiTheme="majorBidi" w:hAnsiTheme="majorBidi" w:cstheme="majorBidi"/>
          <w:sz w:val="24"/>
          <w:szCs w:val="24"/>
        </w:rPr>
        <w:t>)</w:t>
      </w:r>
      <w:r w:rsidR="002870AC" w:rsidRPr="00E00470">
        <w:rPr>
          <w:rFonts w:asciiTheme="majorBidi" w:hAnsiTheme="majorBidi" w:cstheme="majorBidi"/>
          <w:i/>
          <w:iCs/>
          <w:sz w:val="24"/>
          <w:szCs w:val="24"/>
        </w:rPr>
        <w:t xml:space="preserve"> </w:t>
      </w:r>
      <w:r w:rsidR="00524B07" w:rsidRPr="00E00470">
        <w:rPr>
          <w:rFonts w:asciiTheme="majorBidi" w:hAnsiTheme="majorBidi" w:cstheme="majorBidi"/>
          <w:sz w:val="24"/>
          <w:szCs w:val="24"/>
        </w:rPr>
        <w:t>of Persia, Greece, and Israel</w:t>
      </w:r>
      <w:r w:rsidR="0036453A" w:rsidRPr="00E00470">
        <w:rPr>
          <w:rFonts w:asciiTheme="majorBidi" w:hAnsiTheme="majorBidi" w:cstheme="majorBidi"/>
          <w:sz w:val="24"/>
          <w:szCs w:val="24"/>
        </w:rPr>
        <w:t xml:space="preserve"> that</w:t>
      </w:r>
      <w:r w:rsidR="004C5A86" w:rsidRPr="00E00470">
        <w:rPr>
          <w:rFonts w:asciiTheme="majorBidi" w:hAnsiTheme="majorBidi" w:cstheme="majorBidi"/>
          <w:sz w:val="24"/>
          <w:szCs w:val="24"/>
        </w:rPr>
        <w:t xml:space="preserve"> lie behind earthly conflicts. The</w:t>
      </w:r>
      <w:r w:rsidR="004C3B80" w:rsidRPr="00E00470">
        <w:rPr>
          <w:rFonts w:asciiTheme="majorBidi" w:hAnsiTheme="majorBidi" w:cstheme="majorBidi"/>
          <w:sz w:val="24"/>
          <w:szCs w:val="24"/>
        </w:rPr>
        <w:t>se supernatural leaders</w:t>
      </w:r>
      <w:r w:rsidR="009C7F30" w:rsidRPr="00E00470">
        <w:rPr>
          <w:rFonts w:asciiTheme="majorBidi" w:hAnsiTheme="majorBidi" w:cstheme="majorBidi"/>
          <w:sz w:val="24"/>
          <w:szCs w:val="24"/>
        </w:rPr>
        <w:t xml:space="preserve"> are capable of delaying the implementing of Yahweh’s intention, though not in the end of </w:t>
      </w:r>
      <w:r w:rsidR="00FC3490" w:rsidRPr="00E00470">
        <w:rPr>
          <w:rFonts w:asciiTheme="majorBidi" w:hAnsiTheme="majorBidi" w:cstheme="majorBidi"/>
          <w:sz w:val="24"/>
          <w:szCs w:val="24"/>
        </w:rPr>
        <w:t xml:space="preserve">frustrating it. The apparent background assumption, shared by </w:t>
      </w:r>
      <w:r w:rsidR="00A732AA" w:rsidRPr="00E00470">
        <w:rPr>
          <w:rFonts w:asciiTheme="majorBidi" w:hAnsiTheme="majorBidi" w:cstheme="majorBidi"/>
          <w:sz w:val="24"/>
          <w:szCs w:val="24"/>
        </w:rPr>
        <w:t xml:space="preserve">some </w:t>
      </w:r>
      <w:r w:rsidR="00FC3490" w:rsidRPr="00E00470">
        <w:rPr>
          <w:rFonts w:asciiTheme="majorBidi" w:hAnsiTheme="majorBidi" w:cstheme="majorBidi"/>
          <w:sz w:val="24"/>
          <w:szCs w:val="24"/>
        </w:rPr>
        <w:t xml:space="preserve">other Jewish writings, is that </w:t>
      </w:r>
      <w:r w:rsidR="00C755A9" w:rsidRPr="00E00470">
        <w:rPr>
          <w:rFonts w:asciiTheme="majorBidi" w:hAnsiTheme="majorBidi" w:cstheme="majorBidi"/>
          <w:sz w:val="24"/>
          <w:szCs w:val="24"/>
        </w:rPr>
        <w:t xml:space="preserve">Yahweh’s heavenly cabinet </w:t>
      </w:r>
      <w:r w:rsidR="00536B51" w:rsidRPr="00E00470">
        <w:rPr>
          <w:rFonts w:asciiTheme="majorBidi" w:hAnsiTheme="majorBidi" w:cstheme="majorBidi"/>
          <w:sz w:val="24"/>
          <w:szCs w:val="24"/>
        </w:rPr>
        <w:t xml:space="preserve">includes </w:t>
      </w:r>
      <w:r w:rsidR="00B82941" w:rsidRPr="00E00470">
        <w:rPr>
          <w:rFonts w:asciiTheme="majorBidi" w:hAnsiTheme="majorBidi" w:cstheme="majorBidi"/>
          <w:sz w:val="24"/>
          <w:szCs w:val="24"/>
        </w:rPr>
        <w:t xml:space="preserve">figures who </w:t>
      </w:r>
      <w:r w:rsidR="00C30B6E" w:rsidRPr="00E00470">
        <w:rPr>
          <w:rFonts w:asciiTheme="majorBidi" w:hAnsiTheme="majorBidi" w:cstheme="majorBidi"/>
          <w:sz w:val="24"/>
          <w:szCs w:val="24"/>
        </w:rPr>
        <w:t>have some</w:t>
      </w:r>
      <w:r w:rsidR="00CA60EB" w:rsidRPr="00E00470">
        <w:rPr>
          <w:rFonts w:asciiTheme="majorBidi" w:hAnsiTheme="majorBidi" w:cstheme="majorBidi"/>
          <w:sz w:val="24"/>
          <w:szCs w:val="24"/>
        </w:rPr>
        <w:t xml:space="preserve"> authority </w:t>
      </w:r>
      <w:r w:rsidR="00B82941" w:rsidRPr="00E00470">
        <w:rPr>
          <w:rFonts w:asciiTheme="majorBidi" w:hAnsiTheme="majorBidi" w:cstheme="majorBidi"/>
          <w:sz w:val="24"/>
          <w:szCs w:val="24"/>
        </w:rPr>
        <w:t>over</w:t>
      </w:r>
      <w:r w:rsidR="00536B51" w:rsidRPr="00E00470">
        <w:rPr>
          <w:rFonts w:asciiTheme="majorBidi" w:hAnsiTheme="majorBidi" w:cstheme="majorBidi"/>
          <w:sz w:val="24"/>
          <w:szCs w:val="24"/>
        </w:rPr>
        <w:t xml:space="preserve"> different nations</w:t>
      </w:r>
      <w:r w:rsidR="00E6758E" w:rsidRPr="00E00470">
        <w:rPr>
          <w:rFonts w:asciiTheme="majorBidi" w:hAnsiTheme="majorBidi" w:cstheme="majorBidi"/>
          <w:sz w:val="24"/>
          <w:szCs w:val="24"/>
        </w:rPr>
        <w:t xml:space="preserve"> </w:t>
      </w:r>
      <w:r w:rsidR="00A732AA" w:rsidRPr="00E00470">
        <w:rPr>
          <w:rFonts w:asciiTheme="majorBidi" w:hAnsiTheme="majorBidi" w:cstheme="majorBidi"/>
          <w:sz w:val="24"/>
          <w:szCs w:val="24"/>
        </w:rPr>
        <w:t xml:space="preserve">and </w:t>
      </w:r>
      <w:r w:rsidR="00E6758E" w:rsidRPr="00E00470">
        <w:rPr>
          <w:rFonts w:asciiTheme="majorBidi" w:hAnsiTheme="majorBidi" w:cstheme="majorBidi"/>
          <w:sz w:val="24"/>
          <w:szCs w:val="24"/>
        </w:rPr>
        <w:t>whose</w:t>
      </w:r>
      <w:r w:rsidR="008B1188">
        <w:rPr>
          <w:rFonts w:asciiTheme="majorBidi" w:hAnsiTheme="majorBidi" w:cstheme="majorBidi"/>
          <w:sz w:val="24"/>
          <w:szCs w:val="24"/>
        </w:rPr>
        <w:t xml:space="preserve"> </w:t>
      </w:r>
      <w:r w:rsidR="006567F0" w:rsidRPr="00E00470">
        <w:rPr>
          <w:rFonts w:asciiTheme="majorBidi" w:hAnsiTheme="majorBidi" w:cstheme="majorBidi"/>
          <w:sz w:val="24"/>
          <w:szCs w:val="24"/>
        </w:rPr>
        <w:t xml:space="preserve">task is to see to the </w:t>
      </w:r>
      <w:r w:rsidR="008147B7" w:rsidRPr="00E00470">
        <w:rPr>
          <w:rFonts w:asciiTheme="majorBidi" w:hAnsiTheme="majorBidi" w:cstheme="majorBidi"/>
          <w:sz w:val="24"/>
          <w:szCs w:val="24"/>
        </w:rPr>
        <w:t>implementing of Yahweh’s purpose</w:t>
      </w:r>
      <w:r w:rsidR="00565224" w:rsidRPr="00E00470">
        <w:rPr>
          <w:rFonts w:asciiTheme="majorBidi" w:hAnsiTheme="majorBidi" w:cstheme="majorBidi"/>
          <w:sz w:val="24"/>
          <w:szCs w:val="24"/>
        </w:rPr>
        <w:t xml:space="preserve"> in them and through them</w:t>
      </w:r>
      <w:r w:rsidR="00E6758E" w:rsidRPr="00E00470">
        <w:rPr>
          <w:rFonts w:asciiTheme="majorBidi" w:hAnsiTheme="majorBidi" w:cstheme="majorBidi"/>
          <w:sz w:val="24"/>
          <w:szCs w:val="24"/>
        </w:rPr>
        <w:t xml:space="preserve">. As representatives of </w:t>
      </w:r>
      <w:r w:rsidR="00FB588E" w:rsidRPr="00E00470">
        <w:rPr>
          <w:rFonts w:asciiTheme="majorBidi" w:hAnsiTheme="majorBidi" w:cstheme="majorBidi"/>
          <w:sz w:val="24"/>
          <w:szCs w:val="24"/>
        </w:rPr>
        <w:t>t</w:t>
      </w:r>
      <w:r w:rsidR="009660AD" w:rsidRPr="00E00470">
        <w:rPr>
          <w:rFonts w:asciiTheme="majorBidi" w:hAnsiTheme="majorBidi" w:cstheme="majorBidi"/>
          <w:sz w:val="24"/>
          <w:szCs w:val="24"/>
        </w:rPr>
        <w:t xml:space="preserve">hese nations, however, their temptation is to focus more on their individual nations’ interests than </w:t>
      </w:r>
      <w:r w:rsidR="0036225F" w:rsidRPr="00E00470">
        <w:rPr>
          <w:rFonts w:asciiTheme="majorBidi" w:hAnsiTheme="majorBidi" w:cstheme="majorBidi"/>
          <w:sz w:val="24"/>
          <w:szCs w:val="24"/>
        </w:rPr>
        <w:t xml:space="preserve">on Yahweh’s </w:t>
      </w:r>
      <w:r w:rsidR="00E94255" w:rsidRPr="00E00470">
        <w:rPr>
          <w:rFonts w:asciiTheme="majorBidi" w:hAnsiTheme="majorBidi" w:cstheme="majorBidi"/>
          <w:sz w:val="24"/>
          <w:szCs w:val="24"/>
        </w:rPr>
        <w:t>global</w:t>
      </w:r>
      <w:r w:rsidR="0036225F" w:rsidRPr="00E00470">
        <w:rPr>
          <w:rFonts w:asciiTheme="majorBidi" w:hAnsiTheme="majorBidi" w:cstheme="majorBidi"/>
          <w:sz w:val="24"/>
          <w:szCs w:val="24"/>
        </w:rPr>
        <w:t xml:space="preserve"> purpose</w:t>
      </w:r>
      <w:r w:rsidR="00E94255" w:rsidRPr="00E00470">
        <w:rPr>
          <w:rFonts w:asciiTheme="majorBidi" w:hAnsiTheme="majorBidi" w:cstheme="majorBidi"/>
          <w:sz w:val="24"/>
          <w:szCs w:val="24"/>
        </w:rPr>
        <w:t xml:space="preserve"> or Israel’s interests. </w:t>
      </w:r>
      <w:r w:rsidR="00A7245F" w:rsidRPr="00E00470">
        <w:rPr>
          <w:rFonts w:asciiTheme="majorBidi" w:hAnsiTheme="majorBidi" w:cstheme="majorBidi"/>
          <w:sz w:val="24"/>
          <w:szCs w:val="24"/>
        </w:rPr>
        <w:t xml:space="preserve">Here, </w:t>
      </w:r>
      <w:r w:rsidR="005F7823" w:rsidRPr="00E00470">
        <w:rPr>
          <w:rFonts w:asciiTheme="majorBidi" w:hAnsiTheme="majorBidi" w:cstheme="majorBidi"/>
          <w:sz w:val="24"/>
          <w:szCs w:val="24"/>
        </w:rPr>
        <w:t>once again</w:t>
      </w:r>
      <w:r w:rsidR="00A7245F" w:rsidRPr="00E00470">
        <w:rPr>
          <w:rFonts w:asciiTheme="majorBidi" w:hAnsiTheme="majorBidi" w:cstheme="majorBidi"/>
          <w:sz w:val="24"/>
          <w:szCs w:val="24"/>
        </w:rPr>
        <w:t>, conflicts on earth mirror conflicts in the heavens.</w:t>
      </w:r>
      <w:r w:rsidR="00372250" w:rsidRPr="00E00470">
        <w:rPr>
          <w:rFonts w:asciiTheme="majorBidi" w:hAnsiTheme="majorBidi" w:cstheme="majorBidi"/>
          <w:sz w:val="24"/>
          <w:szCs w:val="24"/>
        </w:rPr>
        <w:t xml:space="preserve"> Here, too, there is no explanation of the conflicts in the heavens. </w:t>
      </w:r>
      <w:r w:rsidR="001A1D99" w:rsidRPr="00E00470">
        <w:rPr>
          <w:rFonts w:asciiTheme="majorBidi" w:hAnsiTheme="majorBidi" w:cstheme="majorBidi"/>
          <w:sz w:val="24"/>
          <w:szCs w:val="24"/>
        </w:rPr>
        <w:t>Other Jewish works of the period</w:t>
      </w:r>
      <w:r w:rsidR="00BB182A" w:rsidRPr="00E00470">
        <w:rPr>
          <w:rFonts w:asciiTheme="majorBidi" w:hAnsiTheme="majorBidi" w:cstheme="majorBidi"/>
          <w:sz w:val="24"/>
          <w:szCs w:val="24"/>
        </w:rPr>
        <w:t xml:space="preserve"> provide some explanation by means of accounts of </w:t>
      </w:r>
      <w:r w:rsidR="003F5BCB" w:rsidRPr="00E00470">
        <w:rPr>
          <w:rFonts w:asciiTheme="majorBidi" w:hAnsiTheme="majorBidi" w:cstheme="majorBidi"/>
          <w:sz w:val="24"/>
          <w:szCs w:val="24"/>
        </w:rPr>
        <w:t xml:space="preserve">rebellion in heaven on the part of </w:t>
      </w:r>
      <w:r w:rsidR="00213851" w:rsidRPr="00E00470">
        <w:rPr>
          <w:rFonts w:asciiTheme="majorBidi" w:hAnsiTheme="majorBidi" w:cstheme="majorBidi"/>
          <w:sz w:val="24"/>
          <w:szCs w:val="24"/>
        </w:rPr>
        <w:t>s</w:t>
      </w:r>
      <w:r w:rsidR="003F5BCB" w:rsidRPr="00E00470">
        <w:rPr>
          <w:rFonts w:asciiTheme="majorBidi" w:hAnsiTheme="majorBidi" w:cstheme="majorBidi"/>
          <w:sz w:val="24"/>
          <w:szCs w:val="24"/>
        </w:rPr>
        <w:t>ome supernatural powers.</w:t>
      </w:r>
    </w:p>
    <w:p w14:paraId="7F42E386" w14:textId="550E5CA6" w:rsidR="00DA4504" w:rsidRPr="00E00470" w:rsidRDefault="00DD16D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If Yahweh i</w:t>
      </w:r>
      <w:r w:rsidR="001B76F1" w:rsidRPr="00E00470">
        <w:rPr>
          <w:rFonts w:asciiTheme="majorBidi" w:hAnsiTheme="majorBidi" w:cstheme="majorBidi"/>
          <w:sz w:val="24"/>
          <w:szCs w:val="24"/>
        </w:rPr>
        <w:t xml:space="preserve">s the only real God, as David </w:t>
      </w:r>
      <w:r w:rsidR="00B41944" w:rsidRPr="00E00470">
        <w:rPr>
          <w:rFonts w:asciiTheme="majorBidi" w:hAnsiTheme="majorBidi" w:cstheme="majorBidi"/>
          <w:sz w:val="24"/>
          <w:szCs w:val="24"/>
        </w:rPr>
        <w:t>assumes</w:t>
      </w:r>
      <w:r w:rsidR="001B76F1" w:rsidRPr="00E00470">
        <w:rPr>
          <w:rFonts w:asciiTheme="majorBidi" w:hAnsiTheme="majorBidi" w:cstheme="majorBidi"/>
          <w:sz w:val="24"/>
          <w:szCs w:val="24"/>
        </w:rPr>
        <w:t xml:space="preserve">, </w:t>
      </w:r>
      <w:r w:rsidR="00073D46" w:rsidRPr="00E00470">
        <w:rPr>
          <w:rFonts w:asciiTheme="majorBidi" w:hAnsiTheme="majorBidi" w:cstheme="majorBidi"/>
          <w:sz w:val="24"/>
          <w:szCs w:val="24"/>
        </w:rPr>
        <w:t xml:space="preserve">there is </w:t>
      </w:r>
      <w:r w:rsidR="00381A40" w:rsidRPr="00E00470">
        <w:rPr>
          <w:rFonts w:asciiTheme="majorBidi" w:hAnsiTheme="majorBidi" w:cstheme="majorBidi"/>
          <w:sz w:val="24"/>
          <w:szCs w:val="24"/>
        </w:rPr>
        <w:t xml:space="preserve">some mystery about an event such as </w:t>
      </w:r>
      <w:r w:rsidR="00EB4960" w:rsidRPr="00E00470">
        <w:rPr>
          <w:rFonts w:asciiTheme="majorBidi" w:hAnsiTheme="majorBidi" w:cstheme="majorBidi"/>
          <w:sz w:val="24"/>
          <w:szCs w:val="24"/>
        </w:rPr>
        <w:t>a</w:t>
      </w:r>
      <w:r w:rsidR="00381A40" w:rsidRPr="00E00470">
        <w:rPr>
          <w:rFonts w:asciiTheme="majorBidi" w:hAnsiTheme="majorBidi" w:cstheme="majorBidi"/>
          <w:sz w:val="24"/>
          <w:szCs w:val="24"/>
        </w:rPr>
        <w:t xml:space="preserve"> calamity that overc</w:t>
      </w:r>
      <w:r w:rsidR="004641AF">
        <w:rPr>
          <w:rFonts w:asciiTheme="majorBidi" w:hAnsiTheme="majorBidi" w:cstheme="majorBidi"/>
          <w:sz w:val="24"/>
          <w:szCs w:val="24"/>
        </w:rPr>
        <w:t>omes</w:t>
      </w:r>
      <w:r w:rsidR="00381A40" w:rsidRPr="00E00470">
        <w:rPr>
          <w:rFonts w:asciiTheme="majorBidi" w:hAnsiTheme="majorBidi" w:cstheme="majorBidi"/>
          <w:sz w:val="24"/>
          <w:szCs w:val="24"/>
        </w:rPr>
        <w:t xml:space="preserve"> </w:t>
      </w:r>
      <w:r w:rsidR="00AE18B7" w:rsidRPr="00E00470">
        <w:rPr>
          <w:rFonts w:asciiTheme="majorBidi" w:hAnsiTheme="majorBidi" w:cstheme="majorBidi"/>
          <w:sz w:val="24"/>
          <w:szCs w:val="24"/>
        </w:rPr>
        <w:t>one of his staff</w:t>
      </w:r>
      <w:r w:rsidR="00096D21" w:rsidRPr="00E00470">
        <w:rPr>
          <w:rFonts w:asciiTheme="majorBidi" w:hAnsiTheme="majorBidi" w:cstheme="majorBidi"/>
          <w:sz w:val="24"/>
          <w:szCs w:val="24"/>
        </w:rPr>
        <w:t xml:space="preserve"> (2 </w:t>
      </w:r>
      <w:r w:rsidR="00930DD1" w:rsidRPr="00E00470">
        <w:rPr>
          <w:rFonts w:asciiTheme="majorBidi" w:hAnsiTheme="majorBidi" w:cstheme="majorBidi"/>
          <w:sz w:val="24"/>
          <w:szCs w:val="24"/>
        </w:rPr>
        <w:t xml:space="preserve">Sam </w:t>
      </w:r>
      <w:r w:rsidR="00096D21" w:rsidRPr="00E00470">
        <w:rPr>
          <w:rFonts w:asciiTheme="majorBidi" w:hAnsiTheme="majorBidi" w:cstheme="majorBidi"/>
          <w:sz w:val="24"/>
          <w:szCs w:val="24"/>
        </w:rPr>
        <w:t>6:7</w:t>
      </w:r>
      <w:r w:rsidR="006A4D98" w:rsidRPr="00E00470">
        <w:rPr>
          <w:rFonts w:asciiTheme="majorBidi" w:hAnsiTheme="majorBidi" w:cstheme="majorBidi"/>
          <w:sz w:val="24"/>
          <w:szCs w:val="24"/>
        </w:rPr>
        <w:t>–</w:t>
      </w:r>
      <w:r w:rsidR="00A4020A" w:rsidRPr="00E00470">
        <w:rPr>
          <w:rFonts w:asciiTheme="majorBidi" w:hAnsiTheme="majorBidi" w:cstheme="majorBidi"/>
          <w:sz w:val="24"/>
          <w:szCs w:val="24"/>
        </w:rPr>
        <w:t>8</w:t>
      </w:r>
      <w:r w:rsidR="00096D21" w:rsidRPr="00E00470">
        <w:rPr>
          <w:rFonts w:asciiTheme="majorBidi" w:hAnsiTheme="majorBidi" w:cstheme="majorBidi"/>
          <w:sz w:val="24"/>
          <w:szCs w:val="24"/>
        </w:rPr>
        <w:t>)</w:t>
      </w:r>
      <w:r w:rsidR="009364C3" w:rsidRPr="00E00470">
        <w:rPr>
          <w:rFonts w:asciiTheme="majorBidi" w:hAnsiTheme="majorBidi" w:cstheme="majorBidi"/>
          <w:sz w:val="24"/>
          <w:szCs w:val="24"/>
        </w:rPr>
        <w:t>.</w:t>
      </w:r>
      <w:r w:rsidR="00096D21" w:rsidRPr="00E00470">
        <w:rPr>
          <w:rFonts w:asciiTheme="majorBidi" w:hAnsiTheme="majorBidi" w:cstheme="majorBidi"/>
          <w:sz w:val="24"/>
          <w:szCs w:val="24"/>
        </w:rPr>
        <w:t xml:space="preserve"> </w:t>
      </w:r>
      <w:r w:rsidR="00BB1E78" w:rsidRPr="00E00470">
        <w:rPr>
          <w:rFonts w:asciiTheme="majorBidi" w:hAnsiTheme="majorBidi" w:cstheme="majorBidi"/>
          <w:sz w:val="24"/>
          <w:szCs w:val="24"/>
        </w:rPr>
        <w:t>Yahweh’s covenant chest</w:t>
      </w:r>
      <w:r w:rsidR="005A1F86" w:rsidRPr="00E00470">
        <w:rPr>
          <w:rFonts w:asciiTheme="majorBidi" w:hAnsiTheme="majorBidi" w:cstheme="majorBidi"/>
          <w:sz w:val="24"/>
          <w:szCs w:val="24"/>
        </w:rPr>
        <w:t xml:space="preserve"> </w:t>
      </w:r>
      <w:r w:rsidR="00080122" w:rsidRPr="00E00470">
        <w:rPr>
          <w:rFonts w:asciiTheme="majorBidi" w:hAnsiTheme="majorBidi" w:cstheme="majorBidi"/>
          <w:sz w:val="24"/>
          <w:szCs w:val="24"/>
        </w:rPr>
        <w:t>(</w:t>
      </w:r>
      <w:r w:rsidR="00C317F0" w:rsidRPr="00E00470">
        <w:rPr>
          <w:rFonts w:asciiTheme="majorBidi" w:hAnsiTheme="majorBidi" w:cstheme="majorBidi"/>
          <w:sz w:val="24"/>
          <w:szCs w:val="24"/>
        </w:rPr>
        <w:t>the expression</w:t>
      </w:r>
      <w:r w:rsidR="00051721" w:rsidRPr="00E00470">
        <w:rPr>
          <w:rFonts w:asciiTheme="majorBidi" w:hAnsiTheme="majorBidi" w:cstheme="majorBidi"/>
          <w:sz w:val="24"/>
          <w:szCs w:val="24"/>
        </w:rPr>
        <w:t xml:space="preserve"> </w:t>
      </w:r>
      <w:r w:rsidR="005A1F86" w:rsidRPr="00E00470">
        <w:rPr>
          <w:rFonts w:asciiTheme="majorBidi" w:hAnsiTheme="majorBidi" w:cstheme="majorBidi"/>
          <w:sz w:val="24"/>
          <w:szCs w:val="24"/>
        </w:rPr>
        <w:t>traditionally translated</w:t>
      </w:r>
      <w:r w:rsidR="00CA0BA7" w:rsidRPr="00E00470">
        <w:rPr>
          <w:rFonts w:asciiTheme="majorBidi" w:hAnsiTheme="majorBidi" w:cstheme="majorBidi"/>
          <w:sz w:val="24"/>
          <w:szCs w:val="24"/>
        </w:rPr>
        <w:t xml:space="preserve"> “</w:t>
      </w:r>
      <w:r w:rsidR="005A1F86" w:rsidRPr="00E00470">
        <w:rPr>
          <w:rFonts w:asciiTheme="majorBidi" w:hAnsiTheme="majorBidi" w:cstheme="majorBidi"/>
          <w:sz w:val="24"/>
          <w:szCs w:val="24"/>
        </w:rPr>
        <w:t>ark</w:t>
      </w:r>
      <w:r w:rsidR="009465C0">
        <w:rPr>
          <w:rFonts w:asciiTheme="majorBidi" w:hAnsiTheme="majorBidi" w:cstheme="majorBidi"/>
          <w:sz w:val="24"/>
          <w:szCs w:val="24"/>
        </w:rPr>
        <w:t xml:space="preserve">” </w:t>
      </w:r>
      <w:r w:rsidR="00C317F0" w:rsidRPr="00E00470">
        <w:rPr>
          <w:rFonts w:asciiTheme="majorBidi" w:hAnsiTheme="majorBidi" w:cstheme="majorBidi"/>
          <w:sz w:val="24"/>
          <w:szCs w:val="24"/>
        </w:rPr>
        <w:t>of the covenant</w:t>
      </w:r>
      <w:r w:rsidR="005A1F86" w:rsidRPr="00E00470">
        <w:rPr>
          <w:rFonts w:asciiTheme="majorBidi" w:hAnsiTheme="majorBidi" w:cstheme="majorBidi"/>
          <w:sz w:val="24"/>
          <w:szCs w:val="24"/>
        </w:rPr>
        <w:t>)</w:t>
      </w:r>
      <w:r w:rsidR="001448B1" w:rsidRPr="00E00470">
        <w:rPr>
          <w:rFonts w:asciiTheme="majorBidi" w:hAnsiTheme="majorBidi" w:cstheme="majorBidi"/>
          <w:sz w:val="24"/>
          <w:szCs w:val="24"/>
        </w:rPr>
        <w:t>,</w:t>
      </w:r>
      <w:r w:rsidR="005A1F86" w:rsidRPr="00E00470">
        <w:rPr>
          <w:rFonts w:asciiTheme="majorBidi" w:hAnsiTheme="majorBidi" w:cstheme="majorBidi"/>
          <w:sz w:val="24"/>
          <w:szCs w:val="24"/>
        </w:rPr>
        <w:t xml:space="preserve"> </w:t>
      </w:r>
      <w:r w:rsidR="00E8437E" w:rsidRPr="00E00470">
        <w:rPr>
          <w:rFonts w:asciiTheme="majorBidi" w:hAnsiTheme="majorBidi" w:cstheme="majorBidi"/>
          <w:sz w:val="24"/>
          <w:szCs w:val="24"/>
        </w:rPr>
        <w:t>a</w:t>
      </w:r>
      <w:r w:rsidR="00C317F0" w:rsidRPr="00E00470">
        <w:rPr>
          <w:rFonts w:asciiTheme="majorBidi" w:hAnsiTheme="majorBidi" w:cstheme="majorBidi"/>
          <w:sz w:val="24"/>
          <w:szCs w:val="24"/>
        </w:rPr>
        <w:t xml:space="preserve"> </w:t>
      </w:r>
      <w:r w:rsidR="00E8437E" w:rsidRPr="00E00470">
        <w:rPr>
          <w:rFonts w:asciiTheme="majorBidi" w:hAnsiTheme="majorBidi" w:cstheme="majorBidi"/>
          <w:sz w:val="24"/>
          <w:szCs w:val="24"/>
        </w:rPr>
        <w:t xml:space="preserve">key </w:t>
      </w:r>
      <w:r w:rsidR="00C317F0" w:rsidRPr="00E00470">
        <w:rPr>
          <w:rFonts w:asciiTheme="majorBidi" w:hAnsiTheme="majorBidi" w:cstheme="majorBidi"/>
          <w:sz w:val="24"/>
          <w:szCs w:val="24"/>
        </w:rPr>
        <w:t xml:space="preserve">symbol of </w:t>
      </w:r>
      <w:r w:rsidR="00E8437E" w:rsidRPr="00E00470">
        <w:rPr>
          <w:rFonts w:asciiTheme="majorBidi" w:hAnsiTheme="majorBidi" w:cstheme="majorBidi"/>
          <w:sz w:val="24"/>
          <w:szCs w:val="24"/>
        </w:rPr>
        <w:t>Yahweh’s relationship with Israel</w:t>
      </w:r>
      <w:r w:rsidR="00C317F0" w:rsidRPr="00E00470">
        <w:rPr>
          <w:rFonts w:asciiTheme="majorBidi" w:hAnsiTheme="majorBidi" w:cstheme="majorBidi"/>
          <w:sz w:val="24"/>
          <w:szCs w:val="24"/>
        </w:rPr>
        <w:t xml:space="preserve">, </w:t>
      </w:r>
      <w:r w:rsidR="001448B1" w:rsidRPr="00E00470">
        <w:rPr>
          <w:rFonts w:asciiTheme="majorBidi" w:hAnsiTheme="majorBidi" w:cstheme="majorBidi"/>
          <w:sz w:val="24"/>
          <w:szCs w:val="24"/>
        </w:rPr>
        <w:t>was</w:t>
      </w:r>
      <w:r w:rsidR="008D724E" w:rsidRPr="00E00470">
        <w:rPr>
          <w:rFonts w:asciiTheme="majorBidi" w:hAnsiTheme="majorBidi" w:cstheme="majorBidi"/>
          <w:sz w:val="24"/>
          <w:szCs w:val="24"/>
        </w:rPr>
        <w:t xml:space="preserve"> being </w:t>
      </w:r>
      <w:r w:rsidR="00080122" w:rsidRPr="00E00470">
        <w:rPr>
          <w:rFonts w:asciiTheme="majorBidi" w:hAnsiTheme="majorBidi" w:cstheme="majorBidi"/>
          <w:sz w:val="24"/>
          <w:szCs w:val="24"/>
        </w:rPr>
        <w:t>t</w:t>
      </w:r>
      <w:r w:rsidR="003A7061" w:rsidRPr="00E00470">
        <w:rPr>
          <w:rFonts w:asciiTheme="majorBidi" w:hAnsiTheme="majorBidi" w:cstheme="majorBidi"/>
          <w:sz w:val="24"/>
          <w:szCs w:val="24"/>
        </w:rPr>
        <w:t>aken</w:t>
      </w:r>
      <w:r w:rsidR="00080122" w:rsidRPr="00E00470">
        <w:rPr>
          <w:rFonts w:asciiTheme="majorBidi" w:hAnsiTheme="majorBidi" w:cstheme="majorBidi"/>
          <w:sz w:val="24"/>
          <w:szCs w:val="24"/>
        </w:rPr>
        <w:t xml:space="preserve"> to Jerusalem. </w:t>
      </w:r>
      <w:r w:rsidR="00096D21" w:rsidRPr="00E00470">
        <w:rPr>
          <w:rFonts w:asciiTheme="majorBidi" w:hAnsiTheme="majorBidi" w:cstheme="majorBidi"/>
          <w:sz w:val="24"/>
          <w:szCs w:val="24"/>
        </w:rPr>
        <w:t>Uzzah reache</w:t>
      </w:r>
      <w:r w:rsidR="00F54B7A" w:rsidRPr="00E00470">
        <w:rPr>
          <w:rFonts w:asciiTheme="majorBidi" w:hAnsiTheme="majorBidi" w:cstheme="majorBidi"/>
          <w:sz w:val="24"/>
          <w:szCs w:val="24"/>
        </w:rPr>
        <w:t>d</w:t>
      </w:r>
      <w:r w:rsidR="00096D21" w:rsidRPr="00E00470">
        <w:rPr>
          <w:rFonts w:asciiTheme="majorBidi" w:hAnsiTheme="majorBidi" w:cstheme="majorBidi"/>
          <w:sz w:val="24"/>
          <w:szCs w:val="24"/>
        </w:rPr>
        <w:t xml:space="preserve"> out to steady </w:t>
      </w:r>
      <w:r w:rsidR="00787168" w:rsidRPr="00E00470">
        <w:rPr>
          <w:rFonts w:asciiTheme="majorBidi" w:hAnsiTheme="majorBidi" w:cstheme="majorBidi"/>
          <w:sz w:val="24"/>
          <w:szCs w:val="24"/>
        </w:rPr>
        <w:t>the</w:t>
      </w:r>
      <w:r w:rsidR="00096D21" w:rsidRPr="00E00470">
        <w:rPr>
          <w:rFonts w:asciiTheme="majorBidi" w:hAnsiTheme="majorBidi" w:cstheme="majorBidi"/>
          <w:sz w:val="24"/>
          <w:szCs w:val="24"/>
        </w:rPr>
        <w:t xml:space="preserve"> chest </w:t>
      </w:r>
      <w:r w:rsidR="009364C3" w:rsidRPr="00E00470">
        <w:rPr>
          <w:rFonts w:asciiTheme="majorBidi" w:hAnsiTheme="majorBidi" w:cstheme="majorBidi"/>
          <w:sz w:val="24"/>
          <w:szCs w:val="24"/>
        </w:rPr>
        <w:t>when it threaten</w:t>
      </w:r>
      <w:r w:rsidR="008802ED" w:rsidRPr="00E00470">
        <w:rPr>
          <w:rFonts w:asciiTheme="majorBidi" w:hAnsiTheme="majorBidi" w:cstheme="majorBidi"/>
          <w:sz w:val="24"/>
          <w:szCs w:val="24"/>
        </w:rPr>
        <w:t>ed</w:t>
      </w:r>
      <w:r w:rsidR="009364C3" w:rsidRPr="00E00470">
        <w:rPr>
          <w:rFonts w:asciiTheme="majorBidi" w:hAnsiTheme="majorBidi" w:cstheme="majorBidi"/>
          <w:sz w:val="24"/>
          <w:szCs w:val="24"/>
        </w:rPr>
        <w:t xml:space="preserve"> to fall off its carriage</w:t>
      </w:r>
      <w:r w:rsidR="00D57B3E" w:rsidRPr="00E00470">
        <w:rPr>
          <w:rFonts w:asciiTheme="majorBidi" w:hAnsiTheme="majorBidi" w:cstheme="majorBidi"/>
          <w:sz w:val="24"/>
          <w:szCs w:val="24"/>
        </w:rPr>
        <w:t>, and</w:t>
      </w:r>
      <w:r w:rsidR="00CA0BA7" w:rsidRPr="00E00470">
        <w:rPr>
          <w:rFonts w:asciiTheme="majorBidi" w:hAnsiTheme="majorBidi" w:cstheme="majorBidi"/>
          <w:sz w:val="24"/>
          <w:szCs w:val="24"/>
        </w:rPr>
        <w:t xml:space="preserve"> “</w:t>
      </w:r>
      <w:r w:rsidR="00D57B3E" w:rsidRPr="00E00470">
        <w:rPr>
          <w:rFonts w:asciiTheme="majorBidi" w:hAnsiTheme="majorBidi" w:cstheme="majorBidi"/>
          <w:sz w:val="24"/>
          <w:szCs w:val="24"/>
        </w:rPr>
        <w:t xml:space="preserve">Yahweh’s </w:t>
      </w:r>
      <w:r w:rsidR="0037711D" w:rsidRPr="00E00470">
        <w:rPr>
          <w:rFonts w:asciiTheme="majorBidi" w:hAnsiTheme="majorBidi" w:cstheme="majorBidi"/>
          <w:sz w:val="24"/>
          <w:szCs w:val="24"/>
        </w:rPr>
        <w:t xml:space="preserve">anger </w:t>
      </w:r>
      <w:r w:rsidR="00CA445F" w:rsidRPr="00E00470">
        <w:rPr>
          <w:rFonts w:asciiTheme="majorBidi" w:hAnsiTheme="majorBidi" w:cstheme="majorBidi"/>
          <w:sz w:val="24"/>
          <w:szCs w:val="24"/>
        </w:rPr>
        <w:t xml:space="preserve">flamed against Uzzah. </w:t>
      </w:r>
      <w:r w:rsidR="00AF779A" w:rsidRPr="00E00470">
        <w:rPr>
          <w:rFonts w:asciiTheme="majorBidi" w:hAnsiTheme="majorBidi" w:cstheme="majorBidi"/>
          <w:sz w:val="24"/>
          <w:szCs w:val="24"/>
        </w:rPr>
        <w:t>God</w:t>
      </w:r>
      <w:r w:rsidR="00CA445F" w:rsidRPr="00E00470">
        <w:rPr>
          <w:rFonts w:asciiTheme="majorBidi" w:hAnsiTheme="majorBidi" w:cstheme="majorBidi"/>
          <w:sz w:val="24"/>
          <w:szCs w:val="24"/>
        </w:rPr>
        <w:t xml:space="preserve"> struck him down</w:t>
      </w:r>
      <w:r w:rsidR="00AF779A" w:rsidRPr="00E00470">
        <w:rPr>
          <w:rFonts w:asciiTheme="majorBidi" w:hAnsiTheme="majorBidi" w:cstheme="majorBidi"/>
          <w:sz w:val="24"/>
          <w:szCs w:val="24"/>
        </w:rPr>
        <w:t xml:space="preserve"> there</w:t>
      </w:r>
      <w:r w:rsidR="00C421B4" w:rsidRPr="00E00470">
        <w:rPr>
          <w:rFonts w:asciiTheme="majorBidi" w:hAnsiTheme="majorBidi" w:cstheme="majorBidi"/>
          <w:sz w:val="24"/>
          <w:szCs w:val="24"/>
        </w:rPr>
        <w:t xml:space="preserve"> </w:t>
      </w:r>
      <w:r w:rsidR="00546A45" w:rsidRPr="00E00470">
        <w:rPr>
          <w:rFonts w:asciiTheme="majorBidi" w:hAnsiTheme="majorBidi" w:cstheme="majorBidi"/>
          <w:sz w:val="24"/>
          <w:szCs w:val="24"/>
        </w:rPr>
        <w:t>… and he died ther</w:t>
      </w:r>
      <w:r w:rsidR="008967A4" w:rsidRPr="00E00470">
        <w:rPr>
          <w:rFonts w:asciiTheme="majorBidi" w:hAnsiTheme="majorBidi" w:cstheme="majorBidi"/>
          <w:sz w:val="24"/>
          <w:szCs w:val="24"/>
        </w:rPr>
        <w:t>e</w:t>
      </w:r>
      <w:r w:rsidR="00F811F1" w:rsidRPr="00E00470">
        <w:rPr>
          <w:rFonts w:asciiTheme="majorBidi" w:hAnsiTheme="majorBidi" w:cstheme="majorBidi"/>
          <w:sz w:val="24"/>
          <w:szCs w:val="24"/>
        </w:rPr>
        <w:t xml:space="preserve"> </w:t>
      </w:r>
      <w:r w:rsidR="00D0581A" w:rsidRPr="00E00470">
        <w:rPr>
          <w:rFonts w:asciiTheme="majorBidi" w:hAnsiTheme="majorBidi" w:cstheme="majorBidi"/>
          <w:sz w:val="24"/>
          <w:szCs w:val="24"/>
        </w:rPr>
        <w:t xml:space="preserve">beside Yahweh’s chest. </w:t>
      </w:r>
      <w:r w:rsidR="00EE6886" w:rsidRPr="00E00470">
        <w:rPr>
          <w:rFonts w:asciiTheme="majorBidi" w:hAnsiTheme="majorBidi" w:cstheme="majorBidi"/>
          <w:sz w:val="24"/>
          <w:szCs w:val="24"/>
        </w:rPr>
        <w:t xml:space="preserve">And </w:t>
      </w:r>
      <w:r w:rsidR="00F779F1" w:rsidRPr="00E00470">
        <w:rPr>
          <w:rFonts w:asciiTheme="majorBidi" w:hAnsiTheme="majorBidi" w:cstheme="majorBidi"/>
          <w:sz w:val="24"/>
          <w:szCs w:val="24"/>
        </w:rPr>
        <w:t>it</w:t>
      </w:r>
      <w:r w:rsidR="00EE6886" w:rsidRPr="00E00470">
        <w:rPr>
          <w:rFonts w:asciiTheme="majorBidi" w:hAnsiTheme="majorBidi" w:cstheme="majorBidi"/>
          <w:sz w:val="24"/>
          <w:szCs w:val="24"/>
        </w:rPr>
        <w:t xml:space="preserve"> flamed for David</w:t>
      </w:r>
      <w:r w:rsidR="00716BF8" w:rsidRPr="00E00470">
        <w:rPr>
          <w:rFonts w:asciiTheme="majorBidi" w:hAnsiTheme="majorBidi" w:cstheme="majorBidi"/>
          <w:sz w:val="24"/>
          <w:szCs w:val="24"/>
        </w:rPr>
        <w:t xml:space="preserve"> </w:t>
      </w:r>
      <w:r w:rsidR="007F38E8" w:rsidRPr="00E00470">
        <w:rPr>
          <w:rFonts w:asciiTheme="majorBidi" w:hAnsiTheme="majorBidi" w:cstheme="majorBidi"/>
          <w:sz w:val="24"/>
          <w:szCs w:val="24"/>
        </w:rPr>
        <w:t>because</w:t>
      </w:r>
      <w:r w:rsidR="0096042E" w:rsidRPr="00E00470">
        <w:rPr>
          <w:rFonts w:asciiTheme="majorBidi" w:hAnsiTheme="majorBidi" w:cstheme="majorBidi"/>
          <w:sz w:val="24"/>
          <w:szCs w:val="24"/>
        </w:rPr>
        <w:t xml:space="preserve"> </w:t>
      </w:r>
      <w:r w:rsidR="005C539C" w:rsidRPr="00E00470">
        <w:rPr>
          <w:rFonts w:asciiTheme="majorBidi" w:hAnsiTheme="majorBidi" w:cstheme="majorBidi"/>
          <w:sz w:val="24"/>
          <w:szCs w:val="24"/>
        </w:rPr>
        <w:t xml:space="preserve">of the fact that </w:t>
      </w:r>
      <w:r w:rsidR="0096042E" w:rsidRPr="00E00470">
        <w:rPr>
          <w:rFonts w:asciiTheme="majorBidi" w:hAnsiTheme="majorBidi" w:cstheme="majorBidi"/>
          <w:sz w:val="24"/>
          <w:szCs w:val="24"/>
        </w:rPr>
        <w:t>Yahw</w:t>
      </w:r>
      <w:r w:rsidR="00A4020A" w:rsidRPr="00E00470">
        <w:rPr>
          <w:rFonts w:asciiTheme="majorBidi" w:hAnsiTheme="majorBidi" w:cstheme="majorBidi"/>
          <w:sz w:val="24"/>
          <w:szCs w:val="24"/>
        </w:rPr>
        <w:t>eh had burst out on Uzzah</w:t>
      </w:r>
      <w:r w:rsidR="00CA0BA7" w:rsidRPr="00E00470">
        <w:rPr>
          <w:rFonts w:asciiTheme="majorBidi" w:hAnsiTheme="majorBidi" w:cstheme="majorBidi"/>
          <w:sz w:val="24"/>
          <w:szCs w:val="24"/>
        </w:rPr>
        <w:t>.”</w:t>
      </w:r>
      <w:r w:rsidR="00EF349A" w:rsidRPr="00E00470">
        <w:rPr>
          <w:rFonts w:asciiTheme="majorBidi" w:hAnsiTheme="majorBidi" w:cstheme="majorBidi"/>
          <w:sz w:val="24"/>
          <w:szCs w:val="24"/>
        </w:rPr>
        <w:t xml:space="preserve"> It would be eas</w:t>
      </w:r>
      <w:r w:rsidR="008802ED" w:rsidRPr="00E00470">
        <w:rPr>
          <w:rFonts w:asciiTheme="majorBidi" w:hAnsiTheme="majorBidi" w:cstheme="majorBidi"/>
          <w:sz w:val="24"/>
          <w:szCs w:val="24"/>
        </w:rPr>
        <w:t>ier</w:t>
      </w:r>
      <w:r w:rsidR="00EF349A" w:rsidRPr="00E00470">
        <w:rPr>
          <w:rFonts w:asciiTheme="majorBidi" w:hAnsiTheme="majorBidi" w:cstheme="majorBidi"/>
          <w:sz w:val="24"/>
          <w:szCs w:val="24"/>
        </w:rPr>
        <w:t xml:space="preserve"> to understand </w:t>
      </w:r>
      <w:r w:rsidR="00480A27" w:rsidRPr="00E00470">
        <w:rPr>
          <w:rFonts w:asciiTheme="majorBidi" w:hAnsiTheme="majorBidi" w:cstheme="majorBidi"/>
          <w:sz w:val="24"/>
          <w:szCs w:val="24"/>
        </w:rPr>
        <w:t xml:space="preserve">such a strange event if one could </w:t>
      </w:r>
      <w:r w:rsidR="00B0644D" w:rsidRPr="00E00470">
        <w:rPr>
          <w:rFonts w:asciiTheme="majorBidi" w:hAnsiTheme="majorBidi" w:cstheme="majorBidi"/>
          <w:sz w:val="24"/>
          <w:szCs w:val="24"/>
        </w:rPr>
        <w:t>attribute</w:t>
      </w:r>
      <w:r w:rsidR="00480A27" w:rsidRPr="00E00470">
        <w:rPr>
          <w:rFonts w:asciiTheme="majorBidi" w:hAnsiTheme="majorBidi" w:cstheme="majorBidi"/>
          <w:sz w:val="24"/>
          <w:szCs w:val="24"/>
        </w:rPr>
        <w:t xml:space="preserve"> it to some</w:t>
      </w:r>
      <w:r w:rsidR="000C112A" w:rsidRPr="00E00470">
        <w:rPr>
          <w:rFonts w:asciiTheme="majorBidi" w:hAnsiTheme="majorBidi" w:cstheme="majorBidi"/>
          <w:sz w:val="24"/>
          <w:szCs w:val="24"/>
        </w:rPr>
        <w:t xml:space="preserve"> entity</w:t>
      </w:r>
      <w:r w:rsidR="00480A27" w:rsidRPr="00E00470">
        <w:rPr>
          <w:rFonts w:asciiTheme="majorBidi" w:hAnsiTheme="majorBidi" w:cstheme="majorBidi"/>
          <w:sz w:val="24"/>
          <w:szCs w:val="24"/>
        </w:rPr>
        <w:t xml:space="preserve"> other than Yahweh</w:t>
      </w:r>
      <w:r w:rsidR="00A662CE" w:rsidRPr="00E00470">
        <w:rPr>
          <w:rFonts w:asciiTheme="majorBidi" w:hAnsiTheme="majorBidi" w:cstheme="majorBidi"/>
          <w:sz w:val="24"/>
          <w:szCs w:val="24"/>
        </w:rPr>
        <w:t>. S</w:t>
      </w:r>
      <w:r w:rsidR="00B0644D" w:rsidRPr="00E00470">
        <w:rPr>
          <w:rFonts w:asciiTheme="majorBidi" w:hAnsiTheme="majorBidi" w:cstheme="majorBidi"/>
          <w:sz w:val="24"/>
          <w:szCs w:val="24"/>
        </w:rPr>
        <w:t>imilar questions arise</w:t>
      </w:r>
      <w:r w:rsidR="001F23CE" w:rsidRPr="00E00470">
        <w:rPr>
          <w:rFonts w:asciiTheme="majorBidi" w:hAnsiTheme="majorBidi" w:cstheme="majorBidi"/>
          <w:sz w:val="24"/>
          <w:szCs w:val="24"/>
        </w:rPr>
        <w:t xml:space="preserve"> in connection</w:t>
      </w:r>
      <w:r w:rsidR="00B0644D" w:rsidRPr="00E00470">
        <w:rPr>
          <w:rFonts w:asciiTheme="majorBidi" w:hAnsiTheme="majorBidi" w:cstheme="majorBidi"/>
          <w:sz w:val="24"/>
          <w:szCs w:val="24"/>
        </w:rPr>
        <w:t xml:space="preserve"> with</w:t>
      </w:r>
      <w:r w:rsidR="001B14D5" w:rsidRPr="00E00470">
        <w:rPr>
          <w:rFonts w:asciiTheme="majorBidi" w:hAnsiTheme="majorBidi" w:cstheme="majorBidi"/>
          <w:sz w:val="24"/>
          <w:szCs w:val="24"/>
        </w:rPr>
        <w:t xml:space="preserve"> </w:t>
      </w:r>
      <w:r w:rsidR="00913917" w:rsidRPr="00E00470">
        <w:rPr>
          <w:rFonts w:asciiTheme="majorBidi" w:hAnsiTheme="majorBidi" w:cstheme="majorBidi"/>
          <w:sz w:val="24"/>
          <w:szCs w:val="24"/>
        </w:rPr>
        <w:t>a</w:t>
      </w:r>
      <w:r w:rsidR="001B14D5" w:rsidRPr="00E00470">
        <w:rPr>
          <w:rFonts w:asciiTheme="majorBidi" w:hAnsiTheme="majorBidi" w:cstheme="majorBidi"/>
          <w:sz w:val="24"/>
          <w:szCs w:val="24"/>
        </w:rPr>
        <w:t xml:space="preserve"> military census and</w:t>
      </w:r>
      <w:r w:rsidR="000A3AAF" w:rsidRPr="00E00470">
        <w:rPr>
          <w:rFonts w:asciiTheme="majorBidi" w:hAnsiTheme="majorBidi" w:cstheme="majorBidi"/>
          <w:sz w:val="24"/>
          <w:szCs w:val="24"/>
        </w:rPr>
        <w:t xml:space="preserve"> </w:t>
      </w:r>
      <w:r w:rsidR="00225DD1" w:rsidRPr="00E00470">
        <w:rPr>
          <w:rFonts w:asciiTheme="majorBidi" w:hAnsiTheme="majorBidi" w:cstheme="majorBidi"/>
          <w:sz w:val="24"/>
          <w:szCs w:val="24"/>
        </w:rPr>
        <w:t>its</w:t>
      </w:r>
      <w:r w:rsidR="000A3AAF" w:rsidRPr="00E00470">
        <w:rPr>
          <w:rFonts w:asciiTheme="majorBidi" w:hAnsiTheme="majorBidi" w:cstheme="majorBidi"/>
          <w:sz w:val="24"/>
          <w:szCs w:val="24"/>
        </w:rPr>
        <w:t xml:space="preserve"> consequences</w:t>
      </w:r>
      <w:r w:rsidR="008B1188">
        <w:rPr>
          <w:rFonts w:asciiTheme="majorBidi" w:hAnsiTheme="majorBidi" w:cstheme="majorBidi"/>
          <w:sz w:val="24"/>
          <w:szCs w:val="24"/>
        </w:rPr>
        <w:t xml:space="preserve"> </w:t>
      </w:r>
      <w:r w:rsidR="009C3D4A" w:rsidRPr="00E00470">
        <w:rPr>
          <w:rFonts w:asciiTheme="majorBidi" w:hAnsiTheme="majorBidi" w:cstheme="majorBidi"/>
          <w:sz w:val="24"/>
          <w:szCs w:val="24"/>
        </w:rPr>
        <w:t>described in 2 Samuel</w:t>
      </w:r>
      <w:r w:rsidR="00AE42E5" w:rsidRPr="00E00470">
        <w:rPr>
          <w:rFonts w:asciiTheme="majorBidi" w:hAnsiTheme="majorBidi" w:cstheme="majorBidi"/>
          <w:sz w:val="24"/>
          <w:szCs w:val="24"/>
        </w:rPr>
        <w:t xml:space="preserve"> </w:t>
      </w:r>
      <w:r w:rsidR="009C3D4A" w:rsidRPr="00E00470">
        <w:rPr>
          <w:rFonts w:asciiTheme="majorBidi" w:hAnsiTheme="majorBidi" w:cstheme="majorBidi"/>
          <w:sz w:val="24"/>
          <w:szCs w:val="24"/>
        </w:rPr>
        <w:t>24.</w:t>
      </w:r>
      <w:r w:rsidR="007F26AC" w:rsidRPr="00E00470">
        <w:rPr>
          <w:rFonts w:asciiTheme="majorBidi" w:hAnsiTheme="majorBidi" w:cstheme="majorBidi"/>
          <w:sz w:val="24"/>
          <w:szCs w:val="24"/>
        </w:rPr>
        <w:t xml:space="preserve"> </w:t>
      </w:r>
      <w:r w:rsidR="00CB1272" w:rsidRPr="00E00470">
        <w:rPr>
          <w:rFonts w:asciiTheme="majorBidi" w:hAnsiTheme="majorBidi" w:cstheme="majorBidi"/>
          <w:sz w:val="24"/>
          <w:szCs w:val="24"/>
        </w:rPr>
        <w:t xml:space="preserve">In both passages </w:t>
      </w:r>
      <w:r w:rsidR="00AE42E5" w:rsidRPr="00E00470">
        <w:rPr>
          <w:rFonts w:asciiTheme="majorBidi" w:hAnsiTheme="majorBidi" w:cstheme="majorBidi"/>
          <w:sz w:val="24"/>
          <w:szCs w:val="24"/>
        </w:rPr>
        <w:t>Samuel acknowledg</w:t>
      </w:r>
      <w:r w:rsidR="007F38E8" w:rsidRPr="00E00470">
        <w:rPr>
          <w:rFonts w:asciiTheme="majorBidi" w:hAnsiTheme="majorBidi" w:cstheme="majorBidi"/>
          <w:sz w:val="24"/>
          <w:szCs w:val="24"/>
        </w:rPr>
        <w:t>es</w:t>
      </w:r>
      <w:r w:rsidR="00AE42E5" w:rsidRPr="00E00470">
        <w:rPr>
          <w:rFonts w:asciiTheme="majorBidi" w:hAnsiTheme="majorBidi" w:cstheme="majorBidi"/>
          <w:sz w:val="24"/>
          <w:szCs w:val="24"/>
        </w:rPr>
        <w:t xml:space="preserve"> the reality of the events and their </w:t>
      </w:r>
      <w:r w:rsidR="001B5EE4" w:rsidRPr="00E00470">
        <w:rPr>
          <w:rFonts w:asciiTheme="majorBidi" w:hAnsiTheme="majorBidi" w:cstheme="majorBidi"/>
          <w:sz w:val="24"/>
          <w:szCs w:val="24"/>
        </w:rPr>
        <w:t>disconcerting nature</w:t>
      </w:r>
      <w:r w:rsidR="0027025D" w:rsidRPr="00E00470">
        <w:rPr>
          <w:rFonts w:asciiTheme="majorBidi" w:hAnsiTheme="majorBidi" w:cstheme="majorBidi"/>
          <w:sz w:val="24"/>
          <w:szCs w:val="24"/>
        </w:rPr>
        <w:t>,</w:t>
      </w:r>
      <w:r w:rsidR="001B5EE4" w:rsidRPr="00E00470">
        <w:rPr>
          <w:rFonts w:asciiTheme="majorBidi" w:hAnsiTheme="majorBidi" w:cstheme="majorBidi"/>
          <w:sz w:val="24"/>
          <w:szCs w:val="24"/>
        </w:rPr>
        <w:t xml:space="preserve"> but resist</w:t>
      </w:r>
      <w:r w:rsidR="0085616D" w:rsidRPr="00E00470">
        <w:rPr>
          <w:rFonts w:asciiTheme="majorBidi" w:hAnsiTheme="majorBidi" w:cstheme="majorBidi"/>
          <w:sz w:val="24"/>
          <w:szCs w:val="24"/>
        </w:rPr>
        <w:t>s</w:t>
      </w:r>
      <w:r w:rsidR="001B5EE4" w:rsidRPr="00E00470">
        <w:rPr>
          <w:rFonts w:asciiTheme="majorBidi" w:hAnsiTheme="majorBidi" w:cstheme="majorBidi"/>
          <w:sz w:val="24"/>
          <w:szCs w:val="24"/>
        </w:rPr>
        <w:t xml:space="preserve"> any temptation to </w:t>
      </w:r>
      <w:r w:rsidR="00C26D8A" w:rsidRPr="00E00470">
        <w:rPr>
          <w:rFonts w:asciiTheme="majorBidi" w:hAnsiTheme="majorBidi" w:cstheme="majorBidi"/>
          <w:sz w:val="24"/>
          <w:szCs w:val="24"/>
        </w:rPr>
        <w:t>explain them.</w:t>
      </w:r>
      <w:r w:rsidR="00DA4504" w:rsidRPr="00E00470">
        <w:rPr>
          <w:rFonts w:asciiTheme="majorBidi" w:hAnsiTheme="majorBidi" w:cstheme="majorBidi"/>
          <w:sz w:val="24"/>
          <w:szCs w:val="24"/>
        </w:rPr>
        <w:t xml:space="preserve"> </w:t>
      </w:r>
      <w:r w:rsidR="00551296" w:rsidRPr="00E00470">
        <w:rPr>
          <w:rFonts w:asciiTheme="majorBidi" w:hAnsiTheme="majorBidi" w:cstheme="majorBidi"/>
          <w:sz w:val="24"/>
          <w:szCs w:val="24"/>
        </w:rPr>
        <w:t xml:space="preserve">Like </w:t>
      </w:r>
      <w:r w:rsidR="00C542D4" w:rsidRPr="00E00470">
        <w:rPr>
          <w:rFonts w:asciiTheme="majorBidi" w:hAnsiTheme="majorBidi" w:cstheme="majorBidi"/>
          <w:sz w:val="24"/>
          <w:szCs w:val="24"/>
        </w:rPr>
        <w:t>the Iliad</w:t>
      </w:r>
      <w:r w:rsidR="00551296" w:rsidRPr="00E00470">
        <w:rPr>
          <w:rFonts w:asciiTheme="majorBidi" w:hAnsiTheme="majorBidi" w:cstheme="majorBidi"/>
          <w:sz w:val="24"/>
          <w:szCs w:val="24"/>
        </w:rPr>
        <w:t xml:space="preserve">, </w:t>
      </w:r>
      <w:r w:rsidR="00723D12" w:rsidRPr="00E00470">
        <w:rPr>
          <w:rFonts w:asciiTheme="majorBidi" w:hAnsiTheme="majorBidi" w:cstheme="majorBidi"/>
          <w:sz w:val="24"/>
          <w:szCs w:val="24"/>
        </w:rPr>
        <w:t>Samuel</w:t>
      </w:r>
      <w:r w:rsidR="00551296" w:rsidRPr="00E00470">
        <w:rPr>
          <w:rFonts w:asciiTheme="majorBidi" w:hAnsiTheme="majorBidi" w:cstheme="majorBidi"/>
          <w:sz w:val="24"/>
          <w:szCs w:val="24"/>
        </w:rPr>
        <w:t xml:space="preserve"> </w:t>
      </w:r>
      <w:r w:rsidR="00937E5D" w:rsidRPr="00E00470">
        <w:rPr>
          <w:rFonts w:asciiTheme="majorBidi" w:hAnsiTheme="majorBidi" w:cstheme="majorBidi"/>
          <w:sz w:val="24"/>
          <w:szCs w:val="24"/>
        </w:rPr>
        <w:t>recognizes</w:t>
      </w:r>
      <w:r w:rsidR="00551296" w:rsidRPr="00E00470">
        <w:rPr>
          <w:rFonts w:asciiTheme="majorBidi" w:hAnsiTheme="majorBidi" w:cstheme="majorBidi"/>
          <w:sz w:val="24"/>
          <w:szCs w:val="24"/>
        </w:rPr>
        <w:t xml:space="preserve"> that t</w:t>
      </w:r>
      <w:r w:rsidR="00030454" w:rsidRPr="00E00470">
        <w:rPr>
          <w:rFonts w:asciiTheme="majorBidi" w:hAnsiTheme="majorBidi" w:cstheme="majorBidi"/>
          <w:sz w:val="24"/>
          <w:szCs w:val="24"/>
        </w:rPr>
        <w:t>hings happen because</w:t>
      </w:r>
      <w:r w:rsidR="00551296" w:rsidRPr="00E00470">
        <w:rPr>
          <w:rFonts w:asciiTheme="majorBidi" w:hAnsiTheme="majorBidi" w:cstheme="majorBidi"/>
          <w:sz w:val="24"/>
          <w:szCs w:val="24"/>
        </w:rPr>
        <w:t xml:space="preserve"> of </w:t>
      </w:r>
      <w:r w:rsidR="00B33D92" w:rsidRPr="00E00470">
        <w:rPr>
          <w:rFonts w:asciiTheme="majorBidi" w:hAnsiTheme="majorBidi" w:cstheme="majorBidi"/>
          <w:sz w:val="24"/>
          <w:szCs w:val="24"/>
        </w:rPr>
        <w:t>decisions taken in the supernatural realm</w:t>
      </w:r>
      <w:r w:rsidR="00937E5D" w:rsidRPr="00E00470">
        <w:rPr>
          <w:rFonts w:asciiTheme="majorBidi" w:hAnsiTheme="majorBidi" w:cstheme="majorBidi"/>
          <w:sz w:val="24"/>
          <w:szCs w:val="24"/>
        </w:rPr>
        <w:t xml:space="preserve"> whose rationale one may not know</w:t>
      </w:r>
      <w:r w:rsidR="004214BB" w:rsidRPr="00E00470">
        <w:rPr>
          <w:rFonts w:asciiTheme="majorBidi" w:hAnsiTheme="majorBidi" w:cstheme="majorBidi"/>
          <w:sz w:val="24"/>
          <w:szCs w:val="24"/>
        </w:rPr>
        <w:t xml:space="preserve"> or understand</w:t>
      </w:r>
      <w:r w:rsidR="00374C30" w:rsidRPr="00E00470">
        <w:rPr>
          <w:rFonts w:asciiTheme="majorBidi" w:hAnsiTheme="majorBidi" w:cstheme="majorBidi"/>
          <w:sz w:val="24"/>
          <w:szCs w:val="24"/>
        </w:rPr>
        <w:t>.</w:t>
      </w:r>
      <w:r w:rsidR="00424E91" w:rsidRPr="00E00470">
        <w:rPr>
          <w:rFonts w:asciiTheme="majorBidi" w:hAnsiTheme="majorBidi" w:cstheme="majorBidi"/>
          <w:sz w:val="24"/>
          <w:szCs w:val="24"/>
        </w:rPr>
        <w:t xml:space="preserve"> </w:t>
      </w:r>
      <w:r w:rsidR="007F26AC" w:rsidRPr="00E00470">
        <w:rPr>
          <w:rFonts w:asciiTheme="majorBidi" w:hAnsiTheme="majorBidi" w:cstheme="majorBidi"/>
          <w:sz w:val="24"/>
          <w:szCs w:val="24"/>
        </w:rPr>
        <w:t xml:space="preserve">Notwithstanding the </w:t>
      </w:r>
      <w:r w:rsidR="00EC394E" w:rsidRPr="00E00470">
        <w:rPr>
          <w:rFonts w:asciiTheme="majorBidi" w:hAnsiTheme="majorBidi" w:cstheme="majorBidi"/>
          <w:sz w:val="24"/>
          <w:szCs w:val="24"/>
        </w:rPr>
        <w:t xml:space="preserve">possible </w:t>
      </w:r>
      <w:r w:rsidR="007F26AC" w:rsidRPr="00E00470">
        <w:rPr>
          <w:rFonts w:asciiTheme="majorBidi" w:hAnsiTheme="majorBidi" w:cstheme="majorBidi"/>
          <w:sz w:val="24"/>
          <w:szCs w:val="24"/>
        </w:rPr>
        <w:t>disadvantages,</w:t>
      </w:r>
      <w:r w:rsidR="00DA4504" w:rsidRPr="00E00470">
        <w:rPr>
          <w:rFonts w:asciiTheme="majorBidi" w:hAnsiTheme="majorBidi" w:cstheme="majorBidi"/>
          <w:sz w:val="24"/>
          <w:szCs w:val="24"/>
        </w:rPr>
        <w:t xml:space="preserve"> </w:t>
      </w:r>
      <w:r w:rsidR="002E4A46" w:rsidRPr="00E00470">
        <w:rPr>
          <w:rFonts w:asciiTheme="majorBidi" w:hAnsiTheme="majorBidi" w:cstheme="majorBidi"/>
          <w:sz w:val="24"/>
          <w:szCs w:val="24"/>
        </w:rPr>
        <w:t>Samuel</w:t>
      </w:r>
      <w:r w:rsidR="00DA4504" w:rsidRPr="00E00470">
        <w:rPr>
          <w:rFonts w:asciiTheme="majorBidi" w:hAnsiTheme="majorBidi" w:cstheme="majorBidi"/>
          <w:sz w:val="24"/>
          <w:szCs w:val="24"/>
        </w:rPr>
        <w:t xml:space="preserve"> remains firm in its</w:t>
      </w:r>
      <w:r w:rsidR="00AA5636" w:rsidRPr="00E00470">
        <w:rPr>
          <w:rFonts w:asciiTheme="majorBidi" w:hAnsiTheme="majorBidi" w:cstheme="majorBidi"/>
          <w:sz w:val="24"/>
          <w:szCs w:val="24"/>
        </w:rPr>
        <w:t xml:space="preserve"> version of</w:t>
      </w:r>
      <w:r w:rsidR="00DA4504" w:rsidRPr="00E00470">
        <w:rPr>
          <w:rFonts w:asciiTheme="majorBidi" w:hAnsiTheme="majorBidi" w:cstheme="majorBidi"/>
          <w:sz w:val="24"/>
          <w:szCs w:val="24"/>
        </w:rPr>
        <w:t xml:space="preserve"> mono-Yahwism.</w:t>
      </w:r>
      <w:r w:rsidR="000A1E7E" w:rsidRPr="00E00470">
        <w:rPr>
          <w:rFonts w:asciiTheme="majorBidi" w:hAnsiTheme="majorBidi" w:cstheme="majorBidi"/>
          <w:sz w:val="24"/>
          <w:szCs w:val="24"/>
        </w:rPr>
        <w:t xml:space="preserve"> In contrast</w:t>
      </w:r>
      <w:r w:rsidR="00C92C79" w:rsidRPr="00E00470">
        <w:rPr>
          <w:rFonts w:asciiTheme="majorBidi" w:hAnsiTheme="majorBidi" w:cstheme="majorBidi"/>
          <w:sz w:val="24"/>
          <w:szCs w:val="24"/>
        </w:rPr>
        <w:t>,</w:t>
      </w:r>
      <w:r w:rsidR="0044552B" w:rsidRPr="00E00470">
        <w:rPr>
          <w:rFonts w:asciiTheme="majorBidi" w:hAnsiTheme="majorBidi" w:cstheme="majorBidi"/>
          <w:sz w:val="24"/>
          <w:szCs w:val="24"/>
        </w:rPr>
        <w:t xml:space="preserve"> </w:t>
      </w:r>
      <w:r w:rsidR="00C92C79" w:rsidRPr="00E00470">
        <w:rPr>
          <w:rFonts w:asciiTheme="majorBidi" w:hAnsiTheme="majorBidi" w:cstheme="majorBidi"/>
          <w:sz w:val="24"/>
          <w:szCs w:val="24"/>
        </w:rPr>
        <w:t xml:space="preserve">the 1 Chronicles 21 version of the story </w:t>
      </w:r>
      <w:r w:rsidR="00113306" w:rsidRPr="00E00470">
        <w:rPr>
          <w:rFonts w:asciiTheme="majorBidi" w:hAnsiTheme="majorBidi" w:cstheme="majorBidi"/>
          <w:sz w:val="24"/>
          <w:szCs w:val="24"/>
        </w:rPr>
        <w:t xml:space="preserve">about </w:t>
      </w:r>
      <w:r w:rsidR="00482C54" w:rsidRPr="00E00470">
        <w:rPr>
          <w:rFonts w:asciiTheme="majorBidi" w:hAnsiTheme="majorBidi" w:cstheme="majorBidi"/>
          <w:sz w:val="24"/>
          <w:szCs w:val="24"/>
        </w:rPr>
        <w:t>the</w:t>
      </w:r>
      <w:r w:rsidR="00113306" w:rsidRPr="00E00470">
        <w:rPr>
          <w:rFonts w:asciiTheme="majorBidi" w:hAnsiTheme="majorBidi" w:cstheme="majorBidi"/>
          <w:sz w:val="24"/>
          <w:szCs w:val="24"/>
        </w:rPr>
        <w:t xml:space="preserve"> military census</w:t>
      </w:r>
      <w:r w:rsidR="00482C54" w:rsidRPr="00E00470">
        <w:rPr>
          <w:rFonts w:asciiTheme="majorBidi" w:hAnsiTheme="majorBidi" w:cstheme="majorBidi"/>
          <w:sz w:val="24"/>
          <w:szCs w:val="24"/>
        </w:rPr>
        <w:t xml:space="preserve"> attributes</w:t>
      </w:r>
      <w:r w:rsidR="003E1CA3" w:rsidRPr="00E00470">
        <w:rPr>
          <w:rFonts w:asciiTheme="majorBidi" w:hAnsiTheme="majorBidi" w:cstheme="majorBidi"/>
          <w:sz w:val="24"/>
          <w:szCs w:val="24"/>
        </w:rPr>
        <w:t xml:space="preserve"> the idea </w:t>
      </w:r>
      <w:r w:rsidR="000C2411" w:rsidRPr="00E00470">
        <w:rPr>
          <w:rFonts w:asciiTheme="majorBidi" w:hAnsiTheme="majorBidi" w:cstheme="majorBidi"/>
          <w:sz w:val="24"/>
          <w:szCs w:val="24"/>
        </w:rPr>
        <w:t xml:space="preserve">of the census </w:t>
      </w:r>
      <w:r w:rsidR="00482C54" w:rsidRPr="00E00470">
        <w:rPr>
          <w:rFonts w:asciiTheme="majorBidi" w:hAnsiTheme="majorBidi" w:cstheme="majorBidi"/>
          <w:sz w:val="24"/>
          <w:szCs w:val="24"/>
        </w:rPr>
        <w:t>to</w:t>
      </w:r>
      <w:r w:rsidR="00CA0BA7" w:rsidRPr="00E00470">
        <w:rPr>
          <w:rFonts w:asciiTheme="majorBidi" w:hAnsiTheme="majorBidi" w:cstheme="majorBidi"/>
          <w:sz w:val="24"/>
          <w:szCs w:val="24"/>
        </w:rPr>
        <w:t xml:space="preserve"> “</w:t>
      </w:r>
      <w:r w:rsidR="00905E08" w:rsidRPr="00E00470">
        <w:rPr>
          <w:rFonts w:asciiTheme="majorBidi" w:hAnsiTheme="majorBidi" w:cstheme="majorBidi"/>
          <w:sz w:val="24"/>
          <w:szCs w:val="24"/>
        </w:rPr>
        <w:t>an adversary</w:t>
      </w:r>
      <w:r w:rsidR="001E3A21">
        <w:rPr>
          <w:rFonts w:asciiTheme="majorBidi" w:hAnsiTheme="majorBidi" w:cstheme="majorBidi"/>
          <w:sz w:val="24"/>
          <w:szCs w:val="24"/>
        </w:rPr>
        <w:t>,”</w:t>
      </w:r>
      <w:r w:rsidR="00905E08" w:rsidRPr="00E00470">
        <w:rPr>
          <w:rFonts w:asciiTheme="majorBidi" w:hAnsiTheme="majorBidi" w:cstheme="majorBidi"/>
          <w:sz w:val="24"/>
          <w:szCs w:val="24"/>
        </w:rPr>
        <w:t xml:space="preserve"> a</w:t>
      </w:r>
      <w:r w:rsidR="002255C2" w:rsidRPr="00E00470">
        <w:rPr>
          <w:rFonts w:asciiTheme="majorBidi" w:hAnsiTheme="majorBidi" w:cstheme="majorBidi"/>
          <w:sz w:val="24"/>
          <w:szCs w:val="24"/>
        </w:rPr>
        <w:t xml:space="preserve"> </w:t>
      </w:r>
      <w:r w:rsidR="00B34341" w:rsidRPr="00E00470">
        <w:rPr>
          <w:rFonts w:asciiTheme="majorBidi" w:hAnsiTheme="majorBidi" w:cstheme="majorBidi"/>
          <w:sz w:val="24"/>
          <w:szCs w:val="24"/>
          <w:rtl/>
          <w:lang w:bidi="he-IL"/>
        </w:rPr>
        <w:t>שָׄטָן</w:t>
      </w:r>
      <w:r w:rsidR="00C105FD" w:rsidRPr="00E00470">
        <w:rPr>
          <w:rFonts w:asciiTheme="majorBidi" w:hAnsiTheme="majorBidi" w:cstheme="majorBidi"/>
          <w:sz w:val="24"/>
          <w:szCs w:val="24"/>
        </w:rPr>
        <w:t xml:space="preserve">, a figure </w:t>
      </w:r>
      <w:r w:rsidR="00E83C26" w:rsidRPr="00E00470">
        <w:rPr>
          <w:rFonts w:asciiTheme="majorBidi" w:hAnsiTheme="majorBidi" w:cstheme="majorBidi"/>
          <w:sz w:val="24"/>
          <w:szCs w:val="24"/>
        </w:rPr>
        <w:t>like the one in Job 1-2</w:t>
      </w:r>
      <w:r w:rsidR="000C2411" w:rsidRPr="00E00470">
        <w:rPr>
          <w:rFonts w:asciiTheme="majorBidi" w:hAnsiTheme="majorBidi" w:cstheme="majorBidi"/>
          <w:sz w:val="24"/>
          <w:szCs w:val="24"/>
        </w:rPr>
        <w:t>. This understanding</w:t>
      </w:r>
      <w:r w:rsidR="0032155E" w:rsidRPr="00E00470">
        <w:rPr>
          <w:rFonts w:asciiTheme="majorBidi" w:hAnsiTheme="majorBidi" w:cstheme="majorBidi"/>
          <w:sz w:val="24"/>
          <w:szCs w:val="24"/>
        </w:rPr>
        <w:t xml:space="preserve"> </w:t>
      </w:r>
      <w:r w:rsidR="00773182" w:rsidRPr="00E00470">
        <w:rPr>
          <w:rFonts w:asciiTheme="majorBidi" w:hAnsiTheme="majorBidi" w:cstheme="majorBidi"/>
          <w:sz w:val="24"/>
          <w:szCs w:val="24"/>
        </w:rPr>
        <w:t>has parallel implications to</w:t>
      </w:r>
      <w:r w:rsidR="00B34341" w:rsidRPr="00E00470">
        <w:rPr>
          <w:rFonts w:asciiTheme="majorBidi" w:hAnsiTheme="majorBidi" w:cstheme="majorBidi"/>
          <w:sz w:val="24"/>
          <w:szCs w:val="24"/>
        </w:rPr>
        <w:t xml:space="preserve"> </w:t>
      </w:r>
      <w:r w:rsidR="00773182" w:rsidRPr="00E00470">
        <w:rPr>
          <w:rFonts w:asciiTheme="majorBidi" w:hAnsiTheme="majorBidi" w:cstheme="majorBidi"/>
          <w:sz w:val="24"/>
          <w:szCs w:val="24"/>
        </w:rPr>
        <w:t>Daniel 10 in dista</w:t>
      </w:r>
      <w:r w:rsidR="00DF6ED1" w:rsidRPr="00E00470">
        <w:rPr>
          <w:rFonts w:asciiTheme="majorBidi" w:hAnsiTheme="majorBidi" w:cstheme="majorBidi"/>
          <w:sz w:val="24"/>
          <w:szCs w:val="24"/>
        </w:rPr>
        <w:t>n</w:t>
      </w:r>
      <w:r w:rsidR="00773182" w:rsidRPr="00E00470">
        <w:rPr>
          <w:rFonts w:asciiTheme="majorBidi" w:hAnsiTheme="majorBidi" w:cstheme="majorBidi"/>
          <w:sz w:val="24"/>
          <w:szCs w:val="24"/>
        </w:rPr>
        <w:t xml:space="preserve">cing Yahweh </w:t>
      </w:r>
      <w:r w:rsidR="00246E7A" w:rsidRPr="00E00470">
        <w:rPr>
          <w:rFonts w:asciiTheme="majorBidi" w:hAnsiTheme="majorBidi" w:cstheme="majorBidi"/>
          <w:sz w:val="24"/>
          <w:szCs w:val="24"/>
        </w:rPr>
        <w:t xml:space="preserve">slightly </w:t>
      </w:r>
      <w:r w:rsidR="00DF6ED1" w:rsidRPr="00E00470">
        <w:rPr>
          <w:rFonts w:asciiTheme="majorBidi" w:hAnsiTheme="majorBidi" w:cstheme="majorBidi"/>
          <w:sz w:val="24"/>
          <w:szCs w:val="24"/>
        </w:rPr>
        <w:t xml:space="preserve">from the </w:t>
      </w:r>
      <w:r w:rsidR="00246E7A" w:rsidRPr="00E00470">
        <w:rPr>
          <w:rFonts w:asciiTheme="majorBidi" w:hAnsiTheme="majorBidi" w:cstheme="majorBidi"/>
          <w:sz w:val="24"/>
          <w:szCs w:val="24"/>
        </w:rPr>
        <w:t xml:space="preserve">event without compromising the idea that he is </w:t>
      </w:r>
      <w:r w:rsidR="000C2411" w:rsidRPr="00E00470">
        <w:rPr>
          <w:rFonts w:asciiTheme="majorBidi" w:hAnsiTheme="majorBidi" w:cstheme="majorBidi"/>
          <w:sz w:val="24"/>
          <w:szCs w:val="24"/>
        </w:rPr>
        <w:t xml:space="preserve">in </w:t>
      </w:r>
      <w:r w:rsidR="00246E7A" w:rsidRPr="00E00470">
        <w:rPr>
          <w:rFonts w:asciiTheme="majorBidi" w:hAnsiTheme="majorBidi" w:cstheme="majorBidi"/>
          <w:sz w:val="24"/>
          <w:szCs w:val="24"/>
        </w:rPr>
        <w:t>ultimate control.</w:t>
      </w:r>
    </w:p>
    <w:p w14:paraId="53DDEDC1" w14:textId="186421CE" w:rsidR="00E157FA" w:rsidRPr="00E00470" w:rsidRDefault="00A56EE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lastRenderedPageBreak/>
        <w:t xml:space="preserve">While </w:t>
      </w:r>
      <w:r w:rsidR="00C542D4" w:rsidRPr="00E00470">
        <w:rPr>
          <w:rFonts w:asciiTheme="majorBidi" w:hAnsiTheme="majorBidi" w:cstheme="majorBidi"/>
          <w:sz w:val="24"/>
          <w:szCs w:val="24"/>
        </w:rPr>
        <w:t>the Iliad</w:t>
      </w:r>
      <w:r w:rsidR="002E4A46" w:rsidRPr="00E00470">
        <w:rPr>
          <w:rFonts w:asciiTheme="majorBidi" w:hAnsiTheme="majorBidi" w:cstheme="majorBidi"/>
          <w:sz w:val="24"/>
          <w:szCs w:val="24"/>
        </w:rPr>
        <w:t xml:space="preserve"> gives</w:t>
      </w:r>
      <w:r w:rsidRPr="00E00470">
        <w:rPr>
          <w:rFonts w:asciiTheme="majorBidi" w:hAnsiTheme="majorBidi" w:cstheme="majorBidi"/>
          <w:sz w:val="24"/>
          <w:szCs w:val="24"/>
        </w:rPr>
        <w:t xml:space="preserve"> indications that different gods identif</w:t>
      </w:r>
      <w:r w:rsidR="0007280D" w:rsidRPr="00E00470">
        <w:rPr>
          <w:rFonts w:asciiTheme="majorBidi" w:hAnsiTheme="majorBidi" w:cstheme="majorBidi"/>
          <w:sz w:val="24"/>
          <w:szCs w:val="24"/>
        </w:rPr>
        <w:t>y</w:t>
      </w:r>
      <w:r w:rsidRPr="00E00470">
        <w:rPr>
          <w:rFonts w:asciiTheme="majorBidi" w:hAnsiTheme="majorBidi" w:cstheme="majorBidi"/>
          <w:sz w:val="24"/>
          <w:szCs w:val="24"/>
        </w:rPr>
        <w:t xml:space="preserve"> with </w:t>
      </w:r>
      <w:r w:rsidR="00132917" w:rsidRPr="00E00470">
        <w:rPr>
          <w:rFonts w:asciiTheme="majorBidi" w:hAnsiTheme="majorBidi" w:cstheme="majorBidi"/>
          <w:sz w:val="24"/>
          <w:szCs w:val="24"/>
        </w:rPr>
        <w:t>the Greeks and the Trojans, and that Zeus identi</w:t>
      </w:r>
      <w:r w:rsidR="00E966D9" w:rsidRPr="00E00470">
        <w:rPr>
          <w:rFonts w:asciiTheme="majorBidi" w:hAnsiTheme="majorBidi" w:cstheme="majorBidi"/>
          <w:sz w:val="24"/>
          <w:szCs w:val="24"/>
        </w:rPr>
        <w:t>fi</w:t>
      </w:r>
      <w:r w:rsidR="00132917" w:rsidRPr="00E00470">
        <w:rPr>
          <w:rFonts w:asciiTheme="majorBidi" w:hAnsiTheme="majorBidi" w:cstheme="majorBidi"/>
          <w:sz w:val="24"/>
          <w:szCs w:val="24"/>
        </w:rPr>
        <w:t>e</w:t>
      </w:r>
      <w:r w:rsidR="0007280D" w:rsidRPr="00E00470">
        <w:rPr>
          <w:rFonts w:asciiTheme="majorBidi" w:hAnsiTheme="majorBidi" w:cstheme="majorBidi"/>
          <w:sz w:val="24"/>
          <w:szCs w:val="24"/>
        </w:rPr>
        <w:t>s</w:t>
      </w:r>
      <w:r w:rsidR="00132917" w:rsidRPr="00E00470">
        <w:rPr>
          <w:rFonts w:asciiTheme="majorBidi" w:hAnsiTheme="majorBidi" w:cstheme="majorBidi"/>
          <w:sz w:val="24"/>
          <w:szCs w:val="24"/>
        </w:rPr>
        <w:t xml:space="preserve"> with </w:t>
      </w:r>
      <w:r w:rsidR="00E966D9" w:rsidRPr="00E00470">
        <w:rPr>
          <w:rFonts w:asciiTheme="majorBidi" w:hAnsiTheme="majorBidi" w:cstheme="majorBidi"/>
          <w:sz w:val="24"/>
          <w:szCs w:val="24"/>
        </w:rPr>
        <w:t xml:space="preserve">the Greeks, </w:t>
      </w:r>
      <w:r w:rsidR="006753C5" w:rsidRPr="00E00470">
        <w:rPr>
          <w:rFonts w:asciiTheme="majorBidi" w:hAnsiTheme="majorBidi" w:cstheme="majorBidi"/>
          <w:sz w:val="24"/>
          <w:szCs w:val="24"/>
        </w:rPr>
        <w:t>it</w:t>
      </w:r>
      <w:r w:rsidR="0090557D" w:rsidRPr="00E00470">
        <w:rPr>
          <w:rFonts w:asciiTheme="majorBidi" w:hAnsiTheme="majorBidi" w:cstheme="majorBidi"/>
          <w:sz w:val="24"/>
          <w:szCs w:val="24"/>
        </w:rPr>
        <w:t xml:space="preserve"> give</w:t>
      </w:r>
      <w:r w:rsidR="00875511" w:rsidRPr="00E00470">
        <w:rPr>
          <w:rFonts w:asciiTheme="majorBidi" w:hAnsiTheme="majorBidi" w:cstheme="majorBidi"/>
          <w:sz w:val="24"/>
          <w:szCs w:val="24"/>
        </w:rPr>
        <w:t>s no</w:t>
      </w:r>
      <w:r w:rsidR="0090557D" w:rsidRPr="00E00470">
        <w:rPr>
          <w:rFonts w:asciiTheme="majorBidi" w:hAnsiTheme="majorBidi" w:cstheme="majorBidi"/>
          <w:sz w:val="24"/>
          <w:szCs w:val="24"/>
        </w:rPr>
        <w:t xml:space="preserve"> </w:t>
      </w:r>
      <w:r w:rsidR="009D5E77" w:rsidRPr="00E00470">
        <w:rPr>
          <w:rFonts w:asciiTheme="majorBidi" w:hAnsiTheme="majorBidi" w:cstheme="majorBidi"/>
          <w:sz w:val="24"/>
          <w:szCs w:val="24"/>
        </w:rPr>
        <w:t>indication of</w:t>
      </w:r>
      <w:r w:rsidR="0090557D" w:rsidRPr="00E00470">
        <w:rPr>
          <w:rFonts w:asciiTheme="majorBidi" w:hAnsiTheme="majorBidi" w:cstheme="majorBidi"/>
          <w:sz w:val="24"/>
          <w:szCs w:val="24"/>
        </w:rPr>
        <w:t xml:space="preserve"> why this should be</w:t>
      </w:r>
      <w:r w:rsidR="00C05C37" w:rsidRPr="00E00470">
        <w:rPr>
          <w:rFonts w:asciiTheme="majorBidi" w:hAnsiTheme="majorBidi" w:cstheme="majorBidi"/>
          <w:sz w:val="24"/>
          <w:szCs w:val="24"/>
        </w:rPr>
        <w:t xml:space="preserve">. </w:t>
      </w:r>
      <w:r w:rsidR="00EE5886" w:rsidRPr="00E00470">
        <w:rPr>
          <w:rFonts w:asciiTheme="majorBidi" w:hAnsiTheme="majorBidi" w:cstheme="majorBidi"/>
          <w:sz w:val="24"/>
          <w:szCs w:val="24"/>
        </w:rPr>
        <w:t>N</w:t>
      </w:r>
      <w:r w:rsidR="00C05C37" w:rsidRPr="00E00470">
        <w:rPr>
          <w:rFonts w:asciiTheme="majorBidi" w:hAnsiTheme="majorBidi" w:cstheme="majorBidi"/>
          <w:sz w:val="24"/>
          <w:szCs w:val="24"/>
        </w:rPr>
        <w:t xml:space="preserve">either does David give any hint </w:t>
      </w:r>
      <w:r w:rsidR="00D8143B">
        <w:rPr>
          <w:rFonts w:asciiTheme="majorBidi" w:hAnsiTheme="majorBidi" w:cstheme="majorBidi"/>
          <w:sz w:val="24"/>
          <w:szCs w:val="24"/>
        </w:rPr>
        <w:t>of</w:t>
      </w:r>
      <w:r w:rsidR="008B1188">
        <w:rPr>
          <w:rFonts w:asciiTheme="majorBidi" w:hAnsiTheme="majorBidi" w:cstheme="majorBidi"/>
          <w:sz w:val="24"/>
          <w:szCs w:val="24"/>
        </w:rPr>
        <w:t xml:space="preserve"> </w:t>
      </w:r>
      <w:r w:rsidR="00C05C37" w:rsidRPr="00E00470">
        <w:rPr>
          <w:rFonts w:asciiTheme="majorBidi" w:hAnsiTheme="majorBidi" w:cstheme="majorBidi"/>
          <w:sz w:val="24"/>
          <w:szCs w:val="24"/>
        </w:rPr>
        <w:t>why Yahweh identif</w:t>
      </w:r>
      <w:r w:rsidR="009214C7" w:rsidRPr="00E00470">
        <w:rPr>
          <w:rFonts w:asciiTheme="majorBidi" w:hAnsiTheme="majorBidi" w:cstheme="majorBidi"/>
          <w:sz w:val="24"/>
          <w:szCs w:val="24"/>
        </w:rPr>
        <w:t>ie</w:t>
      </w:r>
      <w:r w:rsidR="0007280D" w:rsidRPr="00E00470">
        <w:rPr>
          <w:rFonts w:asciiTheme="majorBidi" w:hAnsiTheme="majorBidi" w:cstheme="majorBidi"/>
          <w:sz w:val="24"/>
          <w:szCs w:val="24"/>
        </w:rPr>
        <w:t>s</w:t>
      </w:r>
      <w:r w:rsidR="00C05C37" w:rsidRPr="00E00470">
        <w:rPr>
          <w:rFonts w:asciiTheme="majorBidi" w:hAnsiTheme="majorBidi" w:cstheme="majorBidi"/>
          <w:sz w:val="24"/>
          <w:szCs w:val="24"/>
        </w:rPr>
        <w:t xml:space="preserve"> with the Israelites. </w:t>
      </w:r>
      <w:r w:rsidR="00C330BB" w:rsidRPr="00E00470">
        <w:rPr>
          <w:rFonts w:asciiTheme="majorBidi" w:hAnsiTheme="majorBidi" w:cstheme="majorBidi"/>
          <w:sz w:val="24"/>
          <w:szCs w:val="24"/>
        </w:rPr>
        <w:t>David</w:t>
      </w:r>
      <w:r w:rsidR="00C05C37" w:rsidRPr="00E00470">
        <w:rPr>
          <w:rFonts w:asciiTheme="majorBidi" w:hAnsiTheme="majorBidi" w:cstheme="majorBidi"/>
          <w:sz w:val="24"/>
          <w:szCs w:val="24"/>
        </w:rPr>
        <w:t xml:space="preserve"> does</w:t>
      </w:r>
      <w:r w:rsidR="00DC33CB" w:rsidRPr="00E00470">
        <w:rPr>
          <w:rFonts w:asciiTheme="majorBidi" w:hAnsiTheme="majorBidi" w:cstheme="majorBidi"/>
          <w:sz w:val="24"/>
          <w:szCs w:val="24"/>
        </w:rPr>
        <w:t xml:space="preserve"> in due course</w:t>
      </w:r>
      <w:r w:rsidR="00C05C37" w:rsidRPr="00E00470">
        <w:rPr>
          <w:rFonts w:asciiTheme="majorBidi" w:hAnsiTheme="majorBidi" w:cstheme="majorBidi"/>
          <w:sz w:val="24"/>
          <w:szCs w:val="24"/>
        </w:rPr>
        <w:t xml:space="preserve"> </w:t>
      </w:r>
      <w:r w:rsidR="00B238CC" w:rsidRPr="00E00470">
        <w:rPr>
          <w:rFonts w:asciiTheme="majorBidi" w:hAnsiTheme="majorBidi" w:cstheme="majorBidi"/>
          <w:sz w:val="24"/>
          <w:szCs w:val="24"/>
        </w:rPr>
        <w:t>suggest</w:t>
      </w:r>
      <w:r w:rsidR="00901E3E" w:rsidRPr="00E00470">
        <w:rPr>
          <w:rFonts w:asciiTheme="majorBidi" w:hAnsiTheme="majorBidi" w:cstheme="majorBidi"/>
          <w:sz w:val="24"/>
          <w:szCs w:val="24"/>
        </w:rPr>
        <w:t xml:space="preserve"> why the Israelites identify with Yahweh</w:t>
      </w:r>
      <w:r w:rsidR="003D25A0"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3D25A0" w:rsidRPr="00E00470">
        <w:rPr>
          <w:rFonts w:asciiTheme="majorBidi" w:hAnsiTheme="majorBidi" w:cstheme="majorBidi"/>
          <w:sz w:val="24"/>
          <w:szCs w:val="24"/>
        </w:rPr>
        <w:t>You are great, Lord Yahweh, because there is no one like you and there is no God apart from you</w:t>
      </w:r>
      <w:r w:rsidR="001E3A21">
        <w:rPr>
          <w:rFonts w:asciiTheme="majorBidi" w:hAnsiTheme="majorBidi" w:cstheme="majorBidi"/>
          <w:sz w:val="24"/>
          <w:szCs w:val="24"/>
        </w:rPr>
        <w:t>,”</w:t>
      </w:r>
      <w:r w:rsidR="003D25A0" w:rsidRPr="00E00470">
        <w:rPr>
          <w:rFonts w:asciiTheme="majorBidi" w:hAnsiTheme="majorBidi" w:cstheme="majorBidi"/>
          <w:sz w:val="24"/>
          <w:szCs w:val="24"/>
        </w:rPr>
        <w:t xml:space="preserve"> you who </w:t>
      </w:r>
      <w:r w:rsidR="00F91039" w:rsidRPr="00E00470">
        <w:rPr>
          <w:rFonts w:asciiTheme="majorBidi" w:hAnsiTheme="majorBidi" w:cstheme="majorBidi"/>
          <w:sz w:val="24"/>
          <w:szCs w:val="24"/>
        </w:rPr>
        <w:t xml:space="preserve">went </w:t>
      </w:r>
      <w:r w:rsidR="00E1293A" w:rsidRPr="00E00470">
        <w:rPr>
          <w:rFonts w:asciiTheme="majorBidi" w:hAnsiTheme="majorBidi" w:cstheme="majorBidi"/>
          <w:sz w:val="24"/>
          <w:szCs w:val="24"/>
        </w:rPr>
        <w:t xml:space="preserve">to </w:t>
      </w:r>
      <w:r w:rsidR="003D25A0" w:rsidRPr="00E00470">
        <w:rPr>
          <w:rFonts w:asciiTheme="majorBidi" w:hAnsiTheme="majorBidi" w:cstheme="majorBidi"/>
          <w:sz w:val="24"/>
          <w:szCs w:val="24"/>
        </w:rPr>
        <w:t xml:space="preserve">redeem </w:t>
      </w:r>
      <w:r w:rsidR="00E30551" w:rsidRPr="00E00470">
        <w:rPr>
          <w:rFonts w:asciiTheme="majorBidi" w:hAnsiTheme="majorBidi" w:cstheme="majorBidi"/>
          <w:sz w:val="24"/>
          <w:szCs w:val="24"/>
        </w:rPr>
        <w:t>a</w:t>
      </w:r>
      <w:r w:rsidR="003D25A0" w:rsidRPr="00E00470">
        <w:rPr>
          <w:rFonts w:asciiTheme="majorBidi" w:hAnsiTheme="majorBidi" w:cstheme="majorBidi"/>
          <w:sz w:val="24"/>
          <w:szCs w:val="24"/>
        </w:rPr>
        <w:t xml:space="preserve"> people from Egypt and drove out nations and their gods before </w:t>
      </w:r>
      <w:r w:rsidR="008903CF" w:rsidRPr="00E00470">
        <w:rPr>
          <w:rFonts w:asciiTheme="majorBidi" w:hAnsiTheme="majorBidi" w:cstheme="majorBidi"/>
          <w:sz w:val="24"/>
          <w:szCs w:val="24"/>
        </w:rPr>
        <w:t>his</w:t>
      </w:r>
      <w:r w:rsidR="0026500F" w:rsidRPr="00E00470">
        <w:rPr>
          <w:rFonts w:asciiTheme="majorBidi" w:hAnsiTheme="majorBidi" w:cstheme="majorBidi"/>
          <w:sz w:val="24"/>
          <w:szCs w:val="24"/>
        </w:rPr>
        <w:t xml:space="preserve"> people</w:t>
      </w:r>
      <w:r w:rsidR="003D25A0" w:rsidRPr="00E00470">
        <w:rPr>
          <w:rFonts w:asciiTheme="majorBidi" w:hAnsiTheme="majorBidi" w:cstheme="majorBidi"/>
          <w:sz w:val="24"/>
          <w:szCs w:val="24"/>
        </w:rPr>
        <w:t xml:space="preserve"> (</w:t>
      </w:r>
      <w:r w:rsidR="00BB51D5" w:rsidRPr="00E00470">
        <w:rPr>
          <w:rFonts w:asciiTheme="majorBidi" w:hAnsiTheme="majorBidi" w:cstheme="majorBidi"/>
          <w:sz w:val="24"/>
          <w:szCs w:val="24"/>
        </w:rPr>
        <w:t xml:space="preserve">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3D25A0" w:rsidRPr="00E00470">
        <w:rPr>
          <w:rFonts w:asciiTheme="majorBidi" w:hAnsiTheme="majorBidi" w:cstheme="majorBidi"/>
          <w:sz w:val="24"/>
          <w:szCs w:val="24"/>
        </w:rPr>
        <w:t>7:22–</w:t>
      </w:r>
      <w:r w:rsidR="00CA5F31">
        <w:rPr>
          <w:rFonts w:asciiTheme="majorBidi" w:hAnsiTheme="majorBidi" w:cstheme="majorBidi"/>
          <w:sz w:val="24"/>
          <w:szCs w:val="24"/>
        </w:rPr>
        <w:t>2</w:t>
      </w:r>
      <w:r w:rsidR="003D25A0" w:rsidRPr="00E00470">
        <w:rPr>
          <w:rFonts w:asciiTheme="majorBidi" w:hAnsiTheme="majorBidi" w:cstheme="majorBidi"/>
          <w:sz w:val="24"/>
          <w:szCs w:val="24"/>
        </w:rPr>
        <w:t>3).</w:t>
      </w:r>
      <w:r w:rsidR="00FD006E" w:rsidRPr="00E00470">
        <w:rPr>
          <w:rFonts w:asciiTheme="majorBidi" w:hAnsiTheme="majorBidi" w:cstheme="majorBidi"/>
          <w:sz w:val="24"/>
          <w:szCs w:val="24"/>
        </w:rPr>
        <w:t xml:space="preserve"> </w:t>
      </w:r>
      <w:r w:rsidR="008C37DF" w:rsidRPr="00E00470">
        <w:rPr>
          <w:rFonts w:asciiTheme="majorBidi" w:hAnsiTheme="majorBidi" w:cstheme="majorBidi"/>
          <w:sz w:val="24"/>
          <w:szCs w:val="24"/>
        </w:rPr>
        <w:t xml:space="preserve">One </w:t>
      </w:r>
      <w:r w:rsidR="009D3487" w:rsidRPr="00E00470">
        <w:rPr>
          <w:rFonts w:asciiTheme="majorBidi" w:hAnsiTheme="majorBidi" w:cstheme="majorBidi"/>
          <w:sz w:val="24"/>
          <w:szCs w:val="24"/>
        </w:rPr>
        <w:t>c</w:t>
      </w:r>
      <w:r w:rsidR="008C37DF" w:rsidRPr="00E00470">
        <w:rPr>
          <w:rFonts w:asciiTheme="majorBidi" w:hAnsiTheme="majorBidi" w:cstheme="majorBidi"/>
          <w:sz w:val="24"/>
          <w:szCs w:val="24"/>
        </w:rPr>
        <w:t xml:space="preserve">ould </w:t>
      </w:r>
      <w:r w:rsidR="008903CF" w:rsidRPr="00E00470">
        <w:rPr>
          <w:rFonts w:asciiTheme="majorBidi" w:hAnsiTheme="majorBidi" w:cstheme="majorBidi"/>
          <w:sz w:val="24"/>
          <w:szCs w:val="24"/>
        </w:rPr>
        <w:t>infer</w:t>
      </w:r>
      <w:r w:rsidR="008C37DF" w:rsidRPr="00E00470">
        <w:rPr>
          <w:rFonts w:asciiTheme="majorBidi" w:hAnsiTheme="majorBidi" w:cstheme="majorBidi"/>
          <w:sz w:val="24"/>
          <w:szCs w:val="24"/>
        </w:rPr>
        <w:t xml:space="preserve"> that it</w:t>
      </w:r>
      <w:r w:rsidR="00FD006E" w:rsidRPr="00E00470">
        <w:rPr>
          <w:rFonts w:asciiTheme="majorBidi" w:hAnsiTheme="majorBidi" w:cstheme="majorBidi"/>
          <w:sz w:val="24"/>
          <w:szCs w:val="24"/>
        </w:rPr>
        <w:t xml:space="preserve"> is because Yahweh identif</w:t>
      </w:r>
      <w:r w:rsidR="007008C9" w:rsidRPr="00E00470">
        <w:rPr>
          <w:rFonts w:asciiTheme="majorBidi" w:hAnsiTheme="majorBidi" w:cstheme="majorBidi"/>
          <w:sz w:val="24"/>
          <w:szCs w:val="24"/>
        </w:rPr>
        <w:t>ies with Israel (for unknown reasons) that Israel identi</w:t>
      </w:r>
      <w:r w:rsidR="00221D40" w:rsidRPr="00E00470">
        <w:rPr>
          <w:rFonts w:asciiTheme="majorBidi" w:hAnsiTheme="majorBidi" w:cstheme="majorBidi"/>
          <w:sz w:val="24"/>
          <w:szCs w:val="24"/>
        </w:rPr>
        <w:t>fi</w:t>
      </w:r>
      <w:r w:rsidR="007008C9" w:rsidRPr="00E00470">
        <w:rPr>
          <w:rFonts w:asciiTheme="majorBidi" w:hAnsiTheme="majorBidi" w:cstheme="majorBidi"/>
          <w:sz w:val="24"/>
          <w:szCs w:val="24"/>
        </w:rPr>
        <w:t>es with Yahweh.</w:t>
      </w:r>
    </w:p>
    <w:p w14:paraId="0AAB9F4D" w14:textId="363C7355" w:rsidR="00DB0A77" w:rsidRPr="00E00470" w:rsidRDefault="008B245F"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 xml:space="preserve">Yahweh’s </w:t>
      </w:r>
      <w:r w:rsidR="00BC660E" w:rsidRPr="00E00470">
        <w:rPr>
          <w:rFonts w:asciiTheme="majorBidi" w:hAnsiTheme="majorBidi"/>
          <w:color w:val="auto"/>
          <w:lang w:val="en-US"/>
        </w:rPr>
        <w:t>Enga</w:t>
      </w:r>
      <w:r w:rsidR="00910BC0" w:rsidRPr="00E00470">
        <w:rPr>
          <w:rFonts w:asciiTheme="majorBidi" w:hAnsiTheme="majorBidi"/>
          <w:color w:val="auto"/>
          <w:lang w:val="en-US"/>
        </w:rPr>
        <w:t>gement</w:t>
      </w:r>
      <w:r w:rsidRPr="00E00470">
        <w:rPr>
          <w:rFonts w:asciiTheme="majorBidi" w:hAnsiTheme="majorBidi"/>
          <w:color w:val="auto"/>
          <w:lang w:val="en-US"/>
        </w:rPr>
        <w:t xml:space="preserve"> with </w:t>
      </w:r>
      <w:r w:rsidR="00910BC0" w:rsidRPr="00E00470">
        <w:rPr>
          <w:rFonts w:asciiTheme="majorBidi" w:hAnsiTheme="majorBidi"/>
          <w:color w:val="auto"/>
          <w:lang w:val="en-US"/>
        </w:rPr>
        <w:t>People</w:t>
      </w:r>
    </w:p>
    <w:p w14:paraId="7ED2251B" w14:textId="268972E3" w:rsidR="00354320" w:rsidRPr="00E00470" w:rsidRDefault="00B74825"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 Iliad</w:t>
      </w:r>
      <w:r w:rsidR="006C6822" w:rsidRPr="00E00470">
        <w:rPr>
          <w:rFonts w:asciiTheme="majorBidi" w:hAnsiTheme="majorBidi" w:cstheme="majorBidi"/>
          <w:sz w:val="24"/>
          <w:szCs w:val="24"/>
        </w:rPr>
        <w:t xml:space="preserve"> speaks much of personal involvement between the gods</w:t>
      </w:r>
      <w:r w:rsidR="00652767" w:rsidRPr="00E00470">
        <w:rPr>
          <w:rFonts w:asciiTheme="majorBidi" w:hAnsiTheme="majorBidi" w:cstheme="majorBidi"/>
          <w:sz w:val="24"/>
          <w:szCs w:val="24"/>
        </w:rPr>
        <w:t>.</w:t>
      </w:r>
      <w:r w:rsidR="00BC00B9" w:rsidRPr="00E00470">
        <w:rPr>
          <w:rFonts w:asciiTheme="majorBidi" w:hAnsiTheme="majorBidi" w:cstheme="majorBidi"/>
          <w:sz w:val="24"/>
          <w:szCs w:val="24"/>
        </w:rPr>
        <w:t xml:space="preserve"> If</w:t>
      </w:r>
      <w:r w:rsidR="00652767" w:rsidRPr="00E00470">
        <w:rPr>
          <w:rFonts w:asciiTheme="majorBidi" w:hAnsiTheme="majorBidi" w:cstheme="majorBidi"/>
          <w:sz w:val="24"/>
          <w:szCs w:val="24"/>
        </w:rPr>
        <w:t xml:space="preserve"> Samuel</w:t>
      </w:r>
      <w:r w:rsidR="00BD4F2A" w:rsidRPr="00E00470">
        <w:rPr>
          <w:rFonts w:asciiTheme="majorBidi" w:hAnsiTheme="majorBidi" w:cstheme="majorBidi"/>
          <w:sz w:val="24"/>
          <w:szCs w:val="24"/>
        </w:rPr>
        <w:t xml:space="preserve"> assumes</w:t>
      </w:r>
      <w:r w:rsidR="00652767" w:rsidRPr="00E00470">
        <w:rPr>
          <w:rFonts w:asciiTheme="majorBidi" w:hAnsiTheme="majorBidi" w:cstheme="majorBidi"/>
          <w:sz w:val="24"/>
          <w:szCs w:val="24"/>
        </w:rPr>
        <w:t xml:space="preserve"> that there could be personal invo</w:t>
      </w:r>
      <w:r w:rsidR="00DB6FF7" w:rsidRPr="00E00470">
        <w:rPr>
          <w:rFonts w:asciiTheme="majorBidi" w:hAnsiTheme="majorBidi" w:cstheme="majorBidi"/>
          <w:sz w:val="24"/>
          <w:szCs w:val="24"/>
        </w:rPr>
        <w:t xml:space="preserve">lvement between Yahweh and the gods, it tells us </w:t>
      </w:r>
      <w:r w:rsidR="00DE74C7" w:rsidRPr="00E00470">
        <w:rPr>
          <w:rFonts w:asciiTheme="majorBidi" w:hAnsiTheme="majorBidi" w:cstheme="majorBidi"/>
          <w:sz w:val="24"/>
          <w:szCs w:val="24"/>
        </w:rPr>
        <w:t>little</w:t>
      </w:r>
      <w:r w:rsidR="00DB6FF7" w:rsidRPr="00E00470">
        <w:rPr>
          <w:rFonts w:asciiTheme="majorBidi" w:hAnsiTheme="majorBidi" w:cstheme="majorBidi"/>
          <w:sz w:val="24"/>
          <w:szCs w:val="24"/>
        </w:rPr>
        <w:t xml:space="preserve"> about such</w:t>
      </w:r>
      <w:r w:rsidR="00F84761" w:rsidRPr="00E00470">
        <w:rPr>
          <w:rFonts w:asciiTheme="majorBidi" w:hAnsiTheme="majorBidi" w:cstheme="majorBidi"/>
          <w:sz w:val="24"/>
          <w:szCs w:val="24"/>
        </w:rPr>
        <w:t xml:space="preserve"> </w:t>
      </w:r>
      <w:r w:rsidR="00DB6FF7" w:rsidRPr="00E00470">
        <w:rPr>
          <w:rFonts w:asciiTheme="majorBidi" w:hAnsiTheme="majorBidi" w:cstheme="majorBidi"/>
          <w:sz w:val="24"/>
          <w:szCs w:val="24"/>
        </w:rPr>
        <w:t>engagement</w:t>
      </w:r>
      <w:r w:rsidR="00DE74C7" w:rsidRPr="00E00470">
        <w:rPr>
          <w:rFonts w:asciiTheme="majorBidi" w:hAnsiTheme="majorBidi" w:cstheme="majorBidi"/>
          <w:sz w:val="24"/>
          <w:szCs w:val="24"/>
        </w:rPr>
        <w:t xml:space="preserve"> beyond his driving them out of </w:t>
      </w:r>
      <w:r w:rsidR="003D3CDE" w:rsidRPr="00E00470">
        <w:rPr>
          <w:rFonts w:asciiTheme="majorBidi" w:hAnsiTheme="majorBidi" w:cstheme="majorBidi"/>
          <w:sz w:val="24"/>
          <w:szCs w:val="24"/>
        </w:rPr>
        <w:t>the land he gave the Israelites</w:t>
      </w:r>
      <w:r w:rsidR="00DB6FF7" w:rsidRPr="00E00470">
        <w:rPr>
          <w:rFonts w:asciiTheme="majorBidi" w:hAnsiTheme="majorBidi" w:cstheme="majorBidi"/>
          <w:sz w:val="24"/>
          <w:szCs w:val="24"/>
        </w:rPr>
        <w:t xml:space="preserve">. </w:t>
      </w:r>
      <w:r w:rsidR="003D3CDE" w:rsidRPr="00E00470">
        <w:rPr>
          <w:rFonts w:asciiTheme="majorBidi" w:hAnsiTheme="majorBidi" w:cstheme="majorBidi"/>
          <w:sz w:val="24"/>
          <w:szCs w:val="24"/>
        </w:rPr>
        <w:t>I</w:t>
      </w:r>
      <w:r w:rsidR="00F84761" w:rsidRPr="00E00470">
        <w:rPr>
          <w:rFonts w:asciiTheme="majorBidi" w:hAnsiTheme="majorBidi" w:cstheme="majorBidi"/>
          <w:sz w:val="24"/>
          <w:szCs w:val="24"/>
        </w:rPr>
        <w:t xml:space="preserve">t </w:t>
      </w:r>
      <w:r w:rsidR="00DB79D5" w:rsidRPr="00E00470">
        <w:rPr>
          <w:rFonts w:asciiTheme="majorBidi" w:hAnsiTheme="majorBidi" w:cstheme="majorBidi"/>
          <w:sz w:val="24"/>
          <w:szCs w:val="24"/>
        </w:rPr>
        <w:t>does speak of</w:t>
      </w:r>
      <w:r w:rsidR="00F84761" w:rsidRPr="00E00470">
        <w:rPr>
          <w:rFonts w:asciiTheme="majorBidi" w:hAnsiTheme="majorBidi" w:cstheme="majorBidi"/>
          <w:sz w:val="24"/>
          <w:szCs w:val="24"/>
        </w:rPr>
        <w:t xml:space="preserve"> personal engagement between Yahweh and </w:t>
      </w:r>
      <w:r w:rsidR="00576C72" w:rsidRPr="00E00470">
        <w:rPr>
          <w:rFonts w:asciiTheme="majorBidi" w:hAnsiTheme="majorBidi" w:cstheme="majorBidi"/>
          <w:sz w:val="24"/>
          <w:szCs w:val="24"/>
        </w:rPr>
        <w:t>David</w:t>
      </w:r>
      <w:r w:rsidR="0002469D" w:rsidRPr="00E00470">
        <w:rPr>
          <w:rFonts w:asciiTheme="majorBidi" w:hAnsiTheme="majorBidi" w:cstheme="majorBidi"/>
          <w:sz w:val="24"/>
          <w:szCs w:val="24"/>
        </w:rPr>
        <w:t>, and between Yahweh and the prophet Samuel</w:t>
      </w:r>
      <w:r w:rsidR="00A12084" w:rsidRPr="00E00470">
        <w:rPr>
          <w:rFonts w:asciiTheme="majorBidi" w:hAnsiTheme="majorBidi" w:cstheme="majorBidi"/>
          <w:sz w:val="24"/>
          <w:szCs w:val="24"/>
        </w:rPr>
        <w:t xml:space="preserve">, whereas </w:t>
      </w:r>
      <w:r w:rsidR="00C542D4" w:rsidRPr="00E00470">
        <w:rPr>
          <w:rFonts w:asciiTheme="majorBidi" w:hAnsiTheme="majorBidi" w:cstheme="majorBidi"/>
          <w:sz w:val="24"/>
          <w:szCs w:val="24"/>
        </w:rPr>
        <w:t>the Iliad</w:t>
      </w:r>
      <w:r w:rsidR="00803DFE" w:rsidRPr="00E00470">
        <w:rPr>
          <w:rFonts w:asciiTheme="majorBidi" w:hAnsiTheme="majorBidi" w:cstheme="majorBidi"/>
          <w:sz w:val="24"/>
          <w:szCs w:val="24"/>
        </w:rPr>
        <w:t xml:space="preserve"> speaks </w:t>
      </w:r>
      <w:r w:rsidR="00537BC7" w:rsidRPr="00E00470">
        <w:rPr>
          <w:rFonts w:asciiTheme="majorBidi" w:hAnsiTheme="majorBidi" w:cstheme="majorBidi"/>
          <w:sz w:val="24"/>
          <w:szCs w:val="24"/>
        </w:rPr>
        <w:t xml:space="preserve">only </w:t>
      </w:r>
      <w:r w:rsidR="00803DFE" w:rsidRPr="00E00470">
        <w:rPr>
          <w:rFonts w:asciiTheme="majorBidi" w:hAnsiTheme="majorBidi" w:cstheme="majorBidi"/>
          <w:sz w:val="24"/>
          <w:szCs w:val="24"/>
        </w:rPr>
        <w:t xml:space="preserve">of heroes such as Agamemnon reaching out to </w:t>
      </w:r>
      <w:r w:rsidR="00476FED" w:rsidRPr="00E00470">
        <w:rPr>
          <w:rFonts w:asciiTheme="majorBidi" w:hAnsiTheme="majorBidi" w:cstheme="majorBidi"/>
          <w:sz w:val="24"/>
          <w:szCs w:val="24"/>
        </w:rPr>
        <w:t>Zeus</w:t>
      </w:r>
      <w:r w:rsidR="003B2348" w:rsidRPr="00E00470">
        <w:rPr>
          <w:rFonts w:asciiTheme="majorBidi" w:hAnsiTheme="majorBidi" w:cstheme="majorBidi"/>
          <w:sz w:val="24"/>
          <w:szCs w:val="24"/>
        </w:rPr>
        <w:t>,</w:t>
      </w:r>
      <w:r w:rsidR="00476FED" w:rsidRPr="00E00470">
        <w:rPr>
          <w:rFonts w:asciiTheme="majorBidi" w:hAnsiTheme="majorBidi" w:cstheme="majorBidi"/>
          <w:sz w:val="24"/>
          <w:szCs w:val="24"/>
        </w:rPr>
        <w:t xml:space="preserve"> not of Zeus speaking to any</w:t>
      </w:r>
      <w:r w:rsidR="00A44FDC" w:rsidRPr="00E00470">
        <w:rPr>
          <w:rFonts w:asciiTheme="majorBidi" w:hAnsiTheme="majorBidi" w:cstheme="majorBidi"/>
          <w:sz w:val="24"/>
          <w:szCs w:val="24"/>
        </w:rPr>
        <w:t xml:space="preserve"> of </w:t>
      </w:r>
      <w:r w:rsidR="00D1596D" w:rsidRPr="00E00470">
        <w:rPr>
          <w:rFonts w:asciiTheme="majorBidi" w:hAnsiTheme="majorBidi" w:cstheme="majorBidi"/>
          <w:sz w:val="24"/>
          <w:szCs w:val="24"/>
        </w:rPr>
        <w:t>these</w:t>
      </w:r>
      <w:r w:rsidR="00A44FDC" w:rsidRPr="00E00470">
        <w:rPr>
          <w:rFonts w:asciiTheme="majorBidi" w:hAnsiTheme="majorBidi" w:cstheme="majorBidi"/>
          <w:sz w:val="24"/>
          <w:szCs w:val="24"/>
        </w:rPr>
        <w:t xml:space="preserve"> her</w:t>
      </w:r>
      <w:r w:rsidR="00D1596D" w:rsidRPr="00E00470">
        <w:rPr>
          <w:rFonts w:asciiTheme="majorBidi" w:hAnsiTheme="majorBidi" w:cstheme="majorBidi"/>
          <w:sz w:val="24"/>
          <w:szCs w:val="24"/>
        </w:rPr>
        <w:t>o</w:t>
      </w:r>
      <w:r w:rsidR="00A44FDC" w:rsidRPr="00E00470">
        <w:rPr>
          <w:rFonts w:asciiTheme="majorBidi" w:hAnsiTheme="majorBidi" w:cstheme="majorBidi"/>
          <w:sz w:val="24"/>
          <w:szCs w:val="24"/>
        </w:rPr>
        <w:t>es</w:t>
      </w:r>
      <w:r w:rsidR="0002469D" w:rsidRPr="00E00470">
        <w:rPr>
          <w:rFonts w:asciiTheme="majorBidi" w:hAnsiTheme="majorBidi" w:cstheme="majorBidi"/>
          <w:sz w:val="24"/>
          <w:szCs w:val="24"/>
        </w:rPr>
        <w:t xml:space="preserve">. </w:t>
      </w:r>
    </w:p>
    <w:p w14:paraId="4D53CEC6" w14:textId="58886067" w:rsidR="00506632" w:rsidRPr="00E00470" w:rsidRDefault="001824A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w:t>
      </w:r>
      <w:r w:rsidR="0002469D" w:rsidRPr="00E00470">
        <w:rPr>
          <w:rFonts w:asciiTheme="majorBidi" w:hAnsiTheme="majorBidi" w:cstheme="majorBidi"/>
          <w:sz w:val="24"/>
          <w:szCs w:val="24"/>
        </w:rPr>
        <w:t>he David story</w:t>
      </w:r>
      <w:r w:rsidRPr="00E00470">
        <w:rPr>
          <w:rFonts w:asciiTheme="majorBidi" w:hAnsiTheme="majorBidi" w:cstheme="majorBidi"/>
          <w:sz w:val="24"/>
          <w:szCs w:val="24"/>
        </w:rPr>
        <w:t xml:space="preserve"> begins with a conversation between Yahweh and </w:t>
      </w:r>
      <w:r w:rsidR="001477DE" w:rsidRPr="00E00470">
        <w:rPr>
          <w:rFonts w:asciiTheme="majorBidi" w:hAnsiTheme="majorBidi" w:cstheme="majorBidi"/>
          <w:sz w:val="24"/>
          <w:szCs w:val="24"/>
        </w:rPr>
        <w:t xml:space="preserve">the prophet </w:t>
      </w:r>
      <w:r w:rsidRPr="00E00470">
        <w:rPr>
          <w:rFonts w:asciiTheme="majorBidi" w:hAnsiTheme="majorBidi" w:cstheme="majorBidi"/>
          <w:sz w:val="24"/>
          <w:szCs w:val="24"/>
        </w:rPr>
        <w:t>Samuel</w:t>
      </w:r>
      <w:r w:rsidR="00EB2294" w:rsidRPr="00E00470">
        <w:rPr>
          <w:rFonts w:asciiTheme="majorBidi" w:hAnsiTheme="majorBidi" w:cstheme="majorBidi"/>
          <w:sz w:val="24"/>
          <w:szCs w:val="24"/>
        </w:rPr>
        <w:t xml:space="preserve"> (1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EB2294" w:rsidRPr="00E00470">
        <w:rPr>
          <w:rFonts w:asciiTheme="majorBidi" w:hAnsiTheme="majorBidi" w:cstheme="majorBidi"/>
          <w:sz w:val="24"/>
          <w:szCs w:val="24"/>
        </w:rPr>
        <w:t>16:1</w:t>
      </w:r>
      <w:r w:rsidR="00604AFC" w:rsidRPr="00E00470">
        <w:rPr>
          <w:rFonts w:asciiTheme="majorBidi" w:hAnsiTheme="majorBidi" w:cstheme="majorBidi"/>
          <w:sz w:val="24"/>
          <w:szCs w:val="24"/>
        </w:rPr>
        <w:t>–</w:t>
      </w:r>
      <w:r w:rsidR="00EB2294" w:rsidRPr="00E00470">
        <w:rPr>
          <w:rFonts w:asciiTheme="majorBidi" w:hAnsiTheme="majorBidi" w:cstheme="majorBidi"/>
          <w:sz w:val="24"/>
          <w:szCs w:val="24"/>
        </w:rPr>
        <w:t xml:space="preserve">4). Yahweh speaks, Samuel </w:t>
      </w:r>
      <w:r w:rsidR="002D017E" w:rsidRPr="00E00470">
        <w:rPr>
          <w:rFonts w:asciiTheme="majorBidi" w:hAnsiTheme="majorBidi" w:cstheme="majorBidi"/>
          <w:sz w:val="24"/>
          <w:szCs w:val="24"/>
        </w:rPr>
        <w:t>objects</w:t>
      </w:r>
      <w:r w:rsidR="004041C6" w:rsidRPr="00E00470">
        <w:rPr>
          <w:rFonts w:asciiTheme="majorBidi" w:hAnsiTheme="majorBidi" w:cstheme="majorBidi"/>
          <w:sz w:val="24"/>
          <w:szCs w:val="24"/>
        </w:rPr>
        <w:t xml:space="preserve">, Yahweh speaks, Samuel </w:t>
      </w:r>
      <w:r w:rsidR="00617472" w:rsidRPr="00E00470">
        <w:rPr>
          <w:rFonts w:asciiTheme="majorBidi" w:hAnsiTheme="majorBidi" w:cstheme="majorBidi"/>
          <w:sz w:val="24"/>
          <w:szCs w:val="24"/>
        </w:rPr>
        <w:t>acts</w:t>
      </w:r>
      <w:r w:rsidR="004F45F5" w:rsidRPr="00E00470">
        <w:rPr>
          <w:rFonts w:asciiTheme="majorBidi" w:hAnsiTheme="majorBidi" w:cstheme="majorBidi"/>
          <w:sz w:val="24"/>
          <w:szCs w:val="24"/>
        </w:rPr>
        <w:t>. It</w:t>
      </w:r>
      <w:r w:rsidR="002D017E" w:rsidRPr="00E00470">
        <w:rPr>
          <w:rFonts w:asciiTheme="majorBidi" w:hAnsiTheme="majorBidi" w:cstheme="majorBidi"/>
          <w:sz w:val="24"/>
          <w:szCs w:val="24"/>
        </w:rPr>
        <w:t xml:space="preserve"> is often the way </w:t>
      </w:r>
      <w:r w:rsidR="00183256" w:rsidRPr="00E00470">
        <w:rPr>
          <w:rFonts w:asciiTheme="majorBidi" w:hAnsiTheme="majorBidi" w:cstheme="majorBidi"/>
          <w:sz w:val="24"/>
          <w:szCs w:val="24"/>
        </w:rPr>
        <w:t>exchanges</w:t>
      </w:r>
      <w:r w:rsidR="002D017E" w:rsidRPr="00E00470">
        <w:rPr>
          <w:rFonts w:asciiTheme="majorBidi" w:hAnsiTheme="majorBidi" w:cstheme="majorBidi"/>
          <w:sz w:val="24"/>
          <w:szCs w:val="24"/>
        </w:rPr>
        <w:t xml:space="preserve"> with Yahw</w:t>
      </w:r>
      <w:r w:rsidR="00A25A88" w:rsidRPr="00E00470">
        <w:rPr>
          <w:rFonts w:asciiTheme="majorBidi" w:hAnsiTheme="majorBidi" w:cstheme="majorBidi"/>
          <w:sz w:val="24"/>
          <w:szCs w:val="24"/>
        </w:rPr>
        <w:t>e</w:t>
      </w:r>
      <w:r w:rsidR="002D017E" w:rsidRPr="00E00470">
        <w:rPr>
          <w:rFonts w:asciiTheme="majorBidi" w:hAnsiTheme="majorBidi" w:cstheme="majorBidi"/>
          <w:sz w:val="24"/>
          <w:szCs w:val="24"/>
        </w:rPr>
        <w:t>h go</w:t>
      </w:r>
      <w:r w:rsidR="00617472" w:rsidRPr="00E00470">
        <w:rPr>
          <w:rFonts w:asciiTheme="majorBidi" w:hAnsiTheme="majorBidi" w:cstheme="majorBidi"/>
          <w:sz w:val="24"/>
          <w:szCs w:val="24"/>
        </w:rPr>
        <w:t xml:space="preserve">. </w:t>
      </w:r>
      <w:r w:rsidR="00A25A88" w:rsidRPr="00E00470">
        <w:rPr>
          <w:rFonts w:asciiTheme="majorBidi" w:hAnsiTheme="majorBidi" w:cstheme="majorBidi"/>
          <w:sz w:val="24"/>
          <w:szCs w:val="24"/>
        </w:rPr>
        <w:t xml:space="preserve">Does the audience </w:t>
      </w:r>
      <w:r w:rsidR="00A96D07" w:rsidRPr="00E00470">
        <w:rPr>
          <w:rFonts w:asciiTheme="majorBidi" w:hAnsiTheme="majorBidi" w:cstheme="majorBidi"/>
          <w:sz w:val="24"/>
          <w:szCs w:val="24"/>
        </w:rPr>
        <w:t>assume</w:t>
      </w:r>
      <w:r w:rsidR="00A25A88" w:rsidRPr="00E00470">
        <w:rPr>
          <w:rFonts w:asciiTheme="majorBidi" w:hAnsiTheme="majorBidi" w:cstheme="majorBidi"/>
          <w:sz w:val="24"/>
          <w:szCs w:val="24"/>
        </w:rPr>
        <w:t xml:space="preserve"> </w:t>
      </w:r>
      <w:r w:rsidR="00DB40A8" w:rsidRPr="00E00470">
        <w:rPr>
          <w:rFonts w:asciiTheme="majorBidi" w:hAnsiTheme="majorBidi" w:cstheme="majorBidi"/>
          <w:sz w:val="24"/>
          <w:szCs w:val="24"/>
        </w:rPr>
        <w:t>a conversation</w:t>
      </w:r>
      <w:r w:rsidR="00A25A88" w:rsidRPr="00E00470">
        <w:rPr>
          <w:rFonts w:asciiTheme="majorBidi" w:hAnsiTheme="majorBidi" w:cstheme="majorBidi"/>
          <w:sz w:val="24"/>
          <w:szCs w:val="24"/>
        </w:rPr>
        <w:t xml:space="preserve"> out loud, or </w:t>
      </w:r>
      <w:r w:rsidR="00DB40A8" w:rsidRPr="00E00470">
        <w:rPr>
          <w:rFonts w:asciiTheme="majorBidi" w:hAnsiTheme="majorBidi" w:cstheme="majorBidi"/>
          <w:sz w:val="24"/>
          <w:szCs w:val="24"/>
        </w:rPr>
        <w:t>one</w:t>
      </w:r>
      <w:r w:rsidR="005D58EE" w:rsidRPr="00E00470">
        <w:rPr>
          <w:rFonts w:asciiTheme="majorBidi" w:hAnsiTheme="majorBidi" w:cstheme="majorBidi"/>
          <w:sz w:val="24"/>
          <w:szCs w:val="24"/>
        </w:rPr>
        <w:t xml:space="preserve"> inside Samuel’s head? </w:t>
      </w:r>
      <w:r w:rsidR="004F7AB8" w:rsidRPr="00E00470">
        <w:rPr>
          <w:rFonts w:asciiTheme="majorBidi" w:hAnsiTheme="majorBidi" w:cstheme="majorBidi"/>
          <w:sz w:val="24"/>
          <w:szCs w:val="24"/>
        </w:rPr>
        <w:t>Does the au</w:t>
      </w:r>
      <w:r w:rsidR="00A00917" w:rsidRPr="00E00470">
        <w:rPr>
          <w:rFonts w:asciiTheme="majorBidi" w:hAnsiTheme="majorBidi" w:cstheme="majorBidi"/>
          <w:sz w:val="24"/>
          <w:szCs w:val="24"/>
        </w:rPr>
        <w:t>t</w:t>
      </w:r>
      <w:r w:rsidR="004F7AB8" w:rsidRPr="00E00470">
        <w:rPr>
          <w:rFonts w:asciiTheme="majorBidi" w:hAnsiTheme="majorBidi" w:cstheme="majorBidi"/>
          <w:sz w:val="24"/>
          <w:szCs w:val="24"/>
        </w:rPr>
        <w:t>hor of Samuel imagine such a conversation?</w:t>
      </w:r>
      <w:r w:rsidR="005939D0" w:rsidRPr="00E00470">
        <w:rPr>
          <w:rFonts w:asciiTheme="majorBidi" w:hAnsiTheme="majorBidi" w:cstheme="majorBidi"/>
          <w:sz w:val="24"/>
          <w:szCs w:val="24"/>
        </w:rPr>
        <w:t xml:space="preserve"> </w:t>
      </w:r>
      <w:r w:rsidR="00AE0C0C" w:rsidRPr="00E00470">
        <w:rPr>
          <w:rFonts w:asciiTheme="majorBidi" w:hAnsiTheme="majorBidi" w:cstheme="majorBidi"/>
          <w:sz w:val="24"/>
          <w:szCs w:val="24"/>
        </w:rPr>
        <w:t>M</w:t>
      </w:r>
      <w:r w:rsidR="009D6081" w:rsidRPr="00E00470">
        <w:rPr>
          <w:rFonts w:asciiTheme="majorBidi" w:hAnsiTheme="majorBidi" w:cstheme="majorBidi"/>
          <w:sz w:val="24"/>
          <w:szCs w:val="24"/>
        </w:rPr>
        <w:t>ore</w:t>
      </w:r>
      <w:r w:rsidR="00CA0BA7" w:rsidRPr="00E00470">
        <w:rPr>
          <w:rFonts w:asciiTheme="majorBidi" w:hAnsiTheme="majorBidi" w:cstheme="majorBidi"/>
          <w:sz w:val="24"/>
          <w:szCs w:val="24"/>
        </w:rPr>
        <w:t xml:space="preserve"> “</w:t>
      </w:r>
      <w:r w:rsidR="009D6081" w:rsidRPr="00E00470">
        <w:rPr>
          <w:rFonts w:asciiTheme="majorBidi" w:hAnsiTheme="majorBidi" w:cstheme="majorBidi"/>
          <w:sz w:val="24"/>
          <w:szCs w:val="24"/>
        </w:rPr>
        <w:t>saying</w:t>
      </w:r>
      <w:r w:rsidR="009465C0">
        <w:rPr>
          <w:rFonts w:asciiTheme="majorBidi" w:hAnsiTheme="majorBidi" w:cstheme="majorBidi"/>
          <w:sz w:val="24"/>
          <w:szCs w:val="24"/>
        </w:rPr>
        <w:t xml:space="preserve">” </w:t>
      </w:r>
      <w:r w:rsidR="00AE0C0C" w:rsidRPr="00E00470">
        <w:rPr>
          <w:rFonts w:asciiTheme="majorBidi" w:hAnsiTheme="majorBidi" w:cstheme="majorBidi"/>
          <w:sz w:val="24"/>
          <w:szCs w:val="24"/>
        </w:rPr>
        <w:t>follows</w:t>
      </w:r>
      <w:r w:rsidR="009D6081" w:rsidRPr="00E00470">
        <w:rPr>
          <w:rFonts w:asciiTheme="majorBidi" w:hAnsiTheme="majorBidi" w:cstheme="majorBidi"/>
          <w:sz w:val="24"/>
          <w:szCs w:val="24"/>
        </w:rPr>
        <w:t xml:space="preserve"> </w:t>
      </w:r>
      <w:r w:rsidR="00AE0C0C" w:rsidRPr="00E00470">
        <w:rPr>
          <w:rFonts w:asciiTheme="majorBidi" w:hAnsiTheme="majorBidi" w:cstheme="majorBidi"/>
          <w:sz w:val="24"/>
          <w:szCs w:val="24"/>
        </w:rPr>
        <w:t>(</w:t>
      </w:r>
      <w:r w:rsidR="009D6081" w:rsidRPr="00E00470">
        <w:rPr>
          <w:rFonts w:asciiTheme="majorBidi" w:hAnsiTheme="majorBidi" w:cstheme="majorBidi"/>
          <w:sz w:val="24"/>
          <w:szCs w:val="24"/>
        </w:rPr>
        <w:t>16:7</w:t>
      </w:r>
      <w:r w:rsidR="00AE0C0C" w:rsidRPr="00E00470">
        <w:rPr>
          <w:rFonts w:asciiTheme="majorBidi" w:hAnsiTheme="majorBidi" w:cstheme="majorBidi"/>
          <w:sz w:val="24"/>
          <w:szCs w:val="24"/>
        </w:rPr>
        <w:t>,</w:t>
      </w:r>
      <w:r w:rsidR="009D6081" w:rsidRPr="00E00470">
        <w:rPr>
          <w:rFonts w:asciiTheme="majorBidi" w:hAnsiTheme="majorBidi" w:cstheme="majorBidi"/>
          <w:sz w:val="24"/>
          <w:szCs w:val="24"/>
        </w:rPr>
        <w:t xml:space="preserve"> 12)</w:t>
      </w:r>
      <w:r w:rsidR="00345DAA" w:rsidRPr="00E00470">
        <w:rPr>
          <w:rFonts w:asciiTheme="majorBidi" w:hAnsiTheme="majorBidi" w:cstheme="majorBidi"/>
          <w:sz w:val="24"/>
          <w:szCs w:val="24"/>
        </w:rPr>
        <w:t xml:space="preserve">, in the course of which Yahweh goes on to tell </w:t>
      </w:r>
      <w:r w:rsidR="00375407" w:rsidRPr="00E00470">
        <w:rPr>
          <w:rFonts w:asciiTheme="majorBidi" w:hAnsiTheme="majorBidi" w:cstheme="majorBidi"/>
          <w:sz w:val="24"/>
          <w:szCs w:val="24"/>
        </w:rPr>
        <w:t>the prophet</w:t>
      </w:r>
      <w:r w:rsidR="005F5008" w:rsidRPr="00E00470">
        <w:rPr>
          <w:rFonts w:asciiTheme="majorBidi" w:hAnsiTheme="majorBidi" w:cstheme="majorBidi"/>
          <w:sz w:val="24"/>
          <w:szCs w:val="24"/>
        </w:rPr>
        <w:t>:</w:t>
      </w:r>
      <w:r w:rsidR="00375407" w:rsidRPr="00E00470">
        <w:rPr>
          <w:rFonts w:asciiTheme="majorBidi" w:hAnsiTheme="majorBidi" w:cstheme="majorBidi"/>
          <w:sz w:val="24"/>
          <w:szCs w:val="24"/>
        </w:rPr>
        <w:t xml:space="preserve"> when </w:t>
      </w:r>
      <w:r w:rsidR="00745D7C" w:rsidRPr="00E00470">
        <w:rPr>
          <w:rFonts w:asciiTheme="majorBidi" w:hAnsiTheme="majorBidi" w:cstheme="majorBidi"/>
          <w:sz w:val="24"/>
          <w:szCs w:val="24"/>
        </w:rPr>
        <w:t>you are wondering about a successor for Saul</w:t>
      </w:r>
      <w:r w:rsidR="002D71A3" w:rsidRPr="00E00470">
        <w:rPr>
          <w:rFonts w:asciiTheme="majorBidi" w:hAnsiTheme="majorBidi" w:cstheme="majorBidi"/>
          <w:sz w:val="24"/>
          <w:szCs w:val="24"/>
        </w:rPr>
        <w:t>,</w:t>
      </w:r>
      <w:r w:rsidR="0085524A" w:rsidRPr="00E00470">
        <w:rPr>
          <w:rFonts w:asciiTheme="majorBidi" w:hAnsiTheme="majorBidi" w:cstheme="majorBidi"/>
          <w:sz w:val="24"/>
          <w:szCs w:val="24"/>
        </w:rPr>
        <w:t xml:space="preserve"> </w:t>
      </w:r>
      <w:r w:rsidR="00AF1F84" w:rsidRPr="00E00470">
        <w:rPr>
          <w:rFonts w:asciiTheme="majorBidi" w:hAnsiTheme="majorBidi" w:cstheme="majorBidi"/>
          <w:sz w:val="24"/>
          <w:szCs w:val="24"/>
        </w:rPr>
        <w:t xml:space="preserve">don’t just </w:t>
      </w:r>
      <w:r w:rsidR="00E032D8" w:rsidRPr="00E00470">
        <w:rPr>
          <w:rFonts w:asciiTheme="majorBidi" w:hAnsiTheme="majorBidi" w:cstheme="majorBidi"/>
          <w:sz w:val="24"/>
          <w:szCs w:val="24"/>
        </w:rPr>
        <w:t>look for someone who is outwardly impressive, because</w:t>
      </w:r>
      <w:r w:rsidR="00CA0BA7" w:rsidRPr="00E00470">
        <w:rPr>
          <w:rFonts w:asciiTheme="majorBidi" w:hAnsiTheme="majorBidi" w:cstheme="majorBidi"/>
          <w:sz w:val="24"/>
          <w:szCs w:val="24"/>
        </w:rPr>
        <w:t xml:space="preserve"> “</w:t>
      </w:r>
      <w:r w:rsidR="00E032D8" w:rsidRPr="00E00470">
        <w:rPr>
          <w:rFonts w:asciiTheme="majorBidi" w:hAnsiTheme="majorBidi" w:cstheme="majorBidi"/>
          <w:sz w:val="24"/>
          <w:szCs w:val="24"/>
        </w:rPr>
        <w:t>Yahweh looks at the hear</w:t>
      </w:r>
      <w:r w:rsidR="004B18B2" w:rsidRPr="00E00470">
        <w:rPr>
          <w:rFonts w:asciiTheme="majorBidi" w:hAnsiTheme="majorBidi" w:cstheme="majorBidi"/>
          <w:sz w:val="24"/>
          <w:szCs w:val="24"/>
        </w:rPr>
        <w:t>t</w:t>
      </w:r>
      <w:r w:rsidR="009465C0">
        <w:rPr>
          <w:rFonts w:asciiTheme="majorBidi" w:hAnsiTheme="majorBidi" w:cstheme="majorBidi"/>
          <w:sz w:val="24"/>
          <w:szCs w:val="24"/>
        </w:rPr>
        <w:t xml:space="preserve">” </w:t>
      </w:r>
      <w:r w:rsidR="006B4655" w:rsidRPr="00E00470">
        <w:rPr>
          <w:rFonts w:asciiTheme="majorBidi" w:hAnsiTheme="majorBidi" w:cstheme="majorBidi"/>
          <w:sz w:val="24"/>
          <w:szCs w:val="24"/>
        </w:rPr>
        <w:t>(16:7). Both noun</w:t>
      </w:r>
      <w:r w:rsidR="001E1BB0" w:rsidRPr="00E00470">
        <w:rPr>
          <w:rFonts w:asciiTheme="majorBidi" w:hAnsiTheme="majorBidi" w:cstheme="majorBidi"/>
          <w:sz w:val="24"/>
          <w:szCs w:val="24"/>
        </w:rPr>
        <w:t xml:space="preserve"> and verb are less straightforward than they may seem</w:t>
      </w:r>
      <w:r w:rsidR="00CB4BD7" w:rsidRPr="00E00470">
        <w:rPr>
          <w:rFonts w:asciiTheme="majorBidi" w:hAnsiTheme="majorBidi" w:cstheme="majorBidi"/>
          <w:sz w:val="24"/>
          <w:szCs w:val="24"/>
        </w:rPr>
        <w:t xml:space="preserve">. The word </w:t>
      </w:r>
      <w:r w:rsidR="00854129" w:rsidRPr="00E00470">
        <w:rPr>
          <w:rFonts w:asciiTheme="majorBidi" w:hAnsiTheme="majorBidi" w:cstheme="majorBidi"/>
          <w:sz w:val="24"/>
          <w:szCs w:val="24"/>
        </w:rPr>
        <w:t>for</w:t>
      </w:r>
      <w:r w:rsidR="00CA0BA7" w:rsidRPr="00E00470">
        <w:rPr>
          <w:rFonts w:asciiTheme="majorBidi" w:hAnsiTheme="majorBidi" w:cstheme="majorBidi"/>
          <w:sz w:val="24"/>
          <w:szCs w:val="24"/>
        </w:rPr>
        <w:t xml:space="preserve"> “</w:t>
      </w:r>
      <w:r w:rsidR="00CB4BD7" w:rsidRPr="00E00470">
        <w:rPr>
          <w:rFonts w:asciiTheme="majorBidi" w:hAnsiTheme="majorBidi" w:cstheme="majorBidi"/>
          <w:sz w:val="24"/>
          <w:szCs w:val="24"/>
        </w:rPr>
        <w:t>heart</w:t>
      </w:r>
      <w:r w:rsidR="009465C0">
        <w:rPr>
          <w:rFonts w:asciiTheme="majorBidi" w:hAnsiTheme="majorBidi" w:cstheme="majorBidi"/>
          <w:sz w:val="24"/>
          <w:szCs w:val="24"/>
        </w:rPr>
        <w:t xml:space="preserve">” </w:t>
      </w:r>
      <w:r w:rsidR="004B18B2" w:rsidRPr="00E00470">
        <w:rPr>
          <w:rFonts w:asciiTheme="majorBidi" w:hAnsiTheme="majorBidi" w:cstheme="majorBidi"/>
          <w:sz w:val="24"/>
          <w:szCs w:val="24"/>
        </w:rPr>
        <w:t>(</w:t>
      </w:r>
      <w:r w:rsidR="00A76BEB" w:rsidRPr="00E00470">
        <w:rPr>
          <w:rFonts w:asciiTheme="majorBidi" w:hAnsiTheme="majorBidi" w:cstheme="majorBidi"/>
          <w:sz w:val="24"/>
          <w:szCs w:val="24"/>
          <w:rtl/>
          <w:lang w:bidi="he-IL"/>
        </w:rPr>
        <w:t>לבב</w:t>
      </w:r>
      <w:r w:rsidR="00CB4BD7" w:rsidRPr="00E00470">
        <w:rPr>
          <w:rFonts w:asciiTheme="majorBidi" w:hAnsiTheme="majorBidi" w:cstheme="majorBidi"/>
          <w:sz w:val="24"/>
          <w:szCs w:val="24"/>
        </w:rPr>
        <w:t xml:space="preserve">) </w:t>
      </w:r>
      <w:r w:rsidR="00854129" w:rsidRPr="00E00470">
        <w:rPr>
          <w:rFonts w:asciiTheme="majorBidi" w:hAnsiTheme="majorBidi" w:cstheme="majorBidi"/>
          <w:sz w:val="24"/>
          <w:szCs w:val="24"/>
        </w:rPr>
        <w:t xml:space="preserve">suggests </w:t>
      </w:r>
      <w:r w:rsidR="00CB4BD7" w:rsidRPr="00E00470">
        <w:rPr>
          <w:rFonts w:asciiTheme="majorBidi" w:hAnsiTheme="majorBidi" w:cstheme="majorBidi"/>
          <w:sz w:val="24"/>
          <w:szCs w:val="24"/>
        </w:rPr>
        <w:t>at least as much</w:t>
      </w:r>
      <w:r w:rsidR="00147F6E" w:rsidRPr="00E00470">
        <w:rPr>
          <w:rFonts w:asciiTheme="majorBidi" w:hAnsiTheme="majorBidi" w:cstheme="majorBidi"/>
          <w:sz w:val="24"/>
          <w:szCs w:val="24"/>
        </w:rPr>
        <w:t xml:space="preserve"> </w:t>
      </w:r>
      <w:r w:rsidR="00E032D8" w:rsidRPr="00E00470">
        <w:rPr>
          <w:rFonts w:asciiTheme="majorBidi" w:hAnsiTheme="majorBidi" w:cstheme="majorBidi"/>
          <w:sz w:val="24"/>
          <w:szCs w:val="24"/>
        </w:rPr>
        <w:t xml:space="preserve">mind, </w:t>
      </w:r>
      <w:r w:rsidR="00147F6E" w:rsidRPr="00E00470">
        <w:rPr>
          <w:rFonts w:asciiTheme="majorBidi" w:hAnsiTheme="majorBidi" w:cstheme="majorBidi"/>
          <w:sz w:val="24"/>
          <w:szCs w:val="24"/>
        </w:rPr>
        <w:t>spirit, soul, inner person</w:t>
      </w:r>
      <w:r w:rsidR="00EE520D" w:rsidRPr="00E00470">
        <w:rPr>
          <w:rFonts w:asciiTheme="majorBidi" w:hAnsiTheme="majorBidi" w:cstheme="majorBidi"/>
          <w:sz w:val="24"/>
          <w:szCs w:val="24"/>
        </w:rPr>
        <w:t xml:space="preserve"> in general</w:t>
      </w:r>
      <w:r w:rsidR="00541D70" w:rsidRPr="00E00470">
        <w:rPr>
          <w:rFonts w:asciiTheme="majorBidi" w:hAnsiTheme="majorBidi" w:cstheme="majorBidi"/>
          <w:sz w:val="24"/>
          <w:szCs w:val="24"/>
        </w:rPr>
        <w:t>, as feelings</w:t>
      </w:r>
      <w:r w:rsidR="00EE520D" w:rsidRPr="00E00470">
        <w:rPr>
          <w:rFonts w:asciiTheme="majorBidi" w:hAnsiTheme="majorBidi" w:cstheme="majorBidi"/>
          <w:sz w:val="24"/>
          <w:szCs w:val="24"/>
        </w:rPr>
        <w:t xml:space="preserve">. And </w:t>
      </w:r>
      <w:r w:rsidR="008E3612" w:rsidRPr="00E00470">
        <w:rPr>
          <w:rFonts w:asciiTheme="majorBidi" w:hAnsiTheme="majorBidi" w:cstheme="majorBidi"/>
          <w:sz w:val="24"/>
          <w:szCs w:val="24"/>
        </w:rPr>
        <w:t>the rare expression</w:t>
      </w:r>
      <w:r w:rsidR="00CA0BA7" w:rsidRPr="00E00470">
        <w:rPr>
          <w:rFonts w:asciiTheme="majorBidi" w:hAnsiTheme="majorBidi" w:cstheme="majorBidi"/>
          <w:sz w:val="24"/>
          <w:szCs w:val="24"/>
        </w:rPr>
        <w:t xml:space="preserve"> “</w:t>
      </w:r>
      <w:r w:rsidR="003E4D9C" w:rsidRPr="00E00470">
        <w:rPr>
          <w:rFonts w:asciiTheme="majorBidi" w:hAnsiTheme="majorBidi" w:cstheme="majorBidi"/>
          <w:sz w:val="24"/>
          <w:szCs w:val="24"/>
        </w:rPr>
        <w:t>looks at</w:t>
      </w:r>
      <w:r w:rsidR="009465C0">
        <w:rPr>
          <w:rFonts w:asciiTheme="majorBidi" w:hAnsiTheme="majorBidi" w:cstheme="majorBidi"/>
          <w:sz w:val="24"/>
          <w:szCs w:val="24"/>
        </w:rPr>
        <w:t xml:space="preserve">” </w:t>
      </w:r>
    </w:p>
    <w:p w14:paraId="49AF9E36" w14:textId="5B922110" w:rsidR="00B74825" w:rsidRPr="00E00470" w:rsidRDefault="008F021C" w:rsidP="003568A0">
      <w:pPr>
        <w:spacing w:line="240" w:lineRule="auto"/>
        <w:ind w:firstLine="0"/>
        <w:rPr>
          <w:rFonts w:asciiTheme="majorBidi" w:hAnsiTheme="majorBidi" w:cstheme="majorBidi"/>
          <w:sz w:val="24"/>
          <w:szCs w:val="24"/>
        </w:rPr>
      </w:pPr>
      <w:r w:rsidRPr="00E00470">
        <w:rPr>
          <w:rFonts w:asciiTheme="majorBidi" w:hAnsiTheme="majorBidi" w:cstheme="majorBidi"/>
          <w:sz w:val="24"/>
          <w:szCs w:val="24"/>
        </w:rPr>
        <w:t>(</w:t>
      </w:r>
      <w:r w:rsidR="000E20A5" w:rsidRPr="00E00470">
        <w:rPr>
          <w:rFonts w:asciiTheme="majorBidi" w:hAnsiTheme="majorBidi" w:cstheme="majorBidi"/>
          <w:sz w:val="24"/>
          <w:szCs w:val="24"/>
          <w:rtl/>
          <w:lang w:bidi="he-IL"/>
        </w:rPr>
        <w:t>ל</w:t>
      </w:r>
      <w:r w:rsidR="000E20A5" w:rsidRPr="00E00470">
        <w:rPr>
          <w:rFonts w:asciiTheme="majorBidi" w:hAnsiTheme="majorBidi" w:cstheme="majorBidi"/>
          <w:sz w:val="24"/>
          <w:szCs w:val="24"/>
        </w:rPr>
        <w:t xml:space="preserve"> </w:t>
      </w:r>
      <w:r w:rsidR="002E51E0" w:rsidRPr="00E00470">
        <w:rPr>
          <w:rFonts w:asciiTheme="majorBidi" w:hAnsiTheme="majorBidi" w:cstheme="majorBidi"/>
          <w:sz w:val="24"/>
          <w:szCs w:val="24"/>
          <w:rtl/>
          <w:lang w:bidi="he-IL"/>
        </w:rPr>
        <w:t>יראה</w:t>
      </w:r>
      <w:r w:rsidR="00182197" w:rsidRPr="00E00470">
        <w:rPr>
          <w:rFonts w:asciiTheme="majorBidi" w:hAnsiTheme="majorBidi" w:cstheme="majorBidi"/>
          <w:sz w:val="24"/>
          <w:szCs w:val="24"/>
        </w:rPr>
        <w:t>)</w:t>
      </w:r>
      <w:r w:rsidR="00EE520D" w:rsidRPr="00E00470">
        <w:rPr>
          <w:rFonts w:asciiTheme="majorBidi" w:hAnsiTheme="majorBidi" w:cstheme="majorBidi"/>
          <w:sz w:val="24"/>
          <w:szCs w:val="24"/>
        </w:rPr>
        <w:t xml:space="preserve"> </w:t>
      </w:r>
      <w:r w:rsidR="00B86461" w:rsidRPr="00E00470">
        <w:rPr>
          <w:rFonts w:asciiTheme="majorBidi" w:hAnsiTheme="majorBidi" w:cstheme="majorBidi"/>
          <w:sz w:val="24"/>
          <w:szCs w:val="24"/>
        </w:rPr>
        <w:t xml:space="preserve">might alternatively and </w:t>
      </w:r>
      <w:r w:rsidR="007426C5" w:rsidRPr="00E00470">
        <w:rPr>
          <w:rFonts w:asciiTheme="majorBidi" w:hAnsiTheme="majorBidi" w:cstheme="majorBidi"/>
          <w:sz w:val="24"/>
          <w:szCs w:val="24"/>
        </w:rPr>
        <w:t xml:space="preserve">suggestively </w:t>
      </w:r>
      <w:r w:rsidR="003C52E7" w:rsidRPr="00E00470">
        <w:rPr>
          <w:rFonts w:asciiTheme="majorBidi" w:hAnsiTheme="majorBidi" w:cstheme="majorBidi"/>
          <w:sz w:val="24"/>
          <w:szCs w:val="24"/>
        </w:rPr>
        <w:t>be translated</w:t>
      </w:r>
      <w:r w:rsidR="00CA0BA7" w:rsidRPr="00E00470">
        <w:rPr>
          <w:rFonts w:asciiTheme="majorBidi" w:hAnsiTheme="majorBidi" w:cstheme="majorBidi"/>
          <w:sz w:val="24"/>
          <w:szCs w:val="24"/>
        </w:rPr>
        <w:t xml:space="preserve"> “</w:t>
      </w:r>
      <w:r w:rsidR="007426C5" w:rsidRPr="00E00470">
        <w:rPr>
          <w:rFonts w:asciiTheme="majorBidi" w:hAnsiTheme="majorBidi" w:cstheme="majorBidi"/>
          <w:sz w:val="24"/>
          <w:szCs w:val="24"/>
        </w:rPr>
        <w:t>looks for</w:t>
      </w:r>
      <w:r w:rsidR="00CA0BA7" w:rsidRPr="00E00470">
        <w:rPr>
          <w:rFonts w:asciiTheme="majorBidi" w:hAnsiTheme="majorBidi" w:cstheme="majorBidi"/>
          <w:sz w:val="24"/>
          <w:szCs w:val="24"/>
        </w:rPr>
        <w:t>.”</w:t>
      </w:r>
      <w:r w:rsidR="007426C5" w:rsidRPr="00E00470">
        <w:rPr>
          <w:rFonts w:asciiTheme="majorBidi" w:hAnsiTheme="majorBidi" w:cstheme="majorBidi"/>
          <w:sz w:val="24"/>
          <w:szCs w:val="24"/>
        </w:rPr>
        <w:t xml:space="preserve"> </w:t>
      </w:r>
      <w:r w:rsidR="009D6AB7" w:rsidRPr="00E00470">
        <w:rPr>
          <w:rFonts w:asciiTheme="majorBidi" w:hAnsiTheme="majorBidi" w:cstheme="majorBidi"/>
          <w:sz w:val="24"/>
          <w:szCs w:val="24"/>
        </w:rPr>
        <w:t>What does e</w:t>
      </w:r>
      <w:r w:rsidR="002A0572" w:rsidRPr="00E00470">
        <w:rPr>
          <w:rFonts w:asciiTheme="majorBidi" w:hAnsiTheme="majorBidi" w:cstheme="majorBidi"/>
          <w:sz w:val="24"/>
          <w:szCs w:val="24"/>
        </w:rPr>
        <w:t>ither</w:t>
      </w:r>
      <w:r w:rsidR="006B173C" w:rsidRPr="00E00470">
        <w:rPr>
          <w:rFonts w:asciiTheme="majorBidi" w:hAnsiTheme="majorBidi" w:cstheme="majorBidi"/>
          <w:sz w:val="24"/>
          <w:szCs w:val="24"/>
        </w:rPr>
        <w:t xml:space="preserve"> translation </w:t>
      </w:r>
      <w:r w:rsidR="00BC5C04" w:rsidRPr="00E00470">
        <w:rPr>
          <w:rFonts w:asciiTheme="majorBidi" w:hAnsiTheme="majorBidi" w:cstheme="majorBidi"/>
          <w:sz w:val="24"/>
          <w:szCs w:val="24"/>
        </w:rPr>
        <w:t>imply?</w:t>
      </w:r>
      <w:r w:rsidR="001F4011" w:rsidRPr="00E00470">
        <w:rPr>
          <w:rFonts w:asciiTheme="majorBidi" w:hAnsiTheme="majorBidi" w:cstheme="majorBidi"/>
          <w:sz w:val="24"/>
          <w:szCs w:val="24"/>
        </w:rPr>
        <w:t xml:space="preserve"> </w:t>
      </w:r>
      <w:r w:rsidR="005E3C32" w:rsidRPr="00E00470">
        <w:rPr>
          <w:rFonts w:asciiTheme="majorBidi" w:hAnsiTheme="majorBidi" w:cstheme="majorBidi"/>
          <w:sz w:val="24"/>
          <w:szCs w:val="24"/>
        </w:rPr>
        <w:t xml:space="preserve">Does Yahweh </w:t>
      </w:r>
      <w:r w:rsidR="00B11641" w:rsidRPr="00E00470">
        <w:rPr>
          <w:rFonts w:asciiTheme="majorBidi" w:hAnsiTheme="majorBidi" w:cstheme="majorBidi"/>
          <w:sz w:val="24"/>
          <w:szCs w:val="24"/>
        </w:rPr>
        <w:t xml:space="preserve">have x-ray vision? Does he </w:t>
      </w:r>
      <w:r w:rsidR="005E3C32" w:rsidRPr="00E00470">
        <w:rPr>
          <w:rFonts w:asciiTheme="majorBidi" w:hAnsiTheme="majorBidi" w:cstheme="majorBidi"/>
          <w:sz w:val="24"/>
          <w:szCs w:val="24"/>
        </w:rPr>
        <w:t xml:space="preserve">intuitively know </w:t>
      </w:r>
      <w:r w:rsidR="00B11641" w:rsidRPr="00E00470">
        <w:rPr>
          <w:rFonts w:asciiTheme="majorBidi" w:hAnsiTheme="majorBidi" w:cstheme="majorBidi"/>
          <w:sz w:val="24"/>
          <w:szCs w:val="24"/>
        </w:rPr>
        <w:t xml:space="preserve">what is going on inside </w:t>
      </w:r>
      <w:r w:rsidR="00371DED" w:rsidRPr="00E00470">
        <w:rPr>
          <w:rFonts w:asciiTheme="majorBidi" w:hAnsiTheme="majorBidi" w:cstheme="majorBidi"/>
          <w:sz w:val="24"/>
          <w:szCs w:val="24"/>
        </w:rPr>
        <w:t xml:space="preserve">people (the Vulgate’s translation of this verse nicely uses the verb </w:t>
      </w:r>
      <w:r w:rsidR="00371DED" w:rsidRPr="00E00470">
        <w:rPr>
          <w:rFonts w:asciiTheme="majorBidi" w:hAnsiTheme="majorBidi" w:cstheme="majorBidi"/>
          <w:i/>
          <w:iCs/>
          <w:sz w:val="24"/>
          <w:szCs w:val="24"/>
        </w:rPr>
        <w:t>intuor</w:t>
      </w:r>
      <w:r w:rsidR="00371DED" w:rsidRPr="00E00470">
        <w:rPr>
          <w:rFonts w:asciiTheme="majorBidi" w:hAnsiTheme="majorBidi" w:cstheme="majorBidi"/>
          <w:sz w:val="24"/>
          <w:szCs w:val="24"/>
        </w:rPr>
        <w:t>)</w:t>
      </w:r>
      <w:r w:rsidR="003E5D5D" w:rsidRPr="00E00470">
        <w:rPr>
          <w:rFonts w:asciiTheme="majorBidi" w:hAnsiTheme="majorBidi" w:cstheme="majorBidi"/>
          <w:sz w:val="24"/>
          <w:szCs w:val="24"/>
        </w:rPr>
        <w:t xml:space="preserve">? Does he look inside people </w:t>
      </w:r>
      <w:r w:rsidR="00612B2B" w:rsidRPr="00E00470">
        <w:rPr>
          <w:rFonts w:asciiTheme="majorBidi" w:hAnsiTheme="majorBidi" w:cstheme="majorBidi"/>
          <w:sz w:val="24"/>
          <w:szCs w:val="24"/>
        </w:rPr>
        <w:t xml:space="preserve">just </w:t>
      </w:r>
      <w:r w:rsidR="003E5D5D" w:rsidRPr="00E00470">
        <w:rPr>
          <w:rFonts w:asciiTheme="majorBidi" w:hAnsiTheme="majorBidi" w:cstheme="majorBidi"/>
          <w:sz w:val="24"/>
          <w:szCs w:val="24"/>
        </w:rPr>
        <w:t>on special occasions?</w:t>
      </w:r>
      <w:r w:rsidR="00612B2B" w:rsidRPr="00E00470">
        <w:rPr>
          <w:rFonts w:asciiTheme="majorBidi" w:hAnsiTheme="majorBidi" w:cstheme="majorBidi"/>
          <w:sz w:val="24"/>
          <w:szCs w:val="24"/>
        </w:rPr>
        <w:t xml:space="preserve"> </w:t>
      </w:r>
    </w:p>
    <w:p w14:paraId="4DDCA8B7" w14:textId="5372DF55" w:rsidR="00C51B4A" w:rsidRPr="00E00470" w:rsidRDefault="003E2694"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 story of Samuel’s designating David ends,</w:t>
      </w:r>
      <w:r w:rsidR="00CA0BA7" w:rsidRPr="00E00470">
        <w:rPr>
          <w:rFonts w:asciiTheme="majorBidi" w:hAnsiTheme="majorBidi" w:cstheme="majorBidi"/>
          <w:sz w:val="24"/>
          <w:szCs w:val="24"/>
        </w:rPr>
        <w:t xml:space="preserve"> “</w:t>
      </w:r>
      <w:r w:rsidR="00BB6FB6" w:rsidRPr="00E00470">
        <w:rPr>
          <w:rFonts w:asciiTheme="majorBidi" w:hAnsiTheme="majorBidi" w:cstheme="majorBidi"/>
          <w:sz w:val="24"/>
          <w:szCs w:val="24"/>
        </w:rPr>
        <w:t>and Yahweh’s spirit</w:t>
      </w:r>
      <w:r w:rsidR="00BD43FA" w:rsidRPr="00E00470">
        <w:rPr>
          <w:rFonts w:asciiTheme="majorBidi" w:hAnsiTheme="majorBidi" w:cstheme="majorBidi"/>
          <w:sz w:val="24"/>
          <w:szCs w:val="24"/>
        </w:rPr>
        <w:t xml:space="preserve"> </w:t>
      </w:r>
      <w:r w:rsidR="00153943" w:rsidRPr="00E00470">
        <w:rPr>
          <w:rFonts w:asciiTheme="majorBidi" w:hAnsiTheme="majorBidi" w:cstheme="majorBidi"/>
          <w:sz w:val="24"/>
          <w:szCs w:val="24"/>
        </w:rPr>
        <w:t>gripped</w:t>
      </w:r>
      <w:r w:rsidR="00913FF6" w:rsidRPr="00E00470">
        <w:rPr>
          <w:rFonts w:asciiTheme="majorBidi" w:hAnsiTheme="majorBidi" w:cstheme="majorBidi"/>
          <w:sz w:val="24"/>
          <w:szCs w:val="24"/>
        </w:rPr>
        <w:t xml:space="preserve"> David from that day</w:t>
      </w:r>
      <w:r w:rsidR="009465C0">
        <w:rPr>
          <w:rFonts w:asciiTheme="majorBidi" w:hAnsiTheme="majorBidi" w:cstheme="majorBidi"/>
          <w:sz w:val="24"/>
          <w:szCs w:val="24"/>
        </w:rPr>
        <w:t xml:space="preserve">” </w:t>
      </w:r>
      <w:r w:rsidR="00DB67BA" w:rsidRPr="00E00470">
        <w:rPr>
          <w:rFonts w:asciiTheme="majorBidi" w:hAnsiTheme="majorBidi" w:cstheme="majorBidi"/>
          <w:sz w:val="24"/>
          <w:szCs w:val="24"/>
        </w:rPr>
        <w:t xml:space="preserve">(16:13). </w:t>
      </w:r>
      <w:r w:rsidR="0029195B" w:rsidRPr="00E00470">
        <w:rPr>
          <w:rFonts w:asciiTheme="majorBidi" w:hAnsiTheme="majorBidi" w:cstheme="majorBidi"/>
          <w:sz w:val="24"/>
          <w:szCs w:val="24"/>
        </w:rPr>
        <w:t>This</w:t>
      </w:r>
      <w:r w:rsidR="005870A5" w:rsidRPr="00E00470">
        <w:rPr>
          <w:rFonts w:asciiTheme="majorBidi" w:hAnsiTheme="majorBidi" w:cstheme="majorBidi"/>
          <w:sz w:val="24"/>
          <w:szCs w:val="24"/>
        </w:rPr>
        <w:t xml:space="preserve"> further u</w:t>
      </w:r>
      <w:r w:rsidR="003B7373" w:rsidRPr="00E00470">
        <w:rPr>
          <w:rFonts w:asciiTheme="majorBidi" w:hAnsiTheme="majorBidi" w:cstheme="majorBidi"/>
          <w:sz w:val="24"/>
          <w:szCs w:val="24"/>
        </w:rPr>
        <w:t xml:space="preserve">nusual and </w:t>
      </w:r>
      <w:r w:rsidR="00CE76C7" w:rsidRPr="00E00470">
        <w:rPr>
          <w:rFonts w:asciiTheme="majorBidi" w:hAnsiTheme="majorBidi" w:cstheme="majorBidi"/>
          <w:sz w:val="24"/>
          <w:szCs w:val="24"/>
        </w:rPr>
        <w:t>intriguing v</w:t>
      </w:r>
      <w:r w:rsidR="000166C0" w:rsidRPr="00E00470">
        <w:rPr>
          <w:rFonts w:asciiTheme="majorBidi" w:hAnsiTheme="majorBidi" w:cstheme="majorBidi"/>
          <w:sz w:val="24"/>
          <w:szCs w:val="24"/>
        </w:rPr>
        <w:t>erb</w:t>
      </w:r>
      <w:r w:rsidR="00CE76C7" w:rsidRPr="00E00470">
        <w:rPr>
          <w:rFonts w:asciiTheme="majorBidi" w:hAnsiTheme="majorBidi" w:cstheme="majorBidi"/>
          <w:sz w:val="24"/>
          <w:szCs w:val="24"/>
        </w:rPr>
        <w:t xml:space="preserve"> (</w:t>
      </w:r>
      <w:r w:rsidR="00476B9E" w:rsidRPr="00E00470">
        <w:rPr>
          <w:rFonts w:asciiTheme="majorBidi" w:hAnsiTheme="majorBidi" w:cstheme="majorBidi"/>
          <w:sz w:val="24"/>
          <w:szCs w:val="24"/>
          <w:rtl/>
          <w:lang w:bidi="he-IL"/>
        </w:rPr>
        <w:t>צלח</w:t>
      </w:r>
      <w:r w:rsidR="003B7373" w:rsidRPr="00E00470">
        <w:rPr>
          <w:rFonts w:asciiTheme="majorBidi" w:hAnsiTheme="majorBidi" w:cstheme="majorBidi"/>
          <w:sz w:val="24"/>
          <w:szCs w:val="24"/>
        </w:rPr>
        <w:t xml:space="preserve">) </w:t>
      </w:r>
      <w:r w:rsidR="0029195B" w:rsidRPr="00E00470">
        <w:rPr>
          <w:rFonts w:asciiTheme="majorBidi" w:hAnsiTheme="majorBidi" w:cstheme="majorBidi"/>
          <w:sz w:val="24"/>
          <w:szCs w:val="24"/>
        </w:rPr>
        <w:t xml:space="preserve">is </w:t>
      </w:r>
      <w:r w:rsidR="003B7373" w:rsidRPr="00E00470">
        <w:rPr>
          <w:rFonts w:asciiTheme="majorBidi" w:hAnsiTheme="majorBidi" w:cstheme="majorBidi"/>
          <w:sz w:val="24"/>
          <w:szCs w:val="24"/>
        </w:rPr>
        <w:t>used almost exclusively of Yahweh’s dynamic</w:t>
      </w:r>
      <w:r w:rsidR="00471797" w:rsidRPr="00E00470">
        <w:rPr>
          <w:rFonts w:asciiTheme="majorBidi" w:hAnsiTheme="majorBidi" w:cstheme="majorBidi"/>
          <w:sz w:val="24"/>
          <w:szCs w:val="24"/>
        </w:rPr>
        <w:t xml:space="preserve"> coming on someone </w:t>
      </w:r>
      <w:r w:rsidR="002B6E30" w:rsidRPr="00E00470">
        <w:rPr>
          <w:rFonts w:asciiTheme="majorBidi" w:hAnsiTheme="majorBidi" w:cstheme="majorBidi"/>
          <w:sz w:val="24"/>
          <w:szCs w:val="24"/>
        </w:rPr>
        <w:t>in a way that</w:t>
      </w:r>
      <w:r w:rsidR="00471797" w:rsidRPr="00E00470">
        <w:rPr>
          <w:rFonts w:asciiTheme="majorBidi" w:hAnsiTheme="majorBidi" w:cstheme="majorBidi"/>
          <w:sz w:val="24"/>
          <w:szCs w:val="24"/>
        </w:rPr>
        <w:t xml:space="preserve"> </w:t>
      </w:r>
      <w:r w:rsidR="00312F52" w:rsidRPr="00E00470">
        <w:rPr>
          <w:rFonts w:asciiTheme="majorBidi" w:hAnsiTheme="majorBidi" w:cstheme="majorBidi"/>
          <w:sz w:val="24"/>
          <w:szCs w:val="24"/>
        </w:rPr>
        <w:t>caus</w:t>
      </w:r>
      <w:r w:rsidR="002B6E30" w:rsidRPr="00E00470">
        <w:rPr>
          <w:rFonts w:asciiTheme="majorBidi" w:hAnsiTheme="majorBidi" w:cstheme="majorBidi"/>
          <w:sz w:val="24"/>
          <w:szCs w:val="24"/>
        </w:rPr>
        <w:t>es</w:t>
      </w:r>
      <w:r w:rsidR="00471797" w:rsidRPr="00E00470">
        <w:rPr>
          <w:rFonts w:asciiTheme="majorBidi" w:hAnsiTheme="majorBidi" w:cstheme="majorBidi"/>
          <w:sz w:val="24"/>
          <w:szCs w:val="24"/>
        </w:rPr>
        <w:t xml:space="preserve"> them to </w:t>
      </w:r>
      <w:r w:rsidR="00312F52" w:rsidRPr="00E00470">
        <w:rPr>
          <w:rFonts w:asciiTheme="majorBidi" w:hAnsiTheme="majorBidi" w:cstheme="majorBidi"/>
          <w:sz w:val="24"/>
          <w:szCs w:val="24"/>
        </w:rPr>
        <w:t xml:space="preserve">act </w:t>
      </w:r>
      <w:r w:rsidR="00667290" w:rsidRPr="00E00470">
        <w:rPr>
          <w:rFonts w:asciiTheme="majorBidi" w:hAnsiTheme="majorBidi" w:cstheme="majorBidi"/>
          <w:sz w:val="24"/>
          <w:szCs w:val="24"/>
        </w:rPr>
        <w:t>as</w:t>
      </w:r>
      <w:r w:rsidR="00312F52" w:rsidRPr="00E00470">
        <w:rPr>
          <w:rFonts w:asciiTheme="majorBidi" w:hAnsiTheme="majorBidi" w:cstheme="majorBidi"/>
          <w:sz w:val="24"/>
          <w:szCs w:val="24"/>
        </w:rPr>
        <w:t xml:space="preserve"> they otherwise would not have acted.</w:t>
      </w:r>
      <w:r w:rsidR="0022203C" w:rsidRPr="00E00470">
        <w:rPr>
          <w:rFonts w:asciiTheme="majorBidi" w:hAnsiTheme="majorBidi" w:cstheme="majorBidi"/>
          <w:sz w:val="24"/>
          <w:szCs w:val="24"/>
        </w:rPr>
        <w:t xml:space="preserve"> It </w:t>
      </w:r>
      <w:r w:rsidR="00E50163" w:rsidRPr="00E00470">
        <w:rPr>
          <w:rFonts w:asciiTheme="majorBidi" w:hAnsiTheme="majorBidi" w:cstheme="majorBidi"/>
          <w:sz w:val="24"/>
          <w:szCs w:val="24"/>
        </w:rPr>
        <w:t>was</w:t>
      </w:r>
      <w:r w:rsidR="0022203C" w:rsidRPr="00E00470">
        <w:rPr>
          <w:rFonts w:asciiTheme="majorBidi" w:hAnsiTheme="majorBidi" w:cstheme="majorBidi"/>
          <w:sz w:val="24"/>
          <w:szCs w:val="24"/>
        </w:rPr>
        <w:t xml:space="preserve"> used of Saul </w:t>
      </w:r>
      <w:r w:rsidR="00E50163" w:rsidRPr="00E00470">
        <w:rPr>
          <w:rFonts w:asciiTheme="majorBidi" w:hAnsiTheme="majorBidi" w:cstheme="majorBidi"/>
          <w:sz w:val="24"/>
          <w:szCs w:val="24"/>
        </w:rPr>
        <w:t>in connection with his anointing</w:t>
      </w:r>
      <w:r w:rsidR="00EA0374" w:rsidRPr="00E00470">
        <w:rPr>
          <w:rFonts w:asciiTheme="majorBidi" w:hAnsiTheme="majorBidi" w:cstheme="majorBidi"/>
          <w:sz w:val="24"/>
          <w:szCs w:val="24"/>
        </w:rPr>
        <w:t xml:space="preserve"> </w:t>
      </w:r>
      <w:r w:rsidR="0022203C" w:rsidRPr="00E00470">
        <w:rPr>
          <w:rFonts w:asciiTheme="majorBidi" w:hAnsiTheme="majorBidi" w:cstheme="majorBidi"/>
          <w:sz w:val="24"/>
          <w:szCs w:val="24"/>
        </w:rPr>
        <w:t>(</w:t>
      </w:r>
      <w:r w:rsidR="000530B9" w:rsidRPr="00E00470">
        <w:rPr>
          <w:rFonts w:asciiTheme="majorBidi" w:hAnsiTheme="majorBidi" w:cstheme="majorBidi"/>
          <w:sz w:val="24"/>
          <w:szCs w:val="24"/>
        </w:rPr>
        <w:t>10:6, 10</w:t>
      </w:r>
      <w:r w:rsidR="00EA0374" w:rsidRPr="00E00470">
        <w:rPr>
          <w:rFonts w:asciiTheme="majorBidi" w:hAnsiTheme="majorBidi" w:cstheme="majorBidi"/>
          <w:sz w:val="24"/>
          <w:szCs w:val="24"/>
        </w:rPr>
        <w:t xml:space="preserve">), </w:t>
      </w:r>
      <w:r w:rsidR="00B64A54" w:rsidRPr="00E00470">
        <w:rPr>
          <w:rFonts w:asciiTheme="majorBidi" w:hAnsiTheme="majorBidi" w:cstheme="majorBidi"/>
          <w:sz w:val="24"/>
          <w:szCs w:val="24"/>
        </w:rPr>
        <w:t>w</w:t>
      </w:r>
      <w:r w:rsidR="00EA0374" w:rsidRPr="00E00470">
        <w:rPr>
          <w:rFonts w:asciiTheme="majorBidi" w:hAnsiTheme="majorBidi" w:cstheme="majorBidi"/>
          <w:sz w:val="24"/>
          <w:szCs w:val="24"/>
        </w:rPr>
        <w:t>here it might have implied Yahweh</w:t>
      </w:r>
      <w:r w:rsidR="00397232" w:rsidRPr="00E00470">
        <w:rPr>
          <w:rFonts w:asciiTheme="majorBidi" w:hAnsiTheme="majorBidi" w:cstheme="majorBidi"/>
          <w:sz w:val="24"/>
          <w:szCs w:val="24"/>
        </w:rPr>
        <w:t>’s spirit</w:t>
      </w:r>
      <w:r w:rsidR="00667290" w:rsidRPr="00E00470">
        <w:rPr>
          <w:rFonts w:asciiTheme="majorBidi" w:hAnsiTheme="majorBidi" w:cstheme="majorBidi"/>
          <w:sz w:val="24"/>
          <w:szCs w:val="24"/>
        </w:rPr>
        <w:t>’s</w:t>
      </w:r>
      <w:r w:rsidR="00397232" w:rsidRPr="00E00470">
        <w:rPr>
          <w:rFonts w:asciiTheme="majorBidi" w:hAnsiTheme="majorBidi" w:cstheme="majorBidi"/>
          <w:sz w:val="24"/>
          <w:szCs w:val="24"/>
        </w:rPr>
        <w:t xml:space="preserve"> </w:t>
      </w:r>
      <w:r w:rsidR="00073FE2" w:rsidRPr="00E00470">
        <w:rPr>
          <w:rFonts w:asciiTheme="majorBidi" w:hAnsiTheme="majorBidi" w:cstheme="majorBidi"/>
          <w:sz w:val="24"/>
          <w:szCs w:val="24"/>
        </w:rPr>
        <w:t xml:space="preserve">possession of </w:t>
      </w:r>
      <w:r w:rsidR="00F50C97" w:rsidRPr="00E00470">
        <w:rPr>
          <w:rFonts w:asciiTheme="majorBidi" w:hAnsiTheme="majorBidi" w:cstheme="majorBidi"/>
          <w:sz w:val="24"/>
          <w:szCs w:val="24"/>
        </w:rPr>
        <w:t>Saul</w:t>
      </w:r>
      <w:r w:rsidR="00397232" w:rsidRPr="00E00470">
        <w:rPr>
          <w:rFonts w:asciiTheme="majorBidi" w:hAnsiTheme="majorBidi" w:cstheme="majorBidi"/>
          <w:sz w:val="24"/>
          <w:szCs w:val="24"/>
        </w:rPr>
        <w:t xml:space="preserve"> and ma</w:t>
      </w:r>
      <w:r w:rsidR="00667290" w:rsidRPr="00E00470">
        <w:rPr>
          <w:rFonts w:asciiTheme="majorBidi" w:hAnsiTheme="majorBidi" w:cstheme="majorBidi"/>
          <w:sz w:val="24"/>
          <w:szCs w:val="24"/>
        </w:rPr>
        <w:t>king</w:t>
      </w:r>
      <w:r w:rsidR="00397232" w:rsidRPr="00E00470">
        <w:rPr>
          <w:rFonts w:asciiTheme="majorBidi" w:hAnsiTheme="majorBidi" w:cstheme="majorBidi"/>
          <w:sz w:val="24"/>
          <w:szCs w:val="24"/>
        </w:rPr>
        <w:t xml:space="preserve"> him behave in a way </w:t>
      </w:r>
      <w:r w:rsidR="00D142DA" w:rsidRPr="00E00470">
        <w:rPr>
          <w:rFonts w:asciiTheme="majorBidi" w:hAnsiTheme="majorBidi" w:cstheme="majorBidi"/>
          <w:sz w:val="24"/>
          <w:szCs w:val="24"/>
        </w:rPr>
        <w:t xml:space="preserve">he </w:t>
      </w:r>
      <w:r w:rsidR="00EC601D" w:rsidRPr="00E00470">
        <w:rPr>
          <w:rFonts w:asciiTheme="majorBidi" w:hAnsiTheme="majorBidi" w:cstheme="majorBidi"/>
          <w:sz w:val="24"/>
          <w:szCs w:val="24"/>
        </w:rPr>
        <w:t>could</w:t>
      </w:r>
      <w:r w:rsidR="00D142DA" w:rsidRPr="00E00470">
        <w:rPr>
          <w:rFonts w:asciiTheme="majorBidi" w:hAnsiTheme="majorBidi" w:cstheme="majorBidi"/>
          <w:sz w:val="24"/>
          <w:szCs w:val="24"/>
        </w:rPr>
        <w:t xml:space="preserve"> no</w:t>
      </w:r>
      <w:r w:rsidR="00EC601D" w:rsidRPr="00E00470">
        <w:rPr>
          <w:rFonts w:asciiTheme="majorBidi" w:hAnsiTheme="majorBidi" w:cstheme="majorBidi"/>
          <w:sz w:val="24"/>
          <w:szCs w:val="24"/>
        </w:rPr>
        <w:t>t</w:t>
      </w:r>
      <w:r w:rsidR="00D142DA" w:rsidRPr="00E00470">
        <w:rPr>
          <w:rFonts w:asciiTheme="majorBidi" w:hAnsiTheme="majorBidi" w:cstheme="majorBidi"/>
          <w:sz w:val="24"/>
          <w:szCs w:val="24"/>
        </w:rPr>
        <w:t xml:space="preserve"> control</w:t>
      </w:r>
      <w:r w:rsidR="00BA5398" w:rsidRPr="00E00470">
        <w:rPr>
          <w:rFonts w:asciiTheme="majorBidi" w:hAnsiTheme="majorBidi" w:cstheme="majorBidi"/>
          <w:sz w:val="24"/>
          <w:szCs w:val="24"/>
        </w:rPr>
        <w:t xml:space="preserve">. </w:t>
      </w:r>
      <w:r w:rsidR="000A470D" w:rsidRPr="00E00470">
        <w:rPr>
          <w:rFonts w:asciiTheme="majorBidi" w:hAnsiTheme="majorBidi" w:cstheme="majorBidi"/>
          <w:sz w:val="24"/>
          <w:szCs w:val="24"/>
        </w:rPr>
        <w:t>T</w:t>
      </w:r>
      <w:r w:rsidR="00FF04D4" w:rsidRPr="00E00470">
        <w:rPr>
          <w:rFonts w:asciiTheme="majorBidi" w:hAnsiTheme="majorBidi" w:cstheme="majorBidi"/>
          <w:sz w:val="24"/>
          <w:szCs w:val="24"/>
        </w:rPr>
        <w:t>h</w:t>
      </w:r>
      <w:r w:rsidR="00450B40" w:rsidRPr="00E00470">
        <w:rPr>
          <w:rFonts w:asciiTheme="majorBidi" w:hAnsiTheme="majorBidi" w:cstheme="majorBidi"/>
          <w:sz w:val="24"/>
          <w:szCs w:val="24"/>
        </w:rPr>
        <w:t>at</w:t>
      </w:r>
      <w:r w:rsidR="00FF04D4" w:rsidRPr="00E00470">
        <w:rPr>
          <w:rFonts w:asciiTheme="majorBidi" w:hAnsiTheme="majorBidi" w:cstheme="majorBidi"/>
          <w:sz w:val="24"/>
          <w:szCs w:val="24"/>
        </w:rPr>
        <w:t xml:space="preserve"> </w:t>
      </w:r>
      <w:r w:rsidR="00BA5398" w:rsidRPr="00E00470">
        <w:rPr>
          <w:rFonts w:asciiTheme="majorBidi" w:hAnsiTheme="majorBidi" w:cstheme="majorBidi"/>
          <w:sz w:val="24"/>
          <w:szCs w:val="24"/>
        </w:rPr>
        <w:t>looks</w:t>
      </w:r>
      <w:r w:rsidR="00256A31" w:rsidRPr="00E00470">
        <w:rPr>
          <w:rFonts w:asciiTheme="majorBidi" w:hAnsiTheme="majorBidi" w:cstheme="majorBidi"/>
          <w:sz w:val="24"/>
          <w:szCs w:val="24"/>
        </w:rPr>
        <w:t xml:space="preserve"> like</w:t>
      </w:r>
      <w:r w:rsidR="000A470D" w:rsidRPr="00E00470">
        <w:rPr>
          <w:rFonts w:asciiTheme="majorBidi" w:hAnsiTheme="majorBidi" w:cstheme="majorBidi"/>
          <w:sz w:val="24"/>
          <w:szCs w:val="24"/>
        </w:rPr>
        <w:t xml:space="preserve"> </w:t>
      </w:r>
      <w:r w:rsidR="00256A31" w:rsidRPr="00E00470">
        <w:rPr>
          <w:rFonts w:asciiTheme="majorBidi" w:hAnsiTheme="majorBidi" w:cstheme="majorBidi"/>
          <w:sz w:val="24"/>
          <w:szCs w:val="24"/>
        </w:rPr>
        <w:t>the</w:t>
      </w:r>
      <w:r w:rsidR="000A470D" w:rsidRPr="00E00470">
        <w:rPr>
          <w:rFonts w:asciiTheme="majorBidi" w:hAnsiTheme="majorBidi" w:cstheme="majorBidi"/>
          <w:sz w:val="24"/>
          <w:szCs w:val="24"/>
        </w:rPr>
        <w:t xml:space="preserve"> implication </w:t>
      </w:r>
      <w:r w:rsidR="00A363BE" w:rsidRPr="00E00470">
        <w:rPr>
          <w:rFonts w:asciiTheme="majorBidi" w:hAnsiTheme="majorBidi" w:cstheme="majorBidi"/>
          <w:sz w:val="24"/>
          <w:szCs w:val="24"/>
        </w:rPr>
        <w:t xml:space="preserve">on the occasions when Samuel </w:t>
      </w:r>
      <w:r w:rsidR="000A470D" w:rsidRPr="00E00470">
        <w:rPr>
          <w:rFonts w:asciiTheme="majorBidi" w:hAnsiTheme="majorBidi" w:cstheme="majorBidi"/>
          <w:sz w:val="24"/>
          <w:szCs w:val="24"/>
        </w:rPr>
        <w:t>uses the simpler expression</w:t>
      </w:r>
      <w:r w:rsidR="00FF04D4"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765B66" w:rsidRPr="00E00470">
        <w:rPr>
          <w:rFonts w:asciiTheme="majorBidi" w:hAnsiTheme="majorBidi" w:cstheme="majorBidi"/>
          <w:sz w:val="24"/>
          <w:szCs w:val="24"/>
        </w:rPr>
        <w:t>God</w:t>
      </w:r>
      <w:r w:rsidR="00EE642F" w:rsidRPr="00E00470">
        <w:rPr>
          <w:rFonts w:asciiTheme="majorBidi" w:hAnsiTheme="majorBidi" w:cstheme="majorBidi"/>
          <w:sz w:val="24"/>
          <w:szCs w:val="24"/>
        </w:rPr>
        <w:t xml:space="preserve">’s spirit </w:t>
      </w:r>
      <w:r w:rsidR="007649EC" w:rsidRPr="00E00470">
        <w:rPr>
          <w:rFonts w:asciiTheme="majorBidi" w:hAnsiTheme="majorBidi" w:cstheme="majorBidi"/>
          <w:sz w:val="24"/>
          <w:szCs w:val="24"/>
        </w:rPr>
        <w:t xml:space="preserve">came on Saul’s </w:t>
      </w:r>
      <w:r w:rsidR="00765B66" w:rsidRPr="00E00470">
        <w:rPr>
          <w:rFonts w:asciiTheme="majorBidi" w:hAnsiTheme="majorBidi" w:cstheme="majorBidi"/>
          <w:sz w:val="24"/>
          <w:szCs w:val="24"/>
        </w:rPr>
        <w:t>aides</w:t>
      </w:r>
      <w:r w:rsidR="009465C0">
        <w:rPr>
          <w:rFonts w:asciiTheme="majorBidi" w:hAnsiTheme="majorBidi" w:cstheme="majorBidi"/>
          <w:sz w:val="24"/>
          <w:szCs w:val="24"/>
        </w:rPr>
        <w:t xml:space="preserve">” </w:t>
      </w:r>
      <w:r w:rsidR="00765B66" w:rsidRPr="00E00470">
        <w:rPr>
          <w:rFonts w:asciiTheme="majorBidi" w:hAnsiTheme="majorBidi" w:cstheme="majorBidi"/>
          <w:sz w:val="24"/>
          <w:szCs w:val="24"/>
        </w:rPr>
        <w:t>and on Saul himself (1</w:t>
      </w:r>
      <w:r w:rsidR="00EB5C53" w:rsidRPr="00E00470">
        <w:rPr>
          <w:rFonts w:asciiTheme="majorBidi" w:hAnsiTheme="majorBidi" w:cstheme="majorBidi"/>
          <w:sz w:val="24"/>
          <w:szCs w:val="24"/>
        </w:rPr>
        <w:t>9</w:t>
      </w:r>
      <w:r w:rsidR="00765B66" w:rsidRPr="00E00470">
        <w:rPr>
          <w:rFonts w:asciiTheme="majorBidi" w:hAnsiTheme="majorBidi" w:cstheme="majorBidi"/>
          <w:sz w:val="24"/>
          <w:szCs w:val="24"/>
        </w:rPr>
        <w:t>:18</w:t>
      </w:r>
      <w:r w:rsidR="00604AFC" w:rsidRPr="00E00470">
        <w:rPr>
          <w:rFonts w:asciiTheme="majorBidi" w:hAnsiTheme="majorBidi" w:cstheme="majorBidi"/>
          <w:sz w:val="24"/>
          <w:szCs w:val="24"/>
        </w:rPr>
        <w:t>–</w:t>
      </w:r>
      <w:r w:rsidR="00765B66" w:rsidRPr="00E00470">
        <w:rPr>
          <w:rFonts w:asciiTheme="majorBidi" w:hAnsiTheme="majorBidi" w:cstheme="majorBidi"/>
          <w:sz w:val="24"/>
          <w:szCs w:val="24"/>
        </w:rPr>
        <w:t>24</w:t>
      </w:r>
      <w:r w:rsidR="00EB5C53" w:rsidRPr="00E00470">
        <w:rPr>
          <w:rFonts w:asciiTheme="majorBidi" w:hAnsiTheme="majorBidi" w:cstheme="majorBidi"/>
          <w:sz w:val="24"/>
          <w:szCs w:val="24"/>
        </w:rPr>
        <w:t>)</w:t>
      </w:r>
      <w:r w:rsidR="00157683" w:rsidRPr="00E00470">
        <w:rPr>
          <w:rFonts w:asciiTheme="majorBidi" w:hAnsiTheme="majorBidi" w:cstheme="majorBidi"/>
          <w:sz w:val="24"/>
          <w:szCs w:val="24"/>
        </w:rPr>
        <w:t>.</w:t>
      </w:r>
      <w:r w:rsidR="00451D3D" w:rsidRPr="00E00470">
        <w:rPr>
          <w:rFonts w:asciiTheme="majorBidi" w:hAnsiTheme="majorBidi" w:cstheme="majorBidi"/>
          <w:sz w:val="24"/>
          <w:szCs w:val="24"/>
        </w:rPr>
        <w:t xml:space="preserve"> </w:t>
      </w:r>
      <w:r w:rsidR="003C777A" w:rsidRPr="00E00470">
        <w:rPr>
          <w:rFonts w:asciiTheme="majorBidi" w:hAnsiTheme="majorBidi" w:cstheme="majorBidi"/>
          <w:sz w:val="24"/>
          <w:szCs w:val="24"/>
        </w:rPr>
        <w:t xml:space="preserve">But </w:t>
      </w:r>
      <w:r w:rsidR="009A754C" w:rsidRPr="00E00470">
        <w:rPr>
          <w:rFonts w:asciiTheme="majorBidi" w:hAnsiTheme="majorBidi" w:cstheme="majorBidi"/>
          <w:sz w:val="24"/>
          <w:szCs w:val="24"/>
        </w:rPr>
        <w:t>i</w:t>
      </w:r>
      <w:r w:rsidR="00CD4FF4" w:rsidRPr="00E00470">
        <w:rPr>
          <w:rFonts w:asciiTheme="majorBidi" w:hAnsiTheme="majorBidi" w:cstheme="majorBidi"/>
          <w:sz w:val="24"/>
          <w:szCs w:val="24"/>
        </w:rPr>
        <w:t xml:space="preserve">t </w:t>
      </w:r>
      <w:r w:rsidR="002B5E4D" w:rsidRPr="00E00470">
        <w:rPr>
          <w:rFonts w:asciiTheme="majorBidi" w:hAnsiTheme="majorBidi" w:cstheme="majorBidi"/>
          <w:sz w:val="24"/>
          <w:szCs w:val="24"/>
        </w:rPr>
        <w:t>is hardly the implication</w:t>
      </w:r>
      <w:r w:rsidR="00E54BCD" w:rsidRPr="00E00470">
        <w:rPr>
          <w:rFonts w:asciiTheme="majorBidi" w:hAnsiTheme="majorBidi" w:cstheme="majorBidi"/>
          <w:sz w:val="24"/>
          <w:szCs w:val="24"/>
        </w:rPr>
        <w:t xml:space="preserve"> when </w:t>
      </w:r>
      <w:r w:rsidR="002F3619" w:rsidRPr="00E00470">
        <w:rPr>
          <w:rFonts w:asciiTheme="majorBidi" w:hAnsiTheme="majorBidi" w:cstheme="majorBidi"/>
          <w:sz w:val="24"/>
          <w:szCs w:val="24"/>
        </w:rPr>
        <w:t>it occurs</w:t>
      </w:r>
      <w:r w:rsidR="002B5E4D" w:rsidRPr="00E00470">
        <w:rPr>
          <w:rFonts w:asciiTheme="majorBidi" w:hAnsiTheme="majorBidi" w:cstheme="majorBidi"/>
          <w:sz w:val="24"/>
          <w:szCs w:val="24"/>
        </w:rPr>
        <w:t xml:space="preserve"> at the beginning </w:t>
      </w:r>
      <w:r w:rsidR="00E54BCD" w:rsidRPr="00E00470">
        <w:rPr>
          <w:rFonts w:asciiTheme="majorBidi" w:hAnsiTheme="majorBidi" w:cstheme="majorBidi"/>
          <w:sz w:val="24"/>
          <w:szCs w:val="24"/>
        </w:rPr>
        <w:t xml:space="preserve">of </w:t>
      </w:r>
      <w:r w:rsidR="00025C35" w:rsidRPr="00E00470">
        <w:rPr>
          <w:rFonts w:asciiTheme="majorBidi" w:hAnsiTheme="majorBidi" w:cstheme="majorBidi"/>
          <w:sz w:val="24"/>
          <w:szCs w:val="24"/>
        </w:rPr>
        <w:t>David’s</w:t>
      </w:r>
      <w:r w:rsidR="00E54BCD" w:rsidRPr="00E00470">
        <w:rPr>
          <w:rFonts w:asciiTheme="majorBidi" w:hAnsiTheme="majorBidi" w:cstheme="majorBidi"/>
          <w:sz w:val="24"/>
          <w:szCs w:val="24"/>
        </w:rPr>
        <w:t xml:space="preserve"> story</w:t>
      </w:r>
      <w:r w:rsidR="00025C35" w:rsidRPr="00E00470">
        <w:rPr>
          <w:rFonts w:asciiTheme="majorBidi" w:hAnsiTheme="majorBidi" w:cstheme="majorBidi"/>
          <w:sz w:val="24"/>
          <w:szCs w:val="24"/>
        </w:rPr>
        <w:t xml:space="preserve"> </w:t>
      </w:r>
      <w:r w:rsidR="006E73FF">
        <w:rPr>
          <w:rFonts w:asciiTheme="majorBidi" w:hAnsiTheme="majorBidi" w:cstheme="majorBidi"/>
          <w:sz w:val="24"/>
          <w:szCs w:val="24"/>
        </w:rPr>
        <w:t>and refers</w:t>
      </w:r>
      <w:r w:rsidR="00025C35" w:rsidRPr="00E00470">
        <w:rPr>
          <w:rFonts w:asciiTheme="majorBidi" w:hAnsiTheme="majorBidi" w:cstheme="majorBidi"/>
          <w:sz w:val="24"/>
          <w:szCs w:val="24"/>
        </w:rPr>
        <w:t xml:space="preserve"> to his ongoing life</w:t>
      </w:r>
      <w:r w:rsidR="000B53D2" w:rsidRPr="00E00470">
        <w:rPr>
          <w:rFonts w:asciiTheme="majorBidi" w:hAnsiTheme="majorBidi" w:cstheme="majorBidi"/>
          <w:sz w:val="24"/>
          <w:szCs w:val="24"/>
        </w:rPr>
        <w:t xml:space="preserve">, </w:t>
      </w:r>
      <w:r w:rsidR="005913B7" w:rsidRPr="00E00470">
        <w:rPr>
          <w:rFonts w:asciiTheme="majorBidi" w:hAnsiTheme="majorBidi" w:cstheme="majorBidi"/>
          <w:sz w:val="24"/>
          <w:szCs w:val="24"/>
        </w:rPr>
        <w:t>any more than</w:t>
      </w:r>
      <w:r w:rsidR="00BA0E89" w:rsidRPr="00E00470">
        <w:rPr>
          <w:rFonts w:asciiTheme="majorBidi" w:hAnsiTheme="majorBidi" w:cstheme="majorBidi"/>
          <w:sz w:val="24"/>
          <w:szCs w:val="24"/>
        </w:rPr>
        <w:t xml:space="preserve"> when it is used</w:t>
      </w:r>
      <w:r w:rsidR="005913B7" w:rsidRPr="00E00470">
        <w:rPr>
          <w:rFonts w:asciiTheme="majorBidi" w:hAnsiTheme="majorBidi" w:cstheme="majorBidi"/>
          <w:sz w:val="24"/>
          <w:szCs w:val="24"/>
        </w:rPr>
        <w:t xml:space="preserve"> of </w:t>
      </w:r>
      <w:r w:rsidR="00A461EC" w:rsidRPr="00E00470">
        <w:rPr>
          <w:rFonts w:asciiTheme="majorBidi" w:hAnsiTheme="majorBidi" w:cstheme="majorBidi"/>
          <w:sz w:val="24"/>
          <w:szCs w:val="24"/>
        </w:rPr>
        <w:t xml:space="preserve">Saul in </w:t>
      </w:r>
      <w:r w:rsidR="00DB7AA6" w:rsidRPr="00E00470">
        <w:rPr>
          <w:rFonts w:asciiTheme="majorBidi" w:hAnsiTheme="majorBidi" w:cstheme="majorBidi"/>
          <w:sz w:val="24"/>
          <w:szCs w:val="24"/>
        </w:rPr>
        <w:t xml:space="preserve">1 Samuel </w:t>
      </w:r>
      <w:r w:rsidR="00A461EC" w:rsidRPr="00E00470">
        <w:rPr>
          <w:rFonts w:asciiTheme="majorBidi" w:hAnsiTheme="majorBidi" w:cstheme="majorBidi"/>
          <w:sz w:val="24"/>
          <w:szCs w:val="24"/>
        </w:rPr>
        <w:t>11:6</w:t>
      </w:r>
      <w:r w:rsidR="00935E02" w:rsidRPr="00E00470">
        <w:rPr>
          <w:rFonts w:asciiTheme="majorBidi" w:hAnsiTheme="majorBidi" w:cstheme="majorBidi"/>
          <w:sz w:val="24"/>
          <w:szCs w:val="24"/>
        </w:rPr>
        <w:t>.</w:t>
      </w:r>
      <w:r w:rsidR="005913B7" w:rsidRPr="00E00470">
        <w:rPr>
          <w:rFonts w:asciiTheme="majorBidi" w:hAnsiTheme="majorBidi" w:cstheme="majorBidi"/>
          <w:sz w:val="24"/>
          <w:szCs w:val="24"/>
        </w:rPr>
        <w:t xml:space="preserve"> </w:t>
      </w:r>
      <w:r w:rsidR="00C13AC4" w:rsidRPr="00E00470">
        <w:rPr>
          <w:rFonts w:asciiTheme="majorBidi" w:hAnsiTheme="majorBidi" w:cstheme="majorBidi"/>
          <w:sz w:val="24"/>
          <w:szCs w:val="24"/>
        </w:rPr>
        <w:t>The meaning could go either way wh</w:t>
      </w:r>
      <w:r w:rsidR="005913B7" w:rsidRPr="00E00470">
        <w:rPr>
          <w:rFonts w:asciiTheme="majorBidi" w:hAnsiTheme="majorBidi" w:cstheme="majorBidi"/>
          <w:sz w:val="24"/>
          <w:szCs w:val="24"/>
        </w:rPr>
        <w:t xml:space="preserve">en </w:t>
      </w:r>
      <w:r w:rsidR="00BA0E89" w:rsidRPr="00E00470">
        <w:rPr>
          <w:rFonts w:asciiTheme="majorBidi" w:hAnsiTheme="majorBidi" w:cstheme="majorBidi"/>
          <w:sz w:val="24"/>
          <w:szCs w:val="24"/>
        </w:rPr>
        <w:t xml:space="preserve">such </w:t>
      </w:r>
      <w:r w:rsidR="0098799F" w:rsidRPr="00E00470">
        <w:rPr>
          <w:rFonts w:asciiTheme="majorBidi" w:hAnsiTheme="majorBidi" w:cstheme="majorBidi"/>
          <w:sz w:val="24"/>
          <w:szCs w:val="24"/>
        </w:rPr>
        <w:t xml:space="preserve">expressions are </w:t>
      </w:r>
      <w:r w:rsidR="00AF267D" w:rsidRPr="00E00470">
        <w:rPr>
          <w:rFonts w:asciiTheme="majorBidi" w:hAnsiTheme="majorBidi" w:cstheme="majorBidi"/>
          <w:sz w:val="24"/>
          <w:szCs w:val="24"/>
        </w:rPr>
        <w:t xml:space="preserve">used of a bad spirit or bad temper </w:t>
      </w:r>
      <w:r w:rsidR="001D033F" w:rsidRPr="00E00470">
        <w:rPr>
          <w:rFonts w:asciiTheme="majorBidi" w:hAnsiTheme="majorBidi" w:cstheme="majorBidi"/>
          <w:sz w:val="24"/>
          <w:szCs w:val="24"/>
        </w:rPr>
        <w:t xml:space="preserve">coming on Saul or </w:t>
      </w:r>
      <w:r w:rsidR="00AF267D" w:rsidRPr="00E00470">
        <w:rPr>
          <w:rFonts w:asciiTheme="majorBidi" w:hAnsiTheme="majorBidi" w:cstheme="majorBidi"/>
          <w:sz w:val="24"/>
          <w:szCs w:val="24"/>
        </w:rPr>
        <w:t xml:space="preserve">gripping </w:t>
      </w:r>
      <w:r w:rsidR="001D033F" w:rsidRPr="00E00470">
        <w:rPr>
          <w:rFonts w:asciiTheme="majorBidi" w:hAnsiTheme="majorBidi" w:cstheme="majorBidi"/>
          <w:sz w:val="24"/>
          <w:szCs w:val="24"/>
        </w:rPr>
        <w:t>him</w:t>
      </w:r>
      <w:r w:rsidR="00AF267D" w:rsidRPr="00E00470">
        <w:rPr>
          <w:rFonts w:asciiTheme="majorBidi" w:hAnsiTheme="majorBidi" w:cstheme="majorBidi"/>
          <w:sz w:val="24"/>
          <w:szCs w:val="24"/>
        </w:rPr>
        <w:t xml:space="preserve"> </w:t>
      </w:r>
      <w:r w:rsidR="008F015F" w:rsidRPr="00E00470">
        <w:rPr>
          <w:rFonts w:asciiTheme="majorBidi" w:hAnsiTheme="majorBidi" w:cstheme="majorBidi"/>
          <w:sz w:val="24"/>
          <w:szCs w:val="24"/>
        </w:rPr>
        <w:t xml:space="preserve">or terrifying him </w:t>
      </w:r>
      <w:r w:rsidR="00AF267D" w:rsidRPr="00E00470">
        <w:rPr>
          <w:rFonts w:asciiTheme="majorBidi" w:hAnsiTheme="majorBidi" w:cstheme="majorBidi"/>
          <w:sz w:val="24"/>
          <w:szCs w:val="24"/>
        </w:rPr>
        <w:t xml:space="preserve">and making him behave in an alien </w:t>
      </w:r>
      <w:r w:rsidR="007A532C" w:rsidRPr="00E00470">
        <w:rPr>
          <w:rFonts w:asciiTheme="majorBidi" w:hAnsiTheme="majorBidi" w:cstheme="majorBidi"/>
          <w:sz w:val="24"/>
          <w:szCs w:val="24"/>
        </w:rPr>
        <w:t>fashion</w:t>
      </w:r>
      <w:r w:rsidR="00AF267D" w:rsidRPr="00E00470">
        <w:rPr>
          <w:rFonts w:asciiTheme="majorBidi" w:hAnsiTheme="majorBidi" w:cstheme="majorBidi"/>
          <w:sz w:val="24"/>
          <w:szCs w:val="24"/>
        </w:rPr>
        <w:t xml:space="preserve"> (</w:t>
      </w:r>
      <w:r w:rsidR="009F220E" w:rsidRPr="00E00470">
        <w:rPr>
          <w:rFonts w:asciiTheme="majorBidi" w:hAnsiTheme="majorBidi" w:cstheme="majorBidi"/>
          <w:sz w:val="24"/>
          <w:szCs w:val="24"/>
        </w:rPr>
        <w:t>16:14, 15</w:t>
      </w:r>
      <w:r w:rsidR="00035CD7" w:rsidRPr="00E00470">
        <w:rPr>
          <w:rFonts w:asciiTheme="majorBidi" w:hAnsiTheme="majorBidi" w:cstheme="majorBidi"/>
          <w:sz w:val="24"/>
          <w:szCs w:val="24"/>
        </w:rPr>
        <w:t>, 16</w:t>
      </w:r>
      <w:r w:rsidR="003B6876" w:rsidRPr="00E00470">
        <w:rPr>
          <w:rFonts w:asciiTheme="majorBidi" w:hAnsiTheme="majorBidi" w:cstheme="majorBidi"/>
          <w:sz w:val="24"/>
          <w:szCs w:val="24"/>
        </w:rPr>
        <w:t>, 23</w:t>
      </w:r>
      <w:r w:rsidR="00035CD7" w:rsidRPr="00E00470">
        <w:rPr>
          <w:rFonts w:asciiTheme="majorBidi" w:hAnsiTheme="majorBidi" w:cstheme="majorBidi"/>
          <w:sz w:val="24"/>
          <w:szCs w:val="24"/>
        </w:rPr>
        <w:t xml:space="preserve">; </w:t>
      </w:r>
      <w:r w:rsidR="00AF267D" w:rsidRPr="00E00470">
        <w:rPr>
          <w:rFonts w:asciiTheme="majorBidi" w:hAnsiTheme="majorBidi" w:cstheme="majorBidi"/>
          <w:sz w:val="24"/>
          <w:szCs w:val="24"/>
        </w:rPr>
        <w:t>18:10</w:t>
      </w:r>
      <w:r w:rsidR="006B2278" w:rsidRPr="00E00470">
        <w:rPr>
          <w:rFonts w:asciiTheme="majorBidi" w:hAnsiTheme="majorBidi" w:cstheme="majorBidi"/>
          <w:sz w:val="24"/>
          <w:szCs w:val="24"/>
        </w:rPr>
        <w:t>; 19:9</w:t>
      </w:r>
      <w:r w:rsidR="00AF267D" w:rsidRPr="00E00470">
        <w:rPr>
          <w:rFonts w:asciiTheme="majorBidi" w:hAnsiTheme="majorBidi" w:cstheme="majorBidi"/>
          <w:sz w:val="24"/>
          <w:szCs w:val="24"/>
        </w:rPr>
        <w:t>)</w:t>
      </w:r>
      <w:r w:rsidR="003F7F98" w:rsidRPr="00E00470">
        <w:rPr>
          <w:rFonts w:asciiTheme="majorBidi" w:hAnsiTheme="majorBidi" w:cstheme="majorBidi"/>
          <w:sz w:val="24"/>
          <w:szCs w:val="24"/>
        </w:rPr>
        <w:t>.</w:t>
      </w:r>
    </w:p>
    <w:p w14:paraId="70678205" w14:textId="74806F68" w:rsidR="00011643" w:rsidRPr="00E00470" w:rsidRDefault="007B020F"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Earlier in </w:t>
      </w:r>
      <w:r w:rsidR="00A6475C" w:rsidRPr="00E00470">
        <w:rPr>
          <w:rFonts w:asciiTheme="majorBidi" w:hAnsiTheme="majorBidi" w:cstheme="majorBidi"/>
          <w:sz w:val="24"/>
          <w:szCs w:val="24"/>
        </w:rPr>
        <w:t>Saul’s</w:t>
      </w:r>
      <w:r w:rsidRPr="00E00470">
        <w:rPr>
          <w:rFonts w:asciiTheme="majorBidi" w:hAnsiTheme="majorBidi" w:cstheme="majorBidi"/>
          <w:sz w:val="24"/>
          <w:szCs w:val="24"/>
        </w:rPr>
        <w:t xml:space="preserve"> life, Yahweh often spoke to</w:t>
      </w:r>
      <w:r w:rsidR="00E71EC9" w:rsidRPr="00E00470">
        <w:rPr>
          <w:rFonts w:asciiTheme="majorBidi" w:hAnsiTheme="majorBidi" w:cstheme="majorBidi"/>
          <w:sz w:val="24"/>
          <w:szCs w:val="24"/>
        </w:rPr>
        <w:t xml:space="preserve"> Saul</w:t>
      </w:r>
      <w:r w:rsidRPr="00E00470">
        <w:rPr>
          <w:rFonts w:asciiTheme="majorBidi" w:hAnsiTheme="majorBidi" w:cstheme="majorBidi"/>
          <w:sz w:val="24"/>
          <w:szCs w:val="24"/>
        </w:rPr>
        <w:t xml:space="preserve"> via </w:t>
      </w:r>
      <w:r w:rsidR="00093C36" w:rsidRPr="00E00470">
        <w:rPr>
          <w:rFonts w:asciiTheme="majorBidi" w:hAnsiTheme="majorBidi" w:cstheme="majorBidi"/>
          <w:sz w:val="24"/>
          <w:szCs w:val="24"/>
        </w:rPr>
        <w:t xml:space="preserve">the prophet </w:t>
      </w:r>
      <w:r w:rsidRPr="00E00470">
        <w:rPr>
          <w:rFonts w:asciiTheme="majorBidi" w:hAnsiTheme="majorBidi" w:cstheme="majorBidi"/>
          <w:sz w:val="24"/>
          <w:szCs w:val="24"/>
        </w:rPr>
        <w:t>Samuel</w:t>
      </w:r>
      <w:r w:rsidR="000B53D2" w:rsidRPr="00E00470">
        <w:rPr>
          <w:rFonts w:asciiTheme="majorBidi" w:hAnsiTheme="majorBidi" w:cstheme="majorBidi"/>
          <w:sz w:val="24"/>
          <w:szCs w:val="24"/>
        </w:rPr>
        <w:t xml:space="preserve">, though </w:t>
      </w:r>
      <w:r w:rsidR="00093C36" w:rsidRPr="00E00470">
        <w:rPr>
          <w:rFonts w:asciiTheme="majorBidi" w:hAnsiTheme="majorBidi" w:cstheme="majorBidi"/>
          <w:sz w:val="24"/>
          <w:szCs w:val="24"/>
        </w:rPr>
        <w:t xml:space="preserve">he </w:t>
      </w:r>
      <w:r w:rsidR="00A6475C" w:rsidRPr="00E00470">
        <w:rPr>
          <w:rFonts w:asciiTheme="majorBidi" w:hAnsiTheme="majorBidi" w:cstheme="majorBidi"/>
          <w:sz w:val="24"/>
          <w:szCs w:val="24"/>
        </w:rPr>
        <w:t xml:space="preserve">never </w:t>
      </w:r>
      <w:r w:rsidR="00093C36" w:rsidRPr="00E00470">
        <w:rPr>
          <w:rFonts w:asciiTheme="majorBidi" w:hAnsiTheme="majorBidi" w:cstheme="majorBidi"/>
          <w:sz w:val="24"/>
          <w:szCs w:val="24"/>
        </w:rPr>
        <w:t xml:space="preserve">spoke to </w:t>
      </w:r>
      <w:r w:rsidR="008B10A9" w:rsidRPr="00E00470">
        <w:rPr>
          <w:rFonts w:asciiTheme="majorBidi" w:hAnsiTheme="majorBidi" w:cstheme="majorBidi"/>
          <w:sz w:val="24"/>
          <w:szCs w:val="24"/>
        </w:rPr>
        <w:t xml:space="preserve">Saul </w:t>
      </w:r>
      <w:r w:rsidR="00A6475C" w:rsidRPr="00E00470">
        <w:rPr>
          <w:rFonts w:asciiTheme="majorBidi" w:hAnsiTheme="majorBidi" w:cstheme="majorBidi"/>
          <w:sz w:val="24"/>
          <w:szCs w:val="24"/>
        </w:rPr>
        <w:t>directly</w:t>
      </w:r>
      <w:r w:rsidR="001D4567" w:rsidRPr="00E00470">
        <w:rPr>
          <w:rFonts w:asciiTheme="majorBidi" w:hAnsiTheme="majorBidi" w:cstheme="majorBidi"/>
          <w:sz w:val="24"/>
          <w:szCs w:val="24"/>
        </w:rPr>
        <w:t xml:space="preserve">. </w:t>
      </w:r>
      <w:r w:rsidR="005501B7" w:rsidRPr="00E00470">
        <w:rPr>
          <w:rFonts w:asciiTheme="majorBidi" w:hAnsiTheme="majorBidi" w:cstheme="majorBidi"/>
          <w:sz w:val="24"/>
          <w:szCs w:val="24"/>
        </w:rPr>
        <w:t>When</w:t>
      </w:r>
      <w:r w:rsidR="00CD19E7" w:rsidRPr="00E00470">
        <w:rPr>
          <w:rFonts w:asciiTheme="majorBidi" w:hAnsiTheme="majorBidi" w:cstheme="majorBidi"/>
          <w:sz w:val="24"/>
          <w:szCs w:val="24"/>
        </w:rPr>
        <w:t xml:space="preserve"> </w:t>
      </w:r>
      <w:r w:rsidR="00B861FB" w:rsidRPr="00E00470">
        <w:rPr>
          <w:rFonts w:asciiTheme="majorBidi" w:hAnsiTheme="majorBidi" w:cstheme="majorBidi"/>
          <w:sz w:val="24"/>
          <w:szCs w:val="24"/>
        </w:rPr>
        <w:t xml:space="preserve">Saul’s </w:t>
      </w:r>
      <w:r w:rsidR="005501B7" w:rsidRPr="00E00470">
        <w:rPr>
          <w:rFonts w:asciiTheme="majorBidi" w:hAnsiTheme="majorBidi" w:cstheme="majorBidi"/>
          <w:sz w:val="24"/>
          <w:szCs w:val="24"/>
        </w:rPr>
        <w:t>final</w:t>
      </w:r>
      <w:r w:rsidR="00B861FB" w:rsidRPr="00E00470">
        <w:rPr>
          <w:rFonts w:asciiTheme="majorBidi" w:hAnsiTheme="majorBidi" w:cstheme="majorBidi"/>
          <w:sz w:val="24"/>
          <w:szCs w:val="24"/>
        </w:rPr>
        <w:t xml:space="preserve"> crisis</w:t>
      </w:r>
      <w:r w:rsidR="00CD19E7" w:rsidRPr="00E00470">
        <w:rPr>
          <w:rFonts w:asciiTheme="majorBidi" w:hAnsiTheme="majorBidi" w:cstheme="majorBidi"/>
          <w:sz w:val="24"/>
          <w:szCs w:val="24"/>
        </w:rPr>
        <w:t xml:space="preserve"> </w:t>
      </w:r>
      <w:r w:rsidR="00F52377" w:rsidRPr="00E00470">
        <w:rPr>
          <w:rFonts w:asciiTheme="majorBidi" w:hAnsiTheme="majorBidi" w:cstheme="majorBidi"/>
          <w:sz w:val="24"/>
          <w:szCs w:val="24"/>
        </w:rPr>
        <w:t xml:space="preserve">looms, </w:t>
      </w:r>
      <w:r w:rsidR="000C0FFF" w:rsidRPr="00E00470">
        <w:rPr>
          <w:rFonts w:asciiTheme="majorBidi" w:hAnsiTheme="majorBidi" w:cstheme="majorBidi"/>
          <w:sz w:val="24"/>
          <w:szCs w:val="24"/>
        </w:rPr>
        <w:t>Samuel is dead</w:t>
      </w:r>
      <w:r w:rsidR="003570B5" w:rsidRPr="00E00470">
        <w:rPr>
          <w:rFonts w:asciiTheme="majorBidi" w:hAnsiTheme="majorBidi" w:cstheme="majorBidi"/>
          <w:sz w:val="24"/>
          <w:szCs w:val="24"/>
        </w:rPr>
        <w:t xml:space="preserve">. </w:t>
      </w:r>
      <w:r w:rsidR="00F52377" w:rsidRPr="00E00470">
        <w:rPr>
          <w:rFonts w:asciiTheme="majorBidi" w:hAnsiTheme="majorBidi" w:cstheme="majorBidi"/>
          <w:sz w:val="24"/>
          <w:szCs w:val="24"/>
        </w:rPr>
        <w:t>Saul</w:t>
      </w:r>
      <w:r w:rsidR="0097134F" w:rsidRPr="00E00470">
        <w:rPr>
          <w:rFonts w:asciiTheme="majorBidi" w:hAnsiTheme="majorBidi" w:cstheme="majorBidi"/>
          <w:sz w:val="24"/>
          <w:szCs w:val="24"/>
        </w:rPr>
        <w:t xml:space="preserve"> turns to Yahweh</w:t>
      </w:r>
      <w:r w:rsidR="00AD3E9F" w:rsidRPr="00E00470">
        <w:rPr>
          <w:rFonts w:asciiTheme="majorBidi" w:hAnsiTheme="majorBidi" w:cstheme="majorBidi"/>
          <w:sz w:val="24"/>
          <w:szCs w:val="24"/>
        </w:rPr>
        <w:t xml:space="preserve"> to ask what he should do</w:t>
      </w:r>
      <w:r w:rsidR="0097134F" w:rsidRPr="00E00470">
        <w:rPr>
          <w:rFonts w:asciiTheme="majorBidi" w:hAnsiTheme="majorBidi" w:cstheme="majorBidi"/>
          <w:sz w:val="24"/>
          <w:szCs w:val="24"/>
        </w:rPr>
        <w:t xml:space="preserve">, </w:t>
      </w:r>
      <w:r w:rsidR="00C314F9" w:rsidRPr="00E00470">
        <w:rPr>
          <w:rFonts w:asciiTheme="majorBidi" w:hAnsiTheme="majorBidi" w:cstheme="majorBidi"/>
          <w:sz w:val="24"/>
          <w:szCs w:val="24"/>
        </w:rPr>
        <w:t>but</w:t>
      </w:r>
      <w:r w:rsidR="00CA0BA7" w:rsidRPr="00E00470">
        <w:rPr>
          <w:rFonts w:asciiTheme="majorBidi" w:hAnsiTheme="majorBidi" w:cstheme="majorBidi"/>
          <w:sz w:val="24"/>
          <w:szCs w:val="24"/>
        </w:rPr>
        <w:t xml:space="preserve"> “</w:t>
      </w:r>
      <w:r w:rsidR="009B1B7A" w:rsidRPr="00E00470">
        <w:rPr>
          <w:rFonts w:asciiTheme="majorBidi" w:hAnsiTheme="majorBidi" w:cstheme="majorBidi"/>
          <w:sz w:val="24"/>
          <w:szCs w:val="24"/>
        </w:rPr>
        <w:t>Yahweh did</w:t>
      </w:r>
      <w:r w:rsidR="00C314F9" w:rsidRPr="00E00470">
        <w:rPr>
          <w:rFonts w:asciiTheme="majorBidi" w:hAnsiTheme="majorBidi" w:cstheme="majorBidi"/>
          <w:sz w:val="24"/>
          <w:szCs w:val="24"/>
        </w:rPr>
        <w:t xml:space="preserve"> </w:t>
      </w:r>
      <w:r w:rsidR="009B1B7A" w:rsidRPr="00E00470">
        <w:rPr>
          <w:rFonts w:asciiTheme="majorBidi" w:hAnsiTheme="majorBidi" w:cstheme="majorBidi"/>
          <w:sz w:val="24"/>
          <w:szCs w:val="24"/>
        </w:rPr>
        <w:t>n</w:t>
      </w:r>
      <w:r w:rsidR="00C314F9" w:rsidRPr="00E00470">
        <w:rPr>
          <w:rFonts w:asciiTheme="majorBidi" w:hAnsiTheme="majorBidi" w:cstheme="majorBidi"/>
          <w:sz w:val="24"/>
          <w:szCs w:val="24"/>
        </w:rPr>
        <w:t>o</w:t>
      </w:r>
      <w:r w:rsidR="009B1B7A" w:rsidRPr="00E00470">
        <w:rPr>
          <w:rFonts w:asciiTheme="majorBidi" w:hAnsiTheme="majorBidi" w:cstheme="majorBidi"/>
          <w:sz w:val="24"/>
          <w:szCs w:val="24"/>
        </w:rPr>
        <w:t>t answer Saul</w:t>
      </w:r>
      <w:r w:rsidR="007850D2" w:rsidRPr="00E00470">
        <w:rPr>
          <w:rFonts w:asciiTheme="majorBidi" w:hAnsiTheme="majorBidi" w:cstheme="majorBidi"/>
          <w:sz w:val="24"/>
          <w:szCs w:val="24"/>
        </w:rPr>
        <w:t>, either by dreams</w:t>
      </w:r>
      <w:r w:rsidR="00164F38" w:rsidRPr="00E00470">
        <w:rPr>
          <w:rFonts w:asciiTheme="majorBidi" w:hAnsiTheme="majorBidi" w:cstheme="majorBidi"/>
          <w:sz w:val="24"/>
          <w:szCs w:val="24"/>
        </w:rPr>
        <w:t xml:space="preserve"> or by</w:t>
      </w:r>
      <w:r w:rsidR="00191FE6" w:rsidRPr="00E00470">
        <w:rPr>
          <w:rFonts w:asciiTheme="majorBidi" w:hAnsiTheme="majorBidi" w:cstheme="majorBidi"/>
          <w:sz w:val="24"/>
          <w:szCs w:val="24"/>
        </w:rPr>
        <w:t xml:space="preserve"> </w:t>
      </w:r>
      <w:r w:rsidR="00684311" w:rsidRPr="00E00470">
        <w:rPr>
          <w:rFonts w:asciiTheme="majorBidi" w:hAnsiTheme="majorBidi" w:cstheme="majorBidi"/>
          <w:sz w:val="24"/>
          <w:szCs w:val="24"/>
        </w:rPr>
        <w:t>illumination</w:t>
      </w:r>
      <w:r w:rsidR="00281737" w:rsidRPr="00E00470">
        <w:rPr>
          <w:rStyle w:val="FootnoteReference"/>
          <w:rFonts w:asciiTheme="majorBidi" w:hAnsiTheme="majorBidi" w:cstheme="majorBidi"/>
          <w:sz w:val="24"/>
          <w:szCs w:val="24"/>
        </w:rPr>
        <w:footnoteReference w:id="42"/>
      </w:r>
      <w:r w:rsidR="00164F38" w:rsidRPr="00E00470">
        <w:rPr>
          <w:rFonts w:asciiTheme="majorBidi" w:hAnsiTheme="majorBidi" w:cstheme="majorBidi"/>
          <w:sz w:val="24"/>
          <w:szCs w:val="24"/>
        </w:rPr>
        <w:t xml:space="preserve"> or by prophets</w:t>
      </w:r>
      <w:r w:rsidR="009465C0">
        <w:rPr>
          <w:rFonts w:asciiTheme="majorBidi" w:hAnsiTheme="majorBidi" w:cstheme="majorBidi"/>
          <w:sz w:val="24"/>
          <w:szCs w:val="24"/>
        </w:rPr>
        <w:t xml:space="preserve">” </w:t>
      </w:r>
      <w:r w:rsidR="009B1B7A" w:rsidRPr="00E00470">
        <w:rPr>
          <w:rFonts w:asciiTheme="majorBidi" w:hAnsiTheme="majorBidi" w:cstheme="majorBidi"/>
          <w:sz w:val="24"/>
          <w:szCs w:val="24"/>
        </w:rPr>
        <w:t>(28:6)</w:t>
      </w:r>
      <w:r w:rsidR="00F63A7C" w:rsidRPr="00E00470">
        <w:rPr>
          <w:rFonts w:asciiTheme="majorBidi" w:hAnsiTheme="majorBidi" w:cstheme="majorBidi"/>
          <w:sz w:val="24"/>
          <w:szCs w:val="24"/>
        </w:rPr>
        <w:t>.</w:t>
      </w:r>
      <w:r w:rsidR="009B1B7A" w:rsidRPr="00E00470">
        <w:rPr>
          <w:rFonts w:asciiTheme="majorBidi" w:hAnsiTheme="majorBidi" w:cstheme="majorBidi"/>
          <w:sz w:val="24"/>
          <w:szCs w:val="24"/>
        </w:rPr>
        <w:t xml:space="preserve"> </w:t>
      </w:r>
      <w:r w:rsidR="002323E9" w:rsidRPr="00E00470">
        <w:rPr>
          <w:rFonts w:asciiTheme="majorBidi" w:hAnsiTheme="majorBidi" w:cstheme="majorBidi"/>
          <w:sz w:val="24"/>
          <w:szCs w:val="24"/>
        </w:rPr>
        <w:t xml:space="preserve">So Saul </w:t>
      </w:r>
      <w:r w:rsidR="00A60409" w:rsidRPr="00E00470">
        <w:rPr>
          <w:rFonts w:asciiTheme="majorBidi" w:hAnsiTheme="majorBidi" w:cstheme="majorBidi"/>
          <w:sz w:val="24"/>
          <w:szCs w:val="24"/>
        </w:rPr>
        <w:t xml:space="preserve">turns to a medium, </w:t>
      </w:r>
      <w:r w:rsidR="00177383" w:rsidRPr="00E00470">
        <w:rPr>
          <w:rFonts w:asciiTheme="majorBidi" w:hAnsiTheme="majorBidi" w:cstheme="majorBidi"/>
          <w:sz w:val="24"/>
          <w:szCs w:val="24"/>
        </w:rPr>
        <w:t>align</w:t>
      </w:r>
      <w:r w:rsidR="00A60409" w:rsidRPr="00E00470">
        <w:rPr>
          <w:rFonts w:asciiTheme="majorBidi" w:hAnsiTheme="majorBidi" w:cstheme="majorBidi"/>
          <w:sz w:val="24"/>
          <w:szCs w:val="24"/>
        </w:rPr>
        <w:t>ing</w:t>
      </w:r>
      <w:r w:rsidR="00177383" w:rsidRPr="00E00470">
        <w:rPr>
          <w:rFonts w:asciiTheme="majorBidi" w:hAnsiTheme="majorBidi" w:cstheme="majorBidi"/>
          <w:sz w:val="24"/>
          <w:szCs w:val="24"/>
        </w:rPr>
        <w:t xml:space="preserve"> himself with the </w:t>
      </w:r>
      <w:r w:rsidR="00F27732" w:rsidRPr="00E00470">
        <w:rPr>
          <w:rFonts w:asciiTheme="majorBidi" w:hAnsiTheme="majorBidi" w:cstheme="majorBidi"/>
          <w:sz w:val="24"/>
          <w:szCs w:val="24"/>
        </w:rPr>
        <w:lastRenderedPageBreak/>
        <w:t>unfortunate</w:t>
      </w:r>
      <w:r w:rsidR="00177383" w:rsidRPr="00E00470">
        <w:rPr>
          <w:rFonts w:asciiTheme="majorBidi" w:hAnsiTheme="majorBidi" w:cstheme="majorBidi"/>
          <w:sz w:val="24"/>
          <w:szCs w:val="24"/>
        </w:rPr>
        <w:t xml:space="preserve"> Philistines</w:t>
      </w:r>
      <w:r w:rsidR="001C1480" w:rsidRPr="00E00470">
        <w:rPr>
          <w:rFonts w:asciiTheme="majorBidi" w:hAnsiTheme="majorBidi" w:cstheme="majorBidi"/>
          <w:sz w:val="24"/>
          <w:szCs w:val="24"/>
        </w:rPr>
        <w:t xml:space="preserve"> who were confined to that kind of resource</w:t>
      </w:r>
      <w:r w:rsidR="00FA15C2" w:rsidRPr="00E00470">
        <w:rPr>
          <w:rFonts w:asciiTheme="majorBidi" w:hAnsiTheme="majorBidi" w:cstheme="majorBidi"/>
          <w:sz w:val="24"/>
          <w:szCs w:val="24"/>
        </w:rPr>
        <w:t xml:space="preserve"> (6:2)</w:t>
      </w:r>
      <w:r w:rsidR="003829DC" w:rsidRPr="00E00470">
        <w:rPr>
          <w:rFonts w:asciiTheme="majorBidi" w:hAnsiTheme="majorBidi" w:cstheme="majorBidi"/>
          <w:sz w:val="24"/>
          <w:szCs w:val="24"/>
        </w:rPr>
        <w:t>.</w:t>
      </w:r>
      <w:r w:rsidR="00A259AC" w:rsidRPr="00E00470">
        <w:rPr>
          <w:rStyle w:val="FootnoteReference"/>
          <w:rFonts w:asciiTheme="majorBidi" w:hAnsiTheme="majorBidi" w:cstheme="majorBidi"/>
          <w:sz w:val="24"/>
          <w:szCs w:val="24"/>
        </w:rPr>
        <w:footnoteReference w:id="43"/>
      </w:r>
      <w:r w:rsidR="00615267" w:rsidRPr="00E00470">
        <w:rPr>
          <w:rFonts w:asciiTheme="majorBidi" w:hAnsiTheme="majorBidi" w:cstheme="majorBidi"/>
          <w:sz w:val="24"/>
          <w:szCs w:val="24"/>
        </w:rPr>
        <w:t xml:space="preserve"> </w:t>
      </w:r>
      <w:r w:rsidR="00810E0E" w:rsidRPr="00E00470">
        <w:rPr>
          <w:rFonts w:asciiTheme="majorBidi" w:hAnsiTheme="majorBidi" w:cstheme="majorBidi"/>
          <w:sz w:val="24"/>
          <w:szCs w:val="24"/>
        </w:rPr>
        <w:t>Saul</w:t>
      </w:r>
      <w:r w:rsidR="00D23B9F" w:rsidRPr="00E00470">
        <w:rPr>
          <w:rFonts w:asciiTheme="majorBidi" w:hAnsiTheme="majorBidi" w:cstheme="majorBidi"/>
          <w:sz w:val="24"/>
          <w:szCs w:val="24"/>
        </w:rPr>
        <w:t xml:space="preserve"> gets </w:t>
      </w:r>
      <w:r w:rsidR="00340665" w:rsidRPr="00E00470">
        <w:rPr>
          <w:rFonts w:asciiTheme="majorBidi" w:hAnsiTheme="majorBidi" w:cstheme="majorBidi"/>
          <w:sz w:val="24"/>
          <w:szCs w:val="24"/>
        </w:rPr>
        <w:t>the medium</w:t>
      </w:r>
      <w:r w:rsidR="00D23B9F" w:rsidRPr="00E00470">
        <w:rPr>
          <w:rFonts w:asciiTheme="majorBidi" w:hAnsiTheme="majorBidi" w:cstheme="majorBidi"/>
          <w:sz w:val="24"/>
          <w:szCs w:val="24"/>
        </w:rPr>
        <w:t xml:space="preserve"> to produce Samuel, who essentially </w:t>
      </w:r>
      <w:r w:rsidR="00EF0F6D" w:rsidRPr="00E00470">
        <w:rPr>
          <w:rFonts w:asciiTheme="majorBidi" w:hAnsiTheme="majorBidi" w:cstheme="majorBidi"/>
          <w:sz w:val="24"/>
          <w:szCs w:val="24"/>
        </w:rPr>
        <w:t xml:space="preserve">gives him an updated version of </w:t>
      </w:r>
      <w:r w:rsidR="00365538" w:rsidRPr="00E00470">
        <w:rPr>
          <w:rFonts w:asciiTheme="majorBidi" w:hAnsiTheme="majorBidi" w:cstheme="majorBidi"/>
          <w:sz w:val="24"/>
          <w:szCs w:val="24"/>
        </w:rPr>
        <w:t>the</w:t>
      </w:r>
      <w:r w:rsidR="00EF0F6D" w:rsidRPr="00E00470">
        <w:rPr>
          <w:rFonts w:asciiTheme="majorBidi" w:hAnsiTheme="majorBidi" w:cstheme="majorBidi"/>
          <w:sz w:val="24"/>
          <w:szCs w:val="24"/>
        </w:rPr>
        <w:t xml:space="preserve"> gloomy message</w:t>
      </w:r>
      <w:r w:rsidR="00365538" w:rsidRPr="00E00470">
        <w:rPr>
          <w:rFonts w:asciiTheme="majorBidi" w:hAnsiTheme="majorBidi" w:cstheme="majorBidi"/>
          <w:sz w:val="24"/>
          <w:szCs w:val="24"/>
        </w:rPr>
        <w:t xml:space="preserve"> he </w:t>
      </w:r>
      <w:r w:rsidR="00FD14F0" w:rsidRPr="00E00470">
        <w:rPr>
          <w:rFonts w:asciiTheme="majorBidi" w:hAnsiTheme="majorBidi" w:cstheme="majorBidi"/>
          <w:sz w:val="24"/>
          <w:szCs w:val="24"/>
        </w:rPr>
        <w:t xml:space="preserve">had </w:t>
      </w:r>
      <w:r w:rsidR="00005893" w:rsidRPr="00E00470">
        <w:rPr>
          <w:rFonts w:asciiTheme="majorBidi" w:hAnsiTheme="majorBidi" w:cstheme="majorBidi"/>
          <w:sz w:val="24"/>
          <w:szCs w:val="24"/>
        </w:rPr>
        <w:t>g</w:t>
      </w:r>
      <w:r w:rsidR="00FD14F0" w:rsidRPr="00E00470">
        <w:rPr>
          <w:rFonts w:asciiTheme="majorBidi" w:hAnsiTheme="majorBidi" w:cstheme="majorBidi"/>
          <w:sz w:val="24"/>
          <w:szCs w:val="24"/>
        </w:rPr>
        <w:t>iven</w:t>
      </w:r>
      <w:r w:rsidR="00365538" w:rsidRPr="00E00470">
        <w:rPr>
          <w:rFonts w:asciiTheme="majorBidi" w:hAnsiTheme="majorBidi" w:cstheme="majorBidi"/>
          <w:sz w:val="24"/>
          <w:szCs w:val="24"/>
        </w:rPr>
        <w:t xml:space="preserve"> in Yahweh’s name</w:t>
      </w:r>
      <w:r w:rsidR="00340665" w:rsidRPr="00E00470">
        <w:rPr>
          <w:rFonts w:asciiTheme="majorBidi" w:hAnsiTheme="majorBidi" w:cstheme="majorBidi"/>
          <w:sz w:val="24"/>
          <w:szCs w:val="24"/>
        </w:rPr>
        <w:t xml:space="preserve"> when he was alive</w:t>
      </w:r>
      <w:r w:rsidR="00365538"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7D23DB" w:rsidRPr="00E00470">
        <w:rPr>
          <w:rFonts w:asciiTheme="majorBidi" w:hAnsiTheme="majorBidi" w:cstheme="majorBidi"/>
          <w:sz w:val="24"/>
          <w:szCs w:val="24"/>
        </w:rPr>
        <w:t>Death has not mellowed Samuel</w:t>
      </w:r>
      <w:r w:rsidR="00CA0BA7" w:rsidRPr="00E00470">
        <w:rPr>
          <w:rFonts w:asciiTheme="majorBidi" w:hAnsiTheme="majorBidi" w:cstheme="majorBidi"/>
          <w:sz w:val="24"/>
          <w:szCs w:val="24"/>
        </w:rPr>
        <w:t>.”</w:t>
      </w:r>
      <w:r w:rsidR="00B46144" w:rsidRPr="00E00470">
        <w:rPr>
          <w:rStyle w:val="FootnoteReference"/>
          <w:rFonts w:asciiTheme="majorBidi" w:hAnsiTheme="majorBidi" w:cstheme="majorBidi"/>
          <w:sz w:val="24"/>
          <w:szCs w:val="24"/>
        </w:rPr>
        <w:footnoteReference w:id="44"/>
      </w:r>
      <w:r w:rsidR="009A128C" w:rsidRPr="00E00470">
        <w:rPr>
          <w:rFonts w:asciiTheme="majorBidi" w:hAnsiTheme="majorBidi" w:cstheme="majorBidi"/>
          <w:sz w:val="24"/>
          <w:szCs w:val="24"/>
        </w:rPr>
        <w:t xml:space="preserve"> </w:t>
      </w:r>
    </w:p>
    <w:p w14:paraId="3184BA1F" w14:textId="34E95CD5" w:rsidR="007B7F8E" w:rsidRPr="00E00470" w:rsidRDefault="00F63A7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Wh</w:t>
      </w:r>
      <w:r w:rsidR="0040275F" w:rsidRPr="00E00470">
        <w:rPr>
          <w:rFonts w:asciiTheme="majorBidi" w:hAnsiTheme="majorBidi" w:cstheme="majorBidi"/>
          <w:sz w:val="24"/>
          <w:szCs w:val="24"/>
        </w:rPr>
        <w:t>ile</w:t>
      </w:r>
      <w:r w:rsidRPr="00E00470">
        <w:rPr>
          <w:rFonts w:asciiTheme="majorBidi" w:hAnsiTheme="majorBidi" w:cstheme="majorBidi"/>
          <w:sz w:val="24"/>
          <w:szCs w:val="24"/>
        </w:rPr>
        <w:t xml:space="preserve"> </w:t>
      </w:r>
      <w:r w:rsidR="00C12F4D" w:rsidRPr="00E00470">
        <w:rPr>
          <w:rFonts w:asciiTheme="majorBidi" w:hAnsiTheme="majorBidi" w:cstheme="majorBidi"/>
          <w:sz w:val="24"/>
          <w:szCs w:val="24"/>
        </w:rPr>
        <w:t xml:space="preserve">actually </w:t>
      </w:r>
      <w:r w:rsidRPr="00E00470">
        <w:rPr>
          <w:rFonts w:asciiTheme="majorBidi" w:hAnsiTheme="majorBidi" w:cstheme="majorBidi"/>
          <w:sz w:val="24"/>
          <w:szCs w:val="24"/>
        </w:rPr>
        <w:t>Saul has</w:t>
      </w:r>
      <w:r w:rsidR="005F46EF" w:rsidRPr="00E00470">
        <w:rPr>
          <w:rFonts w:asciiTheme="majorBidi" w:hAnsiTheme="majorBidi" w:cstheme="majorBidi"/>
          <w:sz w:val="24"/>
          <w:szCs w:val="24"/>
        </w:rPr>
        <w:t xml:space="preserve"> long</w:t>
      </w:r>
      <w:r w:rsidRPr="00E00470">
        <w:rPr>
          <w:rFonts w:asciiTheme="majorBidi" w:hAnsiTheme="majorBidi" w:cstheme="majorBidi"/>
          <w:sz w:val="24"/>
          <w:szCs w:val="24"/>
        </w:rPr>
        <w:t xml:space="preserve"> been</w:t>
      </w:r>
      <w:r w:rsidR="00CA0BA7" w:rsidRPr="00E00470">
        <w:rPr>
          <w:rFonts w:asciiTheme="majorBidi" w:hAnsiTheme="majorBidi" w:cstheme="majorBidi"/>
          <w:sz w:val="24"/>
          <w:szCs w:val="24"/>
        </w:rPr>
        <w:t xml:space="preserve"> “</w:t>
      </w:r>
      <w:r w:rsidR="005F46EF" w:rsidRPr="00E00470">
        <w:rPr>
          <w:rFonts w:asciiTheme="majorBidi" w:hAnsiTheme="majorBidi" w:cstheme="majorBidi"/>
          <w:sz w:val="24"/>
          <w:szCs w:val="24"/>
        </w:rPr>
        <w:t>chasing about furiously without priestly guidance</w:t>
      </w:r>
      <w:r w:rsidR="00730635">
        <w:rPr>
          <w:rFonts w:asciiTheme="majorBidi" w:hAnsiTheme="majorBidi" w:cstheme="majorBidi"/>
          <w:sz w:val="24"/>
          <w:szCs w:val="24"/>
        </w:rPr>
        <w:t>,</w:t>
      </w:r>
      <w:r w:rsidR="00CA0BA7" w:rsidRPr="00E00470">
        <w:rPr>
          <w:rFonts w:asciiTheme="majorBidi" w:hAnsiTheme="majorBidi" w:cstheme="majorBidi"/>
          <w:sz w:val="24"/>
          <w:szCs w:val="24"/>
        </w:rPr>
        <w:t>”</w:t>
      </w:r>
      <w:r w:rsidR="004B1EA3" w:rsidRPr="00E00470">
        <w:rPr>
          <w:rStyle w:val="FootnoteReference"/>
          <w:rFonts w:asciiTheme="majorBidi" w:hAnsiTheme="majorBidi" w:cstheme="majorBidi"/>
          <w:sz w:val="24"/>
          <w:szCs w:val="24"/>
        </w:rPr>
        <w:footnoteReference w:id="45"/>
      </w:r>
      <w:r w:rsidR="000C1B3F" w:rsidRPr="00E00470">
        <w:rPr>
          <w:rFonts w:asciiTheme="majorBidi" w:hAnsiTheme="majorBidi" w:cstheme="majorBidi"/>
          <w:sz w:val="24"/>
          <w:szCs w:val="24"/>
        </w:rPr>
        <w:t xml:space="preserve"> David </w:t>
      </w:r>
      <w:r w:rsidR="004A6F3F" w:rsidRPr="00E00470">
        <w:rPr>
          <w:rFonts w:asciiTheme="majorBidi" w:hAnsiTheme="majorBidi" w:cstheme="majorBidi"/>
          <w:sz w:val="24"/>
          <w:szCs w:val="24"/>
        </w:rPr>
        <w:t xml:space="preserve">succeeds in </w:t>
      </w:r>
      <w:r w:rsidR="000C1B3F" w:rsidRPr="00E00470">
        <w:rPr>
          <w:rFonts w:asciiTheme="majorBidi" w:hAnsiTheme="majorBidi" w:cstheme="majorBidi"/>
          <w:sz w:val="24"/>
          <w:szCs w:val="24"/>
        </w:rPr>
        <w:t>consult</w:t>
      </w:r>
      <w:r w:rsidR="004A6F3F" w:rsidRPr="00E00470">
        <w:rPr>
          <w:rFonts w:asciiTheme="majorBidi" w:hAnsiTheme="majorBidi" w:cstheme="majorBidi"/>
          <w:sz w:val="24"/>
          <w:szCs w:val="24"/>
        </w:rPr>
        <w:t>ing</w:t>
      </w:r>
      <w:r w:rsidR="000C1B3F" w:rsidRPr="00E00470">
        <w:rPr>
          <w:rFonts w:asciiTheme="majorBidi" w:hAnsiTheme="majorBidi" w:cstheme="majorBidi"/>
          <w:sz w:val="24"/>
          <w:szCs w:val="24"/>
        </w:rPr>
        <w:t xml:space="preserve"> Yahweh</w:t>
      </w:r>
      <w:r w:rsidR="00DD2445" w:rsidRPr="00E00470">
        <w:rPr>
          <w:rFonts w:asciiTheme="majorBidi" w:hAnsiTheme="majorBidi" w:cstheme="majorBidi"/>
          <w:sz w:val="24"/>
          <w:szCs w:val="24"/>
        </w:rPr>
        <w:t xml:space="preserve"> </w:t>
      </w:r>
      <w:r w:rsidR="00051103" w:rsidRPr="00E00470">
        <w:rPr>
          <w:rFonts w:asciiTheme="majorBidi" w:hAnsiTheme="majorBidi" w:cstheme="majorBidi"/>
          <w:sz w:val="24"/>
          <w:szCs w:val="24"/>
        </w:rPr>
        <w:t>by means of</w:t>
      </w:r>
      <w:r w:rsidR="000C1B3F" w:rsidRPr="00E00470">
        <w:rPr>
          <w:rFonts w:asciiTheme="majorBidi" w:hAnsiTheme="majorBidi" w:cstheme="majorBidi"/>
          <w:sz w:val="24"/>
          <w:szCs w:val="24"/>
        </w:rPr>
        <w:t xml:space="preserve"> the ephod</w:t>
      </w:r>
      <w:r w:rsidR="002625CC" w:rsidRPr="00E00470">
        <w:rPr>
          <w:rFonts w:asciiTheme="majorBidi" w:hAnsiTheme="majorBidi" w:cstheme="majorBidi"/>
          <w:sz w:val="24"/>
          <w:szCs w:val="24"/>
        </w:rPr>
        <w:t>—</w:t>
      </w:r>
      <w:r w:rsidR="00F87610" w:rsidRPr="00E00470">
        <w:rPr>
          <w:rFonts w:asciiTheme="majorBidi" w:hAnsiTheme="majorBidi" w:cstheme="majorBidi"/>
          <w:sz w:val="24"/>
          <w:szCs w:val="24"/>
        </w:rPr>
        <w:t xml:space="preserve">this is </w:t>
      </w:r>
      <w:r w:rsidR="0036225D" w:rsidRPr="00E00470">
        <w:rPr>
          <w:rFonts w:asciiTheme="majorBidi" w:hAnsiTheme="majorBidi" w:cstheme="majorBidi"/>
          <w:sz w:val="24"/>
          <w:szCs w:val="24"/>
        </w:rPr>
        <w:t xml:space="preserve">apparently a </w:t>
      </w:r>
      <w:r w:rsidR="002A7439" w:rsidRPr="00E00470">
        <w:rPr>
          <w:rFonts w:asciiTheme="majorBidi" w:hAnsiTheme="majorBidi" w:cstheme="majorBidi"/>
          <w:sz w:val="24"/>
          <w:szCs w:val="24"/>
        </w:rPr>
        <w:t>synechdoche</w:t>
      </w:r>
      <w:r w:rsidR="0036225D" w:rsidRPr="00E00470">
        <w:rPr>
          <w:rFonts w:asciiTheme="majorBidi" w:hAnsiTheme="majorBidi" w:cstheme="majorBidi"/>
          <w:sz w:val="24"/>
          <w:szCs w:val="24"/>
        </w:rPr>
        <w:t xml:space="preserve"> for</w:t>
      </w:r>
      <w:r w:rsidR="002625CC" w:rsidRPr="00E00470">
        <w:rPr>
          <w:rFonts w:asciiTheme="majorBidi" w:hAnsiTheme="majorBidi" w:cstheme="majorBidi"/>
          <w:sz w:val="24"/>
          <w:szCs w:val="24"/>
        </w:rPr>
        <w:t xml:space="preserve"> </w:t>
      </w:r>
      <w:r w:rsidR="002E1FBD" w:rsidRPr="00E00470">
        <w:rPr>
          <w:rFonts w:asciiTheme="majorBidi" w:hAnsiTheme="majorBidi" w:cstheme="majorBidi"/>
          <w:sz w:val="24"/>
          <w:szCs w:val="24"/>
        </w:rPr>
        <w:t>the</w:t>
      </w:r>
      <w:r w:rsidR="00CA0BA7" w:rsidRPr="00E00470">
        <w:rPr>
          <w:rFonts w:asciiTheme="majorBidi" w:hAnsiTheme="majorBidi" w:cstheme="majorBidi"/>
          <w:sz w:val="24"/>
          <w:szCs w:val="24"/>
        </w:rPr>
        <w:t xml:space="preserve"> “</w:t>
      </w:r>
      <w:r w:rsidR="00B46A7A" w:rsidRPr="00E00470">
        <w:rPr>
          <w:rFonts w:asciiTheme="majorBidi" w:hAnsiTheme="majorBidi" w:cstheme="majorBidi"/>
          <w:sz w:val="24"/>
          <w:szCs w:val="24"/>
        </w:rPr>
        <w:t>i</w:t>
      </w:r>
      <w:r w:rsidR="002E1FBD" w:rsidRPr="00E00470">
        <w:rPr>
          <w:rFonts w:asciiTheme="majorBidi" w:hAnsiTheme="majorBidi" w:cstheme="majorBidi"/>
          <w:sz w:val="24"/>
          <w:szCs w:val="24"/>
        </w:rPr>
        <w:t>llumination</w:t>
      </w:r>
      <w:r w:rsidR="001E3A21">
        <w:rPr>
          <w:rFonts w:asciiTheme="majorBidi" w:hAnsiTheme="majorBidi" w:cstheme="majorBidi"/>
          <w:sz w:val="24"/>
          <w:szCs w:val="24"/>
        </w:rPr>
        <w:t>,”</w:t>
      </w:r>
      <w:r w:rsidR="0036225D" w:rsidRPr="00E00470">
        <w:rPr>
          <w:rFonts w:asciiTheme="majorBidi" w:hAnsiTheme="majorBidi" w:cstheme="majorBidi"/>
          <w:sz w:val="24"/>
          <w:szCs w:val="24"/>
        </w:rPr>
        <w:t xml:space="preserve"> which </w:t>
      </w:r>
      <w:r w:rsidR="00B05A6C" w:rsidRPr="00E00470">
        <w:rPr>
          <w:rFonts w:asciiTheme="majorBidi" w:hAnsiTheme="majorBidi" w:cstheme="majorBidi"/>
          <w:sz w:val="24"/>
          <w:szCs w:val="24"/>
        </w:rPr>
        <w:t>was kept in it</w:t>
      </w:r>
      <w:r w:rsidR="00324E50" w:rsidRPr="00E00470">
        <w:rPr>
          <w:rFonts w:asciiTheme="majorBidi" w:hAnsiTheme="majorBidi" w:cstheme="majorBidi"/>
          <w:sz w:val="24"/>
          <w:szCs w:val="24"/>
        </w:rPr>
        <w:t xml:space="preserve"> </w:t>
      </w:r>
      <w:r w:rsidR="00777289" w:rsidRPr="00E00470">
        <w:rPr>
          <w:rFonts w:asciiTheme="majorBidi" w:hAnsiTheme="majorBidi" w:cstheme="majorBidi"/>
          <w:sz w:val="24"/>
          <w:szCs w:val="24"/>
        </w:rPr>
        <w:t>(</w:t>
      </w:r>
      <w:r w:rsidR="000C1B3F" w:rsidRPr="00E00470">
        <w:rPr>
          <w:rFonts w:asciiTheme="majorBidi" w:hAnsiTheme="majorBidi" w:cstheme="majorBidi"/>
          <w:sz w:val="24"/>
          <w:szCs w:val="24"/>
        </w:rPr>
        <w:t>30:6</w:t>
      </w:r>
      <w:r w:rsidR="00604AFC" w:rsidRPr="00E00470">
        <w:rPr>
          <w:rFonts w:asciiTheme="majorBidi" w:hAnsiTheme="majorBidi" w:cstheme="majorBidi"/>
          <w:sz w:val="24"/>
          <w:szCs w:val="24"/>
        </w:rPr>
        <w:t>–</w:t>
      </w:r>
      <w:r w:rsidR="000C1B3F" w:rsidRPr="00E00470">
        <w:rPr>
          <w:rFonts w:asciiTheme="majorBidi" w:hAnsiTheme="majorBidi" w:cstheme="majorBidi"/>
          <w:sz w:val="24"/>
          <w:szCs w:val="24"/>
        </w:rPr>
        <w:t>20)</w:t>
      </w:r>
      <w:r w:rsidR="000220A9" w:rsidRPr="00E00470">
        <w:rPr>
          <w:rFonts w:asciiTheme="majorBidi" w:hAnsiTheme="majorBidi" w:cstheme="majorBidi"/>
          <w:sz w:val="24"/>
          <w:szCs w:val="24"/>
        </w:rPr>
        <w:t xml:space="preserve">. </w:t>
      </w:r>
      <w:r w:rsidR="00B926B4" w:rsidRPr="00E00470">
        <w:rPr>
          <w:rFonts w:asciiTheme="majorBidi" w:hAnsiTheme="majorBidi" w:cstheme="majorBidi"/>
          <w:sz w:val="24"/>
          <w:szCs w:val="24"/>
        </w:rPr>
        <w:t xml:space="preserve">After Saul’s death, </w:t>
      </w:r>
      <w:r w:rsidR="00163A48" w:rsidRPr="00E00470">
        <w:rPr>
          <w:rFonts w:asciiTheme="majorBidi" w:hAnsiTheme="majorBidi" w:cstheme="majorBidi"/>
          <w:sz w:val="24"/>
          <w:szCs w:val="24"/>
        </w:rPr>
        <w:t>presumably</w:t>
      </w:r>
      <w:r w:rsidR="004561DE" w:rsidRPr="00E00470">
        <w:rPr>
          <w:rFonts w:asciiTheme="majorBidi" w:hAnsiTheme="majorBidi" w:cstheme="majorBidi"/>
          <w:sz w:val="24"/>
          <w:szCs w:val="24"/>
        </w:rPr>
        <w:t xml:space="preserve"> </w:t>
      </w:r>
      <w:r w:rsidR="00163A48" w:rsidRPr="00E00470">
        <w:rPr>
          <w:rFonts w:asciiTheme="majorBidi" w:hAnsiTheme="majorBidi" w:cstheme="majorBidi"/>
          <w:sz w:val="24"/>
          <w:szCs w:val="24"/>
        </w:rPr>
        <w:t xml:space="preserve">it is </w:t>
      </w:r>
      <w:r w:rsidR="004561DE" w:rsidRPr="00E00470">
        <w:rPr>
          <w:rFonts w:asciiTheme="majorBidi" w:hAnsiTheme="majorBidi" w:cstheme="majorBidi"/>
          <w:sz w:val="24"/>
          <w:szCs w:val="24"/>
        </w:rPr>
        <w:t>by the same means</w:t>
      </w:r>
      <w:r w:rsidR="00B926B4" w:rsidRPr="00E00470">
        <w:rPr>
          <w:rFonts w:asciiTheme="majorBidi" w:hAnsiTheme="majorBidi" w:cstheme="majorBidi"/>
          <w:sz w:val="24"/>
          <w:szCs w:val="24"/>
        </w:rPr>
        <w:t xml:space="preserve"> that </w:t>
      </w:r>
      <w:r w:rsidR="003B2CC7" w:rsidRPr="00E00470">
        <w:rPr>
          <w:rFonts w:asciiTheme="majorBidi" w:hAnsiTheme="majorBidi" w:cstheme="majorBidi"/>
          <w:sz w:val="24"/>
          <w:szCs w:val="24"/>
        </w:rPr>
        <w:t xml:space="preserve">David </w:t>
      </w:r>
      <w:r w:rsidR="00AB54D1" w:rsidRPr="00E00470">
        <w:rPr>
          <w:rFonts w:asciiTheme="majorBidi" w:hAnsiTheme="majorBidi" w:cstheme="majorBidi"/>
          <w:sz w:val="24"/>
          <w:szCs w:val="24"/>
        </w:rPr>
        <w:t>asks Yahweh</w:t>
      </w:r>
      <w:r w:rsidR="00F033DA" w:rsidRPr="00E00470">
        <w:rPr>
          <w:rFonts w:asciiTheme="majorBidi" w:hAnsiTheme="majorBidi" w:cstheme="majorBidi"/>
          <w:sz w:val="24"/>
          <w:szCs w:val="24"/>
        </w:rPr>
        <w:t xml:space="preserve"> </w:t>
      </w:r>
      <w:r w:rsidR="00AB54D1" w:rsidRPr="00E00470">
        <w:rPr>
          <w:rFonts w:asciiTheme="majorBidi" w:hAnsiTheme="majorBidi" w:cstheme="majorBidi"/>
          <w:sz w:val="24"/>
          <w:szCs w:val="24"/>
        </w:rPr>
        <w:t>whether to</w:t>
      </w:r>
      <w:r w:rsidR="00F6637A" w:rsidRPr="00E00470">
        <w:rPr>
          <w:rFonts w:asciiTheme="majorBidi" w:hAnsiTheme="majorBidi" w:cstheme="majorBidi"/>
          <w:sz w:val="24"/>
          <w:szCs w:val="24"/>
        </w:rPr>
        <w:t xml:space="preserve"> </w:t>
      </w:r>
      <w:r w:rsidR="00AB54D1" w:rsidRPr="00E00470">
        <w:rPr>
          <w:rFonts w:asciiTheme="majorBidi" w:hAnsiTheme="majorBidi" w:cstheme="majorBidi"/>
          <w:sz w:val="24"/>
          <w:szCs w:val="24"/>
        </w:rPr>
        <w:t>take steps to get himself recognized as king</w:t>
      </w:r>
      <w:r w:rsidR="000279EA" w:rsidRPr="00E00470">
        <w:rPr>
          <w:rFonts w:asciiTheme="majorBidi" w:hAnsiTheme="majorBidi" w:cstheme="majorBidi"/>
          <w:sz w:val="24"/>
          <w:szCs w:val="24"/>
        </w:rPr>
        <w:t xml:space="preserve"> </w:t>
      </w:r>
      <w:r w:rsidR="00B02BEF" w:rsidRPr="00E00470">
        <w:rPr>
          <w:rFonts w:asciiTheme="majorBidi" w:hAnsiTheme="majorBidi" w:cstheme="majorBidi"/>
          <w:sz w:val="24"/>
          <w:szCs w:val="24"/>
        </w:rPr>
        <w:t>in Judah</w:t>
      </w:r>
      <w:r w:rsidR="00DD2251" w:rsidRPr="00E00470">
        <w:rPr>
          <w:rFonts w:asciiTheme="majorBidi" w:hAnsiTheme="majorBidi" w:cstheme="majorBidi"/>
          <w:sz w:val="24"/>
          <w:szCs w:val="24"/>
        </w:rPr>
        <w:t xml:space="preserve">, </w:t>
      </w:r>
      <w:r w:rsidR="002F4C4C" w:rsidRPr="00E00470">
        <w:rPr>
          <w:rFonts w:asciiTheme="majorBidi" w:hAnsiTheme="majorBidi" w:cstheme="majorBidi"/>
          <w:sz w:val="24"/>
          <w:szCs w:val="24"/>
        </w:rPr>
        <w:t xml:space="preserve">and </w:t>
      </w:r>
      <w:r w:rsidR="0048016F" w:rsidRPr="00E00470">
        <w:rPr>
          <w:rFonts w:asciiTheme="majorBidi" w:hAnsiTheme="majorBidi" w:cstheme="majorBidi"/>
          <w:sz w:val="24"/>
          <w:szCs w:val="24"/>
        </w:rPr>
        <w:t xml:space="preserve">he </w:t>
      </w:r>
      <w:r w:rsidR="00F8689F" w:rsidRPr="00E00470">
        <w:rPr>
          <w:rFonts w:asciiTheme="majorBidi" w:hAnsiTheme="majorBidi" w:cstheme="majorBidi"/>
          <w:sz w:val="24"/>
          <w:szCs w:val="24"/>
        </w:rPr>
        <w:t>receives</w:t>
      </w:r>
      <w:r w:rsidR="002F4C4C" w:rsidRPr="00E00470">
        <w:rPr>
          <w:rFonts w:asciiTheme="majorBidi" w:hAnsiTheme="majorBidi" w:cstheme="majorBidi"/>
          <w:sz w:val="24"/>
          <w:szCs w:val="24"/>
        </w:rPr>
        <w:t xml:space="preserve"> a response</w:t>
      </w:r>
      <w:r w:rsidR="004B25C2" w:rsidRPr="00E00470">
        <w:rPr>
          <w:rFonts w:asciiTheme="majorBidi" w:hAnsiTheme="majorBidi" w:cstheme="majorBidi"/>
          <w:sz w:val="24"/>
          <w:szCs w:val="24"/>
        </w:rPr>
        <w:t xml:space="preserve"> (2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4B25C2" w:rsidRPr="00E00470">
        <w:rPr>
          <w:rFonts w:asciiTheme="majorBidi" w:hAnsiTheme="majorBidi" w:cstheme="majorBidi"/>
          <w:sz w:val="24"/>
          <w:szCs w:val="24"/>
        </w:rPr>
        <w:t>2:1)</w:t>
      </w:r>
      <w:r w:rsidR="002F4C4C" w:rsidRPr="00E00470">
        <w:rPr>
          <w:rFonts w:asciiTheme="majorBidi" w:hAnsiTheme="majorBidi" w:cstheme="majorBidi"/>
          <w:sz w:val="24"/>
          <w:szCs w:val="24"/>
        </w:rPr>
        <w:t>.</w:t>
      </w:r>
      <w:r w:rsidR="002F134B" w:rsidRPr="00E00470">
        <w:rPr>
          <w:rFonts w:asciiTheme="majorBidi" w:hAnsiTheme="majorBidi" w:cstheme="majorBidi"/>
          <w:sz w:val="24"/>
          <w:szCs w:val="24"/>
        </w:rPr>
        <w:t xml:space="preserve"> </w:t>
      </w:r>
      <w:r w:rsidR="00440F52" w:rsidRPr="00E00470">
        <w:rPr>
          <w:rFonts w:asciiTheme="majorBidi" w:hAnsiTheme="majorBidi" w:cstheme="majorBidi"/>
          <w:sz w:val="24"/>
          <w:szCs w:val="24"/>
        </w:rPr>
        <w:t>W</w:t>
      </w:r>
      <w:r w:rsidR="002F134B" w:rsidRPr="00E00470">
        <w:rPr>
          <w:rFonts w:asciiTheme="majorBidi" w:hAnsiTheme="majorBidi" w:cstheme="majorBidi"/>
          <w:sz w:val="24"/>
          <w:szCs w:val="24"/>
        </w:rPr>
        <w:t xml:space="preserve">hen he faces a Philistine crisis, he consults Yahweh </w:t>
      </w:r>
      <w:r w:rsidR="008B79E2" w:rsidRPr="00E00470">
        <w:rPr>
          <w:rFonts w:asciiTheme="majorBidi" w:hAnsiTheme="majorBidi" w:cstheme="majorBidi"/>
          <w:sz w:val="24"/>
          <w:szCs w:val="24"/>
        </w:rPr>
        <w:t xml:space="preserve">again, </w:t>
      </w:r>
      <w:r w:rsidR="002F134B" w:rsidRPr="00E00470">
        <w:rPr>
          <w:rFonts w:asciiTheme="majorBidi" w:hAnsiTheme="majorBidi" w:cstheme="majorBidi"/>
          <w:sz w:val="24"/>
          <w:szCs w:val="24"/>
        </w:rPr>
        <w:t xml:space="preserve">and </w:t>
      </w:r>
      <w:r w:rsidR="00F8689F" w:rsidRPr="00E00470">
        <w:rPr>
          <w:rFonts w:asciiTheme="majorBidi" w:hAnsiTheme="majorBidi" w:cstheme="majorBidi"/>
          <w:sz w:val="24"/>
          <w:szCs w:val="24"/>
        </w:rPr>
        <w:t>receives</w:t>
      </w:r>
      <w:r w:rsidR="002F134B" w:rsidRPr="00E00470">
        <w:rPr>
          <w:rFonts w:asciiTheme="majorBidi" w:hAnsiTheme="majorBidi" w:cstheme="majorBidi"/>
          <w:sz w:val="24"/>
          <w:szCs w:val="24"/>
        </w:rPr>
        <w:t xml:space="preserve"> a response (</w:t>
      </w:r>
      <w:r w:rsidR="00077EF5" w:rsidRPr="00E00470">
        <w:rPr>
          <w:rFonts w:asciiTheme="majorBidi" w:hAnsiTheme="majorBidi" w:cstheme="majorBidi"/>
          <w:sz w:val="24"/>
          <w:szCs w:val="24"/>
        </w:rPr>
        <w:t>5:18</w:t>
      </w:r>
      <w:r w:rsidR="00604AFC" w:rsidRPr="00E00470">
        <w:rPr>
          <w:rFonts w:asciiTheme="majorBidi" w:hAnsiTheme="majorBidi" w:cstheme="majorBidi"/>
          <w:sz w:val="24"/>
          <w:szCs w:val="24"/>
        </w:rPr>
        <w:t>–</w:t>
      </w:r>
      <w:r w:rsidR="00077EF5" w:rsidRPr="00E00470">
        <w:rPr>
          <w:rFonts w:asciiTheme="majorBidi" w:hAnsiTheme="majorBidi" w:cstheme="majorBidi"/>
          <w:sz w:val="24"/>
          <w:szCs w:val="24"/>
        </w:rPr>
        <w:t>25</w:t>
      </w:r>
      <w:r w:rsidR="002F134B" w:rsidRPr="00E00470">
        <w:rPr>
          <w:rFonts w:asciiTheme="majorBidi" w:hAnsiTheme="majorBidi" w:cstheme="majorBidi"/>
          <w:sz w:val="24"/>
          <w:szCs w:val="24"/>
        </w:rPr>
        <w:t xml:space="preserve">). </w:t>
      </w:r>
      <w:r w:rsidR="00D17D31" w:rsidRPr="00E00470">
        <w:rPr>
          <w:rFonts w:asciiTheme="majorBidi" w:hAnsiTheme="majorBidi" w:cstheme="majorBidi"/>
          <w:sz w:val="24"/>
          <w:szCs w:val="24"/>
        </w:rPr>
        <w:t>At</w:t>
      </w:r>
      <w:r w:rsidR="00B4489D" w:rsidRPr="00E00470">
        <w:rPr>
          <w:rFonts w:asciiTheme="majorBidi" w:hAnsiTheme="majorBidi" w:cstheme="majorBidi"/>
          <w:sz w:val="24"/>
          <w:szCs w:val="24"/>
        </w:rPr>
        <w:t xml:space="preserve"> </w:t>
      </w:r>
      <w:r w:rsidR="00D17D31" w:rsidRPr="00E00470">
        <w:rPr>
          <w:rFonts w:asciiTheme="majorBidi" w:hAnsiTheme="majorBidi" w:cstheme="majorBidi"/>
          <w:sz w:val="24"/>
          <w:szCs w:val="24"/>
        </w:rPr>
        <w:t>th</w:t>
      </w:r>
      <w:r w:rsidR="007068A5" w:rsidRPr="00E00470">
        <w:rPr>
          <w:rFonts w:asciiTheme="majorBidi" w:hAnsiTheme="majorBidi" w:cstheme="majorBidi"/>
          <w:sz w:val="24"/>
          <w:szCs w:val="24"/>
        </w:rPr>
        <w:t>e</w:t>
      </w:r>
      <w:r w:rsidR="00D17D31" w:rsidRPr="00E00470">
        <w:rPr>
          <w:rFonts w:asciiTheme="majorBidi" w:hAnsiTheme="majorBidi" w:cstheme="majorBidi"/>
          <w:sz w:val="24"/>
          <w:szCs w:val="24"/>
        </w:rPr>
        <w:t xml:space="preserve"> </w:t>
      </w:r>
      <w:r w:rsidR="005D0106" w:rsidRPr="00E00470">
        <w:rPr>
          <w:rFonts w:asciiTheme="majorBidi" w:hAnsiTheme="majorBidi" w:cstheme="majorBidi"/>
          <w:sz w:val="24"/>
          <w:szCs w:val="24"/>
        </w:rPr>
        <w:t>earlier</w:t>
      </w:r>
      <w:r w:rsidR="0039210B" w:rsidRPr="00E00470">
        <w:rPr>
          <w:rFonts w:asciiTheme="majorBidi" w:hAnsiTheme="majorBidi" w:cstheme="majorBidi"/>
          <w:sz w:val="24"/>
          <w:szCs w:val="24"/>
        </w:rPr>
        <w:t xml:space="preserve"> </w:t>
      </w:r>
      <w:r w:rsidR="00D17D31" w:rsidRPr="00E00470">
        <w:rPr>
          <w:rFonts w:asciiTheme="majorBidi" w:hAnsiTheme="majorBidi" w:cstheme="majorBidi"/>
          <w:sz w:val="24"/>
          <w:szCs w:val="24"/>
        </w:rPr>
        <w:t>moment</w:t>
      </w:r>
      <w:r w:rsidR="007068A5" w:rsidRPr="00E00470">
        <w:rPr>
          <w:rFonts w:asciiTheme="majorBidi" w:hAnsiTheme="majorBidi" w:cstheme="majorBidi"/>
          <w:sz w:val="24"/>
          <w:szCs w:val="24"/>
        </w:rPr>
        <w:t xml:space="preserve"> just noted</w:t>
      </w:r>
      <w:r w:rsidR="00D17D31" w:rsidRPr="00E00470">
        <w:rPr>
          <w:rFonts w:asciiTheme="majorBidi" w:hAnsiTheme="majorBidi" w:cstheme="majorBidi"/>
          <w:sz w:val="24"/>
          <w:szCs w:val="24"/>
        </w:rPr>
        <w:t>,</w:t>
      </w:r>
      <w:r w:rsidR="0039210B" w:rsidRPr="00E00470">
        <w:rPr>
          <w:rFonts w:asciiTheme="majorBidi" w:hAnsiTheme="majorBidi" w:cstheme="majorBidi"/>
          <w:sz w:val="24"/>
          <w:szCs w:val="24"/>
        </w:rPr>
        <w:t xml:space="preserve"> when his men</w:t>
      </w:r>
      <w:r w:rsidR="009C34E9" w:rsidRPr="00E00470">
        <w:rPr>
          <w:rFonts w:asciiTheme="majorBidi" w:hAnsiTheme="majorBidi" w:cstheme="majorBidi"/>
          <w:sz w:val="24"/>
          <w:szCs w:val="24"/>
        </w:rPr>
        <w:t xml:space="preserve"> were</w:t>
      </w:r>
      <w:r w:rsidR="0039210B" w:rsidRPr="00E00470">
        <w:rPr>
          <w:rFonts w:asciiTheme="majorBidi" w:hAnsiTheme="majorBidi" w:cstheme="majorBidi"/>
          <w:sz w:val="24"/>
          <w:szCs w:val="24"/>
        </w:rPr>
        <w:t xml:space="preserve"> turning against him, </w:t>
      </w:r>
      <w:r w:rsidR="00A855D3" w:rsidRPr="00E00470">
        <w:rPr>
          <w:rFonts w:asciiTheme="majorBidi" w:hAnsiTheme="majorBidi" w:cstheme="majorBidi"/>
          <w:sz w:val="24"/>
          <w:szCs w:val="24"/>
        </w:rPr>
        <w:t>he had</w:t>
      </w:r>
      <w:r w:rsidR="00CA0BA7" w:rsidRPr="00E00470">
        <w:rPr>
          <w:rFonts w:asciiTheme="majorBidi" w:hAnsiTheme="majorBidi" w:cstheme="majorBidi"/>
          <w:sz w:val="24"/>
          <w:szCs w:val="24"/>
        </w:rPr>
        <w:t xml:space="preserve"> “</w:t>
      </w:r>
      <w:r w:rsidR="007B7F8E" w:rsidRPr="00E00470">
        <w:rPr>
          <w:rFonts w:asciiTheme="majorBidi" w:hAnsiTheme="majorBidi" w:cstheme="majorBidi"/>
          <w:sz w:val="24"/>
          <w:szCs w:val="24"/>
        </w:rPr>
        <w:t xml:space="preserve">strengthened himself </w:t>
      </w:r>
      <w:r w:rsidR="00060BCC" w:rsidRPr="00E00470">
        <w:rPr>
          <w:rFonts w:asciiTheme="majorBidi" w:hAnsiTheme="majorBidi" w:cstheme="majorBidi"/>
          <w:sz w:val="24"/>
          <w:szCs w:val="24"/>
        </w:rPr>
        <w:t>through</w:t>
      </w:r>
      <w:r w:rsidR="007B7F8E" w:rsidRPr="00E00470">
        <w:rPr>
          <w:rFonts w:asciiTheme="majorBidi" w:hAnsiTheme="majorBidi" w:cstheme="majorBidi"/>
          <w:sz w:val="24"/>
          <w:szCs w:val="24"/>
        </w:rPr>
        <w:t xml:space="preserve"> Yahweh his God</w:t>
      </w:r>
      <w:r w:rsidR="009465C0">
        <w:rPr>
          <w:rFonts w:asciiTheme="majorBidi" w:hAnsiTheme="majorBidi" w:cstheme="majorBidi"/>
          <w:sz w:val="24"/>
          <w:szCs w:val="24"/>
        </w:rPr>
        <w:t xml:space="preserve">” </w:t>
      </w:r>
      <w:r w:rsidR="007B7F8E" w:rsidRPr="00E00470">
        <w:rPr>
          <w:rFonts w:asciiTheme="majorBidi" w:hAnsiTheme="majorBidi" w:cstheme="majorBidi"/>
          <w:sz w:val="24"/>
          <w:szCs w:val="24"/>
        </w:rPr>
        <w:t>(</w:t>
      </w:r>
      <w:r w:rsidR="001E4213" w:rsidRPr="00E00470">
        <w:rPr>
          <w:rFonts w:asciiTheme="majorBidi" w:hAnsiTheme="majorBidi" w:cstheme="majorBidi"/>
          <w:sz w:val="24"/>
          <w:szCs w:val="24"/>
        </w:rPr>
        <w:t xml:space="preserve">1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7B7F8E" w:rsidRPr="00E00470">
        <w:rPr>
          <w:rFonts w:asciiTheme="majorBidi" w:hAnsiTheme="majorBidi" w:cstheme="majorBidi"/>
          <w:sz w:val="24"/>
          <w:szCs w:val="24"/>
        </w:rPr>
        <w:t>30:6)</w:t>
      </w:r>
      <w:r w:rsidR="00060BCC" w:rsidRPr="00E00470">
        <w:rPr>
          <w:rFonts w:asciiTheme="majorBidi" w:hAnsiTheme="majorBidi" w:cstheme="majorBidi"/>
          <w:sz w:val="24"/>
          <w:szCs w:val="24"/>
        </w:rPr>
        <w:t xml:space="preserve">: </w:t>
      </w:r>
      <w:r w:rsidR="00216E88" w:rsidRPr="00E00470">
        <w:rPr>
          <w:rFonts w:asciiTheme="majorBidi" w:hAnsiTheme="majorBidi" w:cstheme="majorBidi"/>
          <w:sz w:val="24"/>
          <w:szCs w:val="24"/>
        </w:rPr>
        <w:t>the</w:t>
      </w:r>
      <w:r w:rsidR="00060BCC" w:rsidRPr="00E00470">
        <w:rPr>
          <w:rFonts w:asciiTheme="majorBidi" w:hAnsiTheme="majorBidi" w:cstheme="majorBidi"/>
          <w:sz w:val="24"/>
          <w:szCs w:val="24"/>
        </w:rPr>
        <w:t xml:space="preserve"> unique, pregnant expression suggests both that he reasserted </w:t>
      </w:r>
      <w:r w:rsidR="00B374B1" w:rsidRPr="00E00470">
        <w:rPr>
          <w:rFonts w:asciiTheme="majorBidi" w:hAnsiTheme="majorBidi" w:cstheme="majorBidi"/>
          <w:sz w:val="24"/>
          <w:szCs w:val="24"/>
        </w:rPr>
        <w:t xml:space="preserve">himself </w:t>
      </w:r>
      <w:r w:rsidR="00B30079" w:rsidRPr="00E00470">
        <w:rPr>
          <w:rFonts w:asciiTheme="majorBidi" w:hAnsiTheme="majorBidi" w:cstheme="majorBidi"/>
          <w:sz w:val="24"/>
          <w:szCs w:val="24"/>
        </w:rPr>
        <w:t>with</w:t>
      </w:r>
      <w:r w:rsidR="00B374B1" w:rsidRPr="00E00470">
        <w:rPr>
          <w:rFonts w:asciiTheme="majorBidi" w:hAnsiTheme="majorBidi" w:cstheme="majorBidi"/>
          <w:sz w:val="24"/>
          <w:szCs w:val="24"/>
        </w:rPr>
        <w:t xml:space="preserve">in himself and that </w:t>
      </w:r>
      <w:r w:rsidR="00D535BE" w:rsidRPr="00E00470">
        <w:rPr>
          <w:rFonts w:asciiTheme="majorBidi" w:hAnsiTheme="majorBidi" w:cstheme="majorBidi"/>
          <w:sz w:val="24"/>
          <w:szCs w:val="24"/>
        </w:rPr>
        <w:t xml:space="preserve">Yahweh made it possible for him </w:t>
      </w:r>
      <w:r w:rsidR="00B374B1" w:rsidRPr="00E00470">
        <w:rPr>
          <w:rFonts w:asciiTheme="majorBidi" w:hAnsiTheme="majorBidi" w:cstheme="majorBidi"/>
          <w:sz w:val="24"/>
          <w:szCs w:val="24"/>
        </w:rPr>
        <w:t xml:space="preserve">to reassert </w:t>
      </w:r>
      <w:r w:rsidR="00060BCC" w:rsidRPr="00E00470">
        <w:rPr>
          <w:rFonts w:asciiTheme="majorBidi" w:hAnsiTheme="majorBidi" w:cstheme="majorBidi"/>
          <w:sz w:val="24"/>
          <w:szCs w:val="24"/>
        </w:rPr>
        <w:t>his leadership position</w:t>
      </w:r>
      <w:r w:rsidR="00BD2F89" w:rsidRPr="00E00470">
        <w:rPr>
          <w:rFonts w:asciiTheme="majorBidi" w:hAnsiTheme="majorBidi" w:cstheme="majorBidi"/>
          <w:sz w:val="24"/>
          <w:szCs w:val="24"/>
        </w:rPr>
        <w:t>.</w:t>
      </w:r>
    </w:p>
    <w:p w14:paraId="017B2CF4" w14:textId="1C912541" w:rsidR="005C5F26" w:rsidRPr="00E00470" w:rsidRDefault="00EF27B4"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 xml:space="preserve">Yahweh’s Involvement </w:t>
      </w:r>
      <w:r w:rsidR="00E310FB" w:rsidRPr="00E00470">
        <w:rPr>
          <w:rFonts w:asciiTheme="majorBidi" w:hAnsiTheme="majorBidi"/>
          <w:color w:val="auto"/>
          <w:lang w:val="en-US"/>
        </w:rPr>
        <w:t>in Events</w:t>
      </w:r>
      <w:r w:rsidR="006E6B56" w:rsidRPr="00E00470">
        <w:rPr>
          <w:rFonts w:asciiTheme="majorBidi" w:hAnsiTheme="majorBidi"/>
          <w:color w:val="auto"/>
          <w:lang w:val="en-US"/>
        </w:rPr>
        <w:t xml:space="preserve"> and </w:t>
      </w:r>
      <w:r w:rsidR="005C5F26" w:rsidRPr="00E00470">
        <w:rPr>
          <w:rFonts w:asciiTheme="majorBidi" w:hAnsiTheme="majorBidi"/>
          <w:color w:val="auto"/>
          <w:lang w:val="en-US"/>
        </w:rPr>
        <w:t>David</w:t>
      </w:r>
      <w:r w:rsidR="006E6B56" w:rsidRPr="00E00470">
        <w:rPr>
          <w:rFonts w:asciiTheme="majorBidi" w:hAnsiTheme="majorBidi"/>
          <w:color w:val="auto"/>
          <w:lang w:val="en-US"/>
        </w:rPr>
        <w:t>’s Decision-Making</w:t>
      </w:r>
    </w:p>
    <w:p w14:paraId="5C7D8618" w14:textId="62822E29" w:rsidR="002F4A4E" w:rsidRPr="00E00470" w:rsidRDefault="00AD78BB"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In a fashion similar to </w:t>
      </w:r>
      <w:r w:rsidR="00C542D4" w:rsidRPr="00E00470">
        <w:rPr>
          <w:rFonts w:asciiTheme="majorBidi" w:hAnsiTheme="majorBidi" w:cstheme="majorBidi"/>
          <w:sz w:val="24"/>
          <w:szCs w:val="24"/>
        </w:rPr>
        <w:t>the Iliad</w:t>
      </w:r>
      <w:r w:rsidRPr="00E00470">
        <w:rPr>
          <w:rFonts w:asciiTheme="majorBidi" w:hAnsiTheme="majorBidi" w:cstheme="majorBidi"/>
          <w:sz w:val="24"/>
          <w:szCs w:val="24"/>
        </w:rPr>
        <w:t>, Samuel</w:t>
      </w:r>
      <w:r w:rsidR="00FF1B11" w:rsidRPr="00E00470">
        <w:rPr>
          <w:rFonts w:asciiTheme="majorBidi" w:hAnsiTheme="majorBidi" w:cstheme="majorBidi"/>
          <w:sz w:val="24"/>
          <w:szCs w:val="24"/>
        </w:rPr>
        <w:t xml:space="preserve"> makes unequivocal and clear statements about Yahweh’s </w:t>
      </w:r>
      <w:r w:rsidR="00736BB1" w:rsidRPr="00E00470">
        <w:rPr>
          <w:rFonts w:asciiTheme="majorBidi" w:hAnsiTheme="majorBidi" w:cstheme="majorBidi"/>
          <w:sz w:val="24"/>
          <w:szCs w:val="24"/>
        </w:rPr>
        <w:t>activity</w:t>
      </w:r>
      <w:r w:rsidR="008D77DB" w:rsidRPr="00E00470">
        <w:rPr>
          <w:rFonts w:asciiTheme="majorBidi" w:hAnsiTheme="majorBidi" w:cstheme="majorBidi"/>
          <w:sz w:val="24"/>
          <w:szCs w:val="24"/>
        </w:rPr>
        <w:t>,</w:t>
      </w:r>
      <w:r w:rsidR="00FF1B11" w:rsidRPr="00E00470">
        <w:rPr>
          <w:rFonts w:asciiTheme="majorBidi" w:hAnsiTheme="majorBidi" w:cstheme="majorBidi"/>
          <w:sz w:val="24"/>
          <w:szCs w:val="24"/>
        </w:rPr>
        <w:t xml:space="preserve"> </w:t>
      </w:r>
      <w:r w:rsidR="00736BB1" w:rsidRPr="00E00470">
        <w:rPr>
          <w:rFonts w:asciiTheme="majorBidi" w:hAnsiTheme="majorBidi" w:cstheme="majorBidi"/>
          <w:sz w:val="24"/>
          <w:szCs w:val="24"/>
        </w:rPr>
        <w:t xml:space="preserve">and unequivocal and clear statements about David’s </w:t>
      </w:r>
      <w:r w:rsidR="00B949ED" w:rsidRPr="00E00470">
        <w:rPr>
          <w:rFonts w:asciiTheme="majorBidi" w:hAnsiTheme="majorBidi" w:cstheme="majorBidi"/>
          <w:sz w:val="24"/>
          <w:szCs w:val="24"/>
        </w:rPr>
        <w:t>actions</w:t>
      </w:r>
      <w:r w:rsidR="008D77DB" w:rsidRPr="00E00470">
        <w:rPr>
          <w:rFonts w:asciiTheme="majorBidi" w:hAnsiTheme="majorBidi" w:cstheme="majorBidi"/>
          <w:sz w:val="24"/>
          <w:szCs w:val="24"/>
        </w:rPr>
        <w:t>,</w:t>
      </w:r>
      <w:r w:rsidR="000200F0" w:rsidRPr="00E00470">
        <w:rPr>
          <w:rFonts w:asciiTheme="majorBidi" w:hAnsiTheme="majorBidi" w:cstheme="majorBidi"/>
          <w:sz w:val="24"/>
          <w:szCs w:val="24"/>
        </w:rPr>
        <w:t xml:space="preserve"> without providing clue</w:t>
      </w:r>
      <w:r w:rsidR="00AF2709" w:rsidRPr="00E00470">
        <w:rPr>
          <w:rFonts w:asciiTheme="majorBidi" w:hAnsiTheme="majorBidi" w:cstheme="majorBidi"/>
          <w:sz w:val="24"/>
          <w:szCs w:val="24"/>
        </w:rPr>
        <w:t>s</w:t>
      </w:r>
      <w:r w:rsidR="000200F0" w:rsidRPr="00E00470">
        <w:rPr>
          <w:rFonts w:asciiTheme="majorBidi" w:hAnsiTheme="majorBidi" w:cstheme="majorBidi"/>
          <w:sz w:val="24"/>
          <w:szCs w:val="24"/>
        </w:rPr>
        <w:t xml:space="preserve"> </w:t>
      </w:r>
      <w:r w:rsidR="00D4309A" w:rsidRPr="00E00470">
        <w:rPr>
          <w:rFonts w:asciiTheme="majorBidi" w:hAnsiTheme="majorBidi" w:cstheme="majorBidi"/>
          <w:sz w:val="24"/>
          <w:szCs w:val="24"/>
        </w:rPr>
        <w:t>rega</w:t>
      </w:r>
      <w:r w:rsidR="00981572" w:rsidRPr="00E00470">
        <w:rPr>
          <w:rFonts w:asciiTheme="majorBidi" w:hAnsiTheme="majorBidi" w:cstheme="majorBidi"/>
          <w:sz w:val="24"/>
          <w:szCs w:val="24"/>
        </w:rPr>
        <w:t>r</w:t>
      </w:r>
      <w:r w:rsidR="00D4309A" w:rsidRPr="00E00470">
        <w:rPr>
          <w:rFonts w:asciiTheme="majorBidi" w:hAnsiTheme="majorBidi" w:cstheme="majorBidi"/>
          <w:sz w:val="24"/>
          <w:szCs w:val="24"/>
        </w:rPr>
        <w:t>ding</w:t>
      </w:r>
      <w:r w:rsidR="000200F0" w:rsidRPr="00E00470">
        <w:rPr>
          <w:rFonts w:asciiTheme="majorBidi" w:hAnsiTheme="majorBidi" w:cstheme="majorBidi"/>
          <w:sz w:val="24"/>
          <w:szCs w:val="24"/>
        </w:rPr>
        <w:t xml:space="preserve"> how these might interrelate. </w:t>
      </w:r>
      <w:r w:rsidR="00BD0246" w:rsidRPr="00E00470">
        <w:rPr>
          <w:rFonts w:asciiTheme="majorBidi" w:hAnsiTheme="majorBidi" w:cstheme="majorBidi"/>
          <w:sz w:val="24"/>
          <w:szCs w:val="24"/>
        </w:rPr>
        <w:t xml:space="preserve">In </w:t>
      </w:r>
      <w:r w:rsidR="00AE4DCA" w:rsidRPr="00E00470">
        <w:rPr>
          <w:rFonts w:asciiTheme="majorBidi" w:hAnsiTheme="majorBidi" w:cstheme="majorBidi"/>
          <w:sz w:val="24"/>
          <w:szCs w:val="24"/>
        </w:rPr>
        <w:t xml:space="preserve">the Goliath story, David </w:t>
      </w:r>
      <w:r w:rsidR="00491056" w:rsidRPr="00E00470">
        <w:rPr>
          <w:rFonts w:asciiTheme="majorBidi" w:hAnsiTheme="majorBidi" w:cstheme="majorBidi"/>
          <w:sz w:val="24"/>
          <w:szCs w:val="24"/>
        </w:rPr>
        <w:t xml:space="preserve">recalls </w:t>
      </w:r>
      <w:r w:rsidR="001A02D1" w:rsidRPr="00E00470">
        <w:rPr>
          <w:rFonts w:asciiTheme="majorBidi" w:hAnsiTheme="majorBidi" w:cstheme="majorBidi"/>
          <w:sz w:val="24"/>
          <w:szCs w:val="24"/>
        </w:rPr>
        <w:t xml:space="preserve">how he </w:t>
      </w:r>
      <w:r w:rsidR="002959FC" w:rsidRPr="00E00470">
        <w:rPr>
          <w:rFonts w:asciiTheme="majorBidi" w:hAnsiTheme="majorBidi" w:cstheme="majorBidi"/>
          <w:sz w:val="24"/>
          <w:szCs w:val="24"/>
        </w:rPr>
        <w:t xml:space="preserve">had </w:t>
      </w:r>
      <w:r w:rsidR="001A02D1" w:rsidRPr="00E00470">
        <w:rPr>
          <w:rFonts w:asciiTheme="majorBidi" w:hAnsiTheme="majorBidi" w:cstheme="majorBidi"/>
          <w:sz w:val="24"/>
          <w:szCs w:val="24"/>
        </w:rPr>
        <w:t>struck down lio</w:t>
      </w:r>
      <w:r w:rsidR="00766692" w:rsidRPr="00E00470">
        <w:rPr>
          <w:rFonts w:asciiTheme="majorBidi" w:hAnsiTheme="majorBidi" w:cstheme="majorBidi"/>
          <w:sz w:val="24"/>
          <w:szCs w:val="24"/>
        </w:rPr>
        <w:t xml:space="preserve">n </w:t>
      </w:r>
      <w:r w:rsidR="00A676E6" w:rsidRPr="00E00470">
        <w:rPr>
          <w:rFonts w:asciiTheme="majorBidi" w:hAnsiTheme="majorBidi" w:cstheme="majorBidi"/>
          <w:sz w:val="24"/>
          <w:szCs w:val="24"/>
        </w:rPr>
        <w:t>or</w:t>
      </w:r>
      <w:r w:rsidR="00766692" w:rsidRPr="00E00470">
        <w:rPr>
          <w:rFonts w:asciiTheme="majorBidi" w:hAnsiTheme="majorBidi" w:cstheme="majorBidi"/>
          <w:sz w:val="24"/>
          <w:szCs w:val="24"/>
        </w:rPr>
        <w:t xml:space="preserve"> bear and rescued sheep from </w:t>
      </w:r>
      <w:r w:rsidR="009F1331" w:rsidRPr="00E00470">
        <w:rPr>
          <w:rFonts w:asciiTheme="majorBidi" w:hAnsiTheme="majorBidi" w:cstheme="majorBidi"/>
          <w:sz w:val="24"/>
          <w:szCs w:val="24"/>
        </w:rPr>
        <w:t>their</w:t>
      </w:r>
      <w:r w:rsidR="00766692" w:rsidRPr="00E00470">
        <w:rPr>
          <w:rFonts w:asciiTheme="majorBidi" w:hAnsiTheme="majorBidi" w:cstheme="majorBidi"/>
          <w:sz w:val="24"/>
          <w:szCs w:val="24"/>
        </w:rPr>
        <w:t xml:space="preserve"> mouth</w:t>
      </w:r>
      <w:r w:rsidR="009F1331" w:rsidRPr="00E00470">
        <w:rPr>
          <w:rFonts w:asciiTheme="majorBidi" w:hAnsiTheme="majorBidi" w:cstheme="majorBidi"/>
          <w:sz w:val="24"/>
          <w:szCs w:val="24"/>
        </w:rPr>
        <w:t>s</w:t>
      </w:r>
      <w:r w:rsidR="00B371C5" w:rsidRPr="00E00470">
        <w:rPr>
          <w:rFonts w:asciiTheme="majorBidi" w:hAnsiTheme="majorBidi" w:cstheme="majorBidi"/>
          <w:sz w:val="24"/>
          <w:szCs w:val="24"/>
        </w:rPr>
        <w:t xml:space="preserve">, but also that Yahweh </w:t>
      </w:r>
      <w:r w:rsidR="00BC5EBB" w:rsidRPr="00E00470">
        <w:rPr>
          <w:rFonts w:asciiTheme="majorBidi" w:hAnsiTheme="majorBidi" w:cstheme="majorBidi"/>
          <w:sz w:val="24"/>
          <w:szCs w:val="24"/>
        </w:rPr>
        <w:t xml:space="preserve">had </w:t>
      </w:r>
      <w:r w:rsidR="00326E34" w:rsidRPr="00E00470">
        <w:rPr>
          <w:rFonts w:asciiTheme="majorBidi" w:hAnsiTheme="majorBidi" w:cstheme="majorBidi"/>
          <w:sz w:val="24"/>
          <w:szCs w:val="24"/>
        </w:rPr>
        <w:t>rescued him</w:t>
      </w:r>
      <w:r w:rsidR="00D35DA9" w:rsidRPr="00E00470">
        <w:rPr>
          <w:rFonts w:asciiTheme="majorBidi" w:hAnsiTheme="majorBidi" w:cstheme="majorBidi"/>
          <w:sz w:val="24"/>
          <w:szCs w:val="24"/>
        </w:rPr>
        <w:t xml:space="preserve"> from the paw of </w:t>
      </w:r>
      <w:r w:rsidR="00145D8F" w:rsidRPr="00E00470">
        <w:rPr>
          <w:rFonts w:asciiTheme="majorBidi" w:hAnsiTheme="majorBidi" w:cstheme="majorBidi"/>
          <w:sz w:val="24"/>
          <w:szCs w:val="24"/>
        </w:rPr>
        <w:t xml:space="preserve">lion </w:t>
      </w:r>
      <w:r w:rsidR="00195BDD" w:rsidRPr="00E00470">
        <w:rPr>
          <w:rFonts w:asciiTheme="majorBidi" w:hAnsiTheme="majorBidi" w:cstheme="majorBidi"/>
          <w:sz w:val="24"/>
          <w:szCs w:val="24"/>
        </w:rPr>
        <w:t>and</w:t>
      </w:r>
      <w:r w:rsidR="00145D8F" w:rsidRPr="00E00470">
        <w:rPr>
          <w:rFonts w:asciiTheme="majorBidi" w:hAnsiTheme="majorBidi" w:cstheme="majorBidi"/>
          <w:sz w:val="24"/>
          <w:szCs w:val="24"/>
        </w:rPr>
        <w:t xml:space="preserve"> bear (translations use different verbs</w:t>
      </w:r>
      <w:r w:rsidR="00A676E6" w:rsidRPr="00E00470">
        <w:rPr>
          <w:rFonts w:asciiTheme="majorBidi" w:hAnsiTheme="majorBidi" w:cstheme="majorBidi"/>
          <w:sz w:val="24"/>
          <w:szCs w:val="24"/>
        </w:rPr>
        <w:t xml:space="preserve"> </w:t>
      </w:r>
      <w:r w:rsidR="00E77932" w:rsidRPr="00E00470">
        <w:rPr>
          <w:rFonts w:asciiTheme="majorBidi" w:hAnsiTheme="majorBidi" w:cstheme="majorBidi"/>
          <w:sz w:val="24"/>
          <w:szCs w:val="24"/>
        </w:rPr>
        <w:t>in 17:34</w:t>
      </w:r>
      <w:r w:rsidR="006A4D98" w:rsidRPr="00E00470">
        <w:rPr>
          <w:rFonts w:asciiTheme="majorBidi" w:hAnsiTheme="majorBidi" w:cstheme="majorBidi"/>
          <w:sz w:val="24"/>
          <w:szCs w:val="24"/>
        </w:rPr>
        <w:t>–</w:t>
      </w:r>
      <w:r w:rsidR="00E77932" w:rsidRPr="00E00470">
        <w:rPr>
          <w:rFonts w:asciiTheme="majorBidi" w:hAnsiTheme="majorBidi" w:cstheme="majorBidi"/>
          <w:sz w:val="24"/>
          <w:szCs w:val="24"/>
        </w:rPr>
        <w:t>7</w:t>
      </w:r>
      <w:r w:rsidR="00BD0FF8" w:rsidRPr="00E00470">
        <w:rPr>
          <w:rFonts w:asciiTheme="majorBidi" w:hAnsiTheme="majorBidi" w:cstheme="majorBidi"/>
          <w:sz w:val="24"/>
          <w:szCs w:val="24"/>
        </w:rPr>
        <w:t xml:space="preserve">, but </w:t>
      </w:r>
      <w:r w:rsidR="00E77932" w:rsidRPr="00E00470">
        <w:rPr>
          <w:rFonts w:asciiTheme="majorBidi" w:hAnsiTheme="majorBidi" w:cstheme="majorBidi"/>
          <w:sz w:val="24"/>
          <w:szCs w:val="24"/>
        </w:rPr>
        <w:t>Samuel</w:t>
      </w:r>
      <w:r w:rsidR="00BD0FF8" w:rsidRPr="00E00470">
        <w:rPr>
          <w:rFonts w:asciiTheme="majorBidi" w:hAnsiTheme="majorBidi" w:cstheme="majorBidi"/>
          <w:sz w:val="24"/>
          <w:szCs w:val="24"/>
        </w:rPr>
        <w:t xml:space="preserve"> </w:t>
      </w:r>
      <w:r w:rsidR="00EC52F5" w:rsidRPr="00E00470">
        <w:rPr>
          <w:rFonts w:asciiTheme="majorBidi" w:hAnsiTheme="majorBidi" w:cstheme="majorBidi"/>
          <w:sz w:val="24"/>
          <w:szCs w:val="24"/>
        </w:rPr>
        <w:t>ha</w:t>
      </w:r>
      <w:r w:rsidR="00BD0FF8" w:rsidRPr="00E00470">
        <w:rPr>
          <w:rFonts w:asciiTheme="majorBidi" w:hAnsiTheme="majorBidi" w:cstheme="majorBidi"/>
          <w:sz w:val="24"/>
          <w:szCs w:val="24"/>
        </w:rPr>
        <w:t>s</w:t>
      </w:r>
      <w:r w:rsidR="006257A7" w:rsidRPr="00E00470">
        <w:rPr>
          <w:rFonts w:asciiTheme="majorBidi" w:hAnsiTheme="majorBidi" w:cstheme="majorBidi"/>
          <w:sz w:val="24"/>
          <w:szCs w:val="24"/>
        </w:rPr>
        <w:t xml:space="preserve"> </w:t>
      </w:r>
      <w:r w:rsidR="006257A7" w:rsidRPr="00E00470">
        <w:rPr>
          <w:rFonts w:asciiTheme="majorBidi" w:hAnsiTheme="majorBidi" w:cstheme="majorBidi"/>
          <w:sz w:val="24"/>
          <w:szCs w:val="24"/>
          <w:rtl/>
          <w:lang w:bidi="he-IL"/>
        </w:rPr>
        <w:t>נצל</w:t>
      </w:r>
      <w:r w:rsidR="00BD0FF8" w:rsidRPr="00E00470">
        <w:rPr>
          <w:rFonts w:asciiTheme="majorBidi" w:hAnsiTheme="majorBidi" w:cstheme="majorBidi"/>
          <w:i/>
          <w:iCs/>
          <w:sz w:val="24"/>
          <w:szCs w:val="24"/>
        </w:rPr>
        <w:t xml:space="preserve"> </w:t>
      </w:r>
      <w:r w:rsidR="00BD0FF8" w:rsidRPr="00E00470">
        <w:rPr>
          <w:rFonts w:asciiTheme="majorBidi" w:hAnsiTheme="majorBidi" w:cstheme="majorBidi"/>
          <w:sz w:val="24"/>
          <w:szCs w:val="24"/>
        </w:rPr>
        <w:t>hiphil each tim</w:t>
      </w:r>
      <w:r w:rsidR="00054A0D" w:rsidRPr="00E00470">
        <w:rPr>
          <w:rFonts w:asciiTheme="majorBidi" w:hAnsiTheme="majorBidi" w:cstheme="majorBidi"/>
          <w:sz w:val="24"/>
          <w:szCs w:val="24"/>
        </w:rPr>
        <w:t>e</w:t>
      </w:r>
      <w:r w:rsidR="0063676B" w:rsidRPr="00E00470">
        <w:rPr>
          <w:rFonts w:asciiTheme="majorBidi" w:hAnsiTheme="majorBidi" w:cstheme="majorBidi"/>
          <w:sz w:val="24"/>
          <w:szCs w:val="24"/>
        </w:rPr>
        <w:t>).</w:t>
      </w:r>
      <w:r w:rsidR="00981572" w:rsidRPr="00E00470">
        <w:rPr>
          <w:rFonts w:asciiTheme="majorBidi" w:hAnsiTheme="majorBidi" w:cstheme="majorBidi"/>
          <w:sz w:val="24"/>
          <w:szCs w:val="24"/>
        </w:rPr>
        <w:t xml:space="preserve"> Now,</w:t>
      </w:r>
      <w:r w:rsidR="00BC5EBB" w:rsidRPr="00E00470">
        <w:rPr>
          <w:rFonts w:asciiTheme="majorBidi" w:hAnsiTheme="majorBidi" w:cstheme="majorBidi"/>
          <w:sz w:val="24"/>
          <w:szCs w:val="24"/>
        </w:rPr>
        <w:t xml:space="preserve"> he t</w:t>
      </w:r>
      <w:r w:rsidR="00677E1C" w:rsidRPr="00E00470">
        <w:rPr>
          <w:rFonts w:asciiTheme="majorBidi" w:hAnsiTheme="majorBidi" w:cstheme="majorBidi"/>
          <w:sz w:val="24"/>
          <w:szCs w:val="24"/>
        </w:rPr>
        <w:t>e</w:t>
      </w:r>
      <w:r w:rsidR="00BC5EBB" w:rsidRPr="00E00470">
        <w:rPr>
          <w:rFonts w:asciiTheme="majorBidi" w:hAnsiTheme="majorBidi" w:cstheme="majorBidi"/>
          <w:sz w:val="24"/>
          <w:szCs w:val="24"/>
        </w:rPr>
        <w:t>lls Goliath,</w:t>
      </w:r>
      <w:r w:rsidR="00CA0BA7" w:rsidRPr="00E00470">
        <w:rPr>
          <w:rFonts w:asciiTheme="majorBidi" w:hAnsiTheme="majorBidi" w:cstheme="majorBidi"/>
          <w:sz w:val="24"/>
          <w:szCs w:val="24"/>
        </w:rPr>
        <w:t xml:space="preserve"> “</w:t>
      </w:r>
      <w:r w:rsidR="00817A54" w:rsidRPr="00E00470">
        <w:rPr>
          <w:rFonts w:asciiTheme="majorBidi" w:hAnsiTheme="majorBidi" w:cstheme="majorBidi"/>
          <w:sz w:val="24"/>
          <w:szCs w:val="24"/>
        </w:rPr>
        <w:t>Yahweh will surrender</w:t>
      </w:r>
      <w:r w:rsidR="009605E6" w:rsidRPr="00E00470">
        <w:rPr>
          <w:rFonts w:asciiTheme="majorBidi" w:hAnsiTheme="majorBidi" w:cstheme="majorBidi"/>
          <w:sz w:val="24"/>
          <w:szCs w:val="24"/>
        </w:rPr>
        <w:t xml:space="preserve"> </w:t>
      </w:r>
      <w:r w:rsidR="00817A54" w:rsidRPr="00E00470">
        <w:rPr>
          <w:rFonts w:asciiTheme="majorBidi" w:hAnsiTheme="majorBidi" w:cstheme="majorBidi"/>
          <w:sz w:val="24"/>
          <w:szCs w:val="24"/>
        </w:rPr>
        <w:t>you into my han</w:t>
      </w:r>
      <w:r w:rsidR="001C6783" w:rsidRPr="00E00470">
        <w:rPr>
          <w:rFonts w:asciiTheme="majorBidi" w:hAnsiTheme="majorBidi" w:cstheme="majorBidi"/>
          <w:sz w:val="24"/>
          <w:szCs w:val="24"/>
        </w:rPr>
        <w:t>d</w:t>
      </w:r>
      <w:r w:rsidR="00142603" w:rsidRPr="00E00470">
        <w:rPr>
          <w:rFonts w:asciiTheme="majorBidi" w:hAnsiTheme="majorBidi" w:cstheme="majorBidi"/>
          <w:sz w:val="24"/>
          <w:szCs w:val="24"/>
        </w:rPr>
        <w:t xml:space="preserve"> </w:t>
      </w:r>
      <w:r w:rsidR="005F2706" w:rsidRPr="00E00470">
        <w:rPr>
          <w:rFonts w:asciiTheme="majorBidi" w:hAnsiTheme="majorBidi" w:cstheme="majorBidi"/>
          <w:sz w:val="24"/>
          <w:szCs w:val="24"/>
        </w:rPr>
        <w:t>and I will strike you down</w:t>
      </w:r>
      <w:r w:rsidR="009465C0">
        <w:rPr>
          <w:rFonts w:asciiTheme="majorBidi" w:hAnsiTheme="majorBidi" w:cstheme="majorBidi"/>
          <w:sz w:val="24"/>
          <w:szCs w:val="24"/>
        </w:rPr>
        <w:t xml:space="preserve">” </w:t>
      </w:r>
      <w:r w:rsidR="00F23BD6" w:rsidRPr="00E00470">
        <w:rPr>
          <w:rFonts w:asciiTheme="majorBidi" w:hAnsiTheme="majorBidi" w:cstheme="majorBidi"/>
          <w:sz w:val="24"/>
          <w:szCs w:val="24"/>
        </w:rPr>
        <w:t>(17:46)</w:t>
      </w:r>
      <w:r w:rsidR="00677E1C" w:rsidRPr="00E00470">
        <w:rPr>
          <w:rFonts w:asciiTheme="majorBidi" w:hAnsiTheme="majorBidi" w:cstheme="majorBidi"/>
          <w:sz w:val="24"/>
          <w:szCs w:val="24"/>
        </w:rPr>
        <w:t>; t</w:t>
      </w:r>
      <w:r w:rsidR="00230787" w:rsidRPr="00E00470">
        <w:rPr>
          <w:rFonts w:asciiTheme="majorBidi" w:hAnsiTheme="majorBidi" w:cstheme="majorBidi"/>
          <w:sz w:val="24"/>
          <w:szCs w:val="24"/>
        </w:rPr>
        <w:t>he ver</w:t>
      </w:r>
      <w:r w:rsidR="007B0483" w:rsidRPr="00E00470">
        <w:rPr>
          <w:rFonts w:asciiTheme="majorBidi" w:hAnsiTheme="majorBidi" w:cstheme="majorBidi"/>
          <w:sz w:val="24"/>
          <w:szCs w:val="24"/>
        </w:rPr>
        <w:t>b</w:t>
      </w:r>
      <w:r w:rsidR="00CA0BA7" w:rsidRPr="00E00470">
        <w:rPr>
          <w:rFonts w:asciiTheme="majorBidi" w:hAnsiTheme="majorBidi" w:cstheme="majorBidi"/>
          <w:sz w:val="24"/>
          <w:szCs w:val="24"/>
        </w:rPr>
        <w:t xml:space="preserve"> “</w:t>
      </w:r>
      <w:r w:rsidR="00230787" w:rsidRPr="00E00470">
        <w:rPr>
          <w:rFonts w:asciiTheme="majorBidi" w:hAnsiTheme="majorBidi" w:cstheme="majorBidi"/>
          <w:sz w:val="24"/>
          <w:szCs w:val="24"/>
        </w:rPr>
        <w:t>surrend</w:t>
      </w:r>
      <w:r w:rsidR="000847DE" w:rsidRPr="00E00470">
        <w:rPr>
          <w:rFonts w:asciiTheme="majorBidi" w:hAnsiTheme="majorBidi" w:cstheme="majorBidi"/>
          <w:sz w:val="24"/>
          <w:szCs w:val="24"/>
        </w:rPr>
        <w:t>er</w:t>
      </w:r>
      <w:r w:rsidR="009465C0">
        <w:rPr>
          <w:rFonts w:asciiTheme="majorBidi" w:hAnsiTheme="majorBidi" w:cstheme="majorBidi"/>
          <w:sz w:val="24"/>
          <w:szCs w:val="24"/>
        </w:rPr>
        <w:t xml:space="preserve">” </w:t>
      </w:r>
      <w:r w:rsidR="00230787" w:rsidRPr="00E00470">
        <w:rPr>
          <w:rFonts w:asciiTheme="majorBidi" w:hAnsiTheme="majorBidi" w:cstheme="majorBidi"/>
          <w:sz w:val="24"/>
          <w:szCs w:val="24"/>
        </w:rPr>
        <w:t>(</w:t>
      </w:r>
      <w:r w:rsidR="00EA6F15" w:rsidRPr="00E00470">
        <w:rPr>
          <w:rFonts w:asciiTheme="majorBidi" w:hAnsiTheme="majorBidi" w:cstheme="majorBidi"/>
          <w:sz w:val="24"/>
          <w:szCs w:val="24"/>
          <w:rtl/>
          <w:lang w:bidi="he-IL"/>
        </w:rPr>
        <w:t>סגר</w:t>
      </w:r>
      <w:r w:rsidR="007B0483" w:rsidRPr="00E00470">
        <w:rPr>
          <w:rFonts w:asciiTheme="majorBidi" w:hAnsiTheme="majorBidi" w:cstheme="majorBidi"/>
          <w:sz w:val="24"/>
          <w:szCs w:val="24"/>
        </w:rPr>
        <w:t xml:space="preserve">) means </w:t>
      </w:r>
      <w:r w:rsidR="00C23792" w:rsidRPr="00E00470">
        <w:rPr>
          <w:rFonts w:asciiTheme="majorBidi" w:hAnsiTheme="majorBidi" w:cstheme="majorBidi"/>
          <w:sz w:val="24"/>
          <w:szCs w:val="24"/>
        </w:rPr>
        <w:t>more literally</w:t>
      </w:r>
      <w:r w:rsidR="00CA0BA7" w:rsidRPr="00E00470">
        <w:rPr>
          <w:rFonts w:asciiTheme="majorBidi" w:hAnsiTheme="majorBidi" w:cstheme="majorBidi"/>
          <w:sz w:val="24"/>
          <w:szCs w:val="24"/>
        </w:rPr>
        <w:t xml:space="preserve"> “</w:t>
      </w:r>
      <w:r w:rsidR="00C23792" w:rsidRPr="00E00470">
        <w:rPr>
          <w:rFonts w:asciiTheme="majorBidi" w:hAnsiTheme="majorBidi" w:cstheme="majorBidi"/>
          <w:sz w:val="24"/>
          <w:szCs w:val="24"/>
        </w:rPr>
        <w:t>c</w:t>
      </w:r>
      <w:r w:rsidR="007F5149" w:rsidRPr="00E00470">
        <w:rPr>
          <w:rFonts w:asciiTheme="majorBidi" w:hAnsiTheme="majorBidi" w:cstheme="majorBidi"/>
          <w:sz w:val="24"/>
          <w:szCs w:val="24"/>
        </w:rPr>
        <w:t>onfin</w:t>
      </w:r>
      <w:r w:rsidR="00A954F5" w:rsidRPr="00E00470">
        <w:rPr>
          <w:rFonts w:asciiTheme="majorBidi" w:hAnsiTheme="majorBidi" w:cstheme="majorBidi"/>
          <w:sz w:val="24"/>
          <w:szCs w:val="24"/>
        </w:rPr>
        <w:t>e</w:t>
      </w:r>
      <w:r w:rsidR="009465C0">
        <w:rPr>
          <w:rFonts w:asciiTheme="majorBidi" w:hAnsiTheme="majorBidi" w:cstheme="majorBidi"/>
          <w:sz w:val="24"/>
          <w:szCs w:val="24"/>
        </w:rPr>
        <w:t xml:space="preserve">” </w:t>
      </w:r>
      <w:r w:rsidR="00C23792" w:rsidRPr="00E00470">
        <w:rPr>
          <w:rFonts w:asciiTheme="majorBidi" w:hAnsiTheme="majorBidi" w:cstheme="majorBidi"/>
          <w:sz w:val="24"/>
          <w:szCs w:val="24"/>
        </w:rPr>
        <w:t>or</w:t>
      </w:r>
      <w:r w:rsidR="00CA0BA7" w:rsidRPr="00E00470">
        <w:rPr>
          <w:rFonts w:asciiTheme="majorBidi" w:hAnsiTheme="majorBidi" w:cstheme="majorBidi"/>
          <w:sz w:val="24"/>
          <w:szCs w:val="24"/>
        </w:rPr>
        <w:t xml:space="preserve"> “</w:t>
      </w:r>
      <w:r w:rsidR="00C23792" w:rsidRPr="00E00470">
        <w:rPr>
          <w:rFonts w:asciiTheme="majorBidi" w:hAnsiTheme="majorBidi" w:cstheme="majorBidi"/>
          <w:sz w:val="24"/>
          <w:szCs w:val="24"/>
        </w:rPr>
        <w:t>imprison</w:t>
      </w:r>
      <w:r w:rsidR="00CA0BA7" w:rsidRPr="00E00470">
        <w:rPr>
          <w:rFonts w:asciiTheme="majorBidi" w:hAnsiTheme="majorBidi" w:cstheme="majorBidi"/>
          <w:sz w:val="24"/>
          <w:szCs w:val="24"/>
        </w:rPr>
        <w:t>.”</w:t>
      </w:r>
      <w:r w:rsidR="00C23792" w:rsidRPr="00E00470">
        <w:rPr>
          <w:rFonts w:asciiTheme="majorBidi" w:hAnsiTheme="majorBidi" w:cstheme="majorBidi"/>
          <w:sz w:val="24"/>
          <w:szCs w:val="24"/>
        </w:rPr>
        <w:t xml:space="preserve"> </w:t>
      </w:r>
      <w:r w:rsidR="00670725" w:rsidRPr="00E00470">
        <w:rPr>
          <w:rFonts w:asciiTheme="majorBidi" w:hAnsiTheme="majorBidi" w:cstheme="majorBidi"/>
          <w:sz w:val="24"/>
          <w:szCs w:val="24"/>
        </w:rPr>
        <w:t xml:space="preserve">Like his </w:t>
      </w:r>
      <w:r w:rsidR="00E5577C" w:rsidRPr="00E00470">
        <w:rPr>
          <w:rFonts w:asciiTheme="majorBidi" w:hAnsiTheme="majorBidi" w:cstheme="majorBidi"/>
          <w:sz w:val="24"/>
          <w:szCs w:val="24"/>
        </w:rPr>
        <w:t>victory over the wild animals,</w:t>
      </w:r>
      <w:r w:rsidR="00670725" w:rsidRPr="00E00470">
        <w:rPr>
          <w:rFonts w:asciiTheme="majorBidi" w:hAnsiTheme="majorBidi" w:cstheme="majorBidi"/>
          <w:sz w:val="24"/>
          <w:szCs w:val="24"/>
        </w:rPr>
        <w:t xml:space="preserve"> </w:t>
      </w:r>
      <w:r w:rsidR="00483800" w:rsidRPr="00E00470">
        <w:rPr>
          <w:rFonts w:asciiTheme="majorBidi" w:hAnsiTheme="majorBidi" w:cstheme="majorBidi"/>
          <w:sz w:val="24"/>
          <w:szCs w:val="24"/>
        </w:rPr>
        <w:t xml:space="preserve">then, </w:t>
      </w:r>
      <w:r w:rsidR="005A6763" w:rsidRPr="00E00470">
        <w:rPr>
          <w:rFonts w:asciiTheme="majorBidi" w:hAnsiTheme="majorBidi" w:cstheme="majorBidi"/>
          <w:sz w:val="24"/>
          <w:szCs w:val="24"/>
        </w:rPr>
        <w:t xml:space="preserve">David’s victory over Goliath will involve </w:t>
      </w:r>
      <w:r w:rsidR="006B35DA" w:rsidRPr="00E00470">
        <w:rPr>
          <w:rFonts w:asciiTheme="majorBidi" w:hAnsiTheme="majorBidi" w:cstheme="majorBidi"/>
          <w:sz w:val="24"/>
          <w:szCs w:val="24"/>
        </w:rPr>
        <w:t xml:space="preserve">both </w:t>
      </w:r>
      <w:r w:rsidR="005A6763" w:rsidRPr="00E00470">
        <w:rPr>
          <w:rFonts w:asciiTheme="majorBidi" w:hAnsiTheme="majorBidi" w:cstheme="majorBidi"/>
          <w:sz w:val="24"/>
          <w:szCs w:val="24"/>
        </w:rPr>
        <w:t>Yahweh’s action</w:t>
      </w:r>
      <w:r w:rsidR="00E0591F" w:rsidRPr="00E00470">
        <w:rPr>
          <w:rFonts w:asciiTheme="majorBidi" w:hAnsiTheme="majorBidi" w:cstheme="majorBidi"/>
          <w:sz w:val="24"/>
          <w:szCs w:val="24"/>
        </w:rPr>
        <w:t xml:space="preserve"> that has a</w:t>
      </w:r>
      <w:r w:rsidR="00DF0116" w:rsidRPr="00E00470">
        <w:rPr>
          <w:rFonts w:asciiTheme="majorBidi" w:hAnsiTheme="majorBidi" w:cstheme="majorBidi"/>
          <w:sz w:val="24"/>
          <w:szCs w:val="24"/>
        </w:rPr>
        <w:t>n</w:t>
      </w:r>
      <w:r w:rsidR="00E0591F" w:rsidRPr="00E00470">
        <w:rPr>
          <w:rFonts w:asciiTheme="majorBidi" w:hAnsiTheme="majorBidi" w:cstheme="majorBidi"/>
          <w:sz w:val="24"/>
          <w:szCs w:val="24"/>
        </w:rPr>
        <w:t xml:space="preserve"> effect </w:t>
      </w:r>
      <w:r w:rsidR="00DF0116" w:rsidRPr="00E00470">
        <w:rPr>
          <w:rFonts w:asciiTheme="majorBidi" w:hAnsiTheme="majorBidi" w:cstheme="majorBidi"/>
          <w:sz w:val="24"/>
          <w:szCs w:val="24"/>
        </w:rPr>
        <w:t xml:space="preserve">that </w:t>
      </w:r>
      <w:r w:rsidR="00AF5508" w:rsidRPr="00E00470">
        <w:rPr>
          <w:rFonts w:asciiTheme="majorBidi" w:hAnsiTheme="majorBidi" w:cstheme="majorBidi"/>
          <w:sz w:val="24"/>
          <w:szCs w:val="24"/>
        </w:rPr>
        <w:t>Goliath</w:t>
      </w:r>
      <w:r w:rsidR="00E0591F" w:rsidRPr="00E00470">
        <w:rPr>
          <w:rFonts w:asciiTheme="majorBidi" w:hAnsiTheme="majorBidi" w:cstheme="majorBidi"/>
          <w:sz w:val="24"/>
          <w:szCs w:val="24"/>
        </w:rPr>
        <w:t xml:space="preserve"> </w:t>
      </w:r>
      <w:r w:rsidR="007B5B1A" w:rsidRPr="00E00470">
        <w:rPr>
          <w:rFonts w:asciiTheme="majorBidi" w:hAnsiTheme="majorBidi" w:cstheme="majorBidi"/>
          <w:sz w:val="24"/>
          <w:szCs w:val="24"/>
        </w:rPr>
        <w:t>will not be able to resist</w:t>
      </w:r>
      <w:r w:rsidR="005A6763" w:rsidRPr="00E00470">
        <w:rPr>
          <w:rFonts w:asciiTheme="majorBidi" w:hAnsiTheme="majorBidi" w:cstheme="majorBidi"/>
          <w:sz w:val="24"/>
          <w:szCs w:val="24"/>
        </w:rPr>
        <w:t xml:space="preserve">, </w:t>
      </w:r>
      <w:r w:rsidR="006B35DA" w:rsidRPr="00E00470">
        <w:rPr>
          <w:rFonts w:asciiTheme="majorBidi" w:hAnsiTheme="majorBidi" w:cstheme="majorBidi"/>
          <w:sz w:val="24"/>
          <w:szCs w:val="24"/>
        </w:rPr>
        <w:t>and</w:t>
      </w:r>
      <w:r w:rsidR="005A6763" w:rsidRPr="00E00470">
        <w:rPr>
          <w:rFonts w:asciiTheme="majorBidi" w:hAnsiTheme="majorBidi" w:cstheme="majorBidi"/>
          <w:sz w:val="24"/>
          <w:szCs w:val="24"/>
        </w:rPr>
        <w:t xml:space="preserve"> </w:t>
      </w:r>
      <w:r w:rsidR="00E00A76" w:rsidRPr="00E00470">
        <w:rPr>
          <w:rFonts w:asciiTheme="majorBidi" w:hAnsiTheme="majorBidi" w:cstheme="majorBidi"/>
          <w:sz w:val="24"/>
          <w:szCs w:val="24"/>
        </w:rPr>
        <w:t xml:space="preserve">also </w:t>
      </w:r>
      <w:r w:rsidR="005A6763" w:rsidRPr="00E00470">
        <w:rPr>
          <w:rFonts w:asciiTheme="majorBidi" w:hAnsiTheme="majorBidi" w:cstheme="majorBidi"/>
          <w:sz w:val="24"/>
          <w:szCs w:val="24"/>
        </w:rPr>
        <w:t xml:space="preserve">David’s action with his </w:t>
      </w:r>
      <w:r w:rsidR="007023AB" w:rsidRPr="00E00470">
        <w:rPr>
          <w:rFonts w:asciiTheme="majorBidi" w:hAnsiTheme="majorBidi" w:cstheme="majorBidi"/>
          <w:sz w:val="24"/>
          <w:szCs w:val="24"/>
        </w:rPr>
        <w:t>slin</w:t>
      </w:r>
      <w:r w:rsidR="00875F8E" w:rsidRPr="00E00470">
        <w:rPr>
          <w:rFonts w:asciiTheme="majorBidi" w:hAnsiTheme="majorBidi" w:cstheme="majorBidi"/>
          <w:sz w:val="24"/>
          <w:szCs w:val="24"/>
        </w:rPr>
        <w:t>g</w:t>
      </w:r>
      <w:r w:rsidR="007023AB" w:rsidRPr="00E00470">
        <w:rPr>
          <w:rFonts w:asciiTheme="majorBidi" w:hAnsiTheme="majorBidi" w:cstheme="majorBidi"/>
          <w:sz w:val="24"/>
          <w:szCs w:val="24"/>
        </w:rPr>
        <w:t>sho</w:t>
      </w:r>
      <w:r w:rsidR="00875F8E" w:rsidRPr="00E00470">
        <w:rPr>
          <w:rFonts w:asciiTheme="majorBidi" w:hAnsiTheme="majorBidi" w:cstheme="majorBidi"/>
          <w:sz w:val="24"/>
          <w:szCs w:val="24"/>
        </w:rPr>
        <w:t>t</w:t>
      </w:r>
      <w:r w:rsidR="00CF0610" w:rsidRPr="00E00470">
        <w:rPr>
          <w:rFonts w:asciiTheme="majorBidi" w:hAnsiTheme="majorBidi" w:cstheme="majorBidi"/>
          <w:sz w:val="24"/>
          <w:szCs w:val="24"/>
        </w:rPr>
        <w:t>.</w:t>
      </w:r>
      <w:r w:rsidR="00C23792" w:rsidRPr="00E00470">
        <w:rPr>
          <w:rFonts w:asciiTheme="majorBidi" w:hAnsiTheme="majorBidi" w:cstheme="majorBidi"/>
          <w:sz w:val="24"/>
          <w:szCs w:val="24"/>
        </w:rPr>
        <w:t xml:space="preserve"> </w:t>
      </w:r>
      <w:r w:rsidR="003B6C8C" w:rsidRPr="00E00470">
        <w:rPr>
          <w:rFonts w:asciiTheme="majorBidi" w:hAnsiTheme="majorBidi" w:cstheme="majorBidi"/>
          <w:sz w:val="24"/>
          <w:szCs w:val="24"/>
        </w:rPr>
        <w:t>Was it</w:t>
      </w:r>
      <w:r w:rsidR="0009032C" w:rsidRPr="00E00470">
        <w:rPr>
          <w:rFonts w:asciiTheme="majorBidi" w:hAnsiTheme="majorBidi" w:cstheme="majorBidi"/>
          <w:sz w:val="24"/>
          <w:szCs w:val="24"/>
        </w:rPr>
        <w:t xml:space="preserve"> </w:t>
      </w:r>
      <w:r w:rsidR="002055C5" w:rsidRPr="00E00470">
        <w:rPr>
          <w:rFonts w:asciiTheme="majorBidi" w:hAnsiTheme="majorBidi" w:cstheme="majorBidi"/>
          <w:sz w:val="24"/>
          <w:szCs w:val="24"/>
        </w:rPr>
        <w:t>by a</w:t>
      </w:r>
      <w:r w:rsidR="0084439E" w:rsidRPr="00E00470">
        <w:rPr>
          <w:rFonts w:asciiTheme="majorBidi" w:hAnsiTheme="majorBidi" w:cstheme="majorBidi"/>
          <w:sz w:val="24"/>
          <w:szCs w:val="24"/>
        </w:rPr>
        <w:t xml:space="preserve"> mirac</w:t>
      </w:r>
      <w:r w:rsidR="002055C5" w:rsidRPr="00E00470">
        <w:rPr>
          <w:rFonts w:asciiTheme="majorBidi" w:hAnsiTheme="majorBidi" w:cstheme="majorBidi"/>
          <w:sz w:val="24"/>
          <w:szCs w:val="24"/>
        </w:rPr>
        <w:t xml:space="preserve">le </w:t>
      </w:r>
      <w:r w:rsidR="00C01FBF" w:rsidRPr="00E00470">
        <w:rPr>
          <w:rFonts w:asciiTheme="majorBidi" w:hAnsiTheme="majorBidi" w:cstheme="majorBidi"/>
          <w:sz w:val="24"/>
          <w:szCs w:val="24"/>
        </w:rPr>
        <w:t>that</w:t>
      </w:r>
      <w:r w:rsidR="0084439E" w:rsidRPr="00E00470">
        <w:rPr>
          <w:rFonts w:asciiTheme="majorBidi" w:hAnsiTheme="majorBidi" w:cstheme="majorBidi"/>
          <w:sz w:val="24"/>
          <w:szCs w:val="24"/>
        </w:rPr>
        <w:t xml:space="preserve"> </w:t>
      </w:r>
      <w:r w:rsidR="006F7E16" w:rsidRPr="00E00470">
        <w:rPr>
          <w:rFonts w:asciiTheme="majorBidi" w:hAnsiTheme="majorBidi" w:cstheme="majorBidi"/>
          <w:sz w:val="24"/>
          <w:szCs w:val="24"/>
        </w:rPr>
        <w:t xml:space="preserve">David’s </w:t>
      </w:r>
      <w:r w:rsidR="002055C5" w:rsidRPr="00E00470">
        <w:rPr>
          <w:rFonts w:asciiTheme="majorBidi" w:hAnsiTheme="majorBidi" w:cstheme="majorBidi"/>
          <w:sz w:val="24"/>
          <w:szCs w:val="24"/>
        </w:rPr>
        <w:t xml:space="preserve">stone </w:t>
      </w:r>
      <w:r w:rsidR="006F7E16" w:rsidRPr="00E00470">
        <w:rPr>
          <w:rFonts w:asciiTheme="majorBidi" w:hAnsiTheme="majorBidi" w:cstheme="majorBidi"/>
          <w:sz w:val="24"/>
          <w:szCs w:val="24"/>
        </w:rPr>
        <w:t>f</w:t>
      </w:r>
      <w:r w:rsidR="00C01FBF" w:rsidRPr="00E00470">
        <w:rPr>
          <w:rFonts w:asciiTheme="majorBidi" w:hAnsiTheme="majorBidi" w:cstheme="majorBidi"/>
          <w:sz w:val="24"/>
          <w:szCs w:val="24"/>
        </w:rPr>
        <w:t>ound</w:t>
      </w:r>
      <w:r w:rsidR="006F7E16" w:rsidRPr="00E00470">
        <w:rPr>
          <w:rFonts w:asciiTheme="majorBidi" w:hAnsiTheme="majorBidi" w:cstheme="majorBidi"/>
          <w:sz w:val="24"/>
          <w:szCs w:val="24"/>
        </w:rPr>
        <w:t xml:space="preserve"> its way to Goliath’s forehead</w:t>
      </w:r>
      <w:r w:rsidR="00C01FBF" w:rsidRPr="00E00470">
        <w:rPr>
          <w:rFonts w:asciiTheme="majorBidi" w:hAnsiTheme="majorBidi" w:cstheme="majorBidi"/>
          <w:sz w:val="24"/>
          <w:szCs w:val="24"/>
        </w:rPr>
        <w:t>?</w:t>
      </w:r>
      <w:r w:rsidR="002055C5" w:rsidRPr="00E00470">
        <w:rPr>
          <w:rFonts w:asciiTheme="majorBidi" w:hAnsiTheme="majorBidi" w:cstheme="majorBidi"/>
          <w:sz w:val="24"/>
          <w:szCs w:val="24"/>
        </w:rPr>
        <w:t xml:space="preserve"> </w:t>
      </w:r>
      <w:r w:rsidR="003F435D" w:rsidRPr="00E00470">
        <w:rPr>
          <w:rFonts w:asciiTheme="majorBidi" w:hAnsiTheme="majorBidi" w:cstheme="majorBidi"/>
          <w:sz w:val="24"/>
          <w:szCs w:val="24"/>
        </w:rPr>
        <w:t xml:space="preserve">In the Iliad, the gods </w:t>
      </w:r>
      <w:r w:rsidR="00AA0B86" w:rsidRPr="00E00470">
        <w:rPr>
          <w:rFonts w:asciiTheme="majorBidi" w:hAnsiTheme="majorBidi" w:cstheme="majorBidi"/>
          <w:sz w:val="24"/>
          <w:szCs w:val="24"/>
        </w:rPr>
        <w:t xml:space="preserve">sometimes </w:t>
      </w:r>
      <w:r w:rsidR="00C02348" w:rsidRPr="00E00470">
        <w:rPr>
          <w:rFonts w:asciiTheme="majorBidi" w:hAnsiTheme="majorBidi" w:cstheme="majorBidi"/>
          <w:sz w:val="24"/>
          <w:szCs w:val="24"/>
        </w:rPr>
        <w:t>direct</w:t>
      </w:r>
      <w:r w:rsidR="00C33119" w:rsidRPr="00E00470">
        <w:rPr>
          <w:rFonts w:asciiTheme="majorBidi" w:hAnsiTheme="majorBidi" w:cstheme="majorBidi"/>
          <w:sz w:val="24"/>
          <w:szCs w:val="24"/>
        </w:rPr>
        <w:t xml:space="preserve"> the heroes’</w:t>
      </w:r>
      <w:r w:rsidR="00C02348" w:rsidRPr="00E00470">
        <w:rPr>
          <w:rFonts w:asciiTheme="majorBidi" w:hAnsiTheme="majorBidi" w:cstheme="majorBidi"/>
          <w:sz w:val="24"/>
          <w:szCs w:val="24"/>
        </w:rPr>
        <w:t xml:space="preserve"> weapons</w:t>
      </w:r>
      <w:r w:rsidR="00E42A52" w:rsidRPr="00E00470">
        <w:rPr>
          <w:rFonts w:asciiTheme="majorBidi" w:hAnsiTheme="majorBidi" w:cstheme="majorBidi"/>
          <w:sz w:val="24"/>
          <w:szCs w:val="24"/>
        </w:rPr>
        <w:t>, but</w:t>
      </w:r>
      <w:r w:rsidR="00C02348" w:rsidRPr="00E00470">
        <w:rPr>
          <w:rFonts w:asciiTheme="majorBidi" w:hAnsiTheme="majorBidi" w:cstheme="majorBidi"/>
          <w:sz w:val="24"/>
          <w:szCs w:val="24"/>
        </w:rPr>
        <w:t xml:space="preserve"> </w:t>
      </w:r>
      <w:r w:rsidR="002055C5" w:rsidRPr="00E00470">
        <w:rPr>
          <w:rFonts w:asciiTheme="majorBidi" w:hAnsiTheme="majorBidi" w:cstheme="majorBidi"/>
          <w:sz w:val="24"/>
          <w:szCs w:val="24"/>
        </w:rPr>
        <w:t xml:space="preserve">Samuel does not say </w:t>
      </w:r>
      <w:r w:rsidR="00791D6E" w:rsidRPr="00E00470">
        <w:rPr>
          <w:rFonts w:asciiTheme="majorBidi" w:hAnsiTheme="majorBidi" w:cstheme="majorBidi"/>
          <w:sz w:val="24"/>
          <w:szCs w:val="24"/>
        </w:rPr>
        <w:t xml:space="preserve">that Yahweh was involved in </w:t>
      </w:r>
      <w:r w:rsidR="00E42A52" w:rsidRPr="00E00470">
        <w:rPr>
          <w:rFonts w:asciiTheme="majorBidi" w:hAnsiTheme="majorBidi" w:cstheme="majorBidi"/>
          <w:sz w:val="24"/>
          <w:szCs w:val="24"/>
        </w:rPr>
        <w:t xml:space="preserve">such a </w:t>
      </w:r>
      <w:r w:rsidR="00791D6E" w:rsidRPr="00E00470">
        <w:rPr>
          <w:rFonts w:asciiTheme="majorBidi" w:hAnsiTheme="majorBidi" w:cstheme="majorBidi"/>
          <w:sz w:val="24"/>
          <w:szCs w:val="24"/>
        </w:rPr>
        <w:t>way</w:t>
      </w:r>
      <w:r w:rsidR="00403803" w:rsidRPr="00E00470">
        <w:rPr>
          <w:rFonts w:asciiTheme="majorBidi" w:hAnsiTheme="majorBidi" w:cstheme="majorBidi"/>
          <w:sz w:val="24"/>
          <w:szCs w:val="24"/>
        </w:rPr>
        <w:t xml:space="preserve">. </w:t>
      </w:r>
      <w:r w:rsidR="004A2555" w:rsidRPr="00E00470">
        <w:rPr>
          <w:rFonts w:asciiTheme="majorBidi" w:hAnsiTheme="majorBidi" w:cstheme="majorBidi"/>
          <w:sz w:val="24"/>
          <w:szCs w:val="24"/>
        </w:rPr>
        <w:t>It was David’s shot</w:t>
      </w:r>
      <w:r w:rsidR="003D5538" w:rsidRPr="00E00470">
        <w:rPr>
          <w:rFonts w:asciiTheme="majorBidi" w:hAnsiTheme="majorBidi" w:cstheme="majorBidi"/>
          <w:sz w:val="24"/>
          <w:szCs w:val="24"/>
        </w:rPr>
        <w:t>.</w:t>
      </w:r>
      <w:r w:rsidR="009B6EAC" w:rsidRPr="00E00470">
        <w:rPr>
          <w:rFonts w:asciiTheme="majorBidi" w:hAnsiTheme="majorBidi" w:cstheme="majorBidi"/>
          <w:sz w:val="24"/>
          <w:szCs w:val="24"/>
        </w:rPr>
        <w:t xml:space="preserve"> </w:t>
      </w:r>
      <w:r w:rsidR="003D5538" w:rsidRPr="00E00470">
        <w:rPr>
          <w:rFonts w:asciiTheme="majorBidi" w:hAnsiTheme="majorBidi" w:cstheme="majorBidi"/>
          <w:sz w:val="24"/>
          <w:szCs w:val="24"/>
        </w:rPr>
        <w:t>I</w:t>
      </w:r>
      <w:r w:rsidR="009B6EAC" w:rsidRPr="00E00470">
        <w:rPr>
          <w:rFonts w:asciiTheme="majorBidi" w:hAnsiTheme="majorBidi" w:cstheme="majorBidi"/>
          <w:sz w:val="24"/>
          <w:szCs w:val="24"/>
        </w:rPr>
        <w:t>t</w:t>
      </w:r>
      <w:r w:rsidR="00C64671" w:rsidRPr="00E00470">
        <w:rPr>
          <w:rFonts w:asciiTheme="majorBidi" w:hAnsiTheme="majorBidi" w:cstheme="majorBidi"/>
          <w:sz w:val="24"/>
          <w:szCs w:val="24"/>
        </w:rPr>
        <w:t xml:space="preserve"> might have </w:t>
      </w:r>
      <w:r w:rsidR="009650C1" w:rsidRPr="00E00470">
        <w:rPr>
          <w:rFonts w:asciiTheme="majorBidi" w:hAnsiTheme="majorBidi" w:cstheme="majorBidi"/>
          <w:sz w:val="24"/>
          <w:szCs w:val="24"/>
        </w:rPr>
        <w:t>reflected</w:t>
      </w:r>
      <w:r w:rsidR="00C64671" w:rsidRPr="00E00470">
        <w:rPr>
          <w:rFonts w:asciiTheme="majorBidi" w:hAnsiTheme="majorBidi" w:cstheme="majorBidi"/>
          <w:sz w:val="24"/>
          <w:szCs w:val="24"/>
        </w:rPr>
        <w:t xml:space="preserve"> David’s </w:t>
      </w:r>
      <w:r w:rsidR="009B6EAC" w:rsidRPr="00E00470">
        <w:rPr>
          <w:rFonts w:asciiTheme="majorBidi" w:hAnsiTheme="majorBidi" w:cstheme="majorBidi"/>
          <w:sz w:val="24"/>
          <w:szCs w:val="24"/>
        </w:rPr>
        <w:t>skill</w:t>
      </w:r>
      <w:r w:rsidR="003D5538" w:rsidRPr="00E00470">
        <w:rPr>
          <w:rFonts w:asciiTheme="majorBidi" w:hAnsiTheme="majorBidi" w:cstheme="majorBidi"/>
          <w:sz w:val="24"/>
          <w:szCs w:val="24"/>
        </w:rPr>
        <w:t>;</w:t>
      </w:r>
      <w:r w:rsidR="009B6EAC" w:rsidRPr="00E00470">
        <w:rPr>
          <w:rFonts w:asciiTheme="majorBidi" w:hAnsiTheme="majorBidi" w:cstheme="majorBidi"/>
          <w:sz w:val="24"/>
          <w:szCs w:val="24"/>
        </w:rPr>
        <w:t xml:space="preserve"> it</w:t>
      </w:r>
      <w:r w:rsidR="00C64671" w:rsidRPr="00E00470">
        <w:rPr>
          <w:rFonts w:asciiTheme="majorBidi" w:hAnsiTheme="majorBidi" w:cstheme="majorBidi"/>
          <w:sz w:val="24"/>
          <w:szCs w:val="24"/>
        </w:rPr>
        <w:t xml:space="preserve"> might have been</w:t>
      </w:r>
      <w:r w:rsidR="00F07175" w:rsidRPr="00E00470">
        <w:rPr>
          <w:rFonts w:asciiTheme="majorBidi" w:hAnsiTheme="majorBidi" w:cstheme="majorBidi"/>
          <w:sz w:val="24"/>
          <w:szCs w:val="24"/>
        </w:rPr>
        <w:t xml:space="preserve"> his</w:t>
      </w:r>
      <w:r w:rsidR="00CA0BA7" w:rsidRPr="00E00470">
        <w:rPr>
          <w:rFonts w:asciiTheme="majorBidi" w:hAnsiTheme="majorBidi" w:cstheme="majorBidi"/>
          <w:sz w:val="24"/>
          <w:szCs w:val="24"/>
        </w:rPr>
        <w:t xml:space="preserve"> “</w:t>
      </w:r>
      <w:r w:rsidR="00F07175" w:rsidRPr="00E00470">
        <w:rPr>
          <w:rFonts w:asciiTheme="majorBidi" w:hAnsiTheme="majorBidi" w:cstheme="majorBidi"/>
          <w:sz w:val="24"/>
          <w:szCs w:val="24"/>
        </w:rPr>
        <w:t>good</w:t>
      </w:r>
      <w:r w:rsidR="00C64671" w:rsidRPr="00E00470">
        <w:rPr>
          <w:rFonts w:asciiTheme="majorBidi" w:hAnsiTheme="majorBidi" w:cstheme="majorBidi"/>
          <w:sz w:val="24"/>
          <w:szCs w:val="24"/>
        </w:rPr>
        <w:t xml:space="preserve"> </w:t>
      </w:r>
      <w:r w:rsidR="00875F8E" w:rsidRPr="00E00470">
        <w:rPr>
          <w:rFonts w:asciiTheme="majorBidi" w:hAnsiTheme="majorBidi" w:cstheme="majorBidi"/>
          <w:sz w:val="24"/>
          <w:szCs w:val="24"/>
        </w:rPr>
        <w:t>luck</w:t>
      </w:r>
      <w:r w:rsidR="00CA0BA7" w:rsidRPr="00E00470">
        <w:rPr>
          <w:rFonts w:asciiTheme="majorBidi" w:hAnsiTheme="majorBidi" w:cstheme="majorBidi"/>
          <w:sz w:val="24"/>
          <w:szCs w:val="24"/>
        </w:rPr>
        <w:t>.” “</w:t>
      </w:r>
      <w:r w:rsidR="00137CCB" w:rsidRPr="00E00470">
        <w:rPr>
          <w:rFonts w:asciiTheme="majorBidi" w:hAnsiTheme="majorBidi" w:cstheme="majorBidi"/>
          <w:sz w:val="24"/>
          <w:szCs w:val="24"/>
        </w:rPr>
        <w:t>T</w:t>
      </w:r>
      <w:r w:rsidR="00403803" w:rsidRPr="00E00470">
        <w:rPr>
          <w:rFonts w:asciiTheme="majorBidi" w:hAnsiTheme="majorBidi" w:cstheme="majorBidi"/>
          <w:sz w:val="24"/>
          <w:szCs w:val="24"/>
        </w:rPr>
        <w:t xml:space="preserve">here are no miracles in 1 </w:t>
      </w:r>
      <w:r w:rsidR="00CA5F31">
        <w:rPr>
          <w:rFonts w:asciiTheme="majorBidi" w:hAnsiTheme="majorBidi" w:cstheme="majorBidi"/>
          <w:sz w:val="24"/>
          <w:szCs w:val="24"/>
        </w:rPr>
        <w:t>Sam</w:t>
      </w:r>
      <w:r w:rsidR="00D47B2B">
        <w:rPr>
          <w:rFonts w:asciiTheme="majorBidi" w:hAnsiTheme="majorBidi" w:cstheme="majorBidi"/>
          <w:sz w:val="24"/>
          <w:szCs w:val="24"/>
        </w:rPr>
        <w:t>.</w:t>
      </w:r>
      <w:r w:rsidR="00403803" w:rsidRPr="00E00470">
        <w:rPr>
          <w:rFonts w:asciiTheme="majorBidi" w:hAnsiTheme="majorBidi" w:cstheme="majorBidi"/>
          <w:sz w:val="24"/>
          <w:szCs w:val="24"/>
        </w:rPr>
        <w:t xml:space="preserve"> 16–31</w:t>
      </w:r>
      <w:r w:rsidR="00CA0BA7" w:rsidRPr="00E00470">
        <w:rPr>
          <w:rFonts w:asciiTheme="majorBidi" w:hAnsiTheme="majorBidi" w:cstheme="majorBidi"/>
          <w:sz w:val="24"/>
          <w:szCs w:val="24"/>
        </w:rPr>
        <w:t>.”</w:t>
      </w:r>
      <w:r w:rsidR="00403803" w:rsidRPr="00E00470">
        <w:rPr>
          <w:rStyle w:val="FootnoteReference"/>
          <w:rFonts w:asciiTheme="majorBidi" w:hAnsiTheme="majorBidi" w:cstheme="majorBidi"/>
          <w:sz w:val="24"/>
          <w:szCs w:val="24"/>
        </w:rPr>
        <w:footnoteReference w:id="46"/>
      </w:r>
      <w:r w:rsidR="00403803" w:rsidRPr="00E00470">
        <w:rPr>
          <w:rFonts w:asciiTheme="majorBidi" w:hAnsiTheme="majorBidi" w:cstheme="majorBidi"/>
          <w:sz w:val="24"/>
          <w:szCs w:val="24"/>
        </w:rPr>
        <w:t xml:space="preserve"> </w:t>
      </w:r>
      <w:r w:rsidR="004A3C3A" w:rsidRPr="00E00470">
        <w:rPr>
          <w:rFonts w:asciiTheme="majorBidi" w:hAnsiTheme="majorBidi" w:cstheme="majorBidi"/>
          <w:sz w:val="24"/>
          <w:szCs w:val="24"/>
        </w:rPr>
        <w:t>Yet one way or another,</w:t>
      </w:r>
      <w:r w:rsidR="00C64671" w:rsidRPr="00E00470">
        <w:rPr>
          <w:rFonts w:asciiTheme="majorBidi" w:hAnsiTheme="majorBidi" w:cstheme="majorBidi"/>
          <w:sz w:val="24"/>
          <w:szCs w:val="24"/>
        </w:rPr>
        <w:t xml:space="preserve"> </w:t>
      </w:r>
      <w:r w:rsidR="00C20BFB" w:rsidRPr="00E00470">
        <w:rPr>
          <w:rFonts w:asciiTheme="majorBidi" w:hAnsiTheme="majorBidi" w:cstheme="majorBidi"/>
          <w:sz w:val="24"/>
          <w:szCs w:val="24"/>
        </w:rPr>
        <w:t>the event</w:t>
      </w:r>
      <w:r w:rsidR="004A2555" w:rsidRPr="00E00470">
        <w:rPr>
          <w:rFonts w:asciiTheme="majorBidi" w:hAnsiTheme="majorBidi" w:cstheme="majorBidi"/>
          <w:sz w:val="24"/>
          <w:szCs w:val="24"/>
        </w:rPr>
        <w:t xml:space="preserve"> </w:t>
      </w:r>
      <w:r w:rsidR="00C20BFB" w:rsidRPr="00E00470">
        <w:rPr>
          <w:rFonts w:asciiTheme="majorBidi" w:hAnsiTheme="majorBidi" w:cstheme="majorBidi"/>
          <w:sz w:val="24"/>
          <w:szCs w:val="24"/>
        </w:rPr>
        <w:t>constituted</w:t>
      </w:r>
      <w:r w:rsidR="004A2555" w:rsidRPr="00E00470">
        <w:rPr>
          <w:rFonts w:asciiTheme="majorBidi" w:hAnsiTheme="majorBidi" w:cstheme="majorBidi"/>
          <w:sz w:val="24"/>
          <w:szCs w:val="24"/>
        </w:rPr>
        <w:t xml:space="preserve"> Yahweh’s act of deliverance.</w:t>
      </w:r>
      <w:r w:rsidR="006F7E16" w:rsidRPr="00E00470">
        <w:rPr>
          <w:rFonts w:asciiTheme="majorBidi" w:hAnsiTheme="majorBidi" w:cstheme="majorBidi"/>
          <w:sz w:val="24"/>
          <w:szCs w:val="24"/>
        </w:rPr>
        <w:t xml:space="preserve"> </w:t>
      </w:r>
      <w:r w:rsidR="00F41273" w:rsidRPr="00E00470">
        <w:rPr>
          <w:rFonts w:asciiTheme="majorBidi" w:hAnsiTheme="majorBidi" w:cstheme="majorBidi"/>
          <w:sz w:val="24"/>
          <w:szCs w:val="24"/>
        </w:rPr>
        <w:t>The batt</w:t>
      </w:r>
      <w:r w:rsidR="00155A2C" w:rsidRPr="00E00470">
        <w:rPr>
          <w:rFonts w:asciiTheme="majorBidi" w:hAnsiTheme="majorBidi" w:cstheme="majorBidi"/>
          <w:sz w:val="24"/>
          <w:szCs w:val="24"/>
        </w:rPr>
        <w:t>le</w:t>
      </w:r>
      <w:r w:rsidR="00F41273" w:rsidRPr="00E00470">
        <w:rPr>
          <w:rFonts w:asciiTheme="majorBidi" w:hAnsiTheme="majorBidi" w:cstheme="majorBidi"/>
          <w:sz w:val="24"/>
          <w:szCs w:val="24"/>
        </w:rPr>
        <w:t xml:space="preserve"> belong</w:t>
      </w:r>
      <w:r w:rsidR="004A3C3A" w:rsidRPr="00E00470">
        <w:rPr>
          <w:rFonts w:asciiTheme="majorBidi" w:hAnsiTheme="majorBidi" w:cstheme="majorBidi"/>
          <w:sz w:val="24"/>
          <w:szCs w:val="24"/>
        </w:rPr>
        <w:t>ed</w:t>
      </w:r>
      <w:r w:rsidR="00F41273" w:rsidRPr="00E00470">
        <w:rPr>
          <w:rFonts w:asciiTheme="majorBidi" w:hAnsiTheme="majorBidi" w:cstheme="majorBidi"/>
          <w:sz w:val="24"/>
          <w:szCs w:val="24"/>
        </w:rPr>
        <w:t xml:space="preserve"> to Yahweh (17:47).</w:t>
      </w:r>
      <w:r w:rsidR="00CD0616" w:rsidRPr="00E00470">
        <w:rPr>
          <w:rFonts w:asciiTheme="majorBidi" w:hAnsiTheme="majorBidi" w:cstheme="majorBidi"/>
          <w:sz w:val="24"/>
          <w:szCs w:val="24"/>
        </w:rPr>
        <w:t xml:space="preserve"> Saul describes </w:t>
      </w:r>
      <w:r w:rsidR="006B6169" w:rsidRPr="00E00470">
        <w:rPr>
          <w:rFonts w:asciiTheme="majorBidi" w:hAnsiTheme="majorBidi" w:cstheme="majorBidi"/>
          <w:sz w:val="24"/>
          <w:szCs w:val="24"/>
        </w:rPr>
        <w:t>David</w:t>
      </w:r>
      <w:r w:rsidR="00CD0616" w:rsidRPr="00E00470">
        <w:rPr>
          <w:rFonts w:asciiTheme="majorBidi" w:hAnsiTheme="majorBidi" w:cstheme="majorBidi"/>
          <w:sz w:val="24"/>
          <w:szCs w:val="24"/>
        </w:rPr>
        <w:t xml:space="preserve"> as fighting Yahweh’s battles (18:17), but Samuel </w:t>
      </w:r>
      <w:r w:rsidR="00A47824" w:rsidRPr="00E00470">
        <w:rPr>
          <w:rFonts w:asciiTheme="majorBidi" w:hAnsiTheme="majorBidi" w:cstheme="majorBidi"/>
          <w:sz w:val="24"/>
          <w:szCs w:val="24"/>
        </w:rPr>
        <w:t>might</w:t>
      </w:r>
      <w:r w:rsidR="00CD0616" w:rsidRPr="00E00470">
        <w:rPr>
          <w:rFonts w:asciiTheme="majorBidi" w:hAnsiTheme="majorBidi" w:cstheme="majorBidi"/>
          <w:sz w:val="24"/>
          <w:szCs w:val="24"/>
        </w:rPr>
        <w:t xml:space="preserve"> </w:t>
      </w:r>
      <w:r w:rsidR="005B766A" w:rsidRPr="00E00470">
        <w:rPr>
          <w:rFonts w:asciiTheme="majorBidi" w:hAnsiTheme="majorBidi" w:cstheme="majorBidi"/>
          <w:sz w:val="24"/>
          <w:szCs w:val="24"/>
        </w:rPr>
        <w:t xml:space="preserve">as happily </w:t>
      </w:r>
      <w:r w:rsidR="00CD0616" w:rsidRPr="00E00470">
        <w:rPr>
          <w:rFonts w:asciiTheme="majorBidi" w:hAnsiTheme="majorBidi" w:cstheme="majorBidi"/>
          <w:sz w:val="24"/>
          <w:szCs w:val="24"/>
        </w:rPr>
        <w:t xml:space="preserve">say </w:t>
      </w:r>
      <w:r w:rsidR="00A47824" w:rsidRPr="00E00470">
        <w:rPr>
          <w:rFonts w:asciiTheme="majorBidi" w:hAnsiTheme="majorBidi" w:cstheme="majorBidi"/>
          <w:sz w:val="24"/>
          <w:szCs w:val="24"/>
        </w:rPr>
        <w:t xml:space="preserve">that </w:t>
      </w:r>
      <w:r w:rsidR="00CD0616" w:rsidRPr="00E00470">
        <w:rPr>
          <w:rFonts w:asciiTheme="majorBidi" w:hAnsiTheme="majorBidi" w:cstheme="majorBidi"/>
          <w:sz w:val="24"/>
          <w:szCs w:val="24"/>
        </w:rPr>
        <w:t xml:space="preserve">Yahweh </w:t>
      </w:r>
      <w:r w:rsidR="00E37D8A" w:rsidRPr="00E00470">
        <w:rPr>
          <w:rFonts w:asciiTheme="majorBidi" w:hAnsiTheme="majorBidi" w:cstheme="majorBidi"/>
          <w:sz w:val="24"/>
          <w:szCs w:val="24"/>
        </w:rPr>
        <w:t>wa</w:t>
      </w:r>
      <w:r w:rsidR="00CD0616" w:rsidRPr="00E00470">
        <w:rPr>
          <w:rFonts w:asciiTheme="majorBidi" w:hAnsiTheme="majorBidi" w:cstheme="majorBidi"/>
          <w:sz w:val="24"/>
          <w:szCs w:val="24"/>
        </w:rPr>
        <w:t>s fighting David’s battles.</w:t>
      </w:r>
      <w:r w:rsidR="00CA0BA7" w:rsidRPr="00E00470">
        <w:rPr>
          <w:rFonts w:asciiTheme="majorBidi" w:hAnsiTheme="majorBidi" w:cstheme="majorBidi"/>
          <w:sz w:val="24"/>
          <w:szCs w:val="24"/>
        </w:rPr>
        <w:t xml:space="preserve"> “</w:t>
      </w:r>
      <w:r w:rsidR="00DA0C0B" w:rsidRPr="00E00470">
        <w:rPr>
          <w:rFonts w:asciiTheme="majorBidi" w:hAnsiTheme="majorBidi" w:cstheme="majorBidi"/>
          <w:sz w:val="24"/>
          <w:szCs w:val="24"/>
        </w:rPr>
        <w:t xml:space="preserve">David was successful in </w:t>
      </w:r>
      <w:r w:rsidR="00893E46" w:rsidRPr="00E00470">
        <w:rPr>
          <w:rFonts w:asciiTheme="majorBidi" w:hAnsiTheme="majorBidi" w:cstheme="majorBidi"/>
          <w:sz w:val="24"/>
          <w:szCs w:val="24"/>
        </w:rPr>
        <w:t xml:space="preserve">all </w:t>
      </w:r>
      <w:r w:rsidR="00675FE5" w:rsidRPr="00E00470">
        <w:rPr>
          <w:rFonts w:asciiTheme="majorBidi" w:hAnsiTheme="majorBidi" w:cstheme="majorBidi"/>
          <w:sz w:val="24"/>
          <w:szCs w:val="24"/>
        </w:rPr>
        <w:t xml:space="preserve">his </w:t>
      </w:r>
      <w:r w:rsidR="00F520FE" w:rsidRPr="00E00470">
        <w:rPr>
          <w:rFonts w:asciiTheme="majorBidi" w:hAnsiTheme="majorBidi" w:cstheme="majorBidi"/>
          <w:sz w:val="24"/>
          <w:szCs w:val="24"/>
        </w:rPr>
        <w:t xml:space="preserve">ventures </w:t>
      </w:r>
      <w:r w:rsidR="00DA0C0B" w:rsidRPr="00E00470">
        <w:rPr>
          <w:rFonts w:asciiTheme="majorBidi" w:hAnsiTheme="majorBidi" w:cstheme="majorBidi"/>
          <w:sz w:val="24"/>
          <w:szCs w:val="24"/>
        </w:rPr>
        <w:t>because Yahweh was with him</w:t>
      </w:r>
      <w:r w:rsidR="009465C0">
        <w:rPr>
          <w:rFonts w:asciiTheme="majorBidi" w:hAnsiTheme="majorBidi" w:cstheme="majorBidi"/>
          <w:sz w:val="24"/>
          <w:szCs w:val="24"/>
        </w:rPr>
        <w:t xml:space="preserve">” </w:t>
      </w:r>
      <w:r w:rsidR="00DA0C0B" w:rsidRPr="00E00470">
        <w:rPr>
          <w:rFonts w:asciiTheme="majorBidi" w:hAnsiTheme="majorBidi" w:cstheme="majorBidi"/>
          <w:sz w:val="24"/>
          <w:szCs w:val="24"/>
        </w:rPr>
        <w:t>(18:</w:t>
      </w:r>
      <w:r w:rsidR="003D641C" w:rsidRPr="00E00470">
        <w:rPr>
          <w:rFonts w:asciiTheme="majorBidi" w:hAnsiTheme="majorBidi" w:cstheme="majorBidi"/>
          <w:sz w:val="24"/>
          <w:szCs w:val="24"/>
        </w:rPr>
        <w:t>14)</w:t>
      </w:r>
      <w:r w:rsidR="0025119A" w:rsidRPr="00E00470">
        <w:rPr>
          <w:rFonts w:asciiTheme="majorBidi" w:hAnsiTheme="majorBidi" w:cstheme="majorBidi"/>
          <w:sz w:val="24"/>
          <w:szCs w:val="24"/>
        </w:rPr>
        <w:t xml:space="preserve">. </w:t>
      </w:r>
      <w:r w:rsidR="00DC6D68" w:rsidRPr="00E00470">
        <w:rPr>
          <w:rFonts w:asciiTheme="majorBidi" w:hAnsiTheme="majorBidi" w:cstheme="majorBidi"/>
          <w:sz w:val="24"/>
          <w:szCs w:val="24"/>
        </w:rPr>
        <w:t xml:space="preserve">If </w:t>
      </w:r>
      <w:r w:rsidR="006C2F45" w:rsidRPr="00E00470">
        <w:rPr>
          <w:rFonts w:asciiTheme="majorBidi" w:hAnsiTheme="majorBidi" w:cstheme="majorBidi"/>
          <w:sz w:val="24"/>
          <w:szCs w:val="24"/>
        </w:rPr>
        <w:t>there is nothing by way of miracle t</w:t>
      </w:r>
      <w:r w:rsidR="00F3457D" w:rsidRPr="00E00470">
        <w:rPr>
          <w:rFonts w:asciiTheme="majorBidi" w:hAnsiTheme="majorBidi" w:cstheme="majorBidi"/>
          <w:sz w:val="24"/>
          <w:szCs w:val="24"/>
        </w:rPr>
        <w:t>hroughout his story</w:t>
      </w:r>
      <w:r w:rsidR="006C2F45" w:rsidRPr="00E00470">
        <w:rPr>
          <w:rFonts w:asciiTheme="majorBidi" w:hAnsiTheme="majorBidi" w:cstheme="majorBidi"/>
          <w:sz w:val="24"/>
          <w:szCs w:val="24"/>
        </w:rPr>
        <w:t>,</w:t>
      </w:r>
      <w:r w:rsidR="00F3457D" w:rsidRPr="00E00470">
        <w:rPr>
          <w:rFonts w:asciiTheme="majorBidi" w:hAnsiTheme="majorBidi" w:cstheme="majorBidi"/>
          <w:sz w:val="24"/>
          <w:szCs w:val="24"/>
        </w:rPr>
        <w:t xml:space="preserve"> there is much by way of extraordinary</w:t>
      </w:r>
      <w:r w:rsidR="00CA0BA7" w:rsidRPr="00E00470">
        <w:rPr>
          <w:rFonts w:asciiTheme="majorBidi" w:hAnsiTheme="majorBidi" w:cstheme="majorBidi"/>
          <w:sz w:val="24"/>
          <w:szCs w:val="24"/>
        </w:rPr>
        <w:t xml:space="preserve"> “</w:t>
      </w:r>
      <w:r w:rsidR="00F3457D" w:rsidRPr="00E00470">
        <w:rPr>
          <w:rFonts w:asciiTheme="majorBidi" w:hAnsiTheme="majorBidi" w:cstheme="majorBidi"/>
          <w:sz w:val="24"/>
          <w:szCs w:val="24"/>
        </w:rPr>
        <w:t>chance</w:t>
      </w:r>
      <w:r w:rsidR="009465C0">
        <w:rPr>
          <w:rFonts w:asciiTheme="majorBidi" w:hAnsiTheme="majorBidi" w:cstheme="majorBidi"/>
          <w:sz w:val="24"/>
          <w:szCs w:val="24"/>
        </w:rPr>
        <w:t xml:space="preserve">” </w:t>
      </w:r>
      <w:r w:rsidR="00F3457D" w:rsidRPr="00E00470">
        <w:rPr>
          <w:rFonts w:asciiTheme="majorBidi" w:hAnsiTheme="majorBidi" w:cstheme="majorBidi"/>
          <w:sz w:val="24"/>
          <w:szCs w:val="24"/>
        </w:rPr>
        <w:t>deliverance</w:t>
      </w:r>
      <w:r w:rsidR="00902F1A" w:rsidRPr="00E00470">
        <w:rPr>
          <w:rFonts w:asciiTheme="majorBidi" w:hAnsiTheme="majorBidi" w:cstheme="majorBidi"/>
          <w:sz w:val="24"/>
          <w:szCs w:val="24"/>
        </w:rPr>
        <w:t>.</w:t>
      </w:r>
      <w:r w:rsidR="00902F1A" w:rsidRPr="00E00470">
        <w:rPr>
          <w:rStyle w:val="FootnoteReference"/>
          <w:rFonts w:asciiTheme="majorBidi" w:hAnsiTheme="majorBidi" w:cstheme="majorBidi"/>
          <w:sz w:val="24"/>
          <w:szCs w:val="24"/>
        </w:rPr>
        <w:footnoteReference w:id="47"/>
      </w:r>
    </w:p>
    <w:p w14:paraId="60B7D8DA" w14:textId="4FA56BF5" w:rsidR="00CD0C63" w:rsidRPr="00E00470" w:rsidRDefault="009534E4"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Having taken refuge from Saul in Moab, </w:t>
      </w:r>
      <w:r w:rsidR="0048268F" w:rsidRPr="00E00470">
        <w:rPr>
          <w:rFonts w:asciiTheme="majorBidi" w:hAnsiTheme="majorBidi" w:cstheme="majorBidi"/>
          <w:sz w:val="24"/>
          <w:szCs w:val="24"/>
        </w:rPr>
        <w:t>David</w:t>
      </w:r>
      <w:r w:rsidR="006C61D0" w:rsidRPr="00E00470">
        <w:rPr>
          <w:rFonts w:asciiTheme="majorBidi" w:hAnsiTheme="majorBidi" w:cstheme="majorBidi"/>
          <w:sz w:val="24"/>
          <w:szCs w:val="24"/>
        </w:rPr>
        <w:t xml:space="preserve"> acknowledge</w:t>
      </w:r>
      <w:r w:rsidRPr="00E00470">
        <w:rPr>
          <w:rFonts w:asciiTheme="majorBidi" w:hAnsiTheme="majorBidi" w:cstheme="majorBidi"/>
          <w:sz w:val="24"/>
          <w:szCs w:val="24"/>
        </w:rPr>
        <w:t>s</w:t>
      </w:r>
      <w:r w:rsidR="006C61D0" w:rsidRPr="00E00470">
        <w:rPr>
          <w:rFonts w:asciiTheme="majorBidi" w:hAnsiTheme="majorBidi" w:cstheme="majorBidi"/>
          <w:sz w:val="24"/>
          <w:szCs w:val="24"/>
        </w:rPr>
        <w:t xml:space="preserve"> a need </w:t>
      </w:r>
      <w:r w:rsidR="005A21A4" w:rsidRPr="00E00470">
        <w:rPr>
          <w:rFonts w:asciiTheme="majorBidi" w:hAnsiTheme="majorBidi" w:cstheme="majorBidi"/>
          <w:sz w:val="24"/>
          <w:szCs w:val="24"/>
        </w:rPr>
        <w:t>to</w:t>
      </w:r>
      <w:r w:rsidR="006C61D0" w:rsidRPr="00E00470">
        <w:rPr>
          <w:rFonts w:asciiTheme="majorBidi" w:hAnsiTheme="majorBidi" w:cstheme="majorBidi"/>
          <w:sz w:val="24"/>
          <w:szCs w:val="24"/>
        </w:rPr>
        <w:t xml:space="preserve"> wait</w:t>
      </w:r>
      <w:r w:rsidR="00CA0BA7" w:rsidRPr="00E00470">
        <w:rPr>
          <w:rFonts w:asciiTheme="majorBidi" w:hAnsiTheme="majorBidi" w:cstheme="majorBidi"/>
          <w:sz w:val="24"/>
          <w:szCs w:val="24"/>
        </w:rPr>
        <w:t xml:space="preserve"> “</w:t>
      </w:r>
      <w:r w:rsidR="006C61D0" w:rsidRPr="00E00470">
        <w:rPr>
          <w:rFonts w:asciiTheme="majorBidi" w:hAnsiTheme="majorBidi" w:cstheme="majorBidi"/>
          <w:sz w:val="24"/>
          <w:szCs w:val="24"/>
        </w:rPr>
        <w:t>u</w:t>
      </w:r>
      <w:r w:rsidR="009B077A" w:rsidRPr="00E00470">
        <w:rPr>
          <w:rFonts w:asciiTheme="majorBidi" w:hAnsiTheme="majorBidi" w:cstheme="majorBidi"/>
          <w:sz w:val="24"/>
          <w:szCs w:val="24"/>
        </w:rPr>
        <w:t xml:space="preserve">ntil I know </w:t>
      </w:r>
      <w:r w:rsidR="006B7DCF" w:rsidRPr="00E00470">
        <w:rPr>
          <w:rFonts w:asciiTheme="majorBidi" w:hAnsiTheme="majorBidi" w:cstheme="majorBidi"/>
          <w:sz w:val="24"/>
          <w:szCs w:val="24"/>
        </w:rPr>
        <w:t>what G</w:t>
      </w:r>
      <w:r w:rsidR="00531A4B" w:rsidRPr="00E00470">
        <w:rPr>
          <w:rFonts w:asciiTheme="majorBidi" w:hAnsiTheme="majorBidi" w:cstheme="majorBidi"/>
          <w:sz w:val="24"/>
          <w:szCs w:val="24"/>
        </w:rPr>
        <w:t>od</w:t>
      </w:r>
      <w:r w:rsidR="006B7DCF" w:rsidRPr="00E00470">
        <w:rPr>
          <w:rFonts w:asciiTheme="majorBidi" w:hAnsiTheme="majorBidi" w:cstheme="majorBidi"/>
          <w:sz w:val="24"/>
          <w:szCs w:val="24"/>
        </w:rPr>
        <w:t xml:space="preserve"> will do about me</w:t>
      </w:r>
      <w:r w:rsidR="009465C0">
        <w:rPr>
          <w:rFonts w:asciiTheme="majorBidi" w:hAnsiTheme="majorBidi" w:cstheme="majorBidi"/>
          <w:sz w:val="24"/>
          <w:szCs w:val="24"/>
        </w:rPr>
        <w:t xml:space="preserve">” </w:t>
      </w:r>
      <w:r w:rsidR="00441052" w:rsidRPr="00E00470">
        <w:rPr>
          <w:rFonts w:asciiTheme="majorBidi" w:hAnsiTheme="majorBidi" w:cstheme="majorBidi"/>
          <w:sz w:val="24"/>
          <w:szCs w:val="24"/>
        </w:rPr>
        <w:t>(22:3)</w:t>
      </w:r>
      <w:r w:rsidR="00683EBB" w:rsidRPr="00E00470">
        <w:rPr>
          <w:rFonts w:asciiTheme="majorBidi" w:hAnsiTheme="majorBidi" w:cstheme="majorBidi"/>
          <w:sz w:val="24"/>
          <w:szCs w:val="24"/>
        </w:rPr>
        <w:t xml:space="preserve">. How will he know? Sometimes circumstances point in a </w:t>
      </w:r>
      <w:r w:rsidR="00AC530A" w:rsidRPr="00E00470">
        <w:rPr>
          <w:rFonts w:asciiTheme="majorBidi" w:hAnsiTheme="majorBidi" w:cstheme="majorBidi"/>
          <w:sz w:val="24"/>
          <w:szCs w:val="24"/>
        </w:rPr>
        <w:t xml:space="preserve">particular </w:t>
      </w:r>
      <w:r w:rsidR="00683EBB" w:rsidRPr="00E00470">
        <w:rPr>
          <w:rFonts w:asciiTheme="majorBidi" w:hAnsiTheme="majorBidi" w:cstheme="majorBidi"/>
          <w:sz w:val="24"/>
          <w:szCs w:val="24"/>
        </w:rPr>
        <w:t xml:space="preserve">direction. </w:t>
      </w:r>
      <w:r w:rsidR="00EC6E9F" w:rsidRPr="00E00470">
        <w:rPr>
          <w:rFonts w:asciiTheme="majorBidi" w:hAnsiTheme="majorBidi" w:cstheme="majorBidi"/>
          <w:sz w:val="24"/>
          <w:szCs w:val="24"/>
        </w:rPr>
        <w:t xml:space="preserve">On this occasion, the answer comes when the prophet </w:t>
      </w:r>
      <w:r w:rsidR="00F619EA" w:rsidRPr="00E00470">
        <w:rPr>
          <w:rFonts w:asciiTheme="majorBidi" w:hAnsiTheme="majorBidi" w:cstheme="majorBidi"/>
          <w:sz w:val="24"/>
          <w:szCs w:val="24"/>
        </w:rPr>
        <w:t xml:space="preserve">Gad tells him </w:t>
      </w:r>
      <w:r w:rsidR="00F50465" w:rsidRPr="00E00470">
        <w:rPr>
          <w:rFonts w:asciiTheme="majorBidi" w:hAnsiTheme="majorBidi" w:cstheme="majorBidi"/>
          <w:sz w:val="24"/>
          <w:szCs w:val="24"/>
        </w:rPr>
        <w:t xml:space="preserve">to go </w:t>
      </w:r>
      <w:r w:rsidR="001E7F3E" w:rsidRPr="00E00470">
        <w:rPr>
          <w:rFonts w:asciiTheme="majorBidi" w:hAnsiTheme="majorBidi" w:cstheme="majorBidi"/>
          <w:sz w:val="24"/>
          <w:szCs w:val="24"/>
        </w:rPr>
        <w:t xml:space="preserve">back </w:t>
      </w:r>
      <w:r w:rsidR="00F50465" w:rsidRPr="00E00470">
        <w:rPr>
          <w:rFonts w:asciiTheme="majorBidi" w:hAnsiTheme="majorBidi" w:cstheme="majorBidi"/>
          <w:sz w:val="24"/>
          <w:szCs w:val="24"/>
        </w:rPr>
        <w:t>to Judah (22:</w:t>
      </w:r>
      <w:r w:rsidR="00C26417" w:rsidRPr="00E00470">
        <w:rPr>
          <w:rFonts w:asciiTheme="majorBidi" w:hAnsiTheme="majorBidi" w:cstheme="majorBidi"/>
          <w:sz w:val="24"/>
          <w:szCs w:val="24"/>
        </w:rPr>
        <w:t>5)</w:t>
      </w:r>
      <w:r w:rsidR="000C695A" w:rsidRPr="00E00470">
        <w:rPr>
          <w:rFonts w:asciiTheme="majorBidi" w:hAnsiTheme="majorBidi" w:cstheme="majorBidi"/>
          <w:sz w:val="24"/>
          <w:szCs w:val="24"/>
        </w:rPr>
        <w:t>. Is it b</w:t>
      </w:r>
      <w:r w:rsidR="00836D9E" w:rsidRPr="00E00470">
        <w:rPr>
          <w:rFonts w:asciiTheme="majorBidi" w:hAnsiTheme="majorBidi" w:cstheme="majorBidi"/>
          <w:sz w:val="24"/>
          <w:szCs w:val="24"/>
        </w:rPr>
        <w:t xml:space="preserve">ecause </w:t>
      </w:r>
      <w:r w:rsidR="00AF739F" w:rsidRPr="00E00470">
        <w:rPr>
          <w:rFonts w:asciiTheme="majorBidi" w:hAnsiTheme="majorBidi" w:cstheme="majorBidi"/>
          <w:sz w:val="24"/>
          <w:szCs w:val="24"/>
        </w:rPr>
        <w:t>David’s</w:t>
      </w:r>
      <w:r w:rsidR="00EA600B" w:rsidRPr="00E00470">
        <w:rPr>
          <w:rFonts w:asciiTheme="majorBidi" w:hAnsiTheme="majorBidi" w:cstheme="majorBidi"/>
          <w:sz w:val="24"/>
          <w:szCs w:val="24"/>
        </w:rPr>
        <w:t xml:space="preserve"> future </w:t>
      </w:r>
      <w:r w:rsidR="00AF739F" w:rsidRPr="00E00470">
        <w:rPr>
          <w:rFonts w:asciiTheme="majorBidi" w:hAnsiTheme="majorBidi" w:cstheme="majorBidi"/>
          <w:sz w:val="24"/>
          <w:szCs w:val="24"/>
        </w:rPr>
        <w:t xml:space="preserve">as Yahweh’s anointed </w:t>
      </w:r>
      <w:r w:rsidR="00EA600B" w:rsidRPr="00E00470">
        <w:rPr>
          <w:rFonts w:asciiTheme="majorBidi" w:hAnsiTheme="majorBidi" w:cstheme="majorBidi"/>
          <w:sz w:val="24"/>
          <w:szCs w:val="24"/>
        </w:rPr>
        <w:t>lies there</w:t>
      </w:r>
      <w:r w:rsidR="001E7F3E" w:rsidRPr="00E00470">
        <w:rPr>
          <w:rFonts w:asciiTheme="majorBidi" w:hAnsiTheme="majorBidi" w:cstheme="majorBidi"/>
          <w:sz w:val="24"/>
          <w:szCs w:val="24"/>
        </w:rPr>
        <w:t>?</w:t>
      </w:r>
      <w:r w:rsidR="008A0453" w:rsidRPr="00E00470">
        <w:rPr>
          <w:rFonts w:asciiTheme="majorBidi" w:hAnsiTheme="majorBidi" w:cstheme="majorBidi"/>
          <w:sz w:val="24"/>
          <w:szCs w:val="24"/>
        </w:rPr>
        <w:t xml:space="preserve"> </w:t>
      </w:r>
      <w:r w:rsidR="00AF739F" w:rsidRPr="00E00470">
        <w:rPr>
          <w:rFonts w:asciiTheme="majorBidi" w:hAnsiTheme="majorBidi" w:cstheme="majorBidi"/>
          <w:sz w:val="24"/>
          <w:szCs w:val="24"/>
        </w:rPr>
        <w:lastRenderedPageBreak/>
        <w:t xml:space="preserve">It </w:t>
      </w:r>
      <w:r w:rsidR="00E40FE2" w:rsidRPr="00E00470">
        <w:rPr>
          <w:rFonts w:asciiTheme="majorBidi" w:hAnsiTheme="majorBidi" w:cstheme="majorBidi"/>
          <w:sz w:val="24"/>
          <w:szCs w:val="24"/>
        </w:rPr>
        <w:t>will turn</w:t>
      </w:r>
      <w:r w:rsidR="008A0453" w:rsidRPr="00E00470">
        <w:rPr>
          <w:rFonts w:asciiTheme="majorBidi" w:hAnsiTheme="majorBidi" w:cstheme="majorBidi"/>
          <w:sz w:val="24"/>
          <w:szCs w:val="24"/>
        </w:rPr>
        <w:t xml:space="preserve"> out to be dangerous</w:t>
      </w:r>
      <w:r w:rsidR="00EF2A14" w:rsidRPr="00E00470">
        <w:rPr>
          <w:rFonts w:asciiTheme="majorBidi" w:hAnsiTheme="majorBidi" w:cstheme="majorBidi"/>
          <w:sz w:val="24"/>
          <w:szCs w:val="24"/>
        </w:rPr>
        <w:t xml:space="preserve">, </w:t>
      </w:r>
      <w:r w:rsidR="001E7F3E" w:rsidRPr="00E00470">
        <w:rPr>
          <w:rFonts w:asciiTheme="majorBidi" w:hAnsiTheme="majorBidi" w:cstheme="majorBidi"/>
          <w:sz w:val="24"/>
          <w:szCs w:val="24"/>
        </w:rPr>
        <w:t xml:space="preserve">which </w:t>
      </w:r>
      <w:r w:rsidR="00BA73D7" w:rsidRPr="00E00470">
        <w:rPr>
          <w:rFonts w:asciiTheme="majorBidi" w:hAnsiTheme="majorBidi" w:cstheme="majorBidi"/>
          <w:sz w:val="24"/>
          <w:szCs w:val="24"/>
        </w:rPr>
        <w:t>is presumably why he had been staying in Moab.</w:t>
      </w:r>
      <w:r w:rsidR="00A63B62" w:rsidRPr="00E00470">
        <w:rPr>
          <w:rFonts w:asciiTheme="majorBidi" w:hAnsiTheme="majorBidi" w:cstheme="majorBidi"/>
          <w:sz w:val="24"/>
          <w:szCs w:val="24"/>
        </w:rPr>
        <w:t xml:space="preserve"> </w:t>
      </w:r>
      <w:r w:rsidR="004B3B31" w:rsidRPr="00E00470">
        <w:rPr>
          <w:rFonts w:asciiTheme="majorBidi" w:hAnsiTheme="majorBidi" w:cstheme="majorBidi"/>
          <w:sz w:val="24"/>
          <w:szCs w:val="24"/>
        </w:rPr>
        <w:t>S</w:t>
      </w:r>
      <w:r w:rsidR="003F130B" w:rsidRPr="00E00470">
        <w:rPr>
          <w:rFonts w:asciiTheme="majorBidi" w:hAnsiTheme="majorBidi" w:cstheme="majorBidi"/>
          <w:sz w:val="24"/>
          <w:szCs w:val="24"/>
        </w:rPr>
        <w:t xml:space="preserve">ometimes </w:t>
      </w:r>
      <w:r w:rsidR="00EF2A14" w:rsidRPr="00E00470">
        <w:rPr>
          <w:rFonts w:asciiTheme="majorBidi" w:hAnsiTheme="majorBidi" w:cstheme="majorBidi"/>
          <w:sz w:val="24"/>
          <w:szCs w:val="24"/>
        </w:rPr>
        <w:t xml:space="preserve">Yahweh </w:t>
      </w:r>
      <w:r w:rsidR="00A63B62" w:rsidRPr="00E00470">
        <w:rPr>
          <w:rFonts w:asciiTheme="majorBidi" w:hAnsiTheme="majorBidi" w:cstheme="majorBidi"/>
          <w:sz w:val="24"/>
          <w:szCs w:val="24"/>
        </w:rPr>
        <w:t>will</w:t>
      </w:r>
      <w:r w:rsidR="007F4C64" w:rsidRPr="00E00470">
        <w:rPr>
          <w:rFonts w:asciiTheme="majorBidi" w:hAnsiTheme="majorBidi" w:cstheme="majorBidi"/>
          <w:sz w:val="24"/>
          <w:szCs w:val="24"/>
        </w:rPr>
        <w:t xml:space="preserve"> guide him by means of the ephod and</w:t>
      </w:r>
      <w:r w:rsidR="00A63B62" w:rsidRPr="00E00470">
        <w:rPr>
          <w:rFonts w:asciiTheme="majorBidi" w:hAnsiTheme="majorBidi" w:cstheme="majorBidi"/>
          <w:sz w:val="24"/>
          <w:szCs w:val="24"/>
        </w:rPr>
        <w:t xml:space="preserve"> keep him safe,</w:t>
      </w:r>
      <w:r w:rsidR="00234840" w:rsidRPr="00E00470">
        <w:rPr>
          <w:rFonts w:asciiTheme="majorBidi" w:hAnsiTheme="majorBidi" w:cstheme="majorBidi"/>
          <w:sz w:val="24"/>
          <w:szCs w:val="24"/>
        </w:rPr>
        <w:t xml:space="preserve"> s</w:t>
      </w:r>
      <w:r w:rsidR="001E533E" w:rsidRPr="00E00470">
        <w:rPr>
          <w:rFonts w:asciiTheme="majorBidi" w:hAnsiTheme="majorBidi" w:cstheme="majorBidi"/>
          <w:sz w:val="24"/>
          <w:szCs w:val="24"/>
        </w:rPr>
        <w:t xml:space="preserve">ometimes David will look after his own safety (1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1E533E" w:rsidRPr="00E00470">
        <w:rPr>
          <w:rFonts w:asciiTheme="majorBidi" w:hAnsiTheme="majorBidi" w:cstheme="majorBidi"/>
          <w:sz w:val="24"/>
          <w:szCs w:val="24"/>
        </w:rPr>
        <w:t>23</w:t>
      </w:r>
      <w:r w:rsidR="00604AFC" w:rsidRPr="00E00470">
        <w:rPr>
          <w:rFonts w:asciiTheme="majorBidi" w:hAnsiTheme="majorBidi" w:cstheme="majorBidi"/>
          <w:sz w:val="24"/>
          <w:szCs w:val="24"/>
        </w:rPr>
        <w:t>–</w:t>
      </w:r>
      <w:r w:rsidR="001E533E" w:rsidRPr="00E00470">
        <w:rPr>
          <w:rFonts w:asciiTheme="majorBidi" w:hAnsiTheme="majorBidi" w:cstheme="majorBidi"/>
          <w:sz w:val="24"/>
          <w:szCs w:val="24"/>
        </w:rPr>
        <w:t>2</w:t>
      </w:r>
      <w:r w:rsidR="0018307D" w:rsidRPr="00E00470">
        <w:rPr>
          <w:rFonts w:asciiTheme="majorBidi" w:hAnsiTheme="majorBidi" w:cstheme="majorBidi"/>
          <w:sz w:val="24"/>
          <w:szCs w:val="24"/>
        </w:rPr>
        <w:t>6</w:t>
      </w:r>
      <w:r w:rsidR="001E533E" w:rsidRPr="00E00470">
        <w:rPr>
          <w:rFonts w:asciiTheme="majorBidi" w:hAnsiTheme="majorBidi" w:cstheme="majorBidi"/>
          <w:sz w:val="24"/>
          <w:szCs w:val="24"/>
        </w:rPr>
        <w:t>)</w:t>
      </w:r>
      <w:r w:rsidR="00BB70A7" w:rsidRPr="00E00470">
        <w:rPr>
          <w:rFonts w:asciiTheme="majorBidi" w:hAnsiTheme="majorBidi" w:cstheme="majorBidi"/>
          <w:sz w:val="24"/>
          <w:szCs w:val="24"/>
        </w:rPr>
        <w:t xml:space="preserve">. </w:t>
      </w:r>
      <w:r w:rsidR="00CD0C63" w:rsidRPr="00E00470">
        <w:rPr>
          <w:rFonts w:asciiTheme="majorBidi" w:hAnsiTheme="majorBidi" w:cstheme="majorBidi"/>
          <w:sz w:val="24"/>
          <w:szCs w:val="24"/>
        </w:rPr>
        <w:t>Abigail</w:t>
      </w:r>
      <w:r w:rsidR="00F84D9D" w:rsidRPr="00E00470">
        <w:rPr>
          <w:rFonts w:asciiTheme="majorBidi" w:hAnsiTheme="majorBidi" w:cstheme="majorBidi"/>
          <w:sz w:val="24"/>
          <w:szCs w:val="24"/>
        </w:rPr>
        <w:t xml:space="preserve"> </w:t>
      </w:r>
      <w:r w:rsidR="005D67D2" w:rsidRPr="00E00470">
        <w:rPr>
          <w:rFonts w:asciiTheme="majorBidi" w:hAnsiTheme="majorBidi" w:cstheme="majorBidi"/>
          <w:sz w:val="24"/>
          <w:szCs w:val="24"/>
        </w:rPr>
        <w:t>works with Yahweh to this end</w:t>
      </w:r>
      <w:r w:rsidR="006E301A" w:rsidRPr="00E00470">
        <w:rPr>
          <w:rFonts w:asciiTheme="majorBidi" w:hAnsiTheme="majorBidi" w:cstheme="majorBidi"/>
          <w:sz w:val="24"/>
          <w:szCs w:val="24"/>
        </w:rPr>
        <w:t xml:space="preserve">, to </w:t>
      </w:r>
      <w:r w:rsidR="00175BF8" w:rsidRPr="00E00470">
        <w:rPr>
          <w:rFonts w:asciiTheme="majorBidi" w:hAnsiTheme="majorBidi" w:cstheme="majorBidi"/>
          <w:sz w:val="24"/>
          <w:szCs w:val="24"/>
        </w:rPr>
        <w:t>protect him from himself</w:t>
      </w:r>
      <w:r w:rsidR="00DD29A8"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CD0C63" w:rsidRPr="00E00470">
        <w:rPr>
          <w:rFonts w:asciiTheme="majorBidi" w:hAnsiTheme="majorBidi" w:cstheme="majorBidi"/>
          <w:sz w:val="24"/>
          <w:szCs w:val="24"/>
        </w:rPr>
        <w:t xml:space="preserve">Yahweh has restrained you from coming into bloodshed and </w:t>
      </w:r>
      <w:r w:rsidR="00516A64" w:rsidRPr="00E00470">
        <w:rPr>
          <w:rFonts w:asciiTheme="majorBidi" w:hAnsiTheme="majorBidi" w:cstheme="majorBidi"/>
          <w:sz w:val="24"/>
          <w:szCs w:val="24"/>
        </w:rPr>
        <w:t xml:space="preserve">has </w:t>
      </w:r>
      <w:r w:rsidR="00CD0C63" w:rsidRPr="00E00470">
        <w:rPr>
          <w:rFonts w:asciiTheme="majorBidi" w:hAnsiTheme="majorBidi" w:cstheme="majorBidi"/>
          <w:sz w:val="24"/>
          <w:szCs w:val="24"/>
        </w:rPr>
        <w:t>delivered your hand for you.… Should someone arise to pursue you and seek your life, my lord’s life will remain bound in the bundle of the living with Yahweh your God</w:t>
      </w:r>
      <w:r w:rsidR="009465C0">
        <w:rPr>
          <w:rFonts w:asciiTheme="majorBidi" w:hAnsiTheme="majorBidi" w:cstheme="majorBidi"/>
          <w:sz w:val="24"/>
          <w:szCs w:val="24"/>
        </w:rPr>
        <w:t xml:space="preserve">” </w:t>
      </w:r>
      <w:r w:rsidR="00CD0C63" w:rsidRPr="00E00470">
        <w:rPr>
          <w:rFonts w:asciiTheme="majorBidi" w:hAnsiTheme="majorBidi" w:cstheme="majorBidi"/>
          <w:sz w:val="24"/>
          <w:szCs w:val="24"/>
        </w:rPr>
        <w:t>(25:26, 29). When Abigail gets home, Nabal is engaged on a drinking bout</w:t>
      </w:r>
      <w:r w:rsidR="001A31F0" w:rsidRPr="00E00470">
        <w:rPr>
          <w:rFonts w:asciiTheme="majorBidi" w:hAnsiTheme="majorBidi" w:cstheme="majorBidi"/>
          <w:sz w:val="24"/>
          <w:szCs w:val="24"/>
        </w:rPr>
        <w:t>. W</w:t>
      </w:r>
      <w:r w:rsidR="00CD0C63" w:rsidRPr="00E00470">
        <w:rPr>
          <w:rFonts w:asciiTheme="majorBidi" w:hAnsiTheme="majorBidi" w:cstheme="majorBidi"/>
          <w:sz w:val="24"/>
          <w:szCs w:val="24"/>
        </w:rPr>
        <w:t>hen she reports her exchanges with David, Nabal’s heart or mind or inner being dies within him. Ten days later, Yahweh strikes him down and he dies (25:36–38). Samuel thus gives another tantalizing account of events that involve human action and divine action, without interpreting their interrelationship.</w:t>
      </w:r>
    </w:p>
    <w:p w14:paraId="27F590D8" w14:textId="5706B0C6" w:rsidR="00AE1B49" w:rsidRPr="00E00470" w:rsidRDefault="008B7AE7"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David’s</w:t>
      </w:r>
      <w:r w:rsidR="00216E87" w:rsidRPr="00E00470">
        <w:rPr>
          <w:rFonts w:asciiTheme="majorBidi" w:hAnsiTheme="majorBidi" w:cstheme="majorBidi"/>
          <w:sz w:val="24"/>
          <w:szCs w:val="24"/>
        </w:rPr>
        <w:t xml:space="preserve"> loyalty to Saul </w:t>
      </w:r>
      <w:r w:rsidR="00CE03B1" w:rsidRPr="00E00470">
        <w:rPr>
          <w:rFonts w:asciiTheme="majorBidi" w:hAnsiTheme="majorBidi" w:cstheme="majorBidi"/>
          <w:sz w:val="24"/>
          <w:szCs w:val="24"/>
        </w:rPr>
        <w:t xml:space="preserve">had </w:t>
      </w:r>
      <w:r w:rsidR="00216E87" w:rsidRPr="00E00470">
        <w:rPr>
          <w:rFonts w:asciiTheme="majorBidi" w:hAnsiTheme="majorBidi" w:cstheme="majorBidi"/>
          <w:sz w:val="24"/>
          <w:szCs w:val="24"/>
        </w:rPr>
        <w:t>contrast</w:t>
      </w:r>
      <w:r w:rsidR="00CE03B1" w:rsidRPr="00E00470">
        <w:rPr>
          <w:rFonts w:asciiTheme="majorBidi" w:hAnsiTheme="majorBidi" w:cstheme="majorBidi"/>
          <w:sz w:val="24"/>
          <w:szCs w:val="24"/>
        </w:rPr>
        <w:t>ed</w:t>
      </w:r>
      <w:r w:rsidR="00216E87" w:rsidRPr="00E00470">
        <w:rPr>
          <w:rFonts w:asciiTheme="majorBidi" w:hAnsiTheme="majorBidi" w:cstheme="majorBidi"/>
          <w:sz w:val="24"/>
          <w:szCs w:val="24"/>
        </w:rPr>
        <w:t xml:space="preserve"> with Saul’s enmity towards him. </w:t>
      </w:r>
      <w:r w:rsidR="006379E3" w:rsidRPr="00E00470">
        <w:rPr>
          <w:rFonts w:asciiTheme="majorBidi" w:hAnsiTheme="majorBidi" w:cstheme="majorBidi"/>
          <w:sz w:val="24"/>
          <w:szCs w:val="24"/>
        </w:rPr>
        <w:t xml:space="preserve">Even if </w:t>
      </w:r>
      <w:r w:rsidR="00216E87" w:rsidRPr="00E00470">
        <w:rPr>
          <w:rFonts w:asciiTheme="majorBidi" w:hAnsiTheme="majorBidi" w:cstheme="majorBidi"/>
          <w:sz w:val="24"/>
          <w:szCs w:val="24"/>
        </w:rPr>
        <w:t>Yahweh has given Saul into his hand (24:4)</w:t>
      </w:r>
      <w:r w:rsidR="006379E3" w:rsidRPr="00E00470">
        <w:rPr>
          <w:rFonts w:asciiTheme="majorBidi" w:hAnsiTheme="majorBidi" w:cstheme="majorBidi"/>
          <w:sz w:val="24"/>
          <w:szCs w:val="24"/>
        </w:rPr>
        <w:t>, he</w:t>
      </w:r>
      <w:r w:rsidR="00216E87" w:rsidRPr="00E00470">
        <w:rPr>
          <w:rFonts w:asciiTheme="majorBidi" w:hAnsiTheme="majorBidi" w:cstheme="majorBidi"/>
          <w:sz w:val="24"/>
          <w:szCs w:val="24"/>
        </w:rPr>
        <w:t xml:space="preserve"> should do nothing against Yahweh’s anointed.</w:t>
      </w:r>
      <w:r w:rsidR="00CA0BA7" w:rsidRPr="00E00470">
        <w:rPr>
          <w:rFonts w:asciiTheme="majorBidi" w:hAnsiTheme="majorBidi" w:cstheme="majorBidi"/>
          <w:sz w:val="24"/>
          <w:szCs w:val="24"/>
        </w:rPr>
        <w:t xml:space="preserve"> “</w:t>
      </w:r>
      <w:r w:rsidR="00216E87" w:rsidRPr="00E00470">
        <w:rPr>
          <w:rFonts w:asciiTheme="majorBidi" w:hAnsiTheme="majorBidi" w:cstheme="majorBidi"/>
          <w:sz w:val="24"/>
          <w:szCs w:val="24"/>
        </w:rPr>
        <w:t>May Yahweh decide between me and you and take redress for me from you, but my hand—it will not be against you</w:t>
      </w:r>
      <w:r w:rsidR="009465C0">
        <w:rPr>
          <w:rFonts w:asciiTheme="majorBidi" w:hAnsiTheme="majorBidi" w:cstheme="majorBidi"/>
          <w:sz w:val="24"/>
          <w:szCs w:val="24"/>
        </w:rPr>
        <w:t xml:space="preserve">” </w:t>
      </w:r>
      <w:r w:rsidR="00216E87" w:rsidRPr="00E00470">
        <w:rPr>
          <w:rFonts w:asciiTheme="majorBidi" w:hAnsiTheme="majorBidi" w:cstheme="majorBidi"/>
          <w:sz w:val="24"/>
          <w:szCs w:val="24"/>
        </w:rPr>
        <w:t xml:space="preserve">(24:13). </w:t>
      </w:r>
      <w:r w:rsidR="00D042E7" w:rsidRPr="00E00470">
        <w:rPr>
          <w:rFonts w:asciiTheme="majorBidi" w:hAnsiTheme="majorBidi" w:cstheme="majorBidi"/>
          <w:sz w:val="24"/>
          <w:szCs w:val="24"/>
        </w:rPr>
        <w:t>H</w:t>
      </w:r>
      <w:r w:rsidR="006379E3" w:rsidRPr="00E00470">
        <w:rPr>
          <w:rFonts w:asciiTheme="majorBidi" w:hAnsiTheme="majorBidi" w:cstheme="majorBidi"/>
          <w:sz w:val="24"/>
          <w:szCs w:val="24"/>
        </w:rPr>
        <w:t>e k</w:t>
      </w:r>
      <w:r w:rsidR="00216E87" w:rsidRPr="00E00470">
        <w:rPr>
          <w:rFonts w:asciiTheme="majorBidi" w:hAnsiTheme="majorBidi" w:cstheme="majorBidi"/>
          <w:sz w:val="24"/>
          <w:szCs w:val="24"/>
        </w:rPr>
        <w:t xml:space="preserve">eeps </w:t>
      </w:r>
      <w:r w:rsidR="006379E3" w:rsidRPr="00E00470">
        <w:rPr>
          <w:rFonts w:asciiTheme="majorBidi" w:hAnsiTheme="majorBidi" w:cstheme="majorBidi"/>
          <w:sz w:val="24"/>
          <w:szCs w:val="24"/>
        </w:rPr>
        <w:t xml:space="preserve">his </w:t>
      </w:r>
      <w:r w:rsidR="00216E87" w:rsidRPr="00E00470">
        <w:rPr>
          <w:rFonts w:asciiTheme="majorBidi" w:hAnsiTheme="majorBidi" w:cstheme="majorBidi"/>
          <w:sz w:val="24"/>
          <w:szCs w:val="24"/>
        </w:rPr>
        <w:t xml:space="preserve">commitments </w:t>
      </w:r>
      <w:r w:rsidR="006379E3" w:rsidRPr="00E00470">
        <w:rPr>
          <w:rFonts w:asciiTheme="majorBidi" w:hAnsiTheme="majorBidi" w:cstheme="majorBidi"/>
          <w:sz w:val="24"/>
          <w:szCs w:val="24"/>
        </w:rPr>
        <w:t xml:space="preserve">to Saul and </w:t>
      </w:r>
      <w:r w:rsidR="00F03676" w:rsidRPr="00E00470">
        <w:rPr>
          <w:rFonts w:asciiTheme="majorBidi" w:hAnsiTheme="majorBidi" w:cstheme="majorBidi"/>
          <w:sz w:val="24"/>
          <w:szCs w:val="24"/>
        </w:rPr>
        <w:t>Jonathan and their</w:t>
      </w:r>
      <w:r w:rsidR="006379E3" w:rsidRPr="00E00470">
        <w:rPr>
          <w:rFonts w:asciiTheme="majorBidi" w:hAnsiTheme="majorBidi" w:cstheme="majorBidi"/>
          <w:sz w:val="24"/>
          <w:szCs w:val="24"/>
        </w:rPr>
        <w:t xml:space="preserve"> family even after </w:t>
      </w:r>
      <w:r w:rsidR="00F03676" w:rsidRPr="00E00470">
        <w:rPr>
          <w:rFonts w:asciiTheme="majorBidi" w:hAnsiTheme="majorBidi" w:cstheme="majorBidi"/>
          <w:sz w:val="24"/>
          <w:szCs w:val="24"/>
        </w:rPr>
        <w:t>their death</w:t>
      </w:r>
      <w:r w:rsidR="006379E3" w:rsidRPr="00E00470">
        <w:rPr>
          <w:rFonts w:asciiTheme="majorBidi" w:hAnsiTheme="majorBidi" w:cstheme="majorBidi"/>
          <w:sz w:val="24"/>
          <w:szCs w:val="24"/>
        </w:rPr>
        <w:t xml:space="preserve"> </w:t>
      </w:r>
      <w:r w:rsidR="00F03676" w:rsidRPr="00E00470">
        <w:rPr>
          <w:rFonts w:asciiTheme="majorBidi" w:hAnsiTheme="majorBidi" w:cstheme="majorBidi"/>
          <w:sz w:val="24"/>
          <w:szCs w:val="24"/>
        </w:rPr>
        <w:t>(</w:t>
      </w:r>
      <w:r w:rsidR="00216E87" w:rsidRPr="00E00470">
        <w:rPr>
          <w:rFonts w:asciiTheme="majorBidi" w:hAnsiTheme="majorBidi" w:cstheme="majorBidi"/>
          <w:sz w:val="24"/>
          <w:szCs w:val="24"/>
        </w:rPr>
        <w:t xml:space="preserve">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216E87" w:rsidRPr="00E00470">
        <w:rPr>
          <w:rFonts w:asciiTheme="majorBidi" w:hAnsiTheme="majorBidi" w:cstheme="majorBidi"/>
          <w:sz w:val="24"/>
          <w:szCs w:val="24"/>
        </w:rPr>
        <w:t>9</w:t>
      </w:r>
      <w:r w:rsidR="00F03676" w:rsidRPr="00E00470">
        <w:rPr>
          <w:rFonts w:asciiTheme="majorBidi" w:hAnsiTheme="majorBidi" w:cstheme="majorBidi"/>
          <w:sz w:val="24"/>
          <w:szCs w:val="24"/>
        </w:rPr>
        <w:t xml:space="preserve">). </w:t>
      </w:r>
      <w:r w:rsidR="00660947" w:rsidRPr="00E00470">
        <w:rPr>
          <w:rFonts w:asciiTheme="majorBidi" w:hAnsiTheme="majorBidi" w:cstheme="majorBidi"/>
          <w:sz w:val="24"/>
          <w:szCs w:val="24"/>
        </w:rPr>
        <w:t xml:space="preserve">He </w:t>
      </w:r>
      <w:r w:rsidR="006828DA" w:rsidRPr="00E00470">
        <w:rPr>
          <w:rFonts w:asciiTheme="majorBidi" w:hAnsiTheme="majorBidi" w:cstheme="majorBidi"/>
          <w:sz w:val="24"/>
          <w:szCs w:val="24"/>
        </w:rPr>
        <w:t>had said</w:t>
      </w:r>
      <w:r w:rsidR="00660947" w:rsidRPr="00E00470">
        <w:rPr>
          <w:rFonts w:asciiTheme="majorBidi" w:hAnsiTheme="majorBidi" w:cstheme="majorBidi"/>
          <w:sz w:val="24"/>
          <w:szCs w:val="24"/>
        </w:rPr>
        <w:t xml:space="preserve"> to Saul,</w:t>
      </w:r>
    </w:p>
    <w:p w14:paraId="20B75B1F" w14:textId="26B6011D" w:rsidR="00652044" w:rsidRPr="00E00470" w:rsidRDefault="00F5252A" w:rsidP="003568A0">
      <w:pPr>
        <w:pStyle w:val="Quote"/>
        <w:spacing w:line="240" w:lineRule="auto"/>
        <w:rPr>
          <w:rFonts w:asciiTheme="majorBidi" w:hAnsiTheme="majorBidi" w:cstheme="majorBidi"/>
          <w:color w:val="auto"/>
          <w:sz w:val="24"/>
          <w:szCs w:val="24"/>
        </w:rPr>
      </w:pPr>
      <w:r w:rsidRPr="00E00470">
        <w:rPr>
          <w:rFonts w:asciiTheme="majorBidi" w:hAnsiTheme="majorBidi" w:cstheme="majorBidi"/>
          <w:color w:val="auto"/>
          <w:sz w:val="24"/>
          <w:szCs w:val="24"/>
        </w:rPr>
        <w:t xml:space="preserve">If </w:t>
      </w:r>
      <w:r w:rsidR="001E1965" w:rsidRPr="00E00470">
        <w:rPr>
          <w:rFonts w:asciiTheme="majorBidi" w:hAnsiTheme="majorBidi" w:cstheme="majorBidi"/>
          <w:color w:val="auto"/>
          <w:sz w:val="24"/>
          <w:szCs w:val="24"/>
        </w:rPr>
        <w:t xml:space="preserve">it is </w:t>
      </w:r>
      <w:r w:rsidRPr="00E00470">
        <w:rPr>
          <w:rFonts w:asciiTheme="majorBidi" w:hAnsiTheme="majorBidi" w:cstheme="majorBidi"/>
          <w:color w:val="auto"/>
          <w:sz w:val="24"/>
          <w:szCs w:val="24"/>
        </w:rPr>
        <w:t xml:space="preserve">Yahweh </w:t>
      </w:r>
      <w:r w:rsidR="001E1965" w:rsidRPr="00E00470">
        <w:rPr>
          <w:rFonts w:asciiTheme="majorBidi" w:hAnsiTheme="majorBidi" w:cstheme="majorBidi"/>
          <w:color w:val="auto"/>
          <w:sz w:val="24"/>
          <w:szCs w:val="24"/>
        </w:rPr>
        <w:t xml:space="preserve">who </w:t>
      </w:r>
      <w:r w:rsidRPr="00E00470">
        <w:rPr>
          <w:rFonts w:asciiTheme="majorBidi" w:hAnsiTheme="majorBidi" w:cstheme="majorBidi"/>
          <w:color w:val="auto"/>
          <w:sz w:val="24"/>
          <w:szCs w:val="24"/>
        </w:rPr>
        <w:t>has stirred you u</w:t>
      </w:r>
      <w:r w:rsidR="00022479" w:rsidRPr="00E00470">
        <w:rPr>
          <w:rFonts w:asciiTheme="majorBidi" w:hAnsiTheme="majorBidi" w:cstheme="majorBidi"/>
          <w:color w:val="auto"/>
          <w:sz w:val="24"/>
          <w:szCs w:val="24"/>
        </w:rPr>
        <w:t>p</w:t>
      </w:r>
      <w:r w:rsidRPr="00E00470">
        <w:rPr>
          <w:rFonts w:asciiTheme="majorBidi" w:hAnsiTheme="majorBidi" w:cstheme="majorBidi"/>
          <w:color w:val="auto"/>
          <w:sz w:val="24"/>
          <w:szCs w:val="24"/>
        </w:rPr>
        <w:t xml:space="preserve"> against me</w:t>
      </w:r>
      <w:r w:rsidR="00022479" w:rsidRPr="00E00470">
        <w:rPr>
          <w:rFonts w:asciiTheme="majorBidi" w:hAnsiTheme="majorBidi" w:cstheme="majorBidi"/>
          <w:color w:val="auto"/>
          <w:sz w:val="24"/>
          <w:szCs w:val="24"/>
        </w:rPr>
        <w:t xml:space="preserve">, may </w:t>
      </w:r>
      <w:r w:rsidR="00547D4C" w:rsidRPr="00E00470">
        <w:rPr>
          <w:rFonts w:asciiTheme="majorBidi" w:hAnsiTheme="majorBidi" w:cstheme="majorBidi"/>
          <w:color w:val="auto"/>
          <w:sz w:val="24"/>
          <w:szCs w:val="24"/>
        </w:rPr>
        <w:t>he s</w:t>
      </w:r>
      <w:r w:rsidR="002768E7" w:rsidRPr="00E00470">
        <w:rPr>
          <w:rFonts w:asciiTheme="majorBidi" w:hAnsiTheme="majorBidi" w:cstheme="majorBidi"/>
          <w:color w:val="auto"/>
          <w:sz w:val="24"/>
          <w:szCs w:val="24"/>
        </w:rPr>
        <w:t>avor</w:t>
      </w:r>
      <w:r w:rsidR="00547D4C" w:rsidRPr="00E00470">
        <w:rPr>
          <w:rFonts w:asciiTheme="majorBidi" w:hAnsiTheme="majorBidi" w:cstheme="majorBidi"/>
          <w:color w:val="auto"/>
          <w:sz w:val="24"/>
          <w:szCs w:val="24"/>
        </w:rPr>
        <w:t xml:space="preserve"> </w:t>
      </w:r>
      <w:r w:rsidR="00022479" w:rsidRPr="00E00470">
        <w:rPr>
          <w:rFonts w:asciiTheme="majorBidi" w:hAnsiTheme="majorBidi" w:cstheme="majorBidi"/>
          <w:color w:val="auto"/>
          <w:sz w:val="24"/>
          <w:szCs w:val="24"/>
        </w:rPr>
        <w:t>an offering</w:t>
      </w:r>
      <w:r w:rsidR="001E1965" w:rsidRPr="00E00470">
        <w:rPr>
          <w:rFonts w:asciiTheme="majorBidi" w:hAnsiTheme="majorBidi" w:cstheme="majorBidi"/>
          <w:color w:val="auto"/>
          <w:sz w:val="24"/>
          <w:szCs w:val="24"/>
        </w:rPr>
        <w:t xml:space="preserve">, but if </w:t>
      </w:r>
      <w:r w:rsidR="004F1159" w:rsidRPr="00E00470">
        <w:rPr>
          <w:rFonts w:asciiTheme="majorBidi" w:hAnsiTheme="majorBidi" w:cstheme="majorBidi"/>
          <w:color w:val="auto"/>
          <w:sz w:val="24"/>
          <w:szCs w:val="24"/>
        </w:rPr>
        <w:t xml:space="preserve">it is </w:t>
      </w:r>
      <w:r w:rsidR="001735B5" w:rsidRPr="00E00470">
        <w:rPr>
          <w:rFonts w:asciiTheme="majorBidi" w:hAnsiTheme="majorBidi" w:cstheme="majorBidi"/>
          <w:color w:val="auto"/>
          <w:sz w:val="24"/>
          <w:szCs w:val="24"/>
        </w:rPr>
        <w:t>human beings</w:t>
      </w:r>
      <w:r w:rsidR="00AB2D81" w:rsidRPr="00E00470">
        <w:rPr>
          <w:rFonts w:asciiTheme="majorBidi" w:hAnsiTheme="majorBidi" w:cstheme="majorBidi"/>
          <w:color w:val="auto"/>
          <w:sz w:val="24"/>
          <w:szCs w:val="24"/>
        </w:rPr>
        <w:t>—</w:t>
      </w:r>
      <w:r w:rsidR="000F22BD" w:rsidRPr="00E00470">
        <w:rPr>
          <w:rFonts w:asciiTheme="majorBidi" w:hAnsiTheme="majorBidi" w:cstheme="majorBidi"/>
          <w:color w:val="auto"/>
          <w:sz w:val="24"/>
          <w:szCs w:val="24"/>
        </w:rPr>
        <w:t xml:space="preserve">they are </w:t>
      </w:r>
      <w:r w:rsidR="001735B5" w:rsidRPr="00E00470">
        <w:rPr>
          <w:rFonts w:asciiTheme="majorBidi" w:hAnsiTheme="majorBidi" w:cstheme="majorBidi"/>
          <w:color w:val="auto"/>
          <w:sz w:val="24"/>
          <w:szCs w:val="24"/>
        </w:rPr>
        <w:t>cursed</w:t>
      </w:r>
      <w:r w:rsidR="000F22BD" w:rsidRPr="00E00470">
        <w:rPr>
          <w:rFonts w:asciiTheme="majorBidi" w:hAnsiTheme="majorBidi" w:cstheme="majorBidi"/>
          <w:color w:val="auto"/>
          <w:sz w:val="24"/>
          <w:szCs w:val="24"/>
        </w:rPr>
        <w:t xml:space="preserve"> before Yahweh</w:t>
      </w:r>
      <w:r w:rsidR="006563E0" w:rsidRPr="00E00470">
        <w:rPr>
          <w:rFonts w:asciiTheme="majorBidi" w:hAnsiTheme="majorBidi" w:cstheme="majorBidi"/>
          <w:color w:val="auto"/>
          <w:sz w:val="24"/>
          <w:szCs w:val="24"/>
        </w:rPr>
        <w:t xml:space="preserve">, because they have driven me out today </w:t>
      </w:r>
      <w:r w:rsidR="00C13CC8" w:rsidRPr="00E00470">
        <w:rPr>
          <w:rFonts w:asciiTheme="majorBidi" w:hAnsiTheme="majorBidi" w:cstheme="majorBidi"/>
          <w:color w:val="auto"/>
          <w:sz w:val="24"/>
          <w:szCs w:val="24"/>
        </w:rPr>
        <w:t>f</w:t>
      </w:r>
      <w:r w:rsidR="006563E0" w:rsidRPr="00E00470">
        <w:rPr>
          <w:rFonts w:asciiTheme="majorBidi" w:hAnsiTheme="majorBidi" w:cstheme="majorBidi"/>
          <w:color w:val="auto"/>
          <w:sz w:val="24"/>
          <w:szCs w:val="24"/>
        </w:rPr>
        <w:t xml:space="preserve">rom </w:t>
      </w:r>
      <w:r w:rsidR="00061D21" w:rsidRPr="00E00470">
        <w:rPr>
          <w:rFonts w:asciiTheme="majorBidi" w:hAnsiTheme="majorBidi" w:cstheme="majorBidi"/>
          <w:color w:val="auto"/>
          <w:sz w:val="24"/>
          <w:szCs w:val="24"/>
        </w:rPr>
        <w:t xml:space="preserve">joining </w:t>
      </w:r>
      <w:r w:rsidR="009C396E" w:rsidRPr="00E00470">
        <w:rPr>
          <w:rFonts w:asciiTheme="majorBidi" w:hAnsiTheme="majorBidi" w:cstheme="majorBidi"/>
          <w:color w:val="auto"/>
          <w:sz w:val="24"/>
          <w:szCs w:val="24"/>
        </w:rPr>
        <w:t>Yahweh’s</w:t>
      </w:r>
      <w:r w:rsidR="006563E0" w:rsidRPr="00E00470">
        <w:rPr>
          <w:rFonts w:asciiTheme="majorBidi" w:hAnsiTheme="majorBidi" w:cstheme="majorBidi"/>
          <w:color w:val="auto"/>
          <w:sz w:val="24"/>
          <w:szCs w:val="24"/>
        </w:rPr>
        <w:t xml:space="preserve"> </w:t>
      </w:r>
      <w:r w:rsidR="009C396E" w:rsidRPr="00E00470">
        <w:rPr>
          <w:rFonts w:asciiTheme="majorBidi" w:hAnsiTheme="majorBidi" w:cstheme="majorBidi"/>
          <w:color w:val="auto"/>
          <w:sz w:val="24"/>
          <w:szCs w:val="24"/>
        </w:rPr>
        <w:t>possession</w:t>
      </w:r>
      <w:r w:rsidR="002D457D" w:rsidRPr="00E00470">
        <w:rPr>
          <w:rFonts w:asciiTheme="majorBidi" w:hAnsiTheme="majorBidi" w:cstheme="majorBidi"/>
          <w:color w:val="auto"/>
          <w:sz w:val="24"/>
          <w:szCs w:val="24"/>
        </w:rPr>
        <w:t>, saying,</w:t>
      </w:r>
      <w:r w:rsidR="00CA0BA7" w:rsidRPr="00E00470">
        <w:rPr>
          <w:rFonts w:asciiTheme="majorBidi" w:hAnsiTheme="majorBidi" w:cstheme="majorBidi"/>
          <w:color w:val="auto"/>
          <w:sz w:val="24"/>
          <w:szCs w:val="24"/>
        </w:rPr>
        <w:t xml:space="preserve"> “</w:t>
      </w:r>
      <w:r w:rsidR="00083125" w:rsidRPr="00E00470">
        <w:rPr>
          <w:rFonts w:asciiTheme="majorBidi" w:hAnsiTheme="majorBidi" w:cstheme="majorBidi"/>
          <w:color w:val="auto"/>
          <w:sz w:val="24"/>
          <w:szCs w:val="24"/>
        </w:rPr>
        <w:t>Go, serve other gods</w:t>
      </w:r>
      <w:r w:rsidR="00CA0BA7" w:rsidRPr="00E00470">
        <w:rPr>
          <w:rFonts w:asciiTheme="majorBidi" w:hAnsiTheme="majorBidi" w:cstheme="majorBidi"/>
          <w:color w:val="auto"/>
          <w:sz w:val="24"/>
          <w:szCs w:val="24"/>
        </w:rPr>
        <w:t>.”</w:t>
      </w:r>
      <w:r w:rsidR="00761AF3" w:rsidRPr="00E00470">
        <w:rPr>
          <w:rFonts w:asciiTheme="majorBidi" w:hAnsiTheme="majorBidi" w:cstheme="majorBidi"/>
          <w:color w:val="auto"/>
          <w:sz w:val="24"/>
          <w:szCs w:val="24"/>
        </w:rPr>
        <w:t xml:space="preserve"> So now, may my blood not fall</w:t>
      </w:r>
      <w:r w:rsidR="00CD6AD5" w:rsidRPr="00E00470">
        <w:rPr>
          <w:rFonts w:asciiTheme="majorBidi" w:hAnsiTheme="majorBidi" w:cstheme="majorBidi"/>
          <w:color w:val="auto"/>
          <w:sz w:val="24"/>
          <w:szCs w:val="24"/>
        </w:rPr>
        <w:t xml:space="preserve"> to the earth</w:t>
      </w:r>
      <w:r w:rsidR="00F31480" w:rsidRPr="00E00470">
        <w:rPr>
          <w:rFonts w:asciiTheme="majorBidi" w:hAnsiTheme="majorBidi" w:cstheme="majorBidi"/>
          <w:color w:val="auto"/>
          <w:sz w:val="24"/>
          <w:szCs w:val="24"/>
        </w:rPr>
        <w:t xml:space="preserve"> away from Yahweh’s face</w:t>
      </w:r>
      <w:r w:rsidR="005E6EBA" w:rsidRPr="00E00470">
        <w:rPr>
          <w:rFonts w:asciiTheme="majorBidi" w:hAnsiTheme="majorBidi" w:cstheme="majorBidi"/>
          <w:color w:val="auto"/>
          <w:sz w:val="24"/>
          <w:szCs w:val="24"/>
        </w:rPr>
        <w:t>.</w:t>
      </w:r>
      <w:r w:rsidR="00652044" w:rsidRPr="00E00470">
        <w:rPr>
          <w:rFonts w:asciiTheme="majorBidi" w:hAnsiTheme="majorBidi" w:cstheme="majorBidi"/>
          <w:color w:val="auto"/>
          <w:sz w:val="24"/>
          <w:szCs w:val="24"/>
        </w:rPr>
        <w:t xml:space="preserve">… </w:t>
      </w:r>
      <w:r w:rsidR="00A552AA" w:rsidRPr="00E00470">
        <w:rPr>
          <w:rFonts w:asciiTheme="majorBidi" w:hAnsiTheme="majorBidi" w:cstheme="majorBidi"/>
          <w:color w:val="auto"/>
          <w:sz w:val="24"/>
          <w:szCs w:val="24"/>
        </w:rPr>
        <w:t>May my life</w:t>
      </w:r>
      <w:r w:rsidR="005C3CCF" w:rsidRPr="00E00470">
        <w:rPr>
          <w:rFonts w:asciiTheme="majorBidi" w:hAnsiTheme="majorBidi" w:cstheme="majorBidi"/>
          <w:color w:val="auto"/>
          <w:sz w:val="24"/>
          <w:szCs w:val="24"/>
        </w:rPr>
        <w:t xml:space="preserve"> be important</w:t>
      </w:r>
      <w:r w:rsidR="00F743D6" w:rsidRPr="00E00470">
        <w:rPr>
          <w:rFonts w:asciiTheme="majorBidi" w:hAnsiTheme="majorBidi" w:cstheme="majorBidi"/>
          <w:color w:val="auto"/>
          <w:sz w:val="24"/>
          <w:szCs w:val="24"/>
        </w:rPr>
        <w:t xml:space="preserve"> in Yahweh’s eyes and may he rescue me from all</w:t>
      </w:r>
      <w:r w:rsidR="003F5DB8" w:rsidRPr="00E00470">
        <w:rPr>
          <w:rFonts w:asciiTheme="majorBidi" w:hAnsiTheme="majorBidi" w:cstheme="majorBidi"/>
          <w:color w:val="auto"/>
          <w:sz w:val="24"/>
          <w:szCs w:val="24"/>
        </w:rPr>
        <w:t xml:space="preserve"> trouble</w:t>
      </w:r>
      <w:r w:rsidR="007608CD">
        <w:rPr>
          <w:rFonts w:asciiTheme="majorBidi" w:hAnsiTheme="majorBidi" w:cstheme="majorBidi"/>
          <w:color w:val="auto"/>
          <w:sz w:val="24"/>
          <w:szCs w:val="24"/>
        </w:rPr>
        <w:t>.</w:t>
      </w:r>
      <w:r w:rsidR="009465C0">
        <w:rPr>
          <w:rFonts w:asciiTheme="majorBidi" w:hAnsiTheme="majorBidi" w:cstheme="majorBidi"/>
          <w:color w:val="auto"/>
          <w:sz w:val="24"/>
          <w:szCs w:val="24"/>
        </w:rPr>
        <w:t xml:space="preserve"> </w:t>
      </w:r>
      <w:r w:rsidR="003F5DB8" w:rsidRPr="00E00470">
        <w:rPr>
          <w:rFonts w:asciiTheme="majorBidi" w:hAnsiTheme="majorBidi" w:cstheme="majorBidi"/>
          <w:color w:val="auto"/>
          <w:sz w:val="24"/>
          <w:szCs w:val="24"/>
        </w:rPr>
        <w:t>(</w:t>
      </w:r>
      <w:r w:rsidR="00AA22F9" w:rsidRPr="00E00470">
        <w:rPr>
          <w:rFonts w:asciiTheme="majorBidi" w:hAnsiTheme="majorBidi" w:cstheme="majorBidi"/>
          <w:color w:val="auto"/>
          <w:sz w:val="24"/>
          <w:szCs w:val="24"/>
        </w:rPr>
        <w:t xml:space="preserve">1 </w:t>
      </w:r>
      <w:r w:rsidR="00CA5F31">
        <w:rPr>
          <w:rFonts w:asciiTheme="majorBidi" w:hAnsiTheme="majorBidi" w:cstheme="majorBidi"/>
          <w:color w:val="auto"/>
          <w:sz w:val="24"/>
          <w:szCs w:val="24"/>
        </w:rPr>
        <w:t>Sam</w:t>
      </w:r>
      <w:r w:rsidR="00930DD1" w:rsidRPr="00E00470">
        <w:rPr>
          <w:rFonts w:asciiTheme="majorBidi" w:hAnsiTheme="majorBidi" w:cstheme="majorBidi"/>
          <w:color w:val="auto"/>
          <w:sz w:val="24"/>
          <w:szCs w:val="24"/>
        </w:rPr>
        <w:t xml:space="preserve"> </w:t>
      </w:r>
      <w:r w:rsidR="003F5DB8" w:rsidRPr="00E00470">
        <w:rPr>
          <w:rFonts w:asciiTheme="majorBidi" w:hAnsiTheme="majorBidi" w:cstheme="majorBidi"/>
          <w:color w:val="auto"/>
          <w:sz w:val="24"/>
          <w:szCs w:val="24"/>
        </w:rPr>
        <w:t>26:</w:t>
      </w:r>
      <w:r w:rsidR="00383AA4" w:rsidRPr="00E00470">
        <w:rPr>
          <w:rFonts w:asciiTheme="majorBidi" w:hAnsiTheme="majorBidi" w:cstheme="majorBidi"/>
          <w:color w:val="auto"/>
          <w:sz w:val="24"/>
          <w:szCs w:val="24"/>
        </w:rPr>
        <w:t>19</w:t>
      </w:r>
      <w:r w:rsidR="00604AFC" w:rsidRPr="00E00470">
        <w:rPr>
          <w:rFonts w:asciiTheme="majorBidi" w:hAnsiTheme="majorBidi" w:cstheme="majorBidi"/>
          <w:color w:val="auto"/>
          <w:sz w:val="24"/>
          <w:szCs w:val="24"/>
        </w:rPr>
        <w:t>–</w:t>
      </w:r>
      <w:r w:rsidR="00383AA4" w:rsidRPr="00E00470">
        <w:rPr>
          <w:rFonts w:asciiTheme="majorBidi" w:hAnsiTheme="majorBidi" w:cstheme="majorBidi"/>
          <w:color w:val="auto"/>
          <w:sz w:val="24"/>
          <w:szCs w:val="24"/>
        </w:rPr>
        <w:t xml:space="preserve">20, </w:t>
      </w:r>
      <w:r w:rsidR="003F5DB8" w:rsidRPr="00E00470">
        <w:rPr>
          <w:rFonts w:asciiTheme="majorBidi" w:hAnsiTheme="majorBidi" w:cstheme="majorBidi"/>
          <w:color w:val="auto"/>
          <w:sz w:val="24"/>
          <w:szCs w:val="24"/>
        </w:rPr>
        <w:t>24)</w:t>
      </w:r>
      <w:r w:rsidR="00F25EBA" w:rsidRPr="00E00470">
        <w:rPr>
          <w:rFonts w:asciiTheme="majorBidi" w:hAnsiTheme="majorBidi" w:cstheme="majorBidi"/>
          <w:color w:val="auto"/>
          <w:sz w:val="24"/>
          <w:szCs w:val="24"/>
        </w:rPr>
        <w:t xml:space="preserve"> </w:t>
      </w:r>
    </w:p>
    <w:p w14:paraId="65AE07AB" w14:textId="62B0A586" w:rsidR="00A552AA" w:rsidRPr="00E00470" w:rsidRDefault="00352137" w:rsidP="003568A0">
      <w:pPr>
        <w:spacing w:line="240" w:lineRule="auto"/>
        <w:ind w:firstLine="0"/>
        <w:rPr>
          <w:rFonts w:asciiTheme="majorBidi" w:hAnsiTheme="majorBidi" w:cstheme="majorBidi"/>
          <w:sz w:val="24"/>
          <w:szCs w:val="24"/>
        </w:rPr>
      </w:pPr>
      <w:r w:rsidRPr="00E00470">
        <w:rPr>
          <w:rFonts w:asciiTheme="majorBidi" w:hAnsiTheme="majorBidi" w:cstheme="majorBidi"/>
          <w:sz w:val="24"/>
          <w:szCs w:val="24"/>
        </w:rPr>
        <w:t>I</w:t>
      </w:r>
      <w:r w:rsidR="00F25EBA" w:rsidRPr="00E00470">
        <w:rPr>
          <w:rFonts w:asciiTheme="majorBidi" w:hAnsiTheme="majorBidi" w:cstheme="majorBidi"/>
          <w:sz w:val="24"/>
          <w:szCs w:val="24"/>
        </w:rPr>
        <w:t>t d</w:t>
      </w:r>
      <w:r w:rsidR="00DD2614" w:rsidRPr="00E00470">
        <w:rPr>
          <w:rFonts w:asciiTheme="majorBidi" w:hAnsiTheme="majorBidi" w:cstheme="majorBidi"/>
          <w:sz w:val="24"/>
          <w:szCs w:val="24"/>
        </w:rPr>
        <w:t>o</w:t>
      </w:r>
      <w:r w:rsidR="00F25EBA" w:rsidRPr="00E00470">
        <w:rPr>
          <w:rFonts w:asciiTheme="majorBidi" w:hAnsiTheme="majorBidi" w:cstheme="majorBidi"/>
          <w:sz w:val="24"/>
          <w:szCs w:val="24"/>
        </w:rPr>
        <w:t xml:space="preserve">esn’t stop </w:t>
      </w:r>
      <w:r w:rsidR="00C637F0" w:rsidRPr="00E00470">
        <w:rPr>
          <w:rFonts w:asciiTheme="majorBidi" w:hAnsiTheme="majorBidi" w:cstheme="majorBidi"/>
          <w:sz w:val="24"/>
          <w:szCs w:val="24"/>
        </w:rPr>
        <w:t>David</w:t>
      </w:r>
      <w:r w:rsidR="00F25EBA" w:rsidRPr="00E00470">
        <w:rPr>
          <w:rFonts w:asciiTheme="majorBidi" w:hAnsiTheme="majorBidi" w:cstheme="majorBidi"/>
          <w:sz w:val="24"/>
          <w:szCs w:val="24"/>
        </w:rPr>
        <w:t xml:space="preserve"> from </w:t>
      </w:r>
      <w:r w:rsidR="0032271D" w:rsidRPr="00E00470">
        <w:rPr>
          <w:rFonts w:asciiTheme="majorBidi" w:hAnsiTheme="majorBidi" w:cstheme="majorBidi"/>
          <w:sz w:val="24"/>
          <w:szCs w:val="24"/>
        </w:rPr>
        <w:t>joining the Philistines</w:t>
      </w:r>
      <w:r w:rsidR="00BB72A3" w:rsidRPr="00E00470">
        <w:rPr>
          <w:rFonts w:asciiTheme="majorBidi" w:hAnsiTheme="majorBidi" w:cstheme="majorBidi"/>
          <w:sz w:val="24"/>
          <w:szCs w:val="24"/>
        </w:rPr>
        <w:t>,</w:t>
      </w:r>
      <w:r w:rsidR="0032271D" w:rsidRPr="00E00470">
        <w:rPr>
          <w:rFonts w:asciiTheme="majorBidi" w:hAnsiTheme="majorBidi" w:cstheme="majorBidi"/>
          <w:sz w:val="24"/>
          <w:szCs w:val="24"/>
        </w:rPr>
        <w:t xml:space="preserve"> </w:t>
      </w:r>
      <w:r w:rsidR="00DD2614" w:rsidRPr="00E00470">
        <w:rPr>
          <w:rFonts w:asciiTheme="majorBidi" w:hAnsiTheme="majorBidi" w:cstheme="majorBidi"/>
          <w:sz w:val="24"/>
          <w:szCs w:val="24"/>
        </w:rPr>
        <w:t xml:space="preserve">raiding </w:t>
      </w:r>
      <w:r w:rsidR="00BB72A3" w:rsidRPr="00E00470">
        <w:rPr>
          <w:rFonts w:asciiTheme="majorBidi" w:hAnsiTheme="majorBidi" w:cstheme="majorBidi"/>
          <w:sz w:val="24"/>
          <w:szCs w:val="24"/>
        </w:rPr>
        <w:t xml:space="preserve">and killing </w:t>
      </w:r>
      <w:r w:rsidR="00DD2614" w:rsidRPr="00E00470">
        <w:rPr>
          <w:rFonts w:asciiTheme="majorBidi" w:hAnsiTheme="majorBidi" w:cstheme="majorBidi"/>
          <w:sz w:val="24"/>
          <w:szCs w:val="24"/>
        </w:rPr>
        <w:t xml:space="preserve">other </w:t>
      </w:r>
      <w:r w:rsidR="00BB72A3" w:rsidRPr="00E00470">
        <w:rPr>
          <w:rFonts w:asciiTheme="majorBidi" w:hAnsiTheme="majorBidi" w:cstheme="majorBidi"/>
          <w:sz w:val="24"/>
          <w:szCs w:val="24"/>
        </w:rPr>
        <w:t>peoples</w:t>
      </w:r>
      <w:r w:rsidR="00055A14" w:rsidRPr="00E00470">
        <w:rPr>
          <w:rFonts w:asciiTheme="majorBidi" w:hAnsiTheme="majorBidi" w:cstheme="majorBidi"/>
          <w:sz w:val="24"/>
          <w:szCs w:val="24"/>
        </w:rPr>
        <w:t xml:space="preserve">, and lying to the Philistines about what he </w:t>
      </w:r>
      <w:r w:rsidR="007E70E8" w:rsidRPr="00E00470">
        <w:rPr>
          <w:rFonts w:asciiTheme="majorBidi" w:hAnsiTheme="majorBidi" w:cstheme="majorBidi"/>
          <w:sz w:val="24"/>
          <w:szCs w:val="24"/>
        </w:rPr>
        <w:t>is</w:t>
      </w:r>
      <w:r w:rsidR="00055A14" w:rsidRPr="00E00470">
        <w:rPr>
          <w:rFonts w:asciiTheme="majorBidi" w:hAnsiTheme="majorBidi" w:cstheme="majorBidi"/>
          <w:sz w:val="24"/>
          <w:szCs w:val="24"/>
        </w:rPr>
        <w:t xml:space="preserve"> doing </w:t>
      </w:r>
      <w:r w:rsidR="00464277" w:rsidRPr="00E00470">
        <w:rPr>
          <w:rFonts w:asciiTheme="majorBidi" w:hAnsiTheme="majorBidi" w:cstheme="majorBidi"/>
          <w:sz w:val="24"/>
          <w:szCs w:val="24"/>
        </w:rPr>
        <w:t>(27:1</w:t>
      </w:r>
      <w:r w:rsidR="00604AFC" w:rsidRPr="00E00470">
        <w:rPr>
          <w:rFonts w:asciiTheme="majorBidi" w:hAnsiTheme="majorBidi" w:cstheme="majorBidi"/>
          <w:sz w:val="24"/>
          <w:szCs w:val="24"/>
        </w:rPr>
        <w:t>–</w:t>
      </w:r>
      <w:r w:rsidR="00464277" w:rsidRPr="00E00470">
        <w:rPr>
          <w:rFonts w:asciiTheme="majorBidi" w:hAnsiTheme="majorBidi" w:cstheme="majorBidi"/>
          <w:sz w:val="24"/>
          <w:szCs w:val="24"/>
        </w:rPr>
        <w:t>12).</w:t>
      </w:r>
      <w:r w:rsidR="00607A8F" w:rsidRPr="00E00470">
        <w:rPr>
          <w:rStyle w:val="FootnoteReference"/>
          <w:rFonts w:asciiTheme="majorBidi" w:hAnsiTheme="majorBidi" w:cstheme="majorBidi"/>
          <w:sz w:val="24"/>
          <w:szCs w:val="24"/>
        </w:rPr>
        <w:footnoteReference w:id="48"/>
      </w:r>
    </w:p>
    <w:p w14:paraId="56736EE5" w14:textId="293E3CB1" w:rsidR="00BB0D57" w:rsidRPr="00E00470" w:rsidRDefault="000F380B"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The period following </w:t>
      </w:r>
      <w:r w:rsidR="002F4C4C" w:rsidRPr="00E00470">
        <w:rPr>
          <w:rFonts w:asciiTheme="majorBidi" w:hAnsiTheme="majorBidi" w:cstheme="majorBidi"/>
          <w:sz w:val="24"/>
          <w:szCs w:val="24"/>
        </w:rPr>
        <w:t>Saul’s death</w:t>
      </w:r>
      <w:r w:rsidR="00961B33" w:rsidRPr="00E00470">
        <w:rPr>
          <w:rFonts w:asciiTheme="majorBidi" w:hAnsiTheme="majorBidi" w:cstheme="majorBidi"/>
          <w:sz w:val="24"/>
          <w:szCs w:val="24"/>
        </w:rPr>
        <w:t>,</w:t>
      </w:r>
      <w:r w:rsidR="00AF2F21" w:rsidRPr="00E00470">
        <w:rPr>
          <w:rFonts w:asciiTheme="majorBidi" w:hAnsiTheme="majorBidi" w:cstheme="majorBidi"/>
          <w:sz w:val="24"/>
          <w:szCs w:val="24"/>
        </w:rPr>
        <w:t xml:space="preserve"> </w:t>
      </w:r>
      <w:r w:rsidR="00954001" w:rsidRPr="00E00470">
        <w:rPr>
          <w:rFonts w:asciiTheme="majorBidi" w:hAnsiTheme="majorBidi" w:cstheme="majorBidi"/>
          <w:sz w:val="24"/>
          <w:szCs w:val="24"/>
        </w:rPr>
        <w:t xml:space="preserve">with </w:t>
      </w:r>
      <w:r w:rsidR="00822A6B" w:rsidRPr="00E00470">
        <w:rPr>
          <w:rFonts w:asciiTheme="majorBidi" w:hAnsiTheme="majorBidi" w:cstheme="majorBidi"/>
          <w:sz w:val="24"/>
          <w:szCs w:val="24"/>
        </w:rPr>
        <w:t xml:space="preserve">the positive encouragement from Yahweh and </w:t>
      </w:r>
      <w:r w:rsidR="007E67FB" w:rsidRPr="00E00470">
        <w:rPr>
          <w:rFonts w:asciiTheme="majorBidi" w:hAnsiTheme="majorBidi" w:cstheme="majorBidi"/>
          <w:sz w:val="24"/>
          <w:szCs w:val="24"/>
        </w:rPr>
        <w:t>the</w:t>
      </w:r>
      <w:r w:rsidR="009D7ED9" w:rsidRPr="00E00470">
        <w:rPr>
          <w:rFonts w:asciiTheme="majorBidi" w:hAnsiTheme="majorBidi" w:cstheme="majorBidi"/>
          <w:sz w:val="24"/>
          <w:szCs w:val="24"/>
        </w:rPr>
        <w:t xml:space="preserve"> anointing in Hebron,</w:t>
      </w:r>
      <w:r w:rsidR="002F4C4C" w:rsidRPr="00E00470">
        <w:rPr>
          <w:rFonts w:asciiTheme="majorBidi" w:hAnsiTheme="majorBidi" w:cstheme="majorBidi"/>
          <w:sz w:val="24"/>
          <w:szCs w:val="24"/>
        </w:rPr>
        <w:t xml:space="preserve"> see</w:t>
      </w:r>
      <w:r w:rsidR="002D4E0F" w:rsidRPr="00E00470">
        <w:rPr>
          <w:rFonts w:asciiTheme="majorBidi" w:hAnsiTheme="majorBidi" w:cstheme="majorBidi"/>
          <w:sz w:val="24"/>
          <w:szCs w:val="24"/>
        </w:rPr>
        <w:t>s</w:t>
      </w:r>
      <w:r w:rsidR="002F4C4C" w:rsidRPr="00E00470">
        <w:rPr>
          <w:rFonts w:asciiTheme="majorBidi" w:hAnsiTheme="majorBidi" w:cstheme="majorBidi"/>
          <w:sz w:val="24"/>
          <w:szCs w:val="24"/>
        </w:rPr>
        <w:t xml:space="preserve"> ongoing conflict between </w:t>
      </w:r>
      <w:r w:rsidR="00AC113D" w:rsidRPr="00E00470">
        <w:rPr>
          <w:rFonts w:asciiTheme="majorBidi" w:hAnsiTheme="majorBidi" w:cstheme="majorBidi"/>
          <w:sz w:val="24"/>
          <w:szCs w:val="24"/>
        </w:rPr>
        <w:t>David’s</w:t>
      </w:r>
      <w:r w:rsidR="002F4C4C" w:rsidRPr="00E00470">
        <w:rPr>
          <w:rFonts w:asciiTheme="majorBidi" w:hAnsiTheme="majorBidi" w:cstheme="majorBidi"/>
          <w:sz w:val="24"/>
          <w:szCs w:val="24"/>
        </w:rPr>
        <w:t xml:space="preserve"> supporters and Saul’s</w:t>
      </w:r>
      <w:r w:rsidR="00AC113D"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AC113D" w:rsidRPr="00E00470">
        <w:rPr>
          <w:rFonts w:asciiTheme="majorBidi" w:hAnsiTheme="majorBidi" w:cstheme="majorBidi"/>
          <w:sz w:val="24"/>
          <w:szCs w:val="24"/>
        </w:rPr>
        <w:t>T</w:t>
      </w:r>
      <w:r w:rsidR="00A059C6" w:rsidRPr="00E00470">
        <w:rPr>
          <w:rFonts w:asciiTheme="majorBidi" w:hAnsiTheme="majorBidi" w:cstheme="majorBidi"/>
          <w:sz w:val="24"/>
          <w:szCs w:val="24"/>
        </w:rPr>
        <w:t>he road to kingship is strewn with</w:t>
      </w:r>
      <w:r w:rsidR="003C4246" w:rsidRPr="00E00470">
        <w:rPr>
          <w:rFonts w:asciiTheme="majorBidi" w:hAnsiTheme="majorBidi" w:cstheme="majorBidi"/>
          <w:sz w:val="24"/>
          <w:szCs w:val="24"/>
        </w:rPr>
        <w:t xml:space="preserve"> violent and murderous encounters</w:t>
      </w:r>
      <w:r w:rsidR="00CA0BA7" w:rsidRPr="00E00470">
        <w:rPr>
          <w:rFonts w:asciiTheme="majorBidi" w:hAnsiTheme="majorBidi" w:cstheme="majorBidi"/>
          <w:sz w:val="24"/>
          <w:szCs w:val="24"/>
        </w:rPr>
        <w:t>.”</w:t>
      </w:r>
      <w:r w:rsidR="003C4246" w:rsidRPr="00E00470">
        <w:rPr>
          <w:rStyle w:val="FootnoteReference"/>
          <w:rFonts w:asciiTheme="majorBidi" w:hAnsiTheme="majorBidi" w:cstheme="majorBidi"/>
          <w:sz w:val="24"/>
          <w:szCs w:val="24"/>
        </w:rPr>
        <w:footnoteReference w:id="49"/>
      </w:r>
      <w:r w:rsidR="002231EF" w:rsidRPr="00E00470">
        <w:rPr>
          <w:rFonts w:asciiTheme="majorBidi" w:hAnsiTheme="majorBidi" w:cstheme="majorBidi"/>
          <w:sz w:val="24"/>
          <w:szCs w:val="24"/>
        </w:rPr>
        <w:t xml:space="preserve"> </w:t>
      </w:r>
      <w:r w:rsidR="00DF29DB" w:rsidRPr="00E00470">
        <w:rPr>
          <w:rFonts w:asciiTheme="majorBidi" w:hAnsiTheme="majorBidi" w:cstheme="majorBidi"/>
          <w:sz w:val="24"/>
          <w:szCs w:val="24"/>
        </w:rPr>
        <w:t>B</w:t>
      </w:r>
      <w:r w:rsidR="002231EF" w:rsidRPr="00E00470">
        <w:rPr>
          <w:rFonts w:asciiTheme="majorBidi" w:hAnsiTheme="majorBidi" w:cstheme="majorBidi"/>
          <w:sz w:val="24"/>
          <w:szCs w:val="24"/>
        </w:rPr>
        <w:t xml:space="preserve">ut </w:t>
      </w:r>
      <w:r w:rsidR="00CD62B5" w:rsidRPr="00E00470">
        <w:rPr>
          <w:rFonts w:asciiTheme="majorBidi" w:hAnsiTheme="majorBidi" w:cstheme="majorBidi"/>
          <w:sz w:val="24"/>
          <w:szCs w:val="24"/>
        </w:rPr>
        <w:t xml:space="preserve">Samuel can </w:t>
      </w:r>
      <w:r w:rsidR="008C6F4F" w:rsidRPr="00E00470">
        <w:rPr>
          <w:rFonts w:asciiTheme="majorBidi" w:hAnsiTheme="majorBidi" w:cstheme="majorBidi"/>
          <w:sz w:val="24"/>
          <w:szCs w:val="24"/>
        </w:rPr>
        <w:t xml:space="preserve">claim that </w:t>
      </w:r>
      <w:r w:rsidR="002231EF" w:rsidRPr="00E00470">
        <w:rPr>
          <w:rFonts w:asciiTheme="majorBidi" w:hAnsiTheme="majorBidi" w:cstheme="majorBidi"/>
          <w:sz w:val="24"/>
          <w:szCs w:val="24"/>
        </w:rPr>
        <w:t>David</w:t>
      </w:r>
      <w:r w:rsidR="002F4C4C" w:rsidRPr="00E00470">
        <w:rPr>
          <w:rFonts w:asciiTheme="majorBidi" w:hAnsiTheme="majorBidi" w:cstheme="majorBidi"/>
          <w:sz w:val="24"/>
          <w:szCs w:val="24"/>
        </w:rPr>
        <w:t xml:space="preserve"> </w:t>
      </w:r>
      <w:r w:rsidR="008C6F4F" w:rsidRPr="00E00470">
        <w:rPr>
          <w:rFonts w:asciiTheme="majorBidi" w:hAnsiTheme="majorBidi" w:cstheme="majorBidi"/>
          <w:sz w:val="24"/>
          <w:szCs w:val="24"/>
        </w:rPr>
        <w:t>confines himself to diplomatic moves</w:t>
      </w:r>
      <w:r w:rsidRPr="00E00470">
        <w:rPr>
          <w:rFonts w:asciiTheme="majorBidi" w:hAnsiTheme="majorBidi" w:cstheme="majorBidi"/>
          <w:sz w:val="24"/>
          <w:szCs w:val="24"/>
        </w:rPr>
        <w:t xml:space="preserve"> to support his position</w:t>
      </w:r>
      <w:r w:rsidR="00862950" w:rsidRPr="00E00470">
        <w:rPr>
          <w:rFonts w:asciiTheme="majorBidi" w:hAnsiTheme="majorBidi" w:cstheme="majorBidi"/>
          <w:sz w:val="24"/>
          <w:szCs w:val="24"/>
        </w:rPr>
        <w:t xml:space="preserve"> (2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862950" w:rsidRPr="00E00470">
        <w:rPr>
          <w:rFonts w:asciiTheme="majorBidi" w:hAnsiTheme="majorBidi" w:cstheme="majorBidi"/>
          <w:sz w:val="24"/>
          <w:szCs w:val="24"/>
        </w:rPr>
        <w:t>2:1</w:t>
      </w:r>
      <w:r w:rsidR="006A4D98" w:rsidRPr="00E00470">
        <w:rPr>
          <w:rFonts w:asciiTheme="majorBidi" w:hAnsiTheme="majorBidi" w:cstheme="majorBidi"/>
          <w:sz w:val="24"/>
          <w:szCs w:val="24"/>
        </w:rPr>
        <w:t>–</w:t>
      </w:r>
      <w:r w:rsidR="00862950" w:rsidRPr="00E00470">
        <w:rPr>
          <w:rFonts w:asciiTheme="majorBidi" w:hAnsiTheme="majorBidi" w:cstheme="majorBidi"/>
          <w:sz w:val="24"/>
          <w:szCs w:val="24"/>
        </w:rPr>
        <w:t>7)</w:t>
      </w:r>
      <w:r w:rsidR="008C6F4F" w:rsidRPr="00E00470">
        <w:rPr>
          <w:rFonts w:asciiTheme="majorBidi" w:hAnsiTheme="majorBidi" w:cstheme="majorBidi"/>
          <w:sz w:val="24"/>
          <w:szCs w:val="24"/>
        </w:rPr>
        <w:t xml:space="preserve">. </w:t>
      </w:r>
      <w:r w:rsidR="00691962" w:rsidRPr="00E00470">
        <w:rPr>
          <w:rFonts w:asciiTheme="majorBidi" w:hAnsiTheme="majorBidi" w:cstheme="majorBidi"/>
          <w:sz w:val="24"/>
          <w:szCs w:val="24"/>
        </w:rPr>
        <w:t>David somehow combines political savvy with moral commitment and devotion to Yahweh.</w:t>
      </w:r>
      <w:r w:rsidR="00691962" w:rsidRPr="00E00470">
        <w:rPr>
          <w:rStyle w:val="FootnoteReference"/>
          <w:rFonts w:asciiTheme="majorBidi" w:hAnsiTheme="majorBidi" w:cstheme="majorBidi"/>
          <w:sz w:val="24"/>
          <w:szCs w:val="24"/>
        </w:rPr>
        <w:footnoteReference w:id="50"/>
      </w:r>
      <w:r w:rsidR="00691962" w:rsidRPr="00E00470">
        <w:rPr>
          <w:rFonts w:asciiTheme="majorBidi" w:hAnsiTheme="majorBidi" w:cstheme="majorBidi"/>
          <w:sz w:val="24"/>
          <w:szCs w:val="24"/>
        </w:rPr>
        <w:t xml:space="preserve"> </w:t>
      </w:r>
      <w:r w:rsidR="00862950" w:rsidRPr="00E00470">
        <w:rPr>
          <w:rFonts w:asciiTheme="majorBidi" w:hAnsiTheme="majorBidi" w:cstheme="majorBidi"/>
          <w:sz w:val="24"/>
          <w:szCs w:val="24"/>
        </w:rPr>
        <w:t xml:space="preserve">He </w:t>
      </w:r>
      <w:r w:rsidR="002F4C4C" w:rsidRPr="00E00470">
        <w:rPr>
          <w:rFonts w:asciiTheme="majorBidi" w:hAnsiTheme="majorBidi" w:cstheme="majorBidi"/>
          <w:sz w:val="24"/>
          <w:szCs w:val="24"/>
        </w:rPr>
        <w:t xml:space="preserve">continues </w:t>
      </w:r>
      <w:r w:rsidR="00452E4B" w:rsidRPr="00E00470">
        <w:rPr>
          <w:rFonts w:asciiTheme="majorBidi" w:hAnsiTheme="majorBidi" w:cstheme="majorBidi"/>
          <w:sz w:val="24"/>
          <w:szCs w:val="24"/>
        </w:rPr>
        <w:t>to</w:t>
      </w:r>
      <w:r w:rsidR="002F4C4C" w:rsidRPr="00E00470">
        <w:rPr>
          <w:rFonts w:asciiTheme="majorBidi" w:hAnsiTheme="majorBidi" w:cstheme="majorBidi"/>
          <w:sz w:val="24"/>
          <w:szCs w:val="24"/>
        </w:rPr>
        <w:t xml:space="preserve"> increase in strength</w:t>
      </w:r>
      <w:r w:rsidR="00452E4B" w:rsidRPr="00E00470">
        <w:rPr>
          <w:rFonts w:asciiTheme="majorBidi" w:hAnsiTheme="majorBidi" w:cstheme="majorBidi"/>
          <w:sz w:val="24"/>
          <w:szCs w:val="24"/>
        </w:rPr>
        <w:t xml:space="preserve"> (3:1)</w:t>
      </w:r>
      <w:r w:rsidR="001F007F" w:rsidRPr="00E00470">
        <w:rPr>
          <w:rFonts w:asciiTheme="majorBidi" w:hAnsiTheme="majorBidi" w:cstheme="majorBidi"/>
          <w:sz w:val="24"/>
          <w:szCs w:val="24"/>
        </w:rPr>
        <w:t xml:space="preserve"> until the northern clans also </w:t>
      </w:r>
      <w:r w:rsidR="00171543" w:rsidRPr="00E00470">
        <w:rPr>
          <w:rFonts w:asciiTheme="majorBidi" w:hAnsiTheme="majorBidi" w:cstheme="majorBidi"/>
          <w:sz w:val="24"/>
          <w:szCs w:val="24"/>
        </w:rPr>
        <w:t>anoint him</w:t>
      </w:r>
      <w:r w:rsidR="00185433" w:rsidRPr="00E00470">
        <w:rPr>
          <w:rFonts w:asciiTheme="majorBidi" w:hAnsiTheme="majorBidi" w:cstheme="majorBidi"/>
          <w:sz w:val="24"/>
          <w:szCs w:val="24"/>
        </w:rPr>
        <w:t xml:space="preserve"> as king</w:t>
      </w:r>
      <w:r w:rsidR="00D7650B" w:rsidRPr="00E00470">
        <w:rPr>
          <w:rFonts w:asciiTheme="majorBidi" w:hAnsiTheme="majorBidi" w:cstheme="majorBidi"/>
          <w:sz w:val="24"/>
          <w:szCs w:val="24"/>
        </w:rPr>
        <w:t>.</w:t>
      </w:r>
      <w:r w:rsidR="00862142" w:rsidRPr="00E00470">
        <w:rPr>
          <w:rFonts w:asciiTheme="majorBidi" w:hAnsiTheme="majorBidi" w:cstheme="majorBidi"/>
          <w:sz w:val="24"/>
          <w:szCs w:val="24"/>
        </w:rPr>
        <w:t xml:space="preserve"> </w:t>
      </w:r>
      <w:r w:rsidR="00D7650B" w:rsidRPr="00E00470">
        <w:rPr>
          <w:rFonts w:asciiTheme="majorBidi" w:hAnsiTheme="majorBidi" w:cstheme="majorBidi"/>
          <w:sz w:val="24"/>
          <w:szCs w:val="24"/>
        </w:rPr>
        <w:t>H</w:t>
      </w:r>
      <w:r w:rsidR="00862142" w:rsidRPr="00E00470">
        <w:rPr>
          <w:rFonts w:asciiTheme="majorBidi" w:hAnsiTheme="majorBidi" w:cstheme="majorBidi"/>
          <w:sz w:val="24"/>
          <w:szCs w:val="24"/>
        </w:rPr>
        <w:t xml:space="preserve">e then captures </w:t>
      </w:r>
      <w:r w:rsidR="00A82E38" w:rsidRPr="00E00470">
        <w:rPr>
          <w:rFonts w:asciiTheme="majorBidi" w:hAnsiTheme="majorBidi" w:cstheme="majorBidi"/>
          <w:sz w:val="24"/>
          <w:szCs w:val="24"/>
        </w:rPr>
        <w:t>Jerusalem</w:t>
      </w:r>
      <w:r w:rsidR="00213F4A" w:rsidRPr="00E00470">
        <w:rPr>
          <w:rFonts w:asciiTheme="majorBidi" w:hAnsiTheme="majorBidi" w:cstheme="majorBidi"/>
          <w:sz w:val="24"/>
          <w:szCs w:val="24"/>
        </w:rPr>
        <w:t>,</w:t>
      </w:r>
      <w:r w:rsidR="00862142" w:rsidRPr="00E00470">
        <w:rPr>
          <w:rFonts w:asciiTheme="majorBidi" w:hAnsiTheme="majorBidi" w:cstheme="majorBidi"/>
          <w:sz w:val="24"/>
          <w:szCs w:val="24"/>
        </w:rPr>
        <w:t xml:space="preserve"> </w:t>
      </w:r>
      <w:r w:rsidR="00185433" w:rsidRPr="00E00470">
        <w:rPr>
          <w:rFonts w:asciiTheme="majorBidi" w:hAnsiTheme="majorBidi" w:cstheme="majorBidi"/>
          <w:sz w:val="24"/>
          <w:szCs w:val="24"/>
        </w:rPr>
        <w:t>so that it can</w:t>
      </w:r>
      <w:r w:rsidR="00746D98" w:rsidRPr="00E00470">
        <w:rPr>
          <w:rFonts w:asciiTheme="majorBidi" w:hAnsiTheme="majorBidi" w:cstheme="majorBidi"/>
          <w:sz w:val="24"/>
          <w:szCs w:val="24"/>
        </w:rPr>
        <w:t xml:space="preserve"> be</w:t>
      </w:r>
      <w:r w:rsidR="00862142" w:rsidRPr="00E00470">
        <w:rPr>
          <w:rFonts w:asciiTheme="majorBidi" w:hAnsiTheme="majorBidi" w:cstheme="majorBidi"/>
          <w:sz w:val="24"/>
          <w:szCs w:val="24"/>
        </w:rPr>
        <w:t xml:space="preserve"> the kingdom’s</w:t>
      </w:r>
      <w:r w:rsidR="00E21A08" w:rsidRPr="00E00470">
        <w:rPr>
          <w:rFonts w:asciiTheme="majorBidi" w:hAnsiTheme="majorBidi" w:cstheme="majorBidi"/>
          <w:sz w:val="24"/>
          <w:szCs w:val="24"/>
        </w:rPr>
        <w:t xml:space="preserve"> </w:t>
      </w:r>
      <w:r w:rsidR="00862142" w:rsidRPr="00E00470">
        <w:rPr>
          <w:rFonts w:asciiTheme="majorBidi" w:hAnsiTheme="majorBidi" w:cstheme="majorBidi"/>
          <w:sz w:val="24"/>
          <w:szCs w:val="24"/>
        </w:rPr>
        <w:t>capital</w:t>
      </w:r>
      <w:r w:rsidR="00746D98" w:rsidRPr="00E00470">
        <w:rPr>
          <w:rFonts w:asciiTheme="majorBidi" w:hAnsiTheme="majorBidi" w:cstheme="majorBidi"/>
          <w:sz w:val="24"/>
          <w:szCs w:val="24"/>
        </w:rPr>
        <w:t xml:space="preserve">, and the king of Tyre </w:t>
      </w:r>
      <w:r w:rsidR="00E75497" w:rsidRPr="00E00470">
        <w:rPr>
          <w:rFonts w:asciiTheme="majorBidi" w:hAnsiTheme="majorBidi" w:cstheme="majorBidi"/>
          <w:sz w:val="24"/>
          <w:szCs w:val="24"/>
        </w:rPr>
        <w:t>builds</w:t>
      </w:r>
      <w:r w:rsidR="00746D98" w:rsidRPr="00E00470">
        <w:rPr>
          <w:rFonts w:asciiTheme="majorBidi" w:hAnsiTheme="majorBidi" w:cstheme="majorBidi"/>
          <w:sz w:val="24"/>
          <w:szCs w:val="24"/>
        </w:rPr>
        <w:t xml:space="preserve"> him a house there</w:t>
      </w:r>
      <w:r w:rsidR="005A7C75" w:rsidRPr="00E00470">
        <w:rPr>
          <w:rFonts w:asciiTheme="majorBidi" w:hAnsiTheme="majorBidi" w:cstheme="majorBidi"/>
          <w:sz w:val="24"/>
          <w:szCs w:val="24"/>
        </w:rPr>
        <w:t>.</w:t>
      </w:r>
      <w:r w:rsidR="00D27ACD" w:rsidRPr="00E00470">
        <w:rPr>
          <w:rFonts w:asciiTheme="majorBidi" w:hAnsiTheme="majorBidi" w:cstheme="majorBidi"/>
          <w:sz w:val="24"/>
          <w:szCs w:val="24"/>
        </w:rPr>
        <w:t xml:space="preserve"> </w:t>
      </w:r>
      <w:r w:rsidR="007912C0" w:rsidRPr="00E00470">
        <w:rPr>
          <w:rFonts w:asciiTheme="majorBidi" w:hAnsiTheme="majorBidi" w:cstheme="majorBidi"/>
          <w:sz w:val="24"/>
          <w:szCs w:val="24"/>
        </w:rPr>
        <w:t>Thus</w:t>
      </w:r>
      <w:r w:rsidR="00CA0BA7" w:rsidRPr="00E00470">
        <w:rPr>
          <w:rFonts w:asciiTheme="majorBidi" w:hAnsiTheme="majorBidi" w:cstheme="majorBidi"/>
          <w:sz w:val="24"/>
          <w:szCs w:val="24"/>
        </w:rPr>
        <w:t xml:space="preserve"> “</w:t>
      </w:r>
      <w:r w:rsidR="005A7C75" w:rsidRPr="00E00470">
        <w:rPr>
          <w:rFonts w:asciiTheme="majorBidi" w:hAnsiTheme="majorBidi" w:cstheme="majorBidi"/>
          <w:sz w:val="24"/>
          <w:szCs w:val="24"/>
        </w:rPr>
        <w:t xml:space="preserve">David </w:t>
      </w:r>
      <w:r w:rsidR="00A22852" w:rsidRPr="00E00470">
        <w:rPr>
          <w:rFonts w:asciiTheme="majorBidi" w:hAnsiTheme="majorBidi" w:cstheme="majorBidi"/>
          <w:sz w:val="24"/>
          <w:szCs w:val="24"/>
        </w:rPr>
        <w:t xml:space="preserve">continued to </w:t>
      </w:r>
      <w:r w:rsidR="00C80C81" w:rsidRPr="00E00470">
        <w:rPr>
          <w:rFonts w:asciiTheme="majorBidi" w:hAnsiTheme="majorBidi" w:cstheme="majorBidi"/>
          <w:sz w:val="24"/>
          <w:szCs w:val="24"/>
        </w:rPr>
        <w:t>become</w:t>
      </w:r>
      <w:r w:rsidR="00A22852" w:rsidRPr="00E00470">
        <w:rPr>
          <w:rFonts w:asciiTheme="majorBidi" w:hAnsiTheme="majorBidi" w:cstheme="majorBidi"/>
          <w:sz w:val="24"/>
          <w:szCs w:val="24"/>
        </w:rPr>
        <w:t xml:space="preserve"> more and more </w:t>
      </w:r>
      <w:r w:rsidR="00C80C81" w:rsidRPr="00E00470">
        <w:rPr>
          <w:rFonts w:asciiTheme="majorBidi" w:hAnsiTheme="majorBidi" w:cstheme="majorBidi"/>
          <w:sz w:val="24"/>
          <w:szCs w:val="24"/>
        </w:rPr>
        <w:t>important</w:t>
      </w:r>
      <w:r w:rsidR="00A82E38" w:rsidRPr="00E00470">
        <w:rPr>
          <w:rFonts w:asciiTheme="majorBidi" w:hAnsiTheme="majorBidi" w:cstheme="majorBidi"/>
          <w:sz w:val="24"/>
          <w:szCs w:val="24"/>
        </w:rPr>
        <w:t xml:space="preserve">, with Yahweh </w:t>
      </w:r>
      <w:r w:rsidR="007B2597" w:rsidRPr="00E00470">
        <w:rPr>
          <w:rFonts w:asciiTheme="majorBidi" w:hAnsiTheme="majorBidi" w:cstheme="majorBidi"/>
          <w:sz w:val="24"/>
          <w:szCs w:val="24"/>
        </w:rPr>
        <w:t xml:space="preserve">the God of Armies </w:t>
      </w:r>
      <w:r w:rsidR="00A82E38" w:rsidRPr="00E00470">
        <w:rPr>
          <w:rFonts w:asciiTheme="majorBidi" w:hAnsiTheme="majorBidi" w:cstheme="majorBidi"/>
          <w:sz w:val="24"/>
          <w:szCs w:val="24"/>
        </w:rPr>
        <w:t>with him</w:t>
      </w:r>
      <w:r w:rsidR="00D27ACD" w:rsidRPr="00E00470">
        <w:rPr>
          <w:rFonts w:asciiTheme="majorBidi" w:hAnsiTheme="majorBidi" w:cstheme="majorBidi"/>
          <w:sz w:val="24"/>
          <w:szCs w:val="24"/>
        </w:rPr>
        <w:t xml:space="preserve">.… And David acknowledged </w:t>
      </w:r>
      <w:r w:rsidR="004033EF" w:rsidRPr="00E00470">
        <w:rPr>
          <w:rFonts w:asciiTheme="majorBidi" w:hAnsiTheme="majorBidi" w:cstheme="majorBidi"/>
          <w:sz w:val="24"/>
          <w:szCs w:val="24"/>
        </w:rPr>
        <w:t xml:space="preserve">that Yahweh had established him </w:t>
      </w:r>
      <w:r w:rsidR="00044006" w:rsidRPr="00E00470">
        <w:rPr>
          <w:rFonts w:asciiTheme="majorBidi" w:hAnsiTheme="majorBidi" w:cstheme="majorBidi"/>
          <w:sz w:val="24"/>
          <w:szCs w:val="24"/>
        </w:rPr>
        <w:t>as king over Israel</w:t>
      </w:r>
      <w:r w:rsidR="00C44BD8" w:rsidRPr="00E00470">
        <w:rPr>
          <w:rFonts w:asciiTheme="majorBidi" w:hAnsiTheme="majorBidi" w:cstheme="majorBidi"/>
          <w:sz w:val="24"/>
          <w:szCs w:val="24"/>
        </w:rPr>
        <w:t xml:space="preserve"> and that he had raised his kingship </w:t>
      </w:r>
      <w:r w:rsidR="00137742" w:rsidRPr="00E00470">
        <w:rPr>
          <w:rFonts w:asciiTheme="majorBidi" w:hAnsiTheme="majorBidi" w:cstheme="majorBidi"/>
          <w:sz w:val="24"/>
          <w:szCs w:val="24"/>
        </w:rPr>
        <w:t>for the sake of his people Israel</w:t>
      </w:r>
      <w:r w:rsidR="009465C0">
        <w:rPr>
          <w:rFonts w:asciiTheme="majorBidi" w:hAnsiTheme="majorBidi" w:cstheme="majorBidi"/>
          <w:sz w:val="24"/>
          <w:szCs w:val="24"/>
        </w:rPr>
        <w:t xml:space="preserve">” </w:t>
      </w:r>
      <w:r w:rsidR="00137742" w:rsidRPr="00E00470">
        <w:rPr>
          <w:rFonts w:asciiTheme="majorBidi" w:hAnsiTheme="majorBidi" w:cstheme="majorBidi"/>
          <w:sz w:val="24"/>
          <w:szCs w:val="24"/>
        </w:rPr>
        <w:t>(5:</w:t>
      </w:r>
      <w:r w:rsidR="0048158E" w:rsidRPr="00E00470">
        <w:rPr>
          <w:rFonts w:asciiTheme="majorBidi" w:hAnsiTheme="majorBidi" w:cstheme="majorBidi"/>
          <w:sz w:val="24"/>
          <w:szCs w:val="24"/>
        </w:rPr>
        <w:t>10, 12).</w:t>
      </w:r>
      <w:r w:rsidR="00FF7541" w:rsidRPr="00E00470">
        <w:rPr>
          <w:rFonts w:asciiTheme="majorBidi" w:hAnsiTheme="majorBidi" w:cstheme="majorBidi"/>
          <w:sz w:val="24"/>
          <w:szCs w:val="24"/>
        </w:rPr>
        <w:t xml:space="preserve"> </w:t>
      </w:r>
      <w:r w:rsidR="007912C0" w:rsidRPr="00E00470">
        <w:rPr>
          <w:rFonts w:asciiTheme="majorBidi" w:hAnsiTheme="majorBidi" w:cstheme="majorBidi"/>
          <w:sz w:val="24"/>
          <w:szCs w:val="24"/>
        </w:rPr>
        <w:t>S</w:t>
      </w:r>
      <w:r w:rsidR="00FF7541" w:rsidRPr="00E00470">
        <w:rPr>
          <w:rFonts w:asciiTheme="majorBidi" w:hAnsiTheme="majorBidi" w:cstheme="majorBidi"/>
          <w:sz w:val="24"/>
          <w:szCs w:val="24"/>
        </w:rPr>
        <w:t>ubsequently,</w:t>
      </w:r>
      <w:r w:rsidR="00CA0BA7" w:rsidRPr="00E00470">
        <w:rPr>
          <w:rFonts w:asciiTheme="majorBidi" w:hAnsiTheme="majorBidi" w:cstheme="majorBidi"/>
          <w:sz w:val="24"/>
          <w:szCs w:val="24"/>
        </w:rPr>
        <w:t xml:space="preserve"> “</w:t>
      </w:r>
      <w:r w:rsidR="00FF7541" w:rsidRPr="00E00470">
        <w:rPr>
          <w:rFonts w:asciiTheme="majorBidi" w:hAnsiTheme="majorBidi" w:cstheme="majorBidi"/>
          <w:sz w:val="24"/>
          <w:szCs w:val="24"/>
        </w:rPr>
        <w:t xml:space="preserve">Yahweh </w:t>
      </w:r>
      <w:r w:rsidR="005F274B" w:rsidRPr="00E00470">
        <w:rPr>
          <w:rFonts w:asciiTheme="majorBidi" w:hAnsiTheme="majorBidi" w:cstheme="majorBidi"/>
          <w:sz w:val="24"/>
          <w:szCs w:val="24"/>
        </w:rPr>
        <w:t xml:space="preserve">delivered </w:t>
      </w:r>
      <w:r w:rsidR="009E29AD" w:rsidRPr="00E00470">
        <w:rPr>
          <w:rFonts w:asciiTheme="majorBidi" w:hAnsiTheme="majorBidi" w:cstheme="majorBidi"/>
          <w:sz w:val="24"/>
          <w:szCs w:val="24"/>
        </w:rPr>
        <w:t>David</w:t>
      </w:r>
      <w:r w:rsidR="005F274B" w:rsidRPr="00E00470">
        <w:rPr>
          <w:rFonts w:asciiTheme="majorBidi" w:hAnsiTheme="majorBidi" w:cstheme="majorBidi"/>
          <w:sz w:val="24"/>
          <w:szCs w:val="24"/>
        </w:rPr>
        <w:t xml:space="preserve"> </w:t>
      </w:r>
      <w:r w:rsidR="006F06E6" w:rsidRPr="00E00470">
        <w:rPr>
          <w:rFonts w:asciiTheme="majorBidi" w:hAnsiTheme="majorBidi" w:cstheme="majorBidi"/>
          <w:sz w:val="24"/>
          <w:szCs w:val="24"/>
        </w:rPr>
        <w:t xml:space="preserve">wherever he </w:t>
      </w:r>
      <w:r w:rsidR="000D720D" w:rsidRPr="00E00470">
        <w:rPr>
          <w:rFonts w:asciiTheme="majorBidi" w:hAnsiTheme="majorBidi" w:cstheme="majorBidi"/>
          <w:sz w:val="24"/>
          <w:szCs w:val="24"/>
        </w:rPr>
        <w:t>went</w:t>
      </w:r>
      <w:r w:rsidR="009465C0">
        <w:rPr>
          <w:rFonts w:asciiTheme="majorBidi" w:hAnsiTheme="majorBidi" w:cstheme="majorBidi"/>
          <w:sz w:val="24"/>
          <w:szCs w:val="24"/>
        </w:rPr>
        <w:t xml:space="preserve">” </w:t>
      </w:r>
      <w:r w:rsidR="000D720D" w:rsidRPr="00E00470">
        <w:rPr>
          <w:rFonts w:asciiTheme="majorBidi" w:hAnsiTheme="majorBidi" w:cstheme="majorBidi"/>
          <w:sz w:val="24"/>
          <w:szCs w:val="24"/>
        </w:rPr>
        <w:t>(</w:t>
      </w:r>
      <w:r w:rsidR="00902AE9" w:rsidRPr="00E00470">
        <w:rPr>
          <w:rFonts w:asciiTheme="majorBidi" w:hAnsiTheme="majorBidi" w:cstheme="majorBidi"/>
          <w:sz w:val="24"/>
          <w:szCs w:val="24"/>
        </w:rPr>
        <w:t>8:6</w:t>
      </w:r>
      <w:r w:rsidR="000D720D" w:rsidRPr="00E00470">
        <w:rPr>
          <w:rFonts w:asciiTheme="majorBidi" w:hAnsiTheme="majorBidi" w:cstheme="majorBidi"/>
          <w:sz w:val="24"/>
          <w:szCs w:val="24"/>
        </w:rPr>
        <w:t>).</w:t>
      </w:r>
      <w:r w:rsidR="00E64DC3" w:rsidRPr="00E00470">
        <w:rPr>
          <w:rFonts w:asciiTheme="majorBidi" w:hAnsiTheme="majorBidi" w:cstheme="majorBidi"/>
          <w:sz w:val="24"/>
          <w:szCs w:val="24"/>
        </w:rPr>
        <w:t xml:space="preserve"> </w:t>
      </w:r>
    </w:p>
    <w:p w14:paraId="23A37B24" w14:textId="63B5ED34" w:rsidR="00D635E1" w:rsidRPr="00E00470" w:rsidRDefault="00543FDB"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Samuel closes with </w:t>
      </w:r>
      <w:r w:rsidR="00BD048F" w:rsidRPr="00E00470">
        <w:rPr>
          <w:rFonts w:asciiTheme="majorBidi" w:hAnsiTheme="majorBidi" w:cstheme="majorBidi"/>
          <w:sz w:val="24"/>
          <w:szCs w:val="24"/>
        </w:rPr>
        <w:t>the</w:t>
      </w:r>
      <w:r w:rsidRPr="00E00470">
        <w:rPr>
          <w:rFonts w:asciiTheme="majorBidi" w:hAnsiTheme="majorBidi" w:cstheme="majorBidi"/>
          <w:sz w:val="24"/>
          <w:szCs w:val="24"/>
        </w:rPr>
        <w:t xml:space="preserve"> account of David taking </w:t>
      </w:r>
      <w:r w:rsidR="007C5B0E" w:rsidRPr="00E00470">
        <w:rPr>
          <w:rFonts w:asciiTheme="majorBidi" w:hAnsiTheme="majorBidi" w:cstheme="majorBidi"/>
          <w:sz w:val="24"/>
          <w:szCs w:val="24"/>
        </w:rPr>
        <w:t xml:space="preserve">the </w:t>
      </w:r>
      <w:r w:rsidR="00A30761" w:rsidRPr="00E00470">
        <w:rPr>
          <w:rFonts w:asciiTheme="majorBidi" w:hAnsiTheme="majorBidi" w:cstheme="majorBidi"/>
          <w:sz w:val="24"/>
          <w:szCs w:val="24"/>
        </w:rPr>
        <w:t xml:space="preserve">military </w:t>
      </w:r>
      <w:r w:rsidRPr="00E00470">
        <w:rPr>
          <w:rFonts w:asciiTheme="majorBidi" w:hAnsiTheme="majorBidi" w:cstheme="majorBidi"/>
          <w:sz w:val="24"/>
          <w:szCs w:val="24"/>
        </w:rPr>
        <w:t>census (</w:t>
      </w:r>
      <w:r w:rsidR="00EF6AFE" w:rsidRPr="00E00470">
        <w:rPr>
          <w:rFonts w:asciiTheme="majorBidi" w:hAnsiTheme="majorBidi" w:cstheme="majorBidi"/>
          <w:sz w:val="24"/>
          <w:szCs w:val="24"/>
        </w:rPr>
        <w:t xml:space="preserve">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EF6AFE" w:rsidRPr="00E00470">
        <w:rPr>
          <w:rFonts w:asciiTheme="majorBidi" w:hAnsiTheme="majorBidi" w:cstheme="majorBidi"/>
          <w:sz w:val="24"/>
          <w:szCs w:val="24"/>
        </w:rPr>
        <w:t xml:space="preserve">24; </w:t>
      </w:r>
      <w:r w:rsidRPr="00E00470">
        <w:rPr>
          <w:rFonts w:asciiTheme="majorBidi" w:hAnsiTheme="majorBidi" w:cstheme="majorBidi"/>
          <w:sz w:val="24"/>
          <w:szCs w:val="24"/>
        </w:rPr>
        <w:t>it is not clear wh</w:t>
      </w:r>
      <w:r w:rsidR="00C45268" w:rsidRPr="00E00470">
        <w:rPr>
          <w:rFonts w:asciiTheme="majorBidi" w:hAnsiTheme="majorBidi" w:cstheme="majorBidi"/>
          <w:sz w:val="24"/>
          <w:szCs w:val="24"/>
        </w:rPr>
        <w:t>ere this event belongs</w:t>
      </w:r>
      <w:r w:rsidRPr="00E00470">
        <w:rPr>
          <w:rFonts w:asciiTheme="majorBidi" w:hAnsiTheme="majorBidi" w:cstheme="majorBidi"/>
          <w:sz w:val="24"/>
          <w:szCs w:val="24"/>
        </w:rPr>
        <w:t xml:space="preserve"> chronologically</w:t>
      </w:r>
      <w:r w:rsidR="00EF6AFE" w:rsidRPr="00E00470">
        <w:rPr>
          <w:rFonts w:asciiTheme="majorBidi" w:hAnsiTheme="majorBidi" w:cstheme="majorBidi"/>
          <w:sz w:val="24"/>
          <w:szCs w:val="24"/>
        </w:rPr>
        <w:t>)</w:t>
      </w:r>
      <w:r w:rsidR="003F155C" w:rsidRPr="00E00470">
        <w:rPr>
          <w:rFonts w:asciiTheme="majorBidi" w:hAnsiTheme="majorBidi" w:cstheme="majorBidi"/>
          <w:sz w:val="24"/>
          <w:szCs w:val="24"/>
        </w:rPr>
        <w:t>. The</w:t>
      </w:r>
      <w:r w:rsidR="00EF6AFE" w:rsidRPr="00E00470">
        <w:rPr>
          <w:rFonts w:asciiTheme="majorBidi" w:hAnsiTheme="majorBidi" w:cstheme="majorBidi"/>
          <w:sz w:val="24"/>
          <w:szCs w:val="24"/>
        </w:rPr>
        <w:t xml:space="preserve"> </w:t>
      </w:r>
      <w:r w:rsidR="00B77077" w:rsidRPr="00E00470">
        <w:rPr>
          <w:rFonts w:asciiTheme="majorBidi" w:hAnsiTheme="majorBidi" w:cstheme="majorBidi"/>
          <w:sz w:val="24"/>
          <w:szCs w:val="24"/>
        </w:rPr>
        <w:t>account</w:t>
      </w:r>
      <w:r w:rsidR="00EF6AFE" w:rsidRPr="00E00470">
        <w:rPr>
          <w:rFonts w:asciiTheme="majorBidi" w:hAnsiTheme="majorBidi" w:cstheme="majorBidi"/>
          <w:sz w:val="24"/>
          <w:szCs w:val="24"/>
        </w:rPr>
        <w:t xml:space="preserve"> begins with Yahweh</w:t>
      </w:r>
      <w:r w:rsidR="003B4736" w:rsidRPr="00E00470">
        <w:rPr>
          <w:rFonts w:asciiTheme="majorBidi" w:hAnsiTheme="majorBidi" w:cstheme="majorBidi"/>
          <w:sz w:val="24"/>
          <w:szCs w:val="24"/>
        </w:rPr>
        <w:t>’s anger</w:t>
      </w:r>
      <w:r w:rsidR="003F155C" w:rsidRPr="00E00470">
        <w:rPr>
          <w:rFonts w:asciiTheme="majorBidi" w:hAnsiTheme="majorBidi" w:cstheme="majorBidi"/>
          <w:sz w:val="24"/>
          <w:szCs w:val="24"/>
        </w:rPr>
        <w:t>, p</w:t>
      </w:r>
      <w:r w:rsidR="00652CF0" w:rsidRPr="00E00470">
        <w:rPr>
          <w:rFonts w:asciiTheme="majorBidi" w:hAnsiTheme="majorBidi" w:cstheme="majorBidi"/>
          <w:sz w:val="24"/>
          <w:szCs w:val="24"/>
        </w:rPr>
        <w:t>erhaps</w:t>
      </w:r>
      <w:r w:rsidR="004F524E" w:rsidRPr="00E00470">
        <w:rPr>
          <w:rFonts w:asciiTheme="majorBidi" w:hAnsiTheme="majorBidi" w:cstheme="majorBidi"/>
          <w:sz w:val="24"/>
          <w:szCs w:val="24"/>
        </w:rPr>
        <w:t xml:space="preserve"> </w:t>
      </w:r>
      <w:r w:rsidR="009D27CA" w:rsidRPr="00E00470">
        <w:rPr>
          <w:rFonts w:asciiTheme="majorBidi" w:hAnsiTheme="majorBidi" w:cstheme="majorBidi"/>
          <w:sz w:val="24"/>
          <w:szCs w:val="24"/>
        </w:rPr>
        <w:t>a headline</w:t>
      </w:r>
      <w:r w:rsidR="00425A2F" w:rsidRPr="00E00470">
        <w:rPr>
          <w:rFonts w:asciiTheme="majorBidi" w:hAnsiTheme="majorBidi" w:cstheme="majorBidi"/>
          <w:sz w:val="24"/>
          <w:szCs w:val="24"/>
        </w:rPr>
        <w:t xml:space="preserve"> </w:t>
      </w:r>
      <w:r w:rsidR="009D27CA" w:rsidRPr="00E00470">
        <w:rPr>
          <w:rFonts w:asciiTheme="majorBidi" w:hAnsiTheme="majorBidi" w:cstheme="majorBidi"/>
          <w:sz w:val="24"/>
          <w:szCs w:val="24"/>
        </w:rPr>
        <w:t>report</w:t>
      </w:r>
      <w:r w:rsidR="00072D53" w:rsidRPr="00E00470">
        <w:rPr>
          <w:rFonts w:asciiTheme="majorBidi" w:hAnsiTheme="majorBidi" w:cstheme="majorBidi"/>
          <w:sz w:val="24"/>
          <w:szCs w:val="24"/>
        </w:rPr>
        <w:t>ing</w:t>
      </w:r>
      <w:r w:rsidR="009D27CA" w:rsidRPr="00E00470">
        <w:rPr>
          <w:rFonts w:asciiTheme="majorBidi" w:hAnsiTheme="majorBidi" w:cstheme="majorBidi"/>
          <w:sz w:val="24"/>
          <w:szCs w:val="24"/>
        </w:rPr>
        <w:t xml:space="preserve"> </w:t>
      </w:r>
      <w:r w:rsidR="000F1974" w:rsidRPr="00E00470">
        <w:rPr>
          <w:rFonts w:asciiTheme="majorBidi" w:hAnsiTheme="majorBidi" w:cstheme="majorBidi"/>
          <w:sz w:val="24"/>
          <w:szCs w:val="24"/>
        </w:rPr>
        <w:t>in</w:t>
      </w:r>
      <w:r w:rsidR="009D27CA" w:rsidRPr="00E00470">
        <w:rPr>
          <w:rFonts w:asciiTheme="majorBidi" w:hAnsiTheme="majorBidi" w:cstheme="majorBidi"/>
          <w:sz w:val="24"/>
          <w:szCs w:val="24"/>
        </w:rPr>
        <w:t xml:space="preserve"> anticipation the anger that </w:t>
      </w:r>
      <w:r w:rsidR="00CF4AE9" w:rsidRPr="00E00470">
        <w:rPr>
          <w:rFonts w:asciiTheme="majorBidi" w:hAnsiTheme="majorBidi" w:cstheme="majorBidi"/>
          <w:sz w:val="24"/>
          <w:szCs w:val="24"/>
        </w:rPr>
        <w:t>will issue from what follows</w:t>
      </w:r>
      <w:r w:rsidR="002A49D4" w:rsidRPr="00E00470">
        <w:rPr>
          <w:rFonts w:asciiTheme="majorBidi" w:hAnsiTheme="majorBidi" w:cstheme="majorBidi"/>
          <w:sz w:val="24"/>
          <w:szCs w:val="24"/>
        </w:rPr>
        <w:t>.</w:t>
      </w:r>
      <w:r w:rsidR="000F1974" w:rsidRPr="00E00470">
        <w:rPr>
          <w:rFonts w:asciiTheme="majorBidi" w:hAnsiTheme="majorBidi" w:cstheme="majorBidi"/>
          <w:sz w:val="24"/>
          <w:szCs w:val="24"/>
        </w:rPr>
        <w:t xml:space="preserve"> </w:t>
      </w:r>
      <w:r w:rsidR="008F15DA" w:rsidRPr="00E00470">
        <w:rPr>
          <w:rFonts w:asciiTheme="majorBidi" w:hAnsiTheme="majorBidi" w:cstheme="majorBidi"/>
          <w:sz w:val="24"/>
          <w:szCs w:val="24"/>
        </w:rPr>
        <w:t>E</w:t>
      </w:r>
      <w:r w:rsidR="00FE5C6E" w:rsidRPr="00E00470">
        <w:rPr>
          <w:rFonts w:asciiTheme="majorBidi" w:hAnsiTheme="majorBidi" w:cstheme="majorBidi"/>
          <w:sz w:val="24"/>
          <w:szCs w:val="24"/>
        </w:rPr>
        <w:t xml:space="preserve">ven </w:t>
      </w:r>
      <w:r w:rsidR="007B4223" w:rsidRPr="00E00470">
        <w:rPr>
          <w:rFonts w:asciiTheme="majorBidi" w:hAnsiTheme="majorBidi" w:cstheme="majorBidi"/>
          <w:sz w:val="24"/>
          <w:szCs w:val="24"/>
        </w:rPr>
        <w:t>David’s</w:t>
      </w:r>
      <w:r w:rsidR="00FE5C6E" w:rsidRPr="00E00470">
        <w:rPr>
          <w:rFonts w:asciiTheme="majorBidi" w:hAnsiTheme="majorBidi" w:cstheme="majorBidi"/>
          <w:sz w:val="24"/>
          <w:szCs w:val="24"/>
        </w:rPr>
        <w:t xml:space="preserve"> commander-in-chief, Joab, sees </w:t>
      </w:r>
      <w:r w:rsidR="008F15DA" w:rsidRPr="00E00470">
        <w:rPr>
          <w:rFonts w:asciiTheme="majorBidi" w:hAnsiTheme="majorBidi" w:cstheme="majorBidi"/>
          <w:sz w:val="24"/>
          <w:szCs w:val="24"/>
        </w:rPr>
        <w:t xml:space="preserve">that the census </w:t>
      </w:r>
      <w:r w:rsidR="007B4223" w:rsidRPr="00E00470">
        <w:rPr>
          <w:rFonts w:asciiTheme="majorBidi" w:hAnsiTheme="majorBidi" w:cstheme="majorBidi"/>
          <w:sz w:val="24"/>
          <w:szCs w:val="24"/>
        </w:rPr>
        <w:t>is</w:t>
      </w:r>
      <w:r w:rsidR="00FE5C6E" w:rsidRPr="00E00470">
        <w:rPr>
          <w:rFonts w:asciiTheme="majorBidi" w:hAnsiTheme="majorBidi" w:cstheme="majorBidi"/>
          <w:sz w:val="24"/>
          <w:szCs w:val="24"/>
        </w:rPr>
        <w:t xml:space="preserve"> a bad idea</w:t>
      </w:r>
      <w:r w:rsidR="00CE6A8A" w:rsidRPr="00E00470">
        <w:rPr>
          <w:rFonts w:asciiTheme="majorBidi" w:hAnsiTheme="majorBidi" w:cstheme="majorBidi"/>
          <w:sz w:val="24"/>
          <w:szCs w:val="24"/>
        </w:rPr>
        <w:t>.</w:t>
      </w:r>
      <w:r w:rsidR="00B333E0" w:rsidRPr="00E00470">
        <w:rPr>
          <w:rFonts w:asciiTheme="majorBidi" w:hAnsiTheme="majorBidi" w:cstheme="majorBidi"/>
          <w:sz w:val="24"/>
          <w:szCs w:val="24"/>
        </w:rPr>
        <w:t xml:space="preserve"> It </w:t>
      </w:r>
      <w:r w:rsidR="007B4223" w:rsidRPr="00E00470">
        <w:rPr>
          <w:rFonts w:asciiTheme="majorBidi" w:hAnsiTheme="majorBidi" w:cstheme="majorBidi"/>
          <w:sz w:val="24"/>
          <w:szCs w:val="24"/>
        </w:rPr>
        <w:t>threatens</w:t>
      </w:r>
      <w:r w:rsidR="00B333E0" w:rsidRPr="00E00470">
        <w:rPr>
          <w:rFonts w:asciiTheme="majorBidi" w:hAnsiTheme="majorBidi" w:cstheme="majorBidi"/>
          <w:sz w:val="24"/>
          <w:szCs w:val="24"/>
        </w:rPr>
        <w:t xml:space="preserve"> to </w:t>
      </w:r>
      <w:r w:rsidR="00027868" w:rsidRPr="00E00470">
        <w:rPr>
          <w:rFonts w:asciiTheme="majorBidi" w:hAnsiTheme="majorBidi" w:cstheme="majorBidi"/>
          <w:sz w:val="24"/>
          <w:szCs w:val="24"/>
        </w:rPr>
        <w:t>ignore</w:t>
      </w:r>
      <w:r w:rsidR="00B333E0" w:rsidRPr="00E00470">
        <w:rPr>
          <w:rFonts w:asciiTheme="majorBidi" w:hAnsiTheme="majorBidi" w:cstheme="majorBidi"/>
          <w:sz w:val="24"/>
          <w:szCs w:val="24"/>
        </w:rPr>
        <w:t xml:space="preserve"> the </w:t>
      </w:r>
      <w:r w:rsidR="00027868" w:rsidRPr="00E00470">
        <w:rPr>
          <w:rFonts w:asciiTheme="majorBidi" w:hAnsiTheme="majorBidi" w:cstheme="majorBidi"/>
          <w:sz w:val="24"/>
          <w:szCs w:val="24"/>
        </w:rPr>
        <w:t xml:space="preserve">tension between the </w:t>
      </w:r>
      <w:r w:rsidR="00AD3D1A" w:rsidRPr="00E00470">
        <w:rPr>
          <w:rFonts w:asciiTheme="majorBidi" w:hAnsiTheme="majorBidi" w:cstheme="majorBidi"/>
          <w:sz w:val="24"/>
          <w:szCs w:val="24"/>
        </w:rPr>
        <w:t xml:space="preserve">importance of David’s acts and the importance of Yahweh’s acts, which Samuel never </w:t>
      </w:r>
      <w:r w:rsidR="00DB3989" w:rsidRPr="00E00470">
        <w:rPr>
          <w:rFonts w:asciiTheme="majorBidi" w:hAnsiTheme="majorBidi" w:cstheme="majorBidi"/>
          <w:sz w:val="24"/>
          <w:szCs w:val="24"/>
        </w:rPr>
        <w:t>pretends to resolve.</w:t>
      </w:r>
    </w:p>
    <w:p w14:paraId="00011A67" w14:textId="03A4EFA2" w:rsidR="004E023F" w:rsidRPr="00E00470" w:rsidRDefault="00296315"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lastRenderedPageBreak/>
        <w:t>T</w:t>
      </w:r>
      <w:r w:rsidR="00887833" w:rsidRPr="00E00470">
        <w:rPr>
          <w:rFonts w:asciiTheme="majorBidi" w:hAnsiTheme="majorBidi"/>
          <w:color w:val="auto"/>
          <w:lang w:val="en-US"/>
        </w:rPr>
        <w:t xml:space="preserve">he </w:t>
      </w:r>
      <w:r w:rsidR="00190020" w:rsidRPr="00E00470">
        <w:rPr>
          <w:rFonts w:asciiTheme="majorBidi" w:hAnsiTheme="majorBidi"/>
          <w:color w:val="auto"/>
          <w:lang w:val="en-US"/>
        </w:rPr>
        <w:t xml:space="preserve">Human </w:t>
      </w:r>
      <w:r w:rsidR="00887833" w:rsidRPr="00E00470">
        <w:rPr>
          <w:rFonts w:asciiTheme="majorBidi" w:hAnsiTheme="majorBidi"/>
          <w:color w:val="auto"/>
          <w:lang w:val="en-US"/>
        </w:rPr>
        <w:t>Person</w:t>
      </w:r>
    </w:p>
    <w:p w14:paraId="7EA94057" w14:textId="5AFFA752" w:rsidR="00342B4C" w:rsidRPr="00E00470" w:rsidRDefault="0050487A"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K</w:t>
      </w:r>
      <w:r w:rsidR="00C90820" w:rsidRPr="00E00470">
        <w:rPr>
          <w:rFonts w:asciiTheme="majorBidi" w:hAnsiTheme="majorBidi" w:cstheme="majorBidi"/>
          <w:sz w:val="24"/>
          <w:szCs w:val="24"/>
        </w:rPr>
        <w:t xml:space="preserve">ey </w:t>
      </w:r>
      <w:r w:rsidR="00D97E7E" w:rsidRPr="00E00470">
        <w:rPr>
          <w:rFonts w:asciiTheme="majorBidi" w:hAnsiTheme="majorBidi" w:cstheme="majorBidi"/>
          <w:sz w:val="24"/>
          <w:szCs w:val="24"/>
        </w:rPr>
        <w:t xml:space="preserve">Homeric </w:t>
      </w:r>
      <w:r w:rsidR="00C90820" w:rsidRPr="00E00470">
        <w:rPr>
          <w:rFonts w:asciiTheme="majorBidi" w:hAnsiTheme="majorBidi" w:cstheme="majorBidi"/>
          <w:sz w:val="24"/>
          <w:szCs w:val="24"/>
        </w:rPr>
        <w:t>characters such as Achilles, Agamemnon, and Hector are by nature majestic and regal</w:t>
      </w:r>
      <w:r w:rsidR="00E95C41" w:rsidRPr="00E00470">
        <w:rPr>
          <w:rFonts w:asciiTheme="majorBidi" w:hAnsiTheme="majorBidi" w:cstheme="majorBidi"/>
          <w:sz w:val="24"/>
          <w:szCs w:val="24"/>
        </w:rPr>
        <w:t>,</w:t>
      </w:r>
      <w:r w:rsidR="00C90820" w:rsidRPr="00E00470">
        <w:rPr>
          <w:rFonts w:asciiTheme="majorBidi" w:hAnsiTheme="majorBidi" w:cstheme="majorBidi"/>
          <w:sz w:val="24"/>
          <w:szCs w:val="24"/>
        </w:rPr>
        <w:t xml:space="preserve"> if not semi-divine</w:t>
      </w:r>
      <w:r w:rsidRPr="00E00470">
        <w:rPr>
          <w:rFonts w:asciiTheme="majorBidi" w:hAnsiTheme="majorBidi" w:cstheme="majorBidi"/>
          <w:sz w:val="24"/>
          <w:szCs w:val="24"/>
        </w:rPr>
        <w:t>.</w:t>
      </w:r>
      <w:r w:rsidR="00B366FF" w:rsidRPr="00E00470">
        <w:rPr>
          <w:rFonts w:asciiTheme="majorBidi" w:hAnsiTheme="majorBidi" w:cstheme="majorBidi"/>
          <w:sz w:val="24"/>
          <w:szCs w:val="24"/>
        </w:rPr>
        <w:t xml:space="preserve"> Saul and </w:t>
      </w:r>
      <w:r w:rsidR="00C90820" w:rsidRPr="00E00470">
        <w:rPr>
          <w:rFonts w:asciiTheme="majorBidi" w:hAnsiTheme="majorBidi" w:cstheme="majorBidi"/>
          <w:sz w:val="24"/>
          <w:szCs w:val="24"/>
        </w:rPr>
        <w:t xml:space="preserve">David </w:t>
      </w:r>
      <w:r w:rsidR="00504064" w:rsidRPr="00E00470">
        <w:rPr>
          <w:rFonts w:asciiTheme="majorBidi" w:hAnsiTheme="majorBidi" w:cstheme="majorBidi"/>
          <w:sz w:val="24"/>
          <w:szCs w:val="24"/>
        </w:rPr>
        <w:t xml:space="preserve">come from </w:t>
      </w:r>
      <w:r w:rsidR="00C90820" w:rsidRPr="00E00470">
        <w:rPr>
          <w:rFonts w:asciiTheme="majorBidi" w:hAnsiTheme="majorBidi" w:cstheme="majorBidi"/>
          <w:sz w:val="24"/>
          <w:szCs w:val="24"/>
        </w:rPr>
        <w:t xml:space="preserve">ordinary families, </w:t>
      </w:r>
      <w:r w:rsidR="00D734CB" w:rsidRPr="00E00470">
        <w:rPr>
          <w:rFonts w:asciiTheme="majorBidi" w:hAnsiTheme="majorBidi" w:cstheme="majorBidi"/>
          <w:sz w:val="24"/>
          <w:szCs w:val="24"/>
        </w:rPr>
        <w:t>though</w:t>
      </w:r>
      <w:r w:rsidR="00D730E9" w:rsidRPr="00E00470">
        <w:rPr>
          <w:rFonts w:asciiTheme="majorBidi" w:hAnsiTheme="majorBidi" w:cstheme="majorBidi"/>
          <w:sz w:val="24"/>
          <w:szCs w:val="24"/>
        </w:rPr>
        <w:t xml:space="preserve"> </w:t>
      </w:r>
      <w:r w:rsidR="00C90820" w:rsidRPr="00E00470">
        <w:rPr>
          <w:rFonts w:asciiTheme="majorBidi" w:hAnsiTheme="majorBidi" w:cstheme="majorBidi"/>
          <w:sz w:val="24"/>
          <w:szCs w:val="24"/>
        </w:rPr>
        <w:t xml:space="preserve">probably </w:t>
      </w:r>
      <w:r w:rsidR="006B7A80" w:rsidRPr="00E00470">
        <w:rPr>
          <w:rFonts w:asciiTheme="majorBidi" w:hAnsiTheme="majorBidi" w:cstheme="majorBidi"/>
          <w:sz w:val="24"/>
          <w:szCs w:val="24"/>
        </w:rPr>
        <w:t>both</w:t>
      </w:r>
      <w:r w:rsidR="00D03961" w:rsidRPr="00E00470">
        <w:rPr>
          <w:rFonts w:asciiTheme="majorBidi" w:hAnsiTheme="majorBidi" w:cstheme="majorBidi"/>
          <w:sz w:val="24"/>
          <w:szCs w:val="24"/>
        </w:rPr>
        <w:t xml:space="preserve"> families</w:t>
      </w:r>
      <w:r w:rsidR="00E72FBA" w:rsidRPr="00E00470">
        <w:rPr>
          <w:rFonts w:asciiTheme="majorBidi" w:hAnsiTheme="majorBidi" w:cstheme="majorBidi"/>
          <w:sz w:val="24"/>
          <w:szCs w:val="24"/>
        </w:rPr>
        <w:t xml:space="preserve"> </w:t>
      </w:r>
      <w:r w:rsidR="00504064" w:rsidRPr="00E00470">
        <w:rPr>
          <w:rFonts w:asciiTheme="majorBidi" w:hAnsiTheme="majorBidi" w:cstheme="majorBidi"/>
          <w:sz w:val="24"/>
          <w:szCs w:val="24"/>
        </w:rPr>
        <w:t xml:space="preserve">are </w:t>
      </w:r>
      <w:r w:rsidR="00C90820" w:rsidRPr="00E00470">
        <w:rPr>
          <w:rFonts w:asciiTheme="majorBidi" w:hAnsiTheme="majorBidi" w:cstheme="majorBidi"/>
          <w:sz w:val="24"/>
          <w:szCs w:val="24"/>
        </w:rPr>
        <w:t xml:space="preserve">flourishing and prominent </w:t>
      </w:r>
      <w:r w:rsidR="00D03961" w:rsidRPr="00E00470">
        <w:rPr>
          <w:rFonts w:asciiTheme="majorBidi" w:hAnsiTheme="majorBidi" w:cstheme="majorBidi"/>
          <w:sz w:val="24"/>
          <w:szCs w:val="24"/>
        </w:rPr>
        <w:t>ones</w:t>
      </w:r>
      <w:r w:rsidR="006E18D7" w:rsidRPr="00E00470">
        <w:rPr>
          <w:rFonts w:asciiTheme="majorBidi" w:hAnsiTheme="majorBidi" w:cstheme="majorBidi"/>
          <w:sz w:val="24"/>
          <w:szCs w:val="24"/>
        </w:rPr>
        <w:t>.</w:t>
      </w:r>
      <w:r w:rsidR="00C90820" w:rsidRPr="00E00470">
        <w:rPr>
          <w:rFonts w:asciiTheme="majorBidi" w:hAnsiTheme="majorBidi" w:cstheme="majorBidi"/>
          <w:sz w:val="24"/>
          <w:szCs w:val="24"/>
        </w:rPr>
        <w:t xml:space="preserve"> </w:t>
      </w:r>
      <w:r w:rsidR="001701AB" w:rsidRPr="00E00470">
        <w:rPr>
          <w:rFonts w:asciiTheme="majorBidi" w:hAnsiTheme="majorBidi" w:cstheme="majorBidi"/>
          <w:sz w:val="24"/>
          <w:szCs w:val="24"/>
        </w:rPr>
        <w:t xml:space="preserve">While </w:t>
      </w:r>
      <w:r w:rsidR="00C90820" w:rsidRPr="00E00470">
        <w:rPr>
          <w:rFonts w:asciiTheme="majorBidi" w:hAnsiTheme="majorBidi" w:cstheme="majorBidi"/>
          <w:sz w:val="24"/>
          <w:szCs w:val="24"/>
        </w:rPr>
        <w:t xml:space="preserve">David is the youngest in </w:t>
      </w:r>
      <w:r w:rsidR="00D734CB" w:rsidRPr="00E00470">
        <w:rPr>
          <w:rFonts w:asciiTheme="majorBidi" w:hAnsiTheme="majorBidi" w:cstheme="majorBidi"/>
          <w:sz w:val="24"/>
          <w:szCs w:val="24"/>
        </w:rPr>
        <w:t>his</w:t>
      </w:r>
      <w:r w:rsidR="00C90820" w:rsidRPr="00E00470">
        <w:rPr>
          <w:rFonts w:asciiTheme="majorBidi" w:hAnsiTheme="majorBidi" w:cstheme="majorBidi"/>
          <w:sz w:val="24"/>
          <w:szCs w:val="24"/>
        </w:rPr>
        <w:t xml:space="preserve"> family</w:t>
      </w:r>
      <w:r w:rsidR="007E08E5" w:rsidRPr="00E00470">
        <w:rPr>
          <w:rFonts w:asciiTheme="majorBidi" w:hAnsiTheme="majorBidi" w:cstheme="majorBidi"/>
          <w:sz w:val="24"/>
          <w:szCs w:val="24"/>
        </w:rPr>
        <w:t>, Saul and David are physically impressive</w:t>
      </w:r>
      <w:r w:rsidR="00BD556E" w:rsidRPr="00E00470">
        <w:rPr>
          <w:rFonts w:asciiTheme="majorBidi" w:hAnsiTheme="majorBidi" w:cstheme="majorBidi"/>
          <w:sz w:val="24"/>
          <w:szCs w:val="24"/>
        </w:rPr>
        <w:t xml:space="preserve">, </w:t>
      </w:r>
      <w:r w:rsidR="004B524F" w:rsidRPr="00E00470">
        <w:rPr>
          <w:rFonts w:asciiTheme="majorBidi" w:hAnsiTheme="majorBidi" w:cstheme="majorBidi"/>
          <w:sz w:val="24"/>
          <w:szCs w:val="24"/>
        </w:rPr>
        <w:t>whereas</w:t>
      </w:r>
      <w:r w:rsidR="00BD556E" w:rsidRPr="00E00470">
        <w:rPr>
          <w:rFonts w:asciiTheme="majorBidi" w:hAnsiTheme="majorBidi" w:cstheme="majorBidi"/>
          <w:sz w:val="24"/>
          <w:szCs w:val="24"/>
        </w:rPr>
        <w:t xml:space="preserve"> Odysseus is specifically not. </w:t>
      </w:r>
      <w:r w:rsidR="00F42967" w:rsidRPr="00E00470">
        <w:rPr>
          <w:rFonts w:asciiTheme="majorBidi" w:hAnsiTheme="majorBidi" w:cstheme="majorBidi"/>
          <w:sz w:val="24"/>
          <w:szCs w:val="24"/>
        </w:rPr>
        <w:t>With some</w:t>
      </w:r>
      <w:r w:rsidR="0019544D" w:rsidRPr="00E00470">
        <w:rPr>
          <w:rFonts w:asciiTheme="majorBidi" w:hAnsiTheme="majorBidi" w:cstheme="majorBidi"/>
          <w:sz w:val="24"/>
          <w:szCs w:val="24"/>
        </w:rPr>
        <w:t xml:space="preserve"> overlap between the</w:t>
      </w:r>
      <w:r w:rsidR="000B6079" w:rsidRPr="00E00470">
        <w:rPr>
          <w:rFonts w:asciiTheme="majorBidi" w:hAnsiTheme="majorBidi" w:cstheme="majorBidi"/>
          <w:sz w:val="24"/>
          <w:szCs w:val="24"/>
        </w:rPr>
        <w:t xml:space="preserve"> portray</w:t>
      </w:r>
      <w:r w:rsidR="00A37AFF" w:rsidRPr="00E00470">
        <w:rPr>
          <w:rFonts w:asciiTheme="majorBidi" w:hAnsiTheme="majorBidi" w:cstheme="majorBidi"/>
          <w:sz w:val="24"/>
          <w:szCs w:val="24"/>
        </w:rPr>
        <w:t>al</w:t>
      </w:r>
      <w:r w:rsidR="002F7874" w:rsidRPr="00E00470">
        <w:rPr>
          <w:rFonts w:asciiTheme="majorBidi" w:hAnsiTheme="majorBidi" w:cstheme="majorBidi"/>
          <w:sz w:val="24"/>
          <w:szCs w:val="24"/>
        </w:rPr>
        <w:t xml:space="preserve"> of David</w:t>
      </w:r>
      <w:r w:rsidR="003B7624" w:rsidRPr="00E00470">
        <w:rPr>
          <w:rFonts w:asciiTheme="majorBidi" w:hAnsiTheme="majorBidi" w:cstheme="majorBidi"/>
          <w:sz w:val="24"/>
          <w:szCs w:val="24"/>
        </w:rPr>
        <w:t xml:space="preserve"> and th</w:t>
      </w:r>
      <w:r w:rsidR="00665ED0" w:rsidRPr="00E00470">
        <w:rPr>
          <w:rFonts w:asciiTheme="majorBidi" w:hAnsiTheme="majorBidi" w:cstheme="majorBidi"/>
          <w:sz w:val="24"/>
          <w:szCs w:val="24"/>
        </w:rPr>
        <w:t>at</w:t>
      </w:r>
      <w:r w:rsidR="003B7624" w:rsidRPr="00E00470">
        <w:rPr>
          <w:rFonts w:asciiTheme="majorBidi" w:hAnsiTheme="majorBidi" w:cstheme="majorBidi"/>
          <w:sz w:val="24"/>
          <w:szCs w:val="24"/>
        </w:rPr>
        <w:t xml:space="preserve"> of </w:t>
      </w:r>
      <w:r w:rsidR="009B31FF" w:rsidRPr="00E00470">
        <w:rPr>
          <w:rFonts w:asciiTheme="majorBidi" w:hAnsiTheme="majorBidi" w:cstheme="majorBidi"/>
          <w:sz w:val="24"/>
          <w:szCs w:val="24"/>
        </w:rPr>
        <w:t xml:space="preserve">a </w:t>
      </w:r>
      <w:r w:rsidR="003B7624" w:rsidRPr="00E00470">
        <w:rPr>
          <w:rFonts w:asciiTheme="majorBidi" w:hAnsiTheme="majorBidi" w:cstheme="majorBidi"/>
          <w:sz w:val="24"/>
          <w:szCs w:val="24"/>
        </w:rPr>
        <w:t>Homer</w:t>
      </w:r>
      <w:r w:rsidR="009B31FF" w:rsidRPr="00E00470">
        <w:rPr>
          <w:rFonts w:asciiTheme="majorBidi" w:hAnsiTheme="majorBidi" w:cstheme="majorBidi"/>
          <w:sz w:val="24"/>
          <w:szCs w:val="24"/>
        </w:rPr>
        <w:t>ic</w:t>
      </w:r>
      <w:r w:rsidR="003B7624" w:rsidRPr="00E00470">
        <w:rPr>
          <w:rFonts w:asciiTheme="majorBidi" w:hAnsiTheme="majorBidi" w:cstheme="majorBidi"/>
          <w:sz w:val="24"/>
          <w:szCs w:val="24"/>
        </w:rPr>
        <w:t xml:space="preserve"> hero</w:t>
      </w:r>
      <w:r w:rsidR="00E843DE" w:rsidRPr="00E00470">
        <w:rPr>
          <w:rFonts w:asciiTheme="majorBidi" w:hAnsiTheme="majorBidi" w:cstheme="majorBidi"/>
          <w:sz w:val="24"/>
          <w:szCs w:val="24"/>
        </w:rPr>
        <w:t>,</w:t>
      </w:r>
      <w:r w:rsidR="008257B2" w:rsidRPr="00E00470">
        <w:rPr>
          <w:rFonts w:asciiTheme="majorBidi" w:hAnsiTheme="majorBidi" w:cstheme="majorBidi"/>
          <w:sz w:val="24"/>
          <w:szCs w:val="24"/>
        </w:rPr>
        <w:t xml:space="preserve"> </w:t>
      </w:r>
      <w:r w:rsidR="001527A3" w:rsidRPr="00E00470">
        <w:rPr>
          <w:rFonts w:asciiTheme="majorBidi" w:hAnsiTheme="majorBidi" w:cstheme="majorBidi"/>
          <w:sz w:val="24"/>
          <w:szCs w:val="24"/>
        </w:rPr>
        <w:t>David</w:t>
      </w:r>
      <w:r w:rsidR="00EF2CB4" w:rsidRPr="00E00470">
        <w:rPr>
          <w:rFonts w:asciiTheme="majorBidi" w:hAnsiTheme="majorBidi" w:cstheme="majorBidi"/>
          <w:sz w:val="24"/>
          <w:szCs w:val="24"/>
        </w:rPr>
        <w:t xml:space="preserve"> </w:t>
      </w:r>
      <w:r w:rsidR="00DA6C95" w:rsidRPr="00E00470">
        <w:rPr>
          <w:rFonts w:asciiTheme="majorBidi" w:hAnsiTheme="majorBidi" w:cstheme="majorBidi"/>
          <w:sz w:val="24"/>
          <w:szCs w:val="24"/>
        </w:rPr>
        <w:t xml:space="preserve">is both </w:t>
      </w:r>
      <w:r w:rsidR="00EF2CB4" w:rsidRPr="00E00470">
        <w:rPr>
          <w:rFonts w:asciiTheme="majorBidi" w:hAnsiTheme="majorBidi" w:cstheme="majorBidi"/>
          <w:sz w:val="24"/>
          <w:szCs w:val="24"/>
        </w:rPr>
        <w:t>a man of courage</w:t>
      </w:r>
      <w:r w:rsidR="00DA6C95" w:rsidRPr="00E00470">
        <w:rPr>
          <w:rFonts w:asciiTheme="majorBidi" w:hAnsiTheme="majorBidi" w:cstheme="majorBidi"/>
          <w:sz w:val="24"/>
          <w:szCs w:val="24"/>
        </w:rPr>
        <w:t xml:space="preserve"> and</w:t>
      </w:r>
      <w:r w:rsidR="001D2620" w:rsidRPr="00E00470">
        <w:rPr>
          <w:rFonts w:asciiTheme="majorBidi" w:hAnsiTheme="majorBidi" w:cstheme="majorBidi"/>
          <w:sz w:val="24"/>
          <w:szCs w:val="24"/>
        </w:rPr>
        <w:t xml:space="preserve"> also someone who can get </w:t>
      </w:r>
      <w:r w:rsidR="00342B4C" w:rsidRPr="00E00470">
        <w:rPr>
          <w:rFonts w:asciiTheme="majorBidi" w:hAnsiTheme="majorBidi" w:cstheme="majorBidi"/>
          <w:sz w:val="24"/>
          <w:szCs w:val="24"/>
        </w:rPr>
        <w:t xml:space="preserve">angry, frustrated, puzzled, </w:t>
      </w:r>
      <w:r w:rsidR="0010189C" w:rsidRPr="00E00470">
        <w:rPr>
          <w:rFonts w:asciiTheme="majorBidi" w:hAnsiTheme="majorBidi" w:cstheme="majorBidi"/>
          <w:sz w:val="24"/>
          <w:szCs w:val="24"/>
        </w:rPr>
        <w:t xml:space="preserve">and </w:t>
      </w:r>
      <w:r w:rsidR="00342B4C" w:rsidRPr="00E00470">
        <w:rPr>
          <w:rFonts w:asciiTheme="majorBidi" w:hAnsiTheme="majorBidi" w:cstheme="majorBidi"/>
          <w:sz w:val="24"/>
          <w:szCs w:val="24"/>
        </w:rPr>
        <w:t>scared.</w:t>
      </w:r>
    </w:p>
    <w:p w14:paraId="67A05A9E" w14:textId="539E4382" w:rsidR="00E33F9F" w:rsidRPr="00E00470" w:rsidRDefault="0005626D"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The account of </w:t>
      </w:r>
      <w:r w:rsidR="00F57380" w:rsidRPr="00E00470">
        <w:rPr>
          <w:rFonts w:asciiTheme="majorBidi" w:hAnsiTheme="majorBidi" w:cstheme="majorBidi"/>
          <w:sz w:val="24"/>
          <w:szCs w:val="24"/>
        </w:rPr>
        <w:t>his</w:t>
      </w:r>
      <w:r w:rsidRPr="00E00470">
        <w:rPr>
          <w:rFonts w:asciiTheme="majorBidi" w:hAnsiTheme="majorBidi" w:cstheme="majorBidi"/>
          <w:sz w:val="24"/>
          <w:szCs w:val="24"/>
        </w:rPr>
        <w:t xml:space="preserve"> </w:t>
      </w:r>
      <w:r w:rsidR="00BD7E7C" w:rsidRPr="00E00470">
        <w:rPr>
          <w:rFonts w:asciiTheme="majorBidi" w:hAnsiTheme="majorBidi" w:cstheme="majorBidi"/>
          <w:sz w:val="24"/>
          <w:szCs w:val="24"/>
        </w:rPr>
        <w:t>confrontation with Goliath</w:t>
      </w:r>
      <w:r w:rsidR="000B6079" w:rsidRPr="00E00470">
        <w:rPr>
          <w:rFonts w:asciiTheme="majorBidi" w:hAnsiTheme="majorBidi" w:cstheme="majorBidi"/>
          <w:sz w:val="24"/>
          <w:szCs w:val="24"/>
        </w:rPr>
        <w:t xml:space="preserve"> </w:t>
      </w:r>
      <w:r w:rsidR="002000FC" w:rsidRPr="00E00470">
        <w:rPr>
          <w:rFonts w:asciiTheme="majorBidi" w:hAnsiTheme="majorBidi" w:cstheme="majorBidi"/>
          <w:sz w:val="24"/>
          <w:szCs w:val="24"/>
        </w:rPr>
        <w:t xml:space="preserve">is the </w:t>
      </w:r>
      <w:r w:rsidR="00364E47" w:rsidRPr="00E00470">
        <w:rPr>
          <w:rFonts w:asciiTheme="majorBidi" w:hAnsiTheme="majorBidi" w:cstheme="majorBidi"/>
          <w:sz w:val="24"/>
          <w:szCs w:val="24"/>
        </w:rPr>
        <w:t xml:space="preserve">narrative’s </w:t>
      </w:r>
      <w:r w:rsidR="002000FC" w:rsidRPr="00E00470">
        <w:rPr>
          <w:rFonts w:asciiTheme="majorBidi" w:hAnsiTheme="majorBidi" w:cstheme="majorBidi"/>
          <w:sz w:val="24"/>
          <w:szCs w:val="24"/>
        </w:rPr>
        <w:t>third</w:t>
      </w:r>
      <w:r w:rsidR="00364E47" w:rsidRPr="00E00470">
        <w:rPr>
          <w:rFonts w:asciiTheme="majorBidi" w:hAnsiTheme="majorBidi" w:cstheme="majorBidi"/>
          <w:sz w:val="24"/>
          <w:szCs w:val="24"/>
        </w:rPr>
        <w:t xml:space="preserve"> introduction of </w:t>
      </w:r>
      <w:r w:rsidR="00E30FF4" w:rsidRPr="00E00470">
        <w:rPr>
          <w:rFonts w:asciiTheme="majorBidi" w:hAnsiTheme="majorBidi" w:cstheme="majorBidi"/>
          <w:sz w:val="24"/>
          <w:szCs w:val="24"/>
        </w:rPr>
        <w:t>him</w:t>
      </w:r>
      <w:r w:rsidR="00364E47" w:rsidRPr="00E00470">
        <w:rPr>
          <w:rFonts w:asciiTheme="majorBidi" w:hAnsiTheme="majorBidi" w:cstheme="majorBidi"/>
          <w:sz w:val="24"/>
          <w:szCs w:val="24"/>
        </w:rPr>
        <w:t xml:space="preserve">. </w:t>
      </w:r>
      <w:r w:rsidR="008A6D41" w:rsidRPr="00E00470">
        <w:rPr>
          <w:rFonts w:asciiTheme="majorBidi" w:hAnsiTheme="majorBidi" w:cstheme="majorBidi"/>
          <w:sz w:val="24"/>
          <w:szCs w:val="24"/>
        </w:rPr>
        <w:t>The first</w:t>
      </w:r>
      <w:r w:rsidR="00875886" w:rsidRPr="00E00470">
        <w:rPr>
          <w:rFonts w:asciiTheme="majorBidi" w:hAnsiTheme="majorBidi" w:cstheme="majorBidi"/>
          <w:sz w:val="24"/>
          <w:szCs w:val="24"/>
        </w:rPr>
        <w:t xml:space="preserve"> (1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875886" w:rsidRPr="00E00470">
        <w:rPr>
          <w:rFonts w:asciiTheme="majorBidi" w:hAnsiTheme="majorBidi" w:cstheme="majorBidi"/>
          <w:sz w:val="24"/>
          <w:szCs w:val="24"/>
        </w:rPr>
        <w:t>16:1</w:t>
      </w:r>
      <w:r w:rsidR="00604AFC" w:rsidRPr="00E00470">
        <w:rPr>
          <w:rFonts w:asciiTheme="majorBidi" w:hAnsiTheme="majorBidi" w:cstheme="majorBidi"/>
          <w:sz w:val="24"/>
          <w:szCs w:val="24"/>
        </w:rPr>
        <w:t>–</w:t>
      </w:r>
      <w:r w:rsidR="00875886" w:rsidRPr="00E00470">
        <w:rPr>
          <w:rFonts w:asciiTheme="majorBidi" w:hAnsiTheme="majorBidi" w:cstheme="majorBidi"/>
          <w:sz w:val="24"/>
          <w:szCs w:val="24"/>
        </w:rPr>
        <w:t>13)</w:t>
      </w:r>
      <w:r w:rsidR="00A558CA" w:rsidRPr="00E00470">
        <w:rPr>
          <w:rFonts w:asciiTheme="majorBidi" w:hAnsiTheme="majorBidi" w:cstheme="majorBidi"/>
          <w:sz w:val="24"/>
          <w:szCs w:val="24"/>
        </w:rPr>
        <w:t xml:space="preserve"> is the one that</w:t>
      </w:r>
      <w:r w:rsidR="00D11B92" w:rsidRPr="00E00470">
        <w:rPr>
          <w:rFonts w:asciiTheme="majorBidi" w:hAnsiTheme="majorBidi" w:cstheme="majorBidi"/>
          <w:sz w:val="24"/>
          <w:szCs w:val="24"/>
        </w:rPr>
        <w:t xml:space="preserve"> includ</w:t>
      </w:r>
      <w:r w:rsidR="00A558CA" w:rsidRPr="00E00470">
        <w:rPr>
          <w:rFonts w:asciiTheme="majorBidi" w:hAnsiTheme="majorBidi" w:cstheme="majorBidi"/>
          <w:sz w:val="24"/>
          <w:szCs w:val="24"/>
        </w:rPr>
        <w:t>es</w:t>
      </w:r>
      <w:r w:rsidR="00D11B92" w:rsidRPr="00E00470">
        <w:rPr>
          <w:rFonts w:asciiTheme="majorBidi" w:hAnsiTheme="majorBidi" w:cstheme="majorBidi"/>
          <w:sz w:val="24"/>
          <w:szCs w:val="24"/>
        </w:rPr>
        <w:t xml:space="preserve"> Yahweh’s instruction t</w:t>
      </w:r>
      <w:r w:rsidR="00F57380" w:rsidRPr="00E00470">
        <w:rPr>
          <w:rFonts w:asciiTheme="majorBidi" w:hAnsiTheme="majorBidi" w:cstheme="majorBidi"/>
          <w:sz w:val="24"/>
          <w:szCs w:val="24"/>
        </w:rPr>
        <w:t xml:space="preserve">o </w:t>
      </w:r>
      <w:r w:rsidR="00DC492B" w:rsidRPr="00E00470">
        <w:rPr>
          <w:rFonts w:asciiTheme="majorBidi" w:hAnsiTheme="majorBidi" w:cstheme="majorBidi"/>
          <w:sz w:val="24"/>
          <w:szCs w:val="24"/>
        </w:rPr>
        <w:t xml:space="preserve">the prophet </w:t>
      </w:r>
      <w:r w:rsidR="009F3E5E" w:rsidRPr="00E00470">
        <w:rPr>
          <w:rFonts w:asciiTheme="majorBidi" w:hAnsiTheme="majorBidi" w:cstheme="majorBidi"/>
          <w:sz w:val="24"/>
          <w:szCs w:val="24"/>
        </w:rPr>
        <w:t xml:space="preserve">Samuel </w:t>
      </w:r>
      <w:r w:rsidR="002C2C25" w:rsidRPr="00E00470">
        <w:rPr>
          <w:rFonts w:asciiTheme="majorBidi" w:hAnsiTheme="majorBidi" w:cstheme="majorBidi"/>
          <w:sz w:val="24"/>
          <w:szCs w:val="24"/>
        </w:rPr>
        <w:t>that he can</w:t>
      </w:r>
      <w:r w:rsidR="00D11B92" w:rsidRPr="00E00470">
        <w:rPr>
          <w:rFonts w:asciiTheme="majorBidi" w:hAnsiTheme="majorBidi" w:cstheme="majorBidi"/>
          <w:sz w:val="24"/>
          <w:szCs w:val="24"/>
        </w:rPr>
        <w:t xml:space="preserve"> be economical with the truth over his purpose in </w:t>
      </w:r>
      <w:r w:rsidR="004427FE" w:rsidRPr="00E00470">
        <w:rPr>
          <w:rFonts w:asciiTheme="majorBidi" w:hAnsiTheme="majorBidi" w:cstheme="majorBidi"/>
          <w:sz w:val="24"/>
          <w:szCs w:val="24"/>
        </w:rPr>
        <w:t>visiting Bethlehem</w:t>
      </w:r>
      <w:r w:rsidR="002C2C25" w:rsidRPr="00E00470">
        <w:rPr>
          <w:rFonts w:asciiTheme="majorBidi" w:hAnsiTheme="majorBidi" w:cstheme="majorBidi"/>
          <w:sz w:val="24"/>
          <w:szCs w:val="24"/>
        </w:rPr>
        <w:t>,</w:t>
      </w:r>
      <w:r w:rsidR="002760DC" w:rsidRPr="00E00470">
        <w:rPr>
          <w:rFonts w:asciiTheme="majorBidi" w:hAnsiTheme="majorBidi" w:cstheme="majorBidi"/>
          <w:sz w:val="24"/>
          <w:szCs w:val="24"/>
        </w:rPr>
        <w:t xml:space="preserve"> and </w:t>
      </w:r>
      <w:r w:rsidR="002C2C25" w:rsidRPr="00E00470">
        <w:rPr>
          <w:rFonts w:asciiTheme="majorBidi" w:hAnsiTheme="majorBidi" w:cstheme="majorBidi"/>
          <w:sz w:val="24"/>
          <w:szCs w:val="24"/>
        </w:rPr>
        <w:t xml:space="preserve">that he </w:t>
      </w:r>
      <w:r w:rsidR="002760DC" w:rsidRPr="00E00470">
        <w:rPr>
          <w:rFonts w:asciiTheme="majorBidi" w:hAnsiTheme="majorBidi" w:cstheme="majorBidi"/>
          <w:sz w:val="24"/>
          <w:szCs w:val="24"/>
        </w:rPr>
        <w:t xml:space="preserve">should not </w:t>
      </w:r>
      <w:r w:rsidR="00777C5C" w:rsidRPr="00E00470">
        <w:rPr>
          <w:rFonts w:asciiTheme="majorBidi" w:hAnsiTheme="majorBidi" w:cstheme="majorBidi"/>
          <w:sz w:val="24"/>
          <w:szCs w:val="24"/>
        </w:rPr>
        <w:t>look at the outward appearance of any</w:t>
      </w:r>
      <w:r w:rsidR="00D01503" w:rsidRPr="00E00470">
        <w:rPr>
          <w:rFonts w:asciiTheme="majorBidi" w:hAnsiTheme="majorBidi" w:cstheme="majorBidi"/>
          <w:sz w:val="24"/>
          <w:szCs w:val="24"/>
        </w:rPr>
        <w:t>one whom he might anoint as</w:t>
      </w:r>
      <w:r w:rsidR="00777C5C" w:rsidRPr="00E00470">
        <w:rPr>
          <w:rFonts w:asciiTheme="majorBidi" w:hAnsiTheme="majorBidi" w:cstheme="majorBidi"/>
          <w:sz w:val="24"/>
          <w:szCs w:val="24"/>
        </w:rPr>
        <w:t xml:space="preserve"> potential </w:t>
      </w:r>
      <w:r w:rsidR="00D01503" w:rsidRPr="00E00470">
        <w:rPr>
          <w:rFonts w:asciiTheme="majorBidi" w:hAnsiTheme="majorBidi" w:cstheme="majorBidi"/>
          <w:sz w:val="24"/>
          <w:szCs w:val="24"/>
        </w:rPr>
        <w:t>king</w:t>
      </w:r>
      <w:r w:rsidR="00742B43" w:rsidRPr="00E00470">
        <w:rPr>
          <w:rFonts w:asciiTheme="majorBidi" w:hAnsiTheme="majorBidi" w:cstheme="majorBidi"/>
          <w:sz w:val="24"/>
          <w:szCs w:val="24"/>
        </w:rPr>
        <w:t>. S</w:t>
      </w:r>
      <w:r w:rsidR="007468E1" w:rsidRPr="00E00470">
        <w:rPr>
          <w:rFonts w:asciiTheme="majorBidi" w:hAnsiTheme="majorBidi" w:cstheme="majorBidi"/>
          <w:sz w:val="24"/>
          <w:szCs w:val="24"/>
        </w:rPr>
        <w:t xml:space="preserve">omewhat dryly, </w:t>
      </w:r>
      <w:r w:rsidR="0070386C" w:rsidRPr="00E00470">
        <w:rPr>
          <w:rFonts w:asciiTheme="majorBidi" w:hAnsiTheme="majorBidi" w:cstheme="majorBidi"/>
          <w:sz w:val="24"/>
          <w:szCs w:val="24"/>
        </w:rPr>
        <w:t xml:space="preserve">one might think, </w:t>
      </w:r>
      <w:r w:rsidR="005245CC" w:rsidRPr="00E00470">
        <w:rPr>
          <w:rFonts w:asciiTheme="majorBidi" w:hAnsiTheme="majorBidi" w:cstheme="majorBidi"/>
          <w:sz w:val="24"/>
          <w:szCs w:val="24"/>
        </w:rPr>
        <w:t xml:space="preserve">the narrative </w:t>
      </w:r>
      <w:r w:rsidR="00353026" w:rsidRPr="00E00470">
        <w:rPr>
          <w:rFonts w:asciiTheme="majorBidi" w:hAnsiTheme="majorBidi" w:cstheme="majorBidi"/>
          <w:sz w:val="24"/>
          <w:szCs w:val="24"/>
        </w:rPr>
        <w:t>goes on to</w:t>
      </w:r>
      <w:r w:rsidR="004B1EDB" w:rsidRPr="00E00470">
        <w:rPr>
          <w:rFonts w:asciiTheme="majorBidi" w:hAnsiTheme="majorBidi" w:cstheme="majorBidi"/>
          <w:sz w:val="24"/>
          <w:szCs w:val="24"/>
        </w:rPr>
        <w:t xml:space="preserve"> </w:t>
      </w:r>
      <w:r w:rsidR="00353026" w:rsidRPr="00E00470">
        <w:rPr>
          <w:rFonts w:asciiTheme="majorBidi" w:hAnsiTheme="majorBidi" w:cstheme="majorBidi"/>
          <w:sz w:val="24"/>
          <w:szCs w:val="24"/>
        </w:rPr>
        <w:t>note that</w:t>
      </w:r>
      <w:r w:rsidR="004B1EDB" w:rsidRPr="00E00470">
        <w:rPr>
          <w:rFonts w:asciiTheme="majorBidi" w:hAnsiTheme="majorBidi" w:cstheme="majorBidi"/>
          <w:sz w:val="24"/>
          <w:szCs w:val="24"/>
        </w:rPr>
        <w:t xml:space="preserve"> David </w:t>
      </w:r>
      <w:r w:rsidR="00353026" w:rsidRPr="00E00470">
        <w:rPr>
          <w:rFonts w:asciiTheme="majorBidi" w:hAnsiTheme="majorBidi" w:cstheme="majorBidi"/>
          <w:sz w:val="24"/>
          <w:szCs w:val="24"/>
        </w:rPr>
        <w:t>i</w:t>
      </w:r>
      <w:r w:rsidR="004B1EDB" w:rsidRPr="00E00470">
        <w:rPr>
          <w:rFonts w:asciiTheme="majorBidi" w:hAnsiTheme="majorBidi" w:cstheme="majorBidi"/>
          <w:sz w:val="24"/>
          <w:szCs w:val="24"/>
        </w:rPr>
        <w:t xml:space="preserve">s </w:t>
      </w:r>
      <w:r w:rsidR="00F52708" w:rsidRPr="00E00470">
        <w:rPr>
          <w:rFonts w:asciiTheme="majorBidi" w:hAnsiTheme="majorBidi" w:cstheme="majorBidi"/>
          <w:sz w:val="24"/>
          <w:szCs w:val="24"/>
        </w:rPr>
        <w:t>handsome and sun-tanned. T</w:t>
      </w:r>
      <w:r w:rsidR="007D534F" w:rsidRPr="00E00470">
        <w:rPr>
          <w:rFonts w:asciiTheme="majorBidi" w:hAnsiTheme="majorBidi" w:cstheme="majorBidi"/>
          <w:sz w:val="24"/>
          <w:szCs w:val="24"/>
        </w:rPr>
        <w:t>he second intr</w:t>
      </w:r>
      <w:r w:rsidR="00875886" w:rsidRPr="00E00470">
        <w:rPr>
          <w:rFonts w:asciiTheme="majorBidi" w:hAnsiTheme="majorBidi" w:cstheme="majorBidi"/>
          <w:sz w:val="24"/>
          <w:szCs w:val="24"/>
        </w:rPr>
        <w:t>o</w:t>
      </w:r>
      <w:r w:rsidR="007D534F" w:rsidRPr="00E00470">
        <w:rPr>
          <w:rFonts w:asciiTheme="majorBidi" w:hAnsiTheme="majorBidi" w:cstheme="majorBidi"/>
          <w:sz w:val="24"/>
          <w:szCs w:val="24"/>
        </w:rPr>
        <w:t>duction</w:t>
      </w:r>
      <w:r w:rsidR="007468E1" w:rsidRPr="00E00470">
        <w:rPr>
          <w:rFonts w:asciiTheme="majorBidi" w:hAnsiTheme="majorBidi" w:cstheme="majorBidi"/>
          <w:sz w:val="24"/>
          <w:szCs w:val="24"/>
        </w:rPr>
        <w:t xml:space="preserve"> </w:t>
      </w:r>
      <w:r w:rsidR="00875886" w:rsidRPr="00E00470">
        <w:rPr>
          <w:rFonts w:asciiTheme="majorBidi" w:hAnsiTheme="majorBidi" w:cstheme="majorBidi"/>
          <w:sz w:val="24"/>
          <w:szCs w:val="24"/>
        </w:rPr>
        <w:t>(16:14</w:t>
      </w:r>
      <w:r w:rsidR="00604AFC" w:rsidRPr="00E00470">
        <w:rPr>
          <w:rFonts w:asciiTheme="majorBidi" w:hAnsiTheme="majorBidi" w:cstheme="majorBidi"/>
          <w:sz w:val="24"/>
          <w:szCs w:val="24"/>
        </w:rPr>
        <w:t>–</w:t>
      </w:r>
      <w:r w:rsidR="004E0463" w:rsidRPr="00E00470">
        <w:rPr>
          <w:rFonts w:asciiTheme="majorBidi" w:hAnsiTheme="majorBidi" w:cstheme="majorBidi"/>
          <w:sz w:val="24"/>
          <w:szCs w:val="24"/>
        </w:rPr>
        <w:t>23)</w:t>
      </w:r>
      <w:r w:rsidR="00A95E04" w:rsidRPr="00E00470">
        <w:rPr>
          <w:rFonts w:asciiTheme="majorBidi" w:hAnsiTheme="majorBidi" w:cstheme="majorBidi"/>
          <w:sz w:val="24"/>
          <w:szCs w:val="24"/>
        </w:rPr>
        <w:t xml:space="preserve"> </w:t>
      </w:r>
      <w:r w:rsidR="004E0463" w:rsidRPr="00E00470">
        <w:rPr>
          <w:rFonts w:asciiTheme="majorBidi" w:hAnsiTheme="majorBidi" w:cstheme="majorBidi"/>
          <w:sz w:val="24"/>
          <w:szCs w:val="24"/>
        </w:rPr>
        <w:t>describe</w:t>
      </w:r>
      <w:r w:rsidR="00036C10" w:rsidRPr="00E00470">
        <w:rPr>
          <w:rFonts w:asciiTheme="majorBidi" w:hAnsiTheme="majorBidi" w:cstheme="majorBidi"/>
          <w:sz w:val="24"/>
          <w:szCs w:val="24"/>
        </w:rPr>
        <w:t>s</w:t>
      </w:r>
      <w:r w:rsidR="004E0463" w:rsidRPr="00E00470">
        <w:rPr>
          <w:rFonts w:asciiTheme="majorBidi" w:hAnsiTheme="majorBidi" w:cstheme="majorBidi"/>
          <w:sz w:val="24"/>
          <w:szCs w:val="24"/>
        </w:rPr>
        <w:t xml:space="preserve"> </w:t>
      </w:r>
      <w:r w:rsidR="009A60B9" w:rsidRPr="00E00470">
        <w:rPr>
          <w:rFonts w:asciiTheme="majorBidi" w:hAnsiTheme="majorBidi" w:cstheme="majorBidi"/>
          <w:sz w:val="24"/>
          <w:szCs w:val="24"/>
        </w:rPr>
        <w:t>him</w:t>
      </w:r>
      <w:r w:rsidR="0087468B" w:rsidRPr="00E00470">
        <w:rPr>
          <w:rFonts w:asciiTheme="majorBidi" w:hAnsiTheme="majorBidi" w:cstheme="majorBidi"/>
          <w:sz w:val="24"/>
          <w:szCs w:val="24"/>
        </w:rPr>
        <w:t xml:space="preserve"> further</w:t>
      </w:r>
      <w:r w:rsidR="009A60B9" w:rsidRPr="00E00470">
        <w:rPr>
          <w:rFonts w:asciiTheme="majorBidi" w:hAnsiTheme="majorBidi" w:cstheme="majorBidi"/>
          <w:sz w:val="24"/>
          <w:szCs w:val="24"/>
        </w:rPr>
        <w:t xml:space="preserve"> as a talented musician</w:t>
      </w:r>
      <w:r w:rsidR="004E2610" w:rsidRPr="00E00470">
        <w:rPr>
          <w:rFonts w:asciiTheme="majorBidi" w:hAnsiTheme="majorBidi" w:cstheme="majorBidi"/>
          <w:sz w:val="24"/>
          <w:szCs w:val="24"/>
        </w:rPr>
        <w:t xml:space="preserve"> and</w:t>
      </w:r>
      <w:r w:rsidR="005106C2" w:rsidRPr="00E00470">
        <w:rPr>
          <w:rFonts w:asciiTheme="majorBidi" w:hAnsiTheme="majorBidi" w:cstheme="majorBidi"/>
          <w:sz w:val="24"/>
          <w:szCs w:val="24"/>
        </w:rPr>
        <w:t xml:space="preserve"> </w:t>
      </w:r>
      <w:r w:rsidR="0013532E">
        <w:rPr>
          <w:rFonts w:asciiTheme="majorBidi" w:hAnsiTheme="majorBidi" w:cstheme="majorBidi"/>
          <w:sz w:val="24"/>
          <w:szCs w:val="24"/>
        </w:rPr>
        <w:t xml:space="preserve">as </w:t>
      </w:r>
      <w:r w:rsidR="005106C2" w:rsidRPr="00E00470">
        <w:rPr>
          <w:rFonts w:asciiTheme="majorBidi" w:hAnsiTheme="majorBidi" w:cstheme="majorBidi"/>
          <w:sz w:val="24"/>
          <w:szCs w:val="24"/>
        </w:rPr>
        <w:t>good with words</w:t>
      </w:r>
      <w:r w:rsidR="00A754D3" w:rsidRPr="00E00470">
        <w:rPr>
          <w:rFonts w:asciiTheme="majorBidi" w:hAnsiTheme="majorBidi" w:cstheme="majorBidi"/>
          <w:sz w:val="24"/>
          <w:szCs w:val="24"/>
        </w:rPr>
        <w:t>,</w:t>
      </w:r>
      <w:r w:rsidR="005106C2" w:rsidRPr="00E00470">
        <w:rPr>
          <w:rFonts w:asciiTheme="majorBidi" w:hAnsiTheme="majorBidi" w:cstheme="majorBidi"/>
          <w:sz w:val="24"/>
          <w:szCs w:val="24"/>
        </w:rPr>
        <w:t xml:space="preserve"> as well </w:t>
      </w:r>
      <w:r w:rsidR="0091391B">
        <w:rPr>
          <w:rFonts w:asciiTheme="majorBidi" w:hAnsiTheme="majorBidi" w:cstheme="majorBidi"/>
          <w:sz w:val="24"/>
          <w:szCs w:val="24"/>
        </w:rPr>
        <w:t>as</w:t>
      </w:r>
      <w:r w:rsidR="005106C2" w:rsidRPr="00E00470">
        <w:rPr>
          <w:rFonts w:asciiTheme="majorBidi" w:hAnsiTheme="majorBidi" w:cstheme="majorBidi"/>
          <w:sz w:val="24"/>
          <w:szCs w:val="24"/>
        </w:rPr>
        <w:t xml:space="preserve"> a courageous fighter</w:t>
      </w:r>
      <w:r w:rsidR="00036C10" w:rsidRPr="00E00470">
        <w:rPr>
          <w:rFonts w:asciiTheme="majorBidi" w:hAnsiTheme="majorBidi" w:cstheme="majorBidi"/>
          <w:sz w:val="24"/>
          <w:szCs w:val="24"/>
        </w:rPr>
        <w:t>. It</w:t>
      </w:r>
      <w:r w:rsidR="00BF7073" w:rsidRPr="00E00470">
        <w:rPr>
          <w:rFonts w:asciiTheme="majorBidi" w:hAnsiTheme="majorBidi" w:cstheme="majorBidi"/>
          <w:sz w:val="24"/>
          <w:szCs w:val="24"/>
        </w:rPr>
        <w:t xml:space="preserve"> also affirm</w:t>
      </w:r>
      <w:r w:rsidR="00530EE7" w:rsidRPr="00E00470">
        <w:rPr>
          <w:rFonts w:asciiTheme="majorBidi" w:hAnsiTheme="majorBidi" w:cstheme="majorBidi"/>
          <w:sz w:val="24"/>
          <w:szCs w:val="24"/>
        </w:rPr>
        <w:t>s</w:t>
      </w:r>
      <w:r w:rsidR="00BF7073" w:rsidRPr="00E00470">
        <w:rPr>
          <w:rFonts w:asciiTheme="majorBidi" w:hAnsiTheme="majorBidi" w:cstheme="majorBidi"/>
          <w:sz w:val="24"/>
          <w:szCs w:val="24"/>
        </w:rPr>
        <w:t xml:space="preserve"> </w:t>
      </w:r>
      <w:r w:rsidR="00D5250F" w:rsidRPr="00E00470">
        <w:rPr>
          <w:rFonts w:asciiTheme="majorBidi" w:hAnsiTheme="majorBidi" w:cstheme="majorBidi"/>
          <w:sz w:val="24"/>
          <w:szCs w:val="24"/>
        </w:rPr>
        <w:t>that</w:t>
      </w:r>
      <w:r w:rsidR="00CA0BA7" w:rsidRPr="00E00470">
        <w:rPr>
          <w:rFonts w:asciiTheme="majorBidi" w:hAnsiTheme="majorBidi" w:cstheme="majorBidi"/>
          <w:sz w:val="24"/>
          <w:szCs w:val="24"/>
        </w:rPr>
        <w:t xml:space="preserve"> “</w:t>
      </w:r>
      <w:r w:rsidR="006C04EF" w:rsidRPr="00E00470">
        <w:rPr>
          <w:rFonts w:asciiTheme="majorBidi" w:hAnsiTheme="majorBidi" w:cstheme="majorBidi"/>
          <w:sz w:val="24"/>
          <w:szCs w:val="24"/>
        </w:rPr>
        <w:t>Yahweh is with him</w:t>
      </w:r>
      <w:r w:rsidR="009465C0">
        <w:rPr>
          <w:rFonts w:asciiTheme="majorBidi" w:hAnsiTheme="majorBidi" w:cstheme="majorBidi"/>
          <w:sz w:val="24"/>
          <w:szCs w:val="24"/>
        </w:rPr>
        <w:t xml:space="preserve">” </w:t>
      </w:r>
      <w:r w:rsidR="006C04EF" w:rsidRPr="00E00470">
        <w:rPr>
          <w:rFonts w:asciiTheme="majorBidi" w:hAnsiTheme="majorBidi" w:cstheme="majorBidi"/>
          <w:sz w:val="24"/>
          <w:szCs w:val="24"/>
        </w:rPr>
        <w:t xml:space="preserve">(16:18), which implies </w:t>
      </w:r>
      <w:r w:rsidR="001755CC" w:rsidRPr="00E00470">
        <w:rPr>
          <w:rFonts w:asciiTheme="majorBidi" w:hAnsiTheme="majorBidi" w:cstheme="majorBidi"/>
          <w:sz w:val="24"/>
          <w:szCs w:val="24"/>
        </w:rPr>
        <w:t>that as a result</w:t>
      </w:r>
      <w:r w:rsidR="000E7B60" w:rsidRPr="00E00470">
        <w:rPr>
          <w:rFonts w:asciiTheme="majorBidi" w:hAnsiTheme="majorBidi" w:cstheme="majorBidi"/>
          <w:sz w:val="24"/>
          <w:szCs w:val="24"/>
        </w:rPr>
        <w:t xml:space="preserve"> of this presence</w:t>
      </w:r>
      <w:r w:rsidR="001755CC" w:rsidRPr="00E00470">
        <w:rPr>
          <w:rFonts w:asciiTheme="majorBidi" w:hAnsiTheme="majorBidi" w:cstheme="majorBidi"/>
          <w:sz w:val="24"/>
          <w:szCs w:val="24"/>
        </w:rPr>
        <w:t xml:space="preserve"> </w:t>
      </w:r>
      <w:r w:rsidR="006C04EF" w:rsidRPr="00E00470">
        <w:rPr>
          <w:rFonts w:asciiTheme="majorBidi" w:hAnsiTheme="majorBidi" w:cstheme="majorBidi"/>
          <w:sz w:val="24"/>
          <w:szCs w:val="24"/>
        </w:rPr>
        <w:t xml:space="preserve">he </w:t>
      </w:r>
      <w:r w:rsidR="00B66B52" w:rsidRPr="00E00470">
        <w:rPr>
          <w:rFonts w:asciiTheme="majorBidi" w:hAnsiTheme="majorBidi" w:cstheme="majorBidi"/>
          <w:sz w:val="24"/>
          <w:szCs w:val="24"/>
        </w:rPr>
        <w:t>has a way of being</w:t>
      </w:r>
      <w:r w:rsidR="003E093B" w:rsidRPr="00E00470">
        <w:rPr>
          <w:rFonts w:asciiTheme="majorBidi" w:hAnsiTheme="majorBidi" w:cstheme="majorBidi"/>
          <w:sz w:val="24"/>
          <w:szCs w:val="24"/>
        </w:rPr>
        <w:t xml:space="preserve"> successfu</w:t>
      </w:r>
      <w:r w:rsidR="00586259" w:rsidRPr="00E00470">
        <w:rPr>
          <w:rFonts w:asciiTheme="majorBidi" w:hAnsiTheme="majorBidi" w:cstheme="majorBidi"/>
          <w:sz w:val="24"/>
          <w:szCs w:val="24"/>
        </w:rPr>
        <w:t>l</w:t>
      </w:r>
      <w:r w:rsidR="00B66B52" w:rsidRPr="00E00470">
        <w:rPr>
          <w:rFonts w:asciiTheme="majorBidi" w:hAnsiTheme="majorBidi" w:cstheme="majorBidi"/>
          <w:sz w:val="24"/>
          <w:szCs w:val="24"/>
        </w:rPr>
        <w:t xml:space="preserve"> in what he does</w:t>
      </w:r>
      <w:r w:rsidR="00610055" w:rsidRPr="00E00470">
        <w:rPr>
          <w:rFonts w:asciiTheme="majorBidi" w:hAnsiTheme="majorBidi" w:cstheme="majorBidi"/>
          <w:sz w:val="24"/>
          <w:szCs w:val="24"/>
        </w:rPr>
        <w:t>. T</w:t>
      </w:r>
      <w:r w:rsidR="00530EE7" w:rsidRPr="00E00470">
        <w:rPr>
          <w:rFonts w:asciiTheme="majorBidi" w:hAnsiTheme="majorBidi" w:cstheme="majorBidi"/>
          <w:sz w:val="24"/>
          <w:szCs w:val="24"/>
        </w:rPr>
        <w:t>he</w:t>
      </w:r>
      <w:r w:rsidR="000328B0" w:rsidRPr="00E00470">
        <w:rPr>
          <w:rFonts w:asciiTheme="majorBidi" w:hAnsiTheme="majorBidi" w:cstheme="majorBidi"/>
          <w:sz w:val="24"/>
          <w:szCs w:val="24"/>
        </w:rPr>
        <w:t xml:space="preserve"> third introduction wil</w:t>
      </w:r>
      <w:r w:rsidR="00610055" w:rsidRPr="00E00470">
        <w:rPr>
          <w:rFonts w:asciiTheme="majorBidi" w:hAnsiTheme="majorBidi" w:cstheme="majorBidi"/>
          <w:sz w:val="24"/>
          <w:szCs w:val="24"/>
        </w:rPr>
        <w:t>l</w:t>
      </w:r>
      <w:r w:rsidR="000328B0" w:rsidRPr="00E00470">
        <w:rPr>
          <w:rFonts w:asciiTheme="majorBidi" w:hAnsiTheme="majorBidi" w:cstheme="majorBidi"/>
          <w:sz w:val="24"/>
          <w:szCs w:val="24"/>
        </w:rPr>
        <w:t xml:space="preserve"> add that he </w:t>
      </w:r>
      <w:r w:rsidR="00B02F23" w:rsidRPr="00E00470">
        <w:rPr>
          <w:rFonts w:asciiTheme="majorBidi" w:hAnsiTheme="majorBidi" w:cstheme="majorBidi"/>
          <w:sz w:val="24"/>
          <w:szCs w:val="24"/>
        </w:rPr>
        <w:t>has confidence in Yahweh</w:t>
      </w:r>
      <w:r w:rsidR="00416ECE" w:rsidRPr="00E00470">
        <w:rPr>
          <w:rFonts w:asciiTheme="majorBidi" w:hAnsiTheme="majorBidi" w:cstheme="majorBidi"/>
          <w:sz w:val="24"/>
          <w:szCs w:val="24"/>
        </w:rPr>
        <w:t>. Much of th</w:t>
      </w:r>
      <w:r w:rsidR="00BE26BE" w:rsidRPr="00E00470">
        <w:rPr>
          <w:rFonts w:asciiTheme="majorBidi" w:hAnsiTheme="majorBidi" w:cstheme="majorBidi"/>
          <w:sz w:val="24"/>
          <w:szCs w:val="24"/>
        </w:rPr>
        <w:t>e</w:t>
      </w:r>
      <w:r w:rsidR="00416ECE" w:rsidRPr="00E00470">
        <w:rPr>
          <w:rFonts w:asciiTheme="majorBidi" w:hAnsiTheme="majorBidi" w:cstheme="majorBidi"/>
          <w:sz w:val="24"/>
          <w:szCs w:val="24"/>
        </w:rPr>
        <w:t xml:space="preserve"> </w:t>
      </w:r>
      <w:r w:rsidR="00586259" w:rsidRPr="00E00470">
        <w:rPr>
          <w:rFonts w:asciiTheme="majorBidi" w:hAnsiTheme="majorBidi" w:cstheme="majorBidi"/>
          <w:sz w:val="24"/>
          <w:szCs w:val="24"/>
        </w:rPr>
        <w:t>description</w:t>
      </w:r>
      <w:r w:rsidR="00131C1D" w:rsidRPr="00E00470">
        <w:rPr>
          <w:rFonts w:asciiTheme="majorBidi" w:hAnsiTheme="majorBidi" w:cstheme="majorBidi"/>
          <w:sz w:val="24"/>
          <w:szCs w:val="24"/>
        </w:rPr>
        <w:t xml:space="preserve"> </w:t>
      </w:r>
      <w:r w:rsidR="00BE26BE" w:rsidRPr="00E00470">
        <w:rPr>
          <w:rFonts w:asciiTheme="majorBidi" w:hAnsiTheme="majorBidi" w:cstheme="majorBidi"/>
          <w:sz w:val="24"/>
          <w:szCs w:val="24"/>
        </w:rPr>
        <w:t xml:space="preserve">of David </w:t>
      </w:r>
      <w:r w:rsidR="00131C1D" w:rsidRPr="00E00470">
        <w:rPr>
          <w:rFonts w:asciiTheme="majorBidi" w:hAnsiTheme="majorBidi" w:cstheme="majorBidi"/>
          <w:sz w:val="24"/>
          <w:szCs w:val="24"/>
        </w:rPr>
        <w:t>could</w:t>
      </w:r>
      <w:r w:rsidR="00586259" w:rsidRPr="00E00470">
        <w:rPr>
          <w:rFonts w:asciiTheme="majorBidi" w:hAnsiTheme="majorBidi" w:cstheme="majorBidi"/>
          <w:sz w:val="24"/>
          <w:szCs w:val="24"/>
        </w:rPr>
        <w:t xml:space="preserve"> have equivalent</w:t>
      </w:r>
      <w:r w:rsidR="00B800E3" w:rsidRPr="00E00470">
        <w:rPr>
          <w:rFonts w:asciiTheme="majorBidi" w:hAnsiTheme="majorBidi" w:cstheme="majorBidi"/>
          <w:sz w:val="24"/>
          <w:szCs w:val="24"/>
        </w:rPr>
        <w:t>s</w:t>
      </w:r>
      <w:r w:rsidR="00586259" w:rsidRPr="00E00470">
        <w:rPr>
          <w:rFonts w:asciiTheme="majorBidi" w:hAnsiTheme="majorBidi" w:cstheme="majorBidi"/>
          <w:sz w:val="24"/>
          <w:szCs w:val="24"/>
        </w:rPr>
        <w:t xml:space="preserve"> in words someone might use of Achilles.</w:t>
      </w:r>
      <w:r w:rsidR="00A70033" w:rsidRPr="00E00470">
        <w:rPr>
          <w:rFonts w:asciiTheme="majorBidi" w:hAnsiTheme="majorBidi" w:cstheme="majorBidi"/>
          <w:sz w:val="24"/>
          <w:szCs w:val="24"/>
        </w:rPr>
        <w:t xml:space="preserve"> </w:t>
      </w:r>
    </w:p>
    <w:p w14:paraId="0585363B" w14:textId="79059E8C" w:rsidR="00DA4716" w:rsidRPr="00E00470" w:rsidRDefault="00BE26BE"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David</w:t>
      </w:r>
      <w:r w:rsidR="00DA4716" w:rsidRPr="00E00470">
        <w:rPr>
          <w:rFonts w:asciiTheme="majorBidi" w:hAnsiTheme="majorBidi" w:cstheme="majorBidi"/>
          <w:sz w:val="24"/>
          <w:szCs w:val="24"/>
        </w:rPr>
        <w:t xml:space="preserve"> is a warrior from the moment he appears in the Elah Valley, an</w:t>
      </w:r>
      <w:r w:rsidR="00496093" w:rsidRPr="00E00470">
        <w:rPr>
          <w:rFonts w:asciiTheme="majorBidi" w:hAnsiTheme="majorBidi" w:cstheme="majorBidi"/>
          <w:sz w:val="24"/>
          <w:szCs w:val="24"/>
        </w:rPr>
        <w:t>d l</w:t>
      </w:r>
      <w:r w:rsidR="00DA4716" w:rsidRPr="00E00470">
        <w:rPr>
          <w:rFonts w:asciiTheme="majorBidi" w:hAnsiTheme="majorBidi" w:cstheme="majorBidi"/>
          <w:sz w:val="24"/>
          <w:szCs w:val="24"/>
        </w:rPr>
        <w:t xml:space="preserve">ike Achilles, </w:t>
      </w:r>
      <w:r w:rsidR="00496093" w:rsidRPr="00E00470">
        <w:rPr>
          <w:rFonts w:asciiTheme="majorBidi" w:hAnsiTheme="majorBidi" w:cstheme="majorBidi"/>
          <w:sz w:val="24"/>
          <w:szCs w:val="24"/>
        </w:rPr>
        <w:t>he will turn out to be</w:t>
      </w:r>
      <w:r w:rsidR="00DA4716" w:rsidRPr="00E00470">
        <w:rPr>
          <w:rFonts w:asciiTheme="majorBidi" w:hAnsiTheme="majorBidi" w:cstheme="majorBidi"/>
          <w:sz w:val="24"/>
          <w:szCs w:val="24"/>
        </w:rPr>
        <w:t xml:space="preserve"> a great warrior. On one calculation, his body count is something like 140,000 men, </w:t>
      </w:r>
      <w:r w:rsidR="006D1240" w:rsidRPr="00E00470">
        <w:rPr>
          <w:rFonts w:asciiTheme="majorBidi" w:hAnsiTheme="majorBidi" w:cstheme="majorBidi"/>
          <w:sz w:val="24"/>
          <w:szCs w:val="24"/>
        </w:rPr>
        <w:t>in addition to</w:t>
      </w:r>
      <w:r w:rsidR="00DA4716" w:rsidRPr="00E00470">
        <w:rPr>
          <w:rFonts w:asciiTheme="majorBidi" w:hAnsiTheme="majorBidi" w:cstheme="majorBidi"/>
          <w:sz w:val="24"/>
          <w:szCs w:val="24"/>
        </w:rPr>
        <w:t xml:space="preserve"> </w:t>
      </w:r>
      <w:r w:rsidR="00EC12C3" w:rsidRPr="00E00470">
        <w:rPr>
          <w:rFonts w:asciiTheme="majorBidi" w:hAnsiTheme="majorBidi" w:cstheme="majorBidi"/>
          <w:sz w:val="24"/>
          <w:szCs w:val="24"/>
        </w:rPr>
        <w:t xml:space="preserve">the </w:t>
      </w:r>
      <w:r w:rsidR="00DA4716" w:rsidRPr="00E00470">
        <w:rPr>
          <w:rFonts w:asciiTheme="majorBidi" w:hAnsiTheme="majorBidi" w:cstheme="majorBidi"/>
          <w:sz w:val="24"/>
          <w:szCs w:val="24"/>
        </w:rPr>
        <w:t>fifteen individuals whose death he is personally responsible for.</w:t>
      </w:r>
      <w:r w:rsidR="00DA4716" w:rsidRPr="00E00470">
        <w:rPr>
          <w:rStyle w:val="FootnoteReference"/>
          <w:rFonts w:asciiTheme="majorBidi" w:hAnsiTheme="majorBidi" w:cstheme="majorBidi"/>
          <w:sz w:val="24"/>
          <w:szCs w:val="24"/>
        </w:rPr>
        <w:footnoteReference w:id="51"/>
      </w:r>
      <w:r w:rsidR="00F85EBC" w:rsidRPr="00E00470">
        <w:rPr>
          <w:rFonts w:asciiTheme="majorBidi" w:hAnsiTheme="majorBidi" w:cstheme="majorBidi"/>
          <w:sz w:val="24"/>
          <w:szCs w:val="24"/>
        </w:rPr>
        <w:t xml:space="preserve"> He fights valiantly for Saul, and then against Saul.</w:t>
      </w:r>
    </w:p>
    <w:p w14:paraId="39FE7A17" w14:textId="5E7F578F" w:rsidR="00447489" w:rsidRPr="00E00470" w:rsidRDefault="00B0086E"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Like Achilles, h</w:t>
      </w:r>
      <w:r w:rsidR="00973847" w:rsidRPr="00E00470">
        <w:rPr>
          <w:rFonts w:asciiTheme="majorBidi" w:hAnsiTheme="majorBidi" w:cstheme="majorBidi"/>
          <w:sz w:val="24"/>
          <w:szCs w:val="24"/>
        </w:rPr>
        <w:t>e does</w:t>
      </w:r>
      <w:r w:rsidR="004727D5">
        <w:rPr>
          <w:rFonts w:asciiTheme="majorBidi" w:hAnsiTheme="majorBidi" w:cstheme="majorBidi"/>
          <w:sz w:val="24"/>
          <w:szCs w:val="24"/>
        </w:rPr>
        <w:t xml:space="preserve"> </w:t>
      </w:r>
      <w:r w:rsidR="00973847" w:rsidRPr="00E00470">
        <w:rPr>
          <w:rFonts w:asciiTheme="majorBidi" w:hAnsiTheme="majorBidi" w:cstheme="majorBidi"/>
          <w:sz w:val="24"/>
          <w:szCs w:val="24"/>
        </w:rPr>
        <w:t>n</w:t>
      </w:r>
      <w:r w:rsidR="004727D5">
        <w:rPr>
          <w:rFonts w:asciiTheme="majorBidi" w:hAnsiTheme="majorBidi" w:cstheme="majorBidi"/>
          <w:sz w:val="24"/>
          <w:szCs w:val="24"/>
        </w:rPr>
        <w:t>o</w:t>
      </w:r>
      <w:r w:rsidR="00973847" w:rsidRPr="00E00470">
        <w:rPr>
          <w:rFonts w:asciiTheme="majorBidi" w:hAnsiTheme="majorBidi" w:cstheme="majorBidi"/>
          <w:sz w:val="24"/>
          <w:szCs w:val="24"/>
        </w:rPr>
        <w:t xml:space="preserve">t </w:t>
      </w:r>
      <w:r w:rsidRPr="00E00470">
        <w:rPr>
          <w:rFonts w:asciiTheme="majorBidi" w:hAnsiTheme="majorBidi" w:cstheme="majorBidi"/>
          <w:sz w:val="24"/>
          <w:szCs w:val="24"/>
        </w:rPr>
        <w:t>engage</w:t>
      </w:r>
      <w:r w:rsidR="00DE0F0E" w:rsidRPr="00E00470">
        <w:rPr>
          <w:rFonts w:asciiTheme="majorBidi" w:hAnsiTheme="majorBidi" w:cstheme="majorBidi"/>
          <w:sz w:val="24"/>
          <w:szCs w:val="24"/>
        </w:rPr>
        <w:t xml:space="preserve"> much</w:t>
      </w:r>
      <w:r w:rsidRPr="00E00470">
        <w:rPr>
          <w:rFonts w:asciiTheme="majorBidi" w:hAnsiTheme="majorBidi" w:cstheme="majorBidi"/>
          <w:sz w:val="24"/>
          <w:szCs w:val="24"/>
        </w:rPr>
        <w:t xml:space="preserve"> in personal relationships.</w:t>
      </w:r>
      <w:r w:rsidR="009C5D65" w:rsidRPr="00E00470">
        <w:rPr>
          <w:rFonts w:asciiTheme="majorBidi" w:hAnsiTheme="majorBidi" w:cstheme="majorBidi"/>
          <w:sz w:val="24"/>
          <w:szCs w:val="24"/>
        </w:rPr>
        <w:t xml:space="preserve"> Samuel </w:t>
      </w:r>
      <w:r w:rsidR="002E31E9" w:rsidRPr="00E00470">
        <w:rPr>
          <w:rFonts w:asciiTheme="majorBidi" w:hAnsiTheme="majorBidi" w:cstheme="majorBidi"/>
          <w:sz w:val="24"/>
          <w:szCs w:val="24"/>
        </w:rPr>
        <w:t>hints at</w:t>
      </w:r>
      <w:r w:rsidR="009C5D65" w:rsidRPr="00E00470">
        <w:rPr>
          <w:rFonts w:asciiTheme="majorBidi" w:hAnsiTheme="majorBidi" w:cstheme="majorBidi"/>
          <w:sz w:val="24"/>
          <w:szCs w:val="24"/>
        </w:rPr>
        <w:t xml:space="preserve"> the point </w:t>
      </w:r>
      <w:r w:rsidR="00B351BE" w:rsidRPr="00E00470">
        <w:rPr>
          <w:rFonts w:asciiTheme="majorBidi" w:hAnsiTheme="majorBidi" w:cstheme="majorBidi"/>
          <w:sz w:val="24"/>
          <w:szCs w:val="24"/>
        </w:rPr>
        <w:t>by default</w:t>
      </w:r>
      <w:r w:rsidR="00736D35" w:rsidRPr="00E00470">
        <w:rPr>
          <w:rFonts w:asciiTheme="majorBidi" w:hAnsiTheme="majorBidi" w:cstheme="majorBidi"/>
          <w:sz w:val="24"/>
          <w:szCs w:val="24"/>
        </w:rPr>
        <w:t>,</w:t>
      </w:r>
      <w:r w:rsidR="00B351BE" w:rsidRPr="00E00470">
        <w:rPr>
          <w:rFonts w:asciiTheme="majorBidi" w:hAnsiTheme="majorBidi" w:cstheme="majorBidi"/>
          <w:sz w:val="24"/>
          <w:szCs w:val="24"/>
        </w:rPr>
        <w:t xml:space="preserve"> </w:t>
      </w:r>
      <w:r w:rsidR="00736D35" w:rsidRPr="00E00470">
        <w:rPr>
          <w:rFonts w:asciiTheme="majorBidi" w:hAnsiTheme="majorBidi" w:cstheme="majorBidi"/>
          <w:sz w:val="24"/>
          <w:szCs w:val="24"/>
        </w:rPr>
        <w:t>in</w:t>
      </w:r>
      <w:r w:rsidR="009C5D65" w:rsidRPr="00E00470">
        <w:rPr>
          <w:rFonts w:asciiTheme="majorBidi" w:hAnsiTheme="majorBidi" w:cstheme="majorBidi"/>
          <w:sz w:val="24"/>
          <w:szCs w:val="24"/>
        </w:rPr>
        <w:t xml:space="preserve"> noting how other people </w:t>
      </w:r>
      <w:r w:rsidR="00AD1073">
        <w:rPr>
          <w:rFonts w:asciiTheme="majorBidi" w:hAnsiTheme="majorBidi" w:cstheme="majorBidi"/>
          <w:sz w:val="24"/>
          <w:szCs w:val="24"/>
        </w:rPr>
        <w:t xml:space="preserve">do </w:t>
      </w:r>
      <w:r w:rsidR="009C5D65" w:rsidRPr="00E00470">
        <w:rPr>
          <w:rFonts w:asciiTheme="majorBidi" w:hAnsiTheme="majorBidi" w:cstheme="majorBidi"/>
          <w:sz w:val="24"/>
          <w:szCs w:val="24"/>
        </w:rPr>
        <w:t xml:space="preserve">engage with him. </w:t>
      </w:r>
      <w:r w:rsidR="00A430E7" w:rsidRPr="00E00470">
        <w:rPr>
          <w:rFonts w:asciiTheme="majorBidi" w:hAnsiTheme="majorBidi" w:cstheme="majorBidi"/>
          <w:sz w:val="24"/>
          <w:szCs w:val="24"/>
        </w:rPr>
        <w:t>Saul is the first, though that relationship soon collapses. Jonathan is the second</w:t>
      </w:r>
      <w:r w:rsidR="00B2521F" w:rsidRPr="00E00470">
        <w:rPr>
          <w:rFonts w:asciiTheme="majorBidi" w:hAnsiTheme="majorBidi" w:cstheme="majorBidi"/>
          <w:sz w:val="24"/>
          <w:szCs w:val="24"/>
        </w:rPr>
        <w:t>. H</w:t>
      </w:r>
      <w:r w:rsidR="005C5DF1" w:rsidRPr="00E00470">
        <w:rPr>
          <w:rFonts w:asciiTheme="majorBidi" w:hAnsiTheme="majorBidi" w:cstheme="majorBidi"/>
          <w:sz w:val="24"/>
          <w:szCs w:val="24"/>
        </w:rPr>
        <w:t>e and David seal a covenant of mutual faithfulness and loyalty</w:t>
      </w:r>
      <w:r w:rsidR="00513B71" w:rsidRPr="00E00470">
        <w:rPr>
          <w:rFonts w:asciiTheme="majorBidi" w:hAnsiTheme="majorBidi" w:cstheme="majorBidi"/>
          <w:sz w:val="24"/>
          <w:szCs w:val="24"/>
        </w:rPr>
        <w:t xml:space="preserve"> o</w:t>
      </w:r>
      <w:r w:rsidR="00E01495" w:rsidRPr="00E00470">
        <w:rPr>
          <w:rFonts w:asciiTheme="majorBidi" w:hAnsiTheme="majorBidi" w:cstheme="majorBidi"/>
          <w:sz w:val="24"/>
          <w:szCs w:val="24"/>
        </w:rPr>
        <w:t>n</w:t>
      </w:r>
      <w:r w:rsidR="00513B71" w:rsidRPr="00E00470">
        <w:rPr>
          <w:rFonts w:asciiTheme="majorBidi" w:hAnsiTheme="majorBidi" w:cstheme="majorBidi"/>
          <w:sz w:val="24"/>
          <w:szCs w:val="24"/>
        </w:rPr>
        <w:t xml:space="preserve"> the basis </w:t>
      </w:r>
      <w:r w:rsidR="00E01495" w:rsidRPr="00E00470">
        <w:rPr>
          <w:rFonts w:asciiTheme="majorBidi" w:hAnsiTheme="majorBidi" w:cstheme="majorBidi"/>
          <w:sz w:val="24"/>
          <w:szCs w:val="24"/>
        </w:rPr>
        <w:t>o</w:t>
      </w:r>
      <w:r w:rsidR="00513B71" w:rsidRPr="00E00470">
        <w:rPr>
          <w:rFonts w:asciiTheme="majorBidi" w:hAnsiTheme="majorBidi" w:cstheme="majorBidi"/>
          <w:sz w:val="24"/>
          <w:szCs w:val="24"/>
        </w:rPr>
        <w:t>f</w:t>
      </w:r>
      <w:r w:rsidR="000257D2" w:rsidRPr="00E00470">
        <w:rPr>
          <w:rFonts w:asciiTheme="majorBidi" w:hAnsiTheme="majorBidi" w:cstheme="majorBidi"/>
          <w:sz w:val="24"/>
          <w:szCs w:val="24"/>
        </w:rPr>
        <w:t xml:space="preserve"> </w:t>
      </w:r>
      <w:r w:rsidR="00E01495" w:rsidRPr="00E00470">
        <w:rPr>
          <w:rFonts w:asciiTheme="majorBidi" w:hAnsiTheme="majorBidi" w:cstheme="majorBidi"/>
          <w:sz w:val="24"/>
          <w:szCs w:val="24"/>
        </w:rPr>
        <w:t>Jonathan’s love for him</w:t>
      </w:r>
      <w:r w:rsidR="0071267A" w:rsidRPr="00E00470">
        <w:rPr>
          <w:rFonts w:asciiTheme="majorBidi" w:hAnsiTheme="majorBidi" w:cstheme="majorBidi"/>
          <w:sz w:val="24"/>
          <w:szCs w:val="24"/>
        </w:rPr>
        <w:t>, and</w:t>
      </w:r>
      <w:r w:rsidR="000257D2" w:rsidRPr="00E00470">
        <w:rPr>
          <w:rFonts w:asciiTheme="majorBidi" w:hAnsiTheme="majorBidi" w:cstheme="majorBidi"/>
          <w:sz w:val="24"/>
          <w:szCs w:val="24"/>
        </w:rPr>
        <w:t xml:space="preserve"> after </w:t>
      </w:r>
      <w:r w:rsidR="00791967" w:rsidRPr="00E00470">
        <w:rPr>
          <w:rFonts w:asciiTheme="majorBidi" w:hAnsiTheme="majorBidi" w:cstheme="majorBidi"/>
          <w:sz w:val="24"/>
          <w:szCs w:val="24"/>
        </w:rPr>
        <w:t>Jonathan’s</w:t>
      </w:r>
      <w:r w:rsidR="000257D2" w:rsidRPr="00E00470">
        <w:rPr>
          <w:rFonts w:asciiTheme="majorBidi" w:hAnsiTheme="majorBidi" w:cstheme="majorBidi"/>
          <w:sz w:val="24"/>
          <w:szCs w:val="24"/>
        </w:rPr>
        <w:t xml:space="preserve"> death David </w:t>
      </w:r>
      <w:r w:rsidR="001E352F" w:rsidRPr="00E00470">
        <w:rPr>
          <w:rFonts w:asciiTheme="majorBidi" w:hAnsiTheme="majorBidi" w:cstheme="majorBidi"/>
          <w:sz w:val="24"/>
          <w:szCs w:val="24"/>
        </w:rPr>
        <w:t>declares</w:t>
      </w:r>
      <w:r w:rsidR="00C063F3" w:rsidRPr="00E00470">
        <w:rPr>
          <w:rFonts w:asciiTheme="majorBidi" w:hAnsiTheme="majorBidi" w:cstheme="majorBidi"/>
          <w:sz w:val="24"/>
          <w:szCs w:val="24"/>
        </w:rPr>
        <w:t xml:space="preserve"> </w:t>
      </w:r>
      <w:r w:rsidR="001E352F" w:rsidRPr="00E00470">
        <w:rPr>
          <w:rFonts w:asciiTheme="majorBidi" w:hAnsiTheme="majorBidi" w:cstheme="majorBidi"/>
          <w:sz w:val="24"/>
          <w:szCs w:val="24"/>
        </w:rPr>
        <w:t xml:space="preserve">that </w:t>
      </w:r>
      <w:r w:rsidR="00C063F3" w:rsidRPr="00E00470">
        <w:rPr>
          <w:rFonts w:asciiTheme="majorBidi" w:hAnsiTheme="majorBidi" w:cstheme="majorBidi"/>
          <w:sz w:val="24"/>
          <w:szCs w:val="24"/>
        </w:rPr>
        <w:t xml:space="preserve">Jonathan’s love for him </w:t>
      </w:r>
      <w:r w:rsidR="00A53DA2" w:rsidRPr="00E00470">
        <w:rPr>
          <w:rFonts w:asciiTheme="majorBidi" w:hAnsiTheme="majorBidi" w:cstheme="majorBidi"/>
          <w:sz w:val="24"/>
          <w:szCs w:val="24"/>
        </w:rPr>
        <w:t xml:space="preserve">was </w:t>
      </w:r>
      <w:r w:rsidR="001E352F" w:rsidRPr="00E00470">
        <w:rPr>
          <w:rFonts w:asciiTheme="majorBidi" w:hAnsiTheme="majorBidi" w:cstheme="majorBidi"/>
          <w:sz w:val="24"/>
          <w:szCs w:val="24"/>
        </w:rPr>
        <w:t xml:space="preserve">something of a wonder, it </w:t>
      </w:r>
      <w:r w:rsidR="00B605C4" w:rsidRPr="00E00470">
        <w:rPr>
          <w:rFonts w:asciiTheme="majorBidi" w:hAnsiTheme="majorBidi" w:cstheme="majorBidi"/>
          <w:sz w:val="24"/>
          <w:szCs w:val="24"/>
        </w:rPr>
        <w:t>was extraordinary</w:t>
      </w:r>
      <w:r w:rsidR="00D036CA">
        <w:rPr>
          <w:rFonts w:asciiTheme="majorBidi" w:hAnsiTheme="majorBidi" w:cstheme="majorBidi"/>
          <w:sz w:val="24"/>
          <w:szCs w:val="24"/>
        </w:rPr>
        <w:t xml:space="preserve"> (</w:t>
      </w:r>
      <w:r w:rsidR="00212AA8">
        <w:rPr>
          <w:rFonts w:asciiTheme="majorBidi" w:hAnsiTheme="majorBidi" w:cstheme="majorBidi" w:hint="cs"/>
          <w:sz w:val="24"/>
          <w:szCs w:val="24"/>
          <w:rtl/>
          <w:lang w:bidi="he-IL"/>
        </w:rPr>
        <w:t>נפ</w:t>
      </w:r>
      <w:r w:rsidR="001C35A2">
        <w:rPr>
          <w:rFonts w:asciiTheme="majorBidi" w:hAnsiTheme="majorBidi" w:cstheme="majorBidi" w:hint="cs"/>
          <w:sz w:val="24"/>
          <w:szCs w:val="24"/>
          <w:rtl/>
          <w:lang w:bidi="he-IL"/>
        </w:rPr>
        <w:t>לאתה</w:t>
      </w:r>
      <w:r w:rsidR="00855279" w:rsidRPr="00E00470">
        <w:rPr>
          <w:rFonts w:asciiTheme="majorBidi" w:hAnsiTheme="majorBidi" w:cstheme="majorBidi"/>
          <w:sz w:val="24"/>
          <w:szCs w:val="24"/>
        </w:rPr>
        <w:t>)</w:t>
      </w:r>
      <w:r w:rsidR="005A0723" w:rsidRPr="00E00470">
        <w:rPr>
          <w:rFonts w:asciiTheme="majorBidi" w:hAnsiTheme="majorBidi" w:cstheme="majorBidi"/>
          <w:sz w:val="24"/>
          <w:szCs w:val="24"/>
        </w:rPr>
        <w:t>.</w:t>
      </w:r>
      <w:r w:rsidR="005B620F" w:rsidRPr="00E00470">
        <w:rPr>
          <w:rStyle w:val="FootnoteReference"/>
          <w:rFonts w:asciiTheme="majorBidi" w:hAnsiTheme="majorBidi" w:cstheme="majorBidi"/>
          <w:sz w:val="24"/>
          <w:szCs w:val="24"/>
        </w:rPr>
        <w:footnoteReference w:id="52"/>
      </w:r>
      <w:r w:rsidR="005A0723" w:rsidRPr="00E00470">
        <w:rPr>
          <w:rFonts w:asciiTheme="majorBidi" w:hAnsiTheme="majorBidi" w:cstheme="majorBidi"/>
          <w:sz w:val="24"/>
          <w:szCs w:val="24"/>
        </w:rPr>
        <w:t xml:space="preserve"> </w:t>
      </w:r>
      <w:r w:rsidR="00D52988" w:rsidRPr="00E00470">
        <w:rPr>
          <w:rFonts w:asciiTheme="majorBidi" w:hAnsiTheme="majorBidi" w:cstheme="majorBidi"/>
          <w:sz w:val="24"/>
          <w:szCs w:val="24"/>
        </w:rPr>
        <w:t>It’s been said that</w:t>
      </w:r>
      <w:r w:rsidR="00DB62A6" w:rsidRPr="00E00470">
        <w:rPr>
          <w:rFonts w:asciiTheme="majorBidi" w:hAnsiTheme="majorBidi" w:cstheme="majorBidi"/>
          <w:sz w:val="24"/>
          <w:szCs w:val="24"/>
        </w:rPr>
        <w:t xml:space="preserve"> the friendships between Achilles and Patroclus and</w:t>
      </w:r>
      <w:r w:rsidR="00C61233" w:rsidRPr="00E00470">
        <w:rPr>
          <w:rFonts w:asciiTheme="majorBidi" w:hAnsiTheme="majorBidi" w:cstheme="majorBidi"/>
          <w:sz w:val="24"/>
          <w:szCs w:val="24"/>
        </w:rPr>
        <w:t xml:space="preserve"> between</w:t>
      </w:r>
      <w:r w:rsidR="00DB62A6" w:rsidRPr="00E00470">
        <w:rPr>
          <w:rFonts w:asciiTheme="majorBidi" w:hAnsiTheme="majorBidi" w:cstheme="majorBidi"/>
          <w:sz w:val="24"/>
          <w:szCs w:val="24"/>
        </w:rPr>
        <w:t xml:space="preserve"> David and Jonathan are among the most celebrated in literature and seem ripe for fruitful comparison.</w:t>
      </w:r>
      <w:r w:rsidR="0007240A" w:rsidRPr="00E00470">
        <w:rPr>
          <w:rFonts w:asciiTheme="majorBidi" w:hAnsiTheme="majorBidi" w:cstheme="majorBidi"/>
          <w:sz w:val="24"/>
          <w:szCs w:val="24"/>
        </w:rPr>
        <w:t xml:space="preserve"> </w:t>
      </w:r>
      <w:r w:rsidR="005A0723" w:rsidRPr="00E00470">
        <w:rPr>
          <w:rFonts w:asciiTheme="majorBidi" w:hAnsiTheme="majorBidi" w:cstheme="majorBidi"/>
          <w:sz w:val="24"/>
          <w:szCs w:val="24"/>
        </w:rPr>
        <w:t>Michal is the third</w:t>
      </w:r>
      <w:r w:rsidR="00745949" w:rsidRPr="00E00470">
        <w:rPr>
          <w:rFonts w:asciiTheme="majorBidi" w:hAnsiTheme="majorBidi" w:cstheme="majorBidi"/>
          <w:sz w:val="24"/>
          <w:szCs w:val="24"/>
        </w:rPr>
        <w:t xml:space="preserve"> person who </w:t>
      </w:r>
      <w:r w:rsidR="008E46B1" w:rsidRPr="00E00470">
        <w:rPr>
          <w:rFonts w:asciiTheme="majorBidi" w:hAnsiTheme="majorBidi" w:cstheme="majorBidi"/>
          <w:sz w:val="24"/>
          <w:szCs w:val="24"/>
        </w:rPr>
        <w:t>relates to</w:t>
      </w:r>
      <w:r w:rsidR="00745949" w:rsidRPr="00E00470">
        <w:rPr>
          <w:rFonts w:asciiTheme="majorBidi" w:hAnsiTheme="majorBidi" w:cstheme="majorBidi"/>
          <w:sz w:val="24"/>
          <w:szCs w:val="24"/>
        </w:rPr>
        <w:t xml:space="preserve"> David</w:t>
      </w:r>
      <w:r w:rsidR="008E46B1" w:rsidRPr="00E00470">
        <w:rPr>
          <w:rFonts w:asciiTheme="majorBidi" w:hAnsiTheme="majorBidi" w:cstheme="majorBidi"/>
          <w:sz w:val="24"/>
          <w:szCs w:val="24"/>
        </w:rPr>
        <w:t xml:space="preserve">; she is </w:t>
      </w:r>
      <w:r w:rsidR="00006EEC" w:rsidRPr="00E00470">
        <w:rPr>
          <w:rFonts w:asciiTheme="majorBidi" w:hAnsiTheme="majorBidi" w:cstheme="majorBidi"/>
          <w:sz w:val="24"/>
          <w:szCs w:val="24"/>
        </w:rPr>
        <w:t>a</w:t>
      </w:r>
      <w:r w:rsidR="00A30589" w:rsidRPr="00E00470">
        <w:rPr>
          <w:rFonts w:asciiTheme="majorBidi" w:hAnsiTheme="majorBidi" w:cstheme="majorBidi"/>
          <w:sz w:val="24"/>
          <w:szCs w:val="24"/>
        </w:rPr>
        <w:t>ccompanied by all the other women in Israe</w:t>
      </w:r>
      <w:r w:rsidR="00722F6F" w:rsidRPr="00E00470">
        <w:rPr>
          <w:rFonts w:asciiTheme="majorBidi" w:hAnsiTheme="majorBidi" w:cstheme="majorBidi"/>
          <w:sz w:val="24"/>
          <w:szCs w:val="24"/>
        </w:rPr>
        <w:t>l</w:t>
      </w:r>
      <w:r w:rsidR="00943CE6" w:rsidRPr="00E00470">
        <w:rPr>
          <w:rFonts w:asciiTheme="majorBidi" w:hAnsiTheme="majorBidi" w:cstheme="majorBidi"/>
          <w:sz w:val="24"/>
          <w:szCs w:val="24"/>
        </w:rPr>
        <w:t xml:space="preserve">, </w:t>
      </w:r>
      <w:r w:rsidR="00B4062D" w:rsidRPr="00E00470">
        <w:rPr>
          <w:rFonts w:asciiTheme="majorBidi" w:hAnsiTheme="majorBidi" w:cstheme="majorBidi"/>
          <w:sz w:val="24"/>
          <w:szCs w:val="24"/>
        </w:rPr>
        <w:t>and the men.</w:t>
      </w:r>
      <w:r w:rsidR="00B4062D" w:rsidRPr="00E00470">
        <w:rPr>
          <w:rStyle w:val="FootnoteReference"/>
          <w:rFonts w:asciiTheme="majorBidi" w:hAnsiTheme="majorBidi" w:cstheme="majorBidi"/>
          <w:sz w:val="24"/>
          <w:szCs w:val="24"/>
        </w:rPr>
        <w:footnoteReference w:id="53"/>
      </w:r>
      <w:r w:rsidR="00EB5F8C" w:rsidRPr="00E00470">
        <w:rPr>
          <w:rFonts w:asciiTheme="majorBidi" w:hAnsiTheme="majorBidi" w:cstheme="majorBidi"/>
          <w:sz w:val="24"/>
          <w:szCs w:val="24"/>
        </w:rPr>
        <w:t xml:space="preserve"> </w:t>
      </w:r>
      <w:r w:rsidR="00B412C5" w:rsidRPr="00E00470">
        <w:rPr>
          <w:rFonts w:asciiTheme="majorBidi" w:hAnsiTheme="majorBidi" w:cstheme="majorBidi"/>
          <w:sz w:val="24"/>
          <w:szCs w:val="24"/>
        </w:rPr>
        <w:t xml:space="preserve">Women become trophies for </w:t>
      </w:r>
      <w:r w:rsidR="001F5891" w:rsidRPr="00E00470">
        <w:rPr>
          <w:rFonts w:asciiTheme="majorBidi" w:hAnsiTheme="majorBidi" w:cstheme="majorBidi"/>
          <w:sz w:val="24"/>
          <w:szCs w:val="24"/>
        </w:rPr>
        <w:t>David</w:t>
      </w:r>
      <w:r w:rsidR="00B412C5" w:rsidRPr="00E00470">
        <w:rPr>
          <w:rFonts w:asciiTheme="majorBidi" w:hAnsiTheme="majorBidi" w:cstheme="majorBidi"/>
          <w:sz w:val="24"/>
          <w:szCs w:val="24"/>
        </w:rPr>
        <w:t xml:space="preserve">, as they are for Achilles and Agamemnon. While </w:t>
      </w:r>
      <w:r w:rsidR="00094A47" w:rsidRPr="00E00470">
        <w:rPr>
          <w:rFonts w:asciiTheme="majorBidi" w:hAnsiTheme="majorBidi" w:cstheme="majorBidi"/>
          <w:sz w:val="24"/>
          <w:szCs w:val="24"/>
        </w:rPr>
        <w:t>he</w:t>
      </w:r>
      <w:r w:rsidR="00B412C5" w:rsidRPr="00E00470">
        <w:rPr>
          <w:rFonts w:asciiTheme="majorBidi" w:hAnsiTheme="majorBidi" w:cstheme="majorBidi"/>
          <w:sz w:val="24"/>
          <w:szCs w:val="24"/>
        </w:rPr>
        <w:t xml:space="preserve"> fathers a number of children, Samuel says nothing about </w:t>
      </w:r>
      <w:r w:rsidR="00F54ADD" w:rsidRPr="00E00470">
        <w:rPr>
          <w:rFonts w:asciiTheme="majorBidi" w:hAnsiTheme="majorBidi" w:cstheme="majorBidi"/>
          <w:sz w:val="24"/>
          <w:szCs w:val="24"/>
        </w:rPr>
        <w:t>him having</w:t>
      </w:r>
      <w:r w:rsidR="00C1142A" w:rsidRPr="00E00470">
        <w:rPr>
          <w:rFonts w:asciiTheme="majorBidi" w:hAnsiTheme="majorBidi" w:cstheme="majorBidi"/>
          <w:sz w:val="24"/>
          <w:szCs w:val="24"/>
        </w:rPr>
        <w:t xml:space="preserve"> sex </w:t>
      </w:r>
      <w:r w:rsidR="00B412C5" w:rsidRPr="00E00470">
        <w:rPr>
          <w:rFonts w:asciiTheme="majorBidi" w:hAnsiTheme="majorBidi" w:cstheme="majorBidi"/>
          <w:sz w:val="24"/>
          <w:szCs w:val="24"/>
        </w:rPr>
        <w:t xml:space="preserve">until we come to Bathsheba. </w:t>
      </w:r>
      <w:r w:rsidR="0007240A" w:rsidRPr="00E00470">
        <w:rPr>
          <w:rFonts w:asciiTheme="majorBidi" w:hAnsiTheme="majorBidi" w:cstheme="majorBidi"/>
          <w:sz w:val="24"/>
          <w:szCs w:val="24"/>
        </w:rPr>
        <w:t>And w</w:t>
      </w:r>
      <w:r w:rsidR="00C450BE" w:rsidRPr="00E00470">
        <w:rPr>
          <w:rFonts w:asciiTheme="majorBidi" w:hAnsiTheme="majorBidi" w:cstheme="majorBidi"/>
          <w:sz w:val="24"/>
          <w:szCs w:val="24"/>
        </w:rPr>
        <w:t>hen Samuel mentions love</w:t>
      </w:r>
      <w:r w:rsidR="00A55271" w:rsidRPr="00E00470">
        <w:rPr>
          <w:rFonts w:asciiTheme="majorBidi" w:hAnsiTheme="majorBidi" w:cstheme="majorBidi"/>
          <w:sz w:val="24"/>
          <w:szCs w:val="24"/>
        </w:rPr>
        <w:t xml:space="preserve"> in connection with any of these relationships,</w:t>
      </w:r>
      <w:r w:rsidR="00C450BE" w:rsidRPr="00E00470">
        <w:rPr>
          <w:rFonts w:asciiTheme="majorBidi" w:hAnsiTheme="majorBidi" w:cstheme="majorBidi"/>
          <w:sz w:val="24"/>
          <w:szCs w:val="24"/>
        </w:rPr>
        <w:t xml:space="preserve"> </w:t>
      </w:r>
      <w:r w:rsidR="00EB5F8C" w:rsidRPr="00E00470">
        <w:rPr>
          <w:rFonts w:asciiTheme="majorBidi" w:hAnsiTheme="majorBidi" w:cstheme="majorBidi"/>
          <w:sz w:val="24"/>
          <w:szCs w:val="24"/>
        </w:rPr>
        <w:t xml:space="preserve">the nature of </w:t>
      </w:r>
      <w:r w:rsidR="00C450BE" w:rsidRPr="00E00470">
        <w:rPr>
          <w:rFonts w:asciiTheme="majorBidi" w:hAnsiTheme="majorBidi" w:cstheme="majorBidi"/>
          <w:sz w:val="24"/>
          <w:szCs w:val="24"/>
        </w:rPr>
        <w:t xml:space="preserve">this </w:t>
      </w:r>
      <w:r w:rsidR="00EB5F8C" w:rsidRPr="00E00470">
        <w:rPr>
          <w:rFonts w:asciiTheme="majorBidi" w:hAnsiTheme="majorBidi" w:cstheme="majorBidi"/>
          <w:sz w:val="24"/>
          <w:szCs w:val="24"/>
        </w:rPr>
        <w:t>love is a question</w:t>
      </w:r>
      <w:r w:rsidR="002F1BE9" w:rsidRPr="00E00470">
        <w:rPr>
          <w:rFonts w:asciiTheme="majorBidi" w:hAnsiTheme="majorBidi" w:cstheme="majorBidi"/>
          <w:sz w:val="24"/>
          <w:szCs w:val="24"/>
        </w:rPr>
        <w:t>, because</w:t>
      </w:r>
      <w:r w:rsidR="00CA0BA7" w:rsidRPr="00E00470">
        <w:rPr>
          <w:rFonts w:asciiTheme="majorBidi" w:hAnsiTheme="majorBidi" w:cstheme="majorBidi"/>
          <w:sz w:val="24"/>
          <w:szCs w:val="24"/>
        </w:rPr>
        <w:t xml:space="preserve"> “</w:t>
      </w:r>
      <w:r w:rsidR="002F1BE9" w:rsidRPr="00E00470">
        <w:rPr>
          <w:rFonts w:asciiTheme="majorBidi" w:hAnsiTheme="majorBidi" w:cstheme="majorBidi"/>
          <w:sz w:val="24"/>
          <w:szCs w:val="24"/>
        </w:rPr>
        <w:t>love</w:t>
      </w:r>
      <w:r w:rsidR="009465C0">
        <w:rPr>
          <w:rFonts w:asciiTheme="majorBidi" w:hAnsiTheme="majorBidi" w:cstheme="majorBidi"/>
          <w:sz w:val="24"/>
          <w:szCs w:val="24"/>
        </w:rPr>
        <w:t xml:space="preserve">” </w:t>
      </w:r>
      <w:r w:rsidR="00637670" w:rsidRPr="00E00470">
        <w:rPr>
          <w:rFonts w:asciiTheme="majorBidi" w:hAnsiTheme="majorBidi" w:cstheme="majorBidi"/>
          <w:sz w:val="24"/>
          <w:szCs w:val="24"/>
        </w:rPr>
        <w:t>is as much a political word as a personal one.</w:t>
      </w:r>
      <w:r w:rsidR="00006EEC" w:rsidRPr="00E00470">
        <w:rPr>
          <w:rStyle w:val="FootnoteReference"/>
          <w:rFonts w:asciiTheme="majorBidi" w:hAnsiTheme="majorBidi" w:cstheme="majorBidi"/>
          <w:sz w:val="24"/>
          <w:szCs w:val="24"/>
        </w:rPr>
        <w:footnoteReference w:id="54"/>
      </w:r>
      <w:r w:rsidR="00B139EF" w:rsidRPr="00E00470">
        <w:rPr>
          <w:rFonts w:asciiTheme="majorBidi" w:hAnsiTheme="majorBidi" w:cstheme="majorBidi"/>
          <w:sz w:val="24"/>
          <w:szCs w:val="24"/>
        </w:rPr>
        <w:t xml:space="preserve"> </w:t>
      </w:r>
    </w:p>
    <w:p w14:paraId="0642FA1D" w14:textId="572820B2" w:rsidR="00E465E1" w:rsidRPr="00E00470" w:rsidRDefault="006F32B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lastRenderedPageBreak/>
        <w:t>There are hints that David generally lives with an eye to the main chance.</w:t>
      </w:r>
      <w:r w:rsidRPr="00E00470">
        <w:rPr>
          <w:rStyle w:val="FootnoteReference"/>
          <w:rFonts w:asciiTheme="majorBidi" w:hAnsiTheme="majorBidi" w:cstheme="majorBidi"/>
          <w:sz w:val="24"/>
          <w:szCs w:val="24"/>
        </w:rPr>
        <w:footnoteReference w:id="55"/>
      </w:r>
      <w:r w:rsidRPr="00E00470">
        <w:rPr>
          <w:rFonts w:asciiTheme="majorBidi" w:hAnsiTheme="majorBidi" w:cstheme="majorBidi"/>
          <w:sz w:val="24"/>
          <w:szCs w:val="24"/>
        </w:rPr>
        <w:t xml:space="preserve"> His respect for Saul and his household, and his declining to take advantage of his opportunities to kill Saul when Saul is seeking to kill him, may stand him in good stead when he is himself king, and maybe he knows that. </w:t>
      </w:r>
      <w:r w:rsidR="00CC1023" w:rsidRPr="00E00470">
        <w:rPr>
          <w:rFonts w:asciiTheme="majorBidi" w:hAnsiTheme="majorBidi" w:cstheme="majorBidi"/>
          <w:sz w:val="24"/>
          <w:szCs w:val="24"/>
        </w:rPr>
        <w:t>But he</w:t>
      </w:r>
      <w:r w:rsidR="00B75ED2" w:rsidRPr="00E00470">
        <w:rPr>
          <w:rFonts w:asciiTheme="majorBidi" w:hAnsiTheme="majorBidi" w:cstheme="majorBidi"/>
          <w:sz w:val="24"/>
          <w:szCs w:val="24"/>
        </w:rPr>
        <w:t xml:space="preserve"> is hard to interpret</w:t>
      </w:r>
      <w:r w:rsidR="00B139EF"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E465E1" w:rsidRPr="00E00470">
        <w:rPr>
          <w:rFonts w:asciiTheme="majorBidi" w:hAnsiTheme="majorBidi" w:cstheme="majorBidi"/>
          <w:sz w:val="24"/>
          <w:szCs w:val="24"/>
        </w:rPr>
        <w:t xml:space="preserve">We know so </w:t>
      </w:r>
      <w:r w:rsidR="002352BB" w:rsidRPr="00E00470">
        <w:rPr>
          <w:rFonts w:asciiTheme="majorBidi" w:hAnsiTheme="majorBidi" w:cstheme="majorBidi"/>
          <w:sz w:val="24"/>
          <w:szCs w:val="24"/>
        </w:rPr>
        <w:t xml:space="preserve">much about David—and yet so </w:t>
      </w:r>
      <w:r w:rsidR="00E465E1" w:rsidRPr="00E00470">
        <w:rPr>
          <w:rFonts w:asciiTheme="majorBidi" w:hAnsiTheme="majorBidi" w:cstheme="majorBidi"/>
          <w:sz w:val="24"/>
          <w:szCs w:val="24"/>
        </w:rPr>
        <w:t>little</w:t>
      </w:r>
      <w:r w:rsidR="00CA0BA7" w:rsidRPr="00E00470">
        <w:rPr>
          <w:rFonts w:asciiTheme="majorBidi" w:hAnsiTheme="majorBidi" w:cstheme="majorBidi"/>
          <w:sz w:val="24"/>
          <w:szCs w:val="24"/>
        </w:rPr>
        <w:t>.”</w:t>
      </w:r>
      <w:r w:rsidR="009317DF" w:rsidRPr="00E00470">
        <w:rPr>
          <w:rStyle w:val="FootnoteReference"/>
          <w:rFonts w:asciiTheme="majorBidi" w:hAnsiTheme="majorBidi" w:cstheme="majorBidi"/>
          <w:sz w:val="24"/>
          <w:szCs w:val="24"/>
        </w:rPr>
        <w:footnoteReference w:id="56"/>
      </w:r>
      <w:r w:rsidR="00EA1CB1" w:rsidRPr="00E00470">
        <w:rPr>
          <w:rFonts w:asciiTheme="majorBidi" w:hAnsiTheme="majorBidi" w:cstheme="majorBidi"/>
          <w:sz w:val="24"/>
          <w:szCs w:val="24"/>
        </w:rPr>
        <w:t xml:space="preserve"> That continues to the end</w:t>
      </w:r>
      <w:r w:rsidR="005A3381" w:rsidRPr="00E00470">
        <w:rPr>
          <w:rFonts w:asciiTheme="majorBidi" w:hAnsiTheme="majorBidi" w:cstheme="majorBidi"/>
          <w:sz w:val="24"/>
          <w:szCs w:val="24"/>
        </w:rPr>
        <w:t>, through the account of the civil war (</w:t>
      </w:r>
      <w:r w:rsidR="008B0D46" w:rsidRPr="00E00470">
        <w:rPr>
          <w:rFonts w:asciiTheme="majorBidi" w:hAnsiTheme="majorBidi" w:cstheme="majorBidi"/>
          <w:sz w:val="24"/>
          <w:szCs w:val="24"/>
        </w:rPr>
        <w:t xml:space="preserve">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8B0D46" w:rsidRPr="00E00470">
        <w:rPr>
          <w:rFonts w:asciiTheme="majorBidi" w:hAnsiTheme="majorBidi" w:cstheme="majorBidi"/>
          <w:sz w:val="24"/>
          <w:szCs w:val="24"/>
        </w:rPr>
        <w:t>15</w:t>
      </w:r>
      <w:r w:rsidR="006A4D98" w:rsidRPr="00E00470">
        <w:rPr>
          <w:rFonts w:asciiTheme="majorBidi" w:hAnsiTheme="majorBidi" w:cstheme="majorBidi"/>
          <w:sz w:val="24"/>
          <w:szCs w:val="24"/>
        </w:rPr>
        <w:t>–</w:t>
      </w:r>
      <w:r w:rsidR="008B0D46" w:rsidRPr="00E00470">
        <w:rPr>
          <w:rFonts w:asciiTheme="majorBidi" w:hAnsiTheme="majorBidi" w:cstheme="majorBidi"/>
          <w:sz w:val="24"/>
          <w:szCs w:val="24"/>
        </w:rPr>
        <w:t>20</w:t>
      </w:r>
      <w:r w:rsidR="006F751D" w:rsidRPr="00E00470">
        <w:rPr>
          <w:rFonts w:asciiTheme="majorBidi" w:hAnsiTheme="majorBidi" w:cstheme="majorBidi"/>
          <w:sz w:val="24"/>
          <w:szCs w:val="24"/>
        </w:rPr>
        <w:t xml:space="preserve">) </w:t>
      </w:r>
      <w:r w:rsidR="005A3381" w:rsidRPr="00E00470">
        <w:rPr>
          <w:rFonts w:asciiTheme="majorBidi" w:hAnsiTheme="majorBidi" w:cstheme="majorBidi"/>
          <w:sz w:val="24"/>
          <w:szCs w:val="24"/>
        </w:rPr>
        <w:t xml:space="preserve">and the dotage </w:t>
      </w:r>
      <w:r w:rsidR="006F751D" w:rsidRPr="00E00470">
        <w:rPr>
          <w:rFonts w:asciiTheme="majorBidi" w:hAnsiTheme="majorBidi" w:cstheme="majorBidi"/>
          <w:sz w:val="24"/>
          <w:szCs w:val="24"/>
        </w:rPr>
        <w:t>(1 Kings 1</w:t>
      </w:r>
      <w:r w:rsidR="006A4D98" w:rsidRPr="00E00470">
        <w:rPr>
          <w:rFonts w:asciiTheme="majorBidi" w:hAnsiTheme="majorBidi" w:cstheme="majorBidi"/>
          <w:sz w:val="24"/>
          <w:szCs w:val="24"/>
        </w:rPr>
        <w:t>–</w:t>
      </w:r>
      <w:r w:rsidR="006F751D" w:rsidRPr="00E00470">
        <w:rPr>
          <w:rFonts w:asciiTheme="majorBidi" w:hAnsiTheme="majorBidi" w:cstheme="majorBidi"/>
          <w:sz w:val="24"/>
          <w:szCs w:val="24"/>
        </w:rPr>
        <w:t>2).</w:t>
      </w:r>
    </w:p>
    <w:p w14:paraId="68B059DC" w14:textId="46330102" w:rsidR="00E963E3" w:rsidRPr="00E00470" w:rsidRDefault="00EC699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As there is </w:t>
      </w:r>
      <w:r w:rsidR="006902CE" w:rsidRPr="00E00470">
        <w:rPr>
          <w:rFonts w:asciiTheme="majorBidi" w:hAnsiTheme="majorBidi" w:cstheme="majorBidi"/>
          <w:sz w:val="24"/>
          <w:szCs w:val="24"/>
        </w:rPr>
        <w:t>little</w:t>
      </w:r>
      <w:r w:rsidRPr="00E00470">
        <w:rPr>
          <w:rFonts w:asciiTheme="majorBidi" w:hAnsiTheme="majorBidi" w:cstheme="majorBidi"/>
          <w:sz w:val="24"/>
          <w:szCs w:val="24"/>
        </w:rPr>
        <w:t xml:space="preserve"> </w:t>
      </w:r>
      <w:r w:rsidR="00B805C8" w:rsidRPr="00E00470">
        <w:rPr>
          <w:rFonts w:asciiTheme="majorBidi" w:hAnsiTheme="majorBidi" w:cstheme="majorBidi"/>
          <w:sz w:val="24"/>
          <w:szCs w:val="24"/>
        </w:rPr>
        <w:t xml:space="preserve">of what </w:t>
      </w:r>
      <w:r w:rsidR="00B304BF" w:rsidRPr="00E00470">
        <w:rPr>
          <w:rFonts w:asciiTheme="majorBidi" w:hAnsiTheme="majorBidi" w:cstheme="majorBidi"/>
          <w:sz w:val="24"/>
          <w:szCs w:val="24"/>
        </w:rPr>
        <w:t xml:space="preserve">modern Western thinking might call </w:t>
      </w:r>
      <w:r w:rsidRPr="00E00470">
        <w:rPr>
          <w:rFonts w:asciiTheme="majorBidi" w:hAnsiTheme="majorBidi" w:cstheme="majorBidi"/>
          <w:sz w:val="24"/>
          <w:szCs w:val="24"/>
        </w:rPr>
        <w:t xml:space="preserve">ethics in the Iliad, </w:t>
      </w:r>
      <w:r w:rsidR="00687A98" w:rsidRPr="00E00470">
        <w:rPr>
          <w:rFonts w:asciiTheme="majorBidi" w:hAnsiTheme="majorBidi" w:cstheme="majorBidi"/>
          <w:sz w:val="24"/>
          <w:szCs w:val="24"/>
        </w:rPr>
        <w:t>so</w:t>
      </w:r>
      <w:r w:rsidRPr="00E00470">
        <w:rPr>
          <w:rFonts w:asciiTheme="majorBidi" w:hAnsiTheme="majorBidi" w:cstheme="majorBidi"/>
          <w:sz w:val="24"/>
          <w:szCs w:val="24"/>
        </w:rPr>
        <w:t xml:space="preserve"> there </w:t>
      </w:r>
      <w:r w:rsidR="00687A98" w:rsidRPr="00E00470">
        <w:rPr>
          <w:rFonts w:asciiTheme="majorBidi" w:hAnsiTheme="majorBidi" w:cstheme="majorBidi"/>
          <w:sz w:val="24"/>
          <w:szCs w:val="24"/>
        </w:rPr>
        <w:t xml:space="preserve">is little </w:t>
      </w:r>
      <w:r w:rsidRPr="00E00470">
        <w:rPr>
          <w:rFonts w:asciiTheme="majorBidi" w:hAnsiTheme="majorBidi" w:cstheme="majorBidi"/>
          <w:sz w:val="24"/>
          <w:szCs w:val="24"/>
        </w:rPr>
        <w:t xml:space="preserve">in Samuel. </w:t>
      </w:r>
      <w:r w:rsidR="00400C1F" w:rsidRPr="00E00470">
        <w:rPr>
          <w:rFonts w:asciiTheme="majorBidi" w:hAnsiTheme="majorBidi" w:cstheme="majorBidi"/>
          <w:sz w:val="24"/>
          <w:szCs w:val="24"/>
        </w:rPr>
        <w:t>T</w:t>
      </w:r>
      <w:r w:rsidRPr="00E00470">
        <w:rPr>
          <w:rFonts w:asciiTheme="majorBidi" w:hAnsiTheme="majorBidi" w:cstheme="majorBidi"/>
          <w:sz w:val="24"/>
          <w:szCs w:val="24"/>
        </w:rPr>
        <w:t xml:space="preserve">he warmaking and killing side to David’s story gets no </w:t>
      </w:r>
      <w:r w:rsidR="00CB586F" w:rsidRPr="00E00470">
        <w:rPr>
          <w:rFonts w:asciiTheme="majorBidi" w:hAnsiTheme="majorBidi" w:cstheme="majorBidi"/>
          <w:sz w:val="24"/>
          <w:szCs w:val="24"/>
        </w:rPr>
        <w:t xml:space="preserve">more </w:t>
      </w:r>
      <w:r w:rsidRPr="00E00470">
        <w:rPr>
          <w:rFonts w:asciiTheme="majorBidi" w:hAnsiTheme="majorBidi" w:cstheme="majorBidi"/>
          <w:sz w:val="24"/>
          <w:szCs w:val="24"/>
        </w:rPr>
        <w:t>ethical comment than</w:t>
      </w:r>
      <w:r w:rsidR="003C626F" w:rsidRPr="00E00470">
        <w:rPr>
          <w:rFonts w:asciiTheme="majorBidi" w:hAnsiTheme="majorBidi" w:cstheme="majorBidi"/>
          <w:sz w:val="24"/>
          <w:szCs w:val="24"/>
        </w:rPr>
        <w:t xml:space="preserve"> does</w:t>
      </w:r>
      <w:r w:rsidRPr="00E00470">
        <w:rPr>
          <w:rFonts w:asciiTheme="majorBidi" w:hAnsiTheme="majorBidi" w:cstheme="majorBidi"/>
          <w:sz w:val="24"/>
          <w:szCs w:val="24"/>
        </w:rPr>
        <w:t xml:space="preserve"> th</w:t>
      </w:r>
      <w:r w:rsidR="00CB586F" w:rsidRPr="00E00470">
        <w:rPr>
          <w:rFonts w:asciiTheme="majorBidi" w:hAnsiTheme="majorBidi" w:cstheme="majorBidi"/>
          <w:sz w:val="24"/>
          <w:szCs w:val="24"/>
        </w:rPr>
        <w:t>is</w:t>
      </w:r>
      <w:r w:rsidRPr="00E00470">
        <w:rPr>
          <w:rFonts w:asciiTheme="majorBidi" w:hAnsiTheme="majorBidi" w:cstheme="majorBidi"/>
          <w:sz w:val="24"/>
          <w:szCs w:val="24"/>
        </w:rPr>
        <w:t xml:space="preserve"> central motif in </w:t>
      </w:r>
      <w:r w:rsidR="00C542D4" w:rsidRPr="00E00470">
        <w:rPr>
          <w:rFonts w:asciiTheme="majorBidi" w:hAnsiTheme="majorBidi" w:cstheme="majorBidi"/>
          <w:sz w:val="24"/>
          <w:szCs w:val="24"/>
        </w:rPr>
        <w:t>the Iliad</w:t>
      </w:r>
      <w:r w:rsidRPr="00E00470">
        <w:rPr>
          <w:rFonts w:asciiTheme="majorBidi" w:hAnsiTheme="majorBidi" w:cstheme="majorBidi"/>
          <w:sz w:val="24"/>
          <w:szCs w:val="24"/>
        </w:rPr>
        <w:t>.</w:t>
      </w:r>
      <w:r w:rsidR="00CB586F" w:rsidRPr="00E00470">
        <w:rPr>
          <w:rFonts w:asciiTheme="majorBidi" w:hAnsiTheme="majorBidi" w:cstheme="majorBidi"/>
          <w:sz w:val="24"/>
          <w:szCs w:val="24"/>
        </w:rPr>
        <w:t xml:space="preserve"> </w:t>
      </w:r>
      <w:r w:rsidR="005F3C0F" w:rsidRPr="00E00470">
        <w:rPr>
          <w:rFonts w:asciiTheme="majorBidi" w:hAnsiTheme="majorBidi" w:cstheme="majorBidi"/>
          <w:sz w:val="24"/>
          <w:szCs w:val="24"/>
        </w:rPr>
        <w:t>A significant</w:t>
      </w:r>
      <w:r w:rsidRPr="00E00470">
        <w:rPr>
          <w:rFonts w:asciiTheme="majorBidi" w:hAnsiTheme="majorBidi" w:cstheme="majorBidi"/>
          <w:sz w:val="24"/>
          <w:szCs w:val="24"/>
        </w:rPr>
        <w:t xml:space="preserve"> ethical </w:t>
      </w:r>
      <w:r w:rsidR="00F3019C" w:rsidRPr="00E00470">
        <w:rPr>
          <w:rFonts w:asciiTheme="majorBidi" w:hAnsiTheme="majorBidi" w:cstheme="majorBidi"/>
          <w:sz w:val="24"/>
          <w:szCs w:val="24"/>
        </w:rPr>
        <w:t>note does sound</w:t>
      </w:r>
      <w:r w:rsidRPr="00E00470">
        <w:rPr>
          <w:rFonts w:asciiTheme="majorBidi" w:hAnsiTheme="majorBidi" w:cstheme="majorBidi"/>
          <w:sz w:val="24"/>
          <w:szCs w:val="24"/>
        </w:rPr>
        <w:t xml:space="preserve"> at </w:t>
      </w:r>
      <w:r w:rsidR="00F51757" w:rsidRPr="00E00470">
        <w:rPr>
          <w:rFonts w:asciiTheme="majorBidi" w:hAnsiTheme="majorBidi" w:cstheme="majorBidi"/>
          <w:sz w:val="24"/>
          <w:szCs w:val="24"/>
        </w:rPr>
        <w:t xml:space="preserve">the midpoint of his story, </w:t>
      </w:r>
      <w:r w:rsidR="001C55BD" w:rsidRPr="00E00470">
        <w:rPr>
          <w:rFonts w:asciiTheme="majorBidi" w:hAnsiTheme="majorBidi" w:cstheme="majorBidi"/>
          <w:sz w:val="24"/>
          <w:szCs w:val="24"/>
        </w:rPr>
        <w:t xml:space="preserve">at </w:t>
      </w:r>
      <w:r w:rsidRPr="00E00470">
        <w:rPr>
          <w:rFonts w:asciiTheme="majorBidi" w:hAnsiTheme="majorBidi" w:cstheme="majorBidi"/>
          <w:sz w:val="24"/>
          <w:szCs w:val="24"/>
        </w:rPr>
        <w:t xml:space="preserve">what </w:t>
      </w:r>
      <w:r w:rsidR="00600CA9" w:rsidRPr="00E00470">
        <w:rPr>
          <w:rFonts w:asciiTheme="majorBidi" w:hAnsiTheme="majorBidi" w:cstheme="majorBidi"/>
          <w:sz w:val="24"/>
          <w:szCs w:val="24"/>
        </w:rPr>
        <w:t xml:space="preserve">one </w:t>
      </w:r>
      <w:r w:rsidRPr="00E00470">
        <w:rPr>
          <w:rFonts w:asciiTheme="majorBidi" w:hAnsiTheme="majorBidi" w:cstheme="majorBidi"/>
          <w:sz w:val="24"/>
          <w:szCs w:val="24"/>
        </w:rPr>
        <w:t xml:space="preserve">might see as </w:t>
      </w:r>
      <w:r w:rsidR="00F51757" w:rsidRPr="00E00470">
        <w:rPr>
          <w:rFonts w:asciiTheme="majorBidi" w:hAnsiTheme="majorBidi" w:cstheme="majorBidi"/>
          <w:sz w:val="24"/>
          <w:szCs w:val="24"/>
        </w:rPr>
        <w:t>a</w:t>
      </w:r>
      <w:r w:rsidRPr="00E00470">
        <w:rPr>
          <w:rFonts w:asciiTheme="majorBidi" w:hAnsiTheme="majorBidi" w:cstheme="majorBidi"/>
          <w:sz w:val="24"/>
          <w:szCs w:val="24"/>
        </w:rPr>
        <w:t xml:space="preserve"> highpoint. Having attained control of northern Israel as well as Judah,</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David reigned as king over all Israel, and </w:t>
      </w:r>
      <w:r w:rsidR="00336023" w:rsidRPr="00E00470">
        <w:rPr>
          <w:rFonts w:asciiTheme="majorBidi" w:hAnsiTheme="majorBidi" w:cstheme="majorBidi"/>
          <w:sz w:val="24"/>
          <w:szCs w:val="24"/>
        </w:rPr>
        <w:t>continued</w:t>
      </w:r>
      <w:r w:rsidRPr="00E00470">
        <w:rPr>
          <w:rFonts w:asciiTheme="majorBidi" w:hAnsiTheme="majorBidi" w:cstheme="majorBidi"/>
          <w:sz w:val="24"/>
          <w:szCs w:val="24"/>
        </w:rPr>
        <w:t xml:space="preserve"> exercising faithful authority for the entire people</w:t>
      </w:r>
      <w:r w:rsidR="009465C0">
        <w:rPr>
          <w:rFonts w:asciiTheme="majorBidi" w:hAnsiTheme="majorBidi" w:cstheme="majorBidi"/>
          <w:sz w:val="24"/>
          <w:szCs w:val="24"/>
        </w:rPr>
        <w:t xml:space="preserve">” </w:t>
      </w:r>
      <w:r w:rsidRPr="00E00470">
        <w:rPr>
          <w:rFonts w:asciiTheme="majorBidi" w:hAnsiTheme="majorBidi" w:cstheme="majorBidi"/>
          <w:sz w:val="24"/>
          <w:szCs w:val="24"/>
        </w:rPr>
        <w:t xml:space="preserve">(2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8:15). </w:t>
      </w:r>
      <w:r w:rsidR="00C228BB" w:rsidRPr="00E00470">
        <w:rPr>
          <w:rFonts w:asciiTheme="majorBidi" w:hAnsiTheme="majorBidi" w:cstheme="majorBidi"/>
          <w:sz w:val="24"/>
          <w:szCs w:val="24"/>
        </w:rPr>
        <w:t>Th</w:t>
      </w:r>
      <w:r w:rsidR="00AD7FD7" w:rsidRPr="00E00470">
        <w:rPr>
          <w:rFonts w:asciiTheme="majorBidi" w:hAnsiTheme="majorBidi" w:cstheme="majorBidi"/>
          <w:sz w:val="24"/>
          <w:szCs w:val="24"/>
        </w:rPr>
        <w:t>is</w:t>
      </w:r>
      <w:r w:rsidR="00246320" w:rsidRPr="00E00470">
        <w:rPr>
          <w:rFonts w:asciiTheme="majorBidi" w:hAnsiTheme="majorBidi" w:cstheme="majorBidi"/>
          <w:sz w:val="24"/>
          <w:szCs w:val="24"/>
        </w:rPr>
        <w:t xml:space="preserve"> is the proper </w:t>
      </w:r>
      <w:r w:rsidR="00E72D80" w:rsidRPr="00E00470">
        <w:rPr>
          <w:rFonts w:asciiTheme="majorBidi" w:hAnsiTheme="majorBidi" w:cstheme="majorBidi"/>
          <w:sz w:val="24"/>
          <w:szCs w:val="24"/>
        </w:rPr>
        <w:t xml:space="preserve">ethical </w:t>
      </w:r>
      <w:r w:rsidR="00246320" w:rsidRPr="00E00470">
        <w:rPr>
          <w:rFonts w:asciiTheme="majorBidi" w:hAnsiTheme="majorBidi" w:cstheme="majorBidi"/>
          <w:sz w:val="24"/>
          <w:szCs w:val="24"/>
        </w:rPr>
        <w:t xml:space="preserve">focus for a king. </w:t>
      </w:r>
    </w:p>
    <w:p w14:paraId="2B1C525D" w14:textId="01FC8612" w:rsidR="00302591" w:rsidRPr="00E00470" w:rsidRDefault="00EC699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But the highpoint is also the turning point.</w:t>
      </w:r>
      <w:r w:rsidR="008F4EFE" w:rsidRPr="00E00470">
        <w:rPr>
          <w:rStyle w:val="FootnoteReference"/>
          <w:rFonts w:asciiTheme="majorBidi" w:hAnsiTheme="majorBidi" w:cstheme="majorBidi"/>
          <w:sz w:val="24"/>
          <w:szCs w:val="24"/>
        </w:rPr>
        <w:footnoteReference w:id="57"/>
      </w:r>
      <w:r w:rsidRPr="00E00470">
        <w:rPr>
          <w:rFonts w:asciiTheme="majorBidi" w:hAnsiTheme="majorBidi" w:cstheme="majorBidi"/>
          <w:sz w:val="24"/>
          <w:szCs w:val="24"/>
        </w:rPr>
        <w:t xml:space="preserve"> War with Ammon follows</w:t>
      </w:r>
      <w:r w:rsidR="00702361" w:rsidRPr="00E00470">
        <w:rPr>
          <w:rFonts w:asciiTheme="majorBidi" w:hAnsiTheme="majorBidi" w:cstheme="majorBidi"/>
          <w:sz w:val="24"/>
          <w:szCs w:val="24"/>
        </w:rPr>
        <w:t>,</w:t>
      </w:r>
      <w:r w:rsidRPr="00E00470">
        <w:rPr>
          <w:rFonts w:asciiTheme="majorBidi" w:hAnsiTheme="majorBidi" w:cstheme="majorBidi"/>
          <w:sz w:val="24"/>
          <w:szCs w:val="24"/>
        </w:rPr>
        <w:t xml:space="preserve"> the Israelite army is out fighting Ammon</w:t>
      </w:r>
      <w:r w:rsidR="008F52B2" w:rsidRPr="00E00470">
        <w:rPr>
          <w:rFonts w:asciiTheme="majorBidi" w:hAnsiTheme="majorBidi" w:cstheme="majorBidi"/>
          <w:sz w:val="24"/>
          <w:szCs w:val="24"/>
        </w:rPr>
        <w:t>, while</w:t>
      </w:r>
      <w:r w:rsidRPr="00E00470">
        <w:rPr>
          <w:rFonts w:asciiTheme="majorBidi" w:hAnsiTheme="majorBidi" w:cstheme="majorBidi"/>
          <w:sz w:val="24"/>
          <w:szCs w:val="24"/>
        </w:rPr>
        <w:t xml:space="preserve"> David is at home</w:t>
      </w:r>
      <w:r w:rsidR="008F52B2" w:rsidRPr="00E00470">
        <w:rPr>
          <w:rFonts w:asciiTheme="majorBidi" w:hAnsiTheme="majorBidi" w:cstheme="majorBidi"/>
          <w:sz w:val="24"/>
          <w:szCs w:val="24"/>
        </w:rPr>
        <w:t>. T</w:t>
      </w:r>
      <w:r w:rsidRPr="00E00470">
        <w:rPr>
          <w:rFonts w:asciiTheme="majorBidi" w:hAnsiTheme="majorBidi" w:cstheme="majorBidi"/>
          <w:sz w:val="24"/>
          <w:szCs w:val="24"/>
        </w:rPr>
        <w:t xml:space="preserve">here he annexes Bathsheba, wife of one of his elite warriors, gets her pregnant, has </w:t>
      </w:r>
      <w:r w:rsidR="00FB5034" w:rsidRPr="00E00470">
        <w:rPr>
          <w:rFonts w:asciiTheme="majorBidi" w:hAnsiTheme="majorBidi" w:cstheme="majorBidi"/>
          <w:sz w:val="24"/>
          <w:szCs w:val="24"/>
        </w:rPr>
        <w:t>Uriah</w:t>
      </w:r>
      <w:r w:rsidRPr="00E00470">
        <w:rPr>
          <w:rFonts w:asciiTheme="majorBidi" w:hAnsiTheme="majorBidi" w:cstheme="majorBidi"/>
          <w:sz w:val="24"/>
          <w:szCs w:val="24"/>
        </w:rPr>
        <w:t xml:space="preserve"> killed, and takes her as his eighth wife. There is no</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sin</w:t>
      </w:r>
      <w:r w:rsidR="009465C0">
        <w:rPr>
          <w:rFonts w:asciiTheme="majorBidi" w:hAnsiTheme="majorBidi" w:cstheme="majorBidi"/>
          <w:sz w:val="24"/>
          <w:szCs w:val="24"/>
        </w:rPr>
        <w:t xml:space="preserve">” </w:t>
      </w:r>
      <w:r w:rsidRPr="00E00470">
        <w:rPr>
          <w:rFonts w:asciiTheme="majorBidi" w:hAnsiTheme="majorBidi" w:cstheme="majorBidi"/>
          <w:sz w:val="24"/>
          <w:szCs w:val="24"/>
        </w:rPr>
        <w:t xml:space="preserve">in </w:t>
      </w:r>
      <w:r w:rsidR="00C542D4" w:rsidRPr="00E00470">
        <w:rPr>
          <w:rFonts w:asciiTheme="majorBidi" w:hAnsiTheme="majorBidi" w:cstheme="majorBidi"/>
          <w:sz w:val="24"/>
          <w:szCs w:val="24"/>
        </w:rPr>
        <w:t>the Iliad</w:t>
      </w:r>
      <w:r w:rsidRPr="00E00470">
        <w:rPr>
          <w:rFonts w:asciiTheme="majorBidi" w:hAnsiTheme="majorBidi" w:cstheme="majorBidi"/>
          <w:sz w:val="24"/>
          <w:szCs w:val="24"/>
        </w:rPr>
        <w:t xml:space="preserve"> and not much in the David story</w:t>
      </w:r>
      <w:r w:rsidR="00F935F6"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F935F6" w:rsidRPr="00E00470">
        <w:rPr>
          <w:rFonts w:asciiTheme="majorBidi" w:hAnsiTheme="majorBidi" w:cstheme="majorBidi"/>
          <w:sz w:val="24"/>
          <w:szCs w:val="24"/>
        </w:rPr>
        <w:t>but the thing that David did was dire in Yahweh’s eyes</w:t>
      </w:r>
      <w:r w:rsidR="009465C0">
        <w:rPr>
          <w:rFonts w:asciiTheme="majorBidi" w:hAnsiTheme="majorBidi" w:cstheme="majorBidi"/>
          <w:sz w:val="24"/>
          <w:szCs w:val="24"/>
        </w:rPr>
        <w:t xml:space="preserve">” </w:t>
      </w:r>
      <w:r w:rsidR="00F935F6" w:rsidRPr="00E00470">
        <w:rPr>
          <w:rFonts w:asciiTheme="majorBidi" w:hAnsiTheme="majorBidi" w:cstheme="majorBidi"/>
          <w:sz w:val="24"/>
          <w:szCs w:val="24"/>
        </w:rPr>
        <w:t xml:space="preserve">(11:31). </w:t>
      </w:r>
      <w:r w:rsidR="00104851" w:rsidRPr="00E00470">
        <w:rPr>
          <w:rFonts w:asciiTheme="majorBidi" w:hAnsiTheme="majorBidi" w:cstheme="majorBidi"/>
          <w:sz w:val="24"/>
          <w:szCs w:val="24"/>
        </w:rPr>
        <w:t>David’s masculinity here brings its ethical cost.</w:t>
      </w:r>
      <w:r w:rsidR="00104851" w:rsidRPr="00E00470">
        <w:rPr>
          <w:rStyle w:val="FootnoteReference"/>
          <w:rFonts w:asciiTheme="majorBidi" w:hAnsiTheme="majorBidi" w:cstheme="majorBidi"/>
          <w:sz w:val="24"/>
          <w:szCs w:val="24"/>
        </w:rPr>
        <w:footnoteReference w:id="58"/>
      </w:r>
      <w:r w:rsidR="00104851" w:rsidRPr="00E00470">
        <w:rPr>
          <w:rFonts w:asciiTheme="majorBidi" w:hAnsiTheme="majorBidi" w:cstheme="majorBidi"/>
          <w:sz w:val="24"/>
          <w:szCs w:val="24"/>
        </w:rPr>
        <w:t xml:space="preserve"> </w:t>
      </w:r>
    </w:p>
    <w:p w14:paraId="495DA833" w14:textId="2CFA5E85" w:rsidR="000A28EB" w:rsidRPr="00E00470" w:rsidRDefault="00F935F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And</w:t>
      </w:r>
      <w:r w:rsidR="0024062A" w:rsidRPr="00E00470">
        <w:rPr>
          <w:rFonts w:asciiTheme="majorBidi" w:hAnsiTheme="majorBidi" w:cstheme="majorBidi"/>
          <w:sz w:val="24"/>
          <w:szCs w:val="24"/>
        </w:rPr>
        <w:t xml:space="preserve"> from now on</w:t>
      </w:r>
      <w:r w:rsidR="00FC66E8" w:rsidRPr="00E00470">
        <w:rPr>
          <w:rFonts w:asciiTheme="majorBidi" w:hAnsiTheme="majorBidi" w:cstheme="majorBidi"/>
          <w:sz w:val="24"/>
          <w:szCs w:val="24"/>
        </w:rPr>
        <w:t>, his</w:t>
      </w:r>
      <w:r w:rsidR="0024062A" w:rsidRPr="00E00470">
        <w:rPr>
          <w:rFonts w:asciiTheme="majorBidi" w:hAnsiTheme="majorBidi" w:cstheme="majorBidi"/>
          <w:sz w:val="24"/>
          <w:szCs w:val="24"/>
        </w:rPr>
        <w:t xml:space="preserve"> life falls apart. The lives of David and Achilles follow opposite trajectories. </w:t>
      </w:r>
      <w:r w:rsidR="008E428A" w:rsidRPr="00E00470">
        <w:rPr>
          <w:rFonts w:asciiTheme="majorBidi" w:hAnsiTheme="majorBidi" w:cstheme="majorBidi"/>
          <w:sz w:val="24"/>
          <w:szCs w:val="24"/>
        </w:rPr>
        <w:t>Whereas t</w:t>
      </w:r>
      <w:r w:rsidR="0024062A" w:rsidRPr="00E00470">
        <w:rPr>
          <w:rFonts w:asciiTheme="majorBidi" w:hAnsiTheme="majorBidi" w:cstheme="majorBidi"/>
          <w:sz w:val="24"/>
          <w:szCs w:val="24"/>
        </w:rPr>
        <w:t xml:space="preserve">here are hints </w:t>
      </w:r>
      <w:r w:rsidR="00AB41E9" w:rsidRPr="00E00470">
        <w:rPr>
          <w:rFonts w:asciiTheme="majorBidi" w:hAnsiTheme="majorBidi" w:cstheme="majorBidi"/>
          <w:sz w:val="24"/>
          <w:szCs w:val="24"/>
        </w:rPr>
        <w:t xml:space="preserve">in the second half of the Iliad </w:t>
      </w:r>
      <w:r w:rsidR="0024062A" w:rsidRPr="00E00470">
        <w:rPr>
          <w:rFonts w:asciiTheme="majorBidi" w:hAnsiTheme="majorBidi" w:cstheme="majorBidi"/>
          <w:sz w:val="24"/>
          <w:szCs w:val="24"/>
        </w:rPr>
        <w:t>that Achilles grows</w:t>
      </w:r>
      <w:r w:rsidR="005A71A6" w:rsidRPr="00E00470">
        <w:rPr>
          <w:rFonts w:asciiTheme="majorBidi" w:hAnsiTheme="majorBidi" w:cstheme="majorBidi"/>
          <w:sz w:val="24"/>
          <w:szCs w:val="24"/>
        </w:rPr>
        <w:t>,</w:t>
      </w:r>
      <w:r w:rsidR="0024062A" w:rsidRPr="00E00470">
        <w:rPr>
          <w:rFonts w:asciiTheme="majorBidi" w:hAnsiTheme="majorBidi" w:cstheme="majorBidi"/>
          <w:sz w:val="24"/>
          <w:szCs w:val="24"/>
        </w:rPr>
        <w:t xml:space="preserve"> David shrinks.</w:t>
      </w:r>
      <w:r w:rsidR="00D6016B" w:rsidRPr="00E00470">
        <w:rPr>
          <w:rFonts w:asciiTheme="majorBidi" w:hAnsiTheme="majorBidi" w:cstheme="majorBidi"/>
          <w:sz w:val="24"/>
          <w:szCs w:val="24"/>
        </w:rPr>
        <w:t xml:space="preserve"> If</w:t>
      </w:r>
      <w:r w:rsidR="00390448" w:rsidRPr="00E00470">
        <w:rPr>
          <w:rFonts w:asciiTheme="majorBidi" w:hAnsiTheme="majorBidi" w:cstheme="majorBidi"/>
          <w:sz w:val="24"/>
          <w:szCs w:val="24"/>
        </w:rPr>
        <w:t xml:space="preserve"> </w:t>
      </w:r>
      <w:r w:rsidR="00C542D4" w:rsidRPr="00E00470">
        <w:rPr>
          <w:rFonts w:asciiTheme="majorBidi" w:hAnsiTheme="majorBidi" w:cstheme="majorBidi"/>
          <w:sz w:val="24"/>
          <w:szCs w:val="24"/>
        </w:rPr>
        <w:t>the Iliad</w:t>
      </w:r>
      <w:r w:rsidR="00390448" w:rsidRPr="00E00470">
        <w:rPr>
          <w:rFonts w:asciiTheme="majorBidi" w:hAnsiTheme="majorBidi" w:cstheme="majorBidi"/>
          <w:sz w:val="24"/>
          <w:szCs w:val="24"/>
        </w:rPr>
        <w:t xml:space="preserve"> </w:t>
      </w:r>
      <w:r w:rsidR="00D6016B" w:rsidRPr="00E00470">
        <w:rPr>
          <w:rFonts w:asciiTheme="majorBidi" w:hAnsiTheme="majorBidi" w:cstheme="majorBidi"/>
          <w:sz w:val="24"/>
          <w:szCs w:val="24"/>
        </w:rPr>
        <w:t>may be</w:t>
      </w:r>
      <w:r w:rsidR="00CA0BA7" w:rsidRPr="00E00470">
        <w:rPr>
          <w:rFonts w:asciiTheme="majorBidi" w:hAnsiTheme="majorBidi" w:cstheme="majorBidi"/>
          <w:sz w:val="24"/>
          <w:szCs w:val="24"/>
        </w:rPr>
        <w:t xml:space="preserve"> “</w:t>
      </w:r>
      <w:r w:rsidR="00390448" w:rsidRPr="00E00470">
        <w:rPr>
          <w:rFonts w:asciiTheme="majorBidi" w:hAnsiTheme="majorBidi" w:cstheme="majorBidi"/>
          <w:sz w:val="24"/>
          <w:szCs w:val="24"/>
        </w:rPr>
        <w:t>mock-heroic</w:t>
      </w:r>
      <w:r w:rsidR="001E3A21">
        <w:rPr>
          <w:rFonts w:asciiTheme="majorBidi" w:hAnsiTheme="majorBidi" w:cstheme="majorBidi"/>
          <w:sz w:val="24"/>
          <w:szCs w:val="24"/>
        </w:rPr>
        <w:t>,”</w:t>
      </w:r>
      <w:r w:rsidR="001979C3" w:rsidRPr="00E00470">
        <w:rPr>
          <w:rStyle w:val="FootnoteReference"/>
          <w:rFonts w:asciiTheme="majorBidi" w:hAnsiTheme="majorBidi" w:cstheme="majorBidi"/>
          <w:sz w:val="24"/>
          <w:szCs w:val="24"/>
          <w:lang w:eastAsia="en-GB"/>
        </w:rPr>
        <w:footnoteReference w:id="59"/>
      </w:r>
      <w:r w:rsidR="005D5312" w:rsidRPr="00E00470">
        <w:rPr>
          <w:rFonts w:asciiTheme="majorBidi" w:hAnsiTheme="majorBidi" w:cstheme="majorBidi"/>
          <w:sz w:val="24"/>
          <w:szCs w:val="24"/>
        </w:rPr>
        <w:t xml:space="preserve"> so </w:t>
      </w:r>
      <w:r w:rsidR="00D6016B" w:rsidRPr="00E00470">
        <w:rPr>
          <w:rFonts w:asciiTheme="majorBidi" w:hAnsiTheme="majorBidi" w:cstheme="majorBidi"/>
          <w:sz w:val="24"/>
          <w:szCs w:val="24"/>
        </w:rPr>
        <w:t>may</w:t>
      </w:r>
      <w:r w:rsidR="005D5312" w:rsidRPr="00E00470">
        <w:rPr>
          <w:rFonts w:asciiTheme="majorBidi" w:hAnsiTheme="majorBidi" w:cstheme="majorBidi"/>
          <w:sz w:val="24"/>
          <w:szCs w:val="24"/>
        </w:rPr>
        <w:t xml:space="preserve"> the David story</w:t>
      </w:r>
      <w:r w:rsidR="00D6016B" w:rsidRPr="00E00470">
        <w:rPr>
          <w:rFonts w:asciiTheme="majorBidi" w:hAnsiTheme="majorBidi" w:cstheme="majorBidi"/>
          <w:sz w:val="24"/>
          <w:szCs w:val="24"/>
        </w:rPr>
        <w:t xml:space="preserve"> be</w:t>
      </w:r>
      <w:r w:rsidR="005D5312" w:rsidRPr="00E00470">
        <w:rPr>
          <w:rFonts w:asciiTheme="majorBidi" w:hAnsiTheme="majorBidi" w:cstheme="majorBidi"/>
          <w:sz w:val="24"/>
          <w:szCs w:val="24"/>
        </w:rPr>
        <w:t>.</w:t>
      </w:r>
      <w:r w:rsidR="000900FC" w:rsidRPr="00E00470">
        <w:rPr>
          <w:rFonts w:asciiTheme="majorBidi" w:hAnsiTheme="majorBidi" w:cstheme="majorBidi"/>
          <w:sz w:val="24"/>
          <w:szCs w:val="24"/>
        </w:rPr>
        <w:t xml:space="preserve"> </w:t>
      </w:r>
      <w:r w:rsidR="00295C0C" w:rsidRPr="00E00470">
        <w:rPr>
          <w:rFonts w:asciiTheme="majorBidi" w:hAnsiTheme="majorBidi" w:cstheme="majorBidi"/>
          <w:sz w:val="24"/>
          <w:szCs w:val="24"/>
        </w:rPr>
        <w:t xml:space="preserve">If </w:t>
      </w:r>
      <w:r w:rsidR="00C542D4" w:rsidRPr="00E00470">
        <w:rPr>
          <w:rFonts w:asciiTheme="majorBidi" w:hAnsiTheme="majorBidi" w:cstheme="majorBidi"/>
          <w:sz w:val="24"/>
          <w:szCs w:val="24"/>
        </w:rPr>
        <w:t>the Iliad</w:t>
      </w:r>
      <w:r w:rsidR="00295C0C" w:rsidRPr="00E00470">
        <w:rPr>
          <w:rFonts w:asciiTheme="majorBidi" w:hAnsiTheme="majorBidi" w:cstheme="majorBidi"/>
          <w:sz w:val="24"/>
          <w:szCs w:val="24"/>
        </w:rPr>
        <w:t xml:space="preserve"> m</w:t>
      </w:r>
      <w:r w:rsidR="00382E95" w:rsidRPr="00E00470">
        <w:rPr>
          <w:rFonts w:asciiTheme="majorBidi" w:hAnsiTheme="majorBidi" w:cstheme="majorBidi"/>
          <w:sz w:val="24"/>
          <w:szCs w:val="24"/>
        </w:rPr>
        <w:t xml:space="preserve">ay </w:t>
      </w:r>
      <w:r w:rsidR="00295C0C" w:rsidRPr="00E00470">
        <w:rPr>
          <w:rFonts w:asciiTheme="majorBidi" w:hAnsiTheme="majorBidi" w:cstheme="majorBidi"/>
          <w:sz w:val="24"/>
          <w:szCs w:val="24"/>
        </w:rPr>
        <w:t>be a work of irony,</w:t>
      </w:r>
      <w:r w:rsidR="00295C0C" w:rsidRPr="00E00470">
        <w:rPr>
          <w:rStyle w:val="FootnoteReference"/>
          <w:rFonts w:asciiTheme="majorBidi" w:hAnsiTheme="majorBidi" w:cstheme="majorBidi"/>
          <w:sz w:val="24"/>
          <w:szCs w:val="24"/>
        </w:rPr>
        <w:footnoteReference w:id="60"/>
      </w:r>
      <w:r w:rsidR="00295C0C" w:rsidRPr="00E00470">
        <w:rPr>
          <w:rFonts w:asciiTheme="majorBidi" w:hAnsiTheme="majorBidi" w:cstheme="majorBidi"/>
          <w:sz w:val="24"/>
          <w:szCs w:val="24"/>
        </w:rPr>
        <w:t xml:space="preserve"> so </w:t>
      </w:r>
      <w:r w:rsidR="00382E95" w:rsidRPr="00E00470">
        <w:rPr>
          <w:rFonts w:asciiTheme="majorBidi" w:hAnsiTheme="majorBidi" w:cstheme="majorBidi"/>
          <w:sz w:val="24"/>
          <w:szCs w:val="24"/>
        </w:rPr>
        <w:t xml:space="preserve">may </w:t>
      </w:r>
      <w:r w:rsidR="00CA5952" w:rsidRPr="00E00470">
        <w:rPr>
          <w:rFonts w:asciiTheme="majorBidi" w:hAnsiTheme="majorBidi" w:cstheme="majorBidi"/>
          <w:sz w:val="24"/>
          <w:szCs w:val="24"/>
        </w:rPr>
        <w:t xml:space="preserve">the David story be. </w:t>
      </w:r>
      <w:r w:rsidR="002942E9" w:rsidRPr="00E00470">
        <w:rPr>
          <w:rFonts w:asciiTheme="majorBidi" w:hAnsiTheme="majorBidi" w:cstheme="majorBidi"/>
          <w:sz w:val="24"/>
          <w:szCs w:val="24"/>
        </w:rPr>
        <w:t>P</w:t>
      </w:r>
      <w:r w:rsidR="00430612" w:rsidRPr="00E00470">
        <w:rPr>
          <w:rFonts w:asciiTheme="majorBidi" w:hAnsiTheme="majorBidi" w:cstheme="majorBidi"/>
          <w:sz w:val="24"/>
          <w:szCs w:val="24"/>
        </w:rPr>
        <w:t xml:space="preserve">erhaps there have been </w:t>
      </w:r>
      <w:r w:rsidR="00E807BF" w:rsidRPr="00E00470">
        <w:rPr>
          <w:rFonts w:asciiTheme="majorBidi" w:hAnsiTheme="majorBidi" w:cstheme="majorBidi"/>
          <w:sz w:val="24"/>
          <w:szCs w:val="24"/>
        </w:rPr>
        <w:t xml:space="preserve">indications already that there </w:t>
      </w:r>
      <w:r w:rsidR="002942E9" w:rsidRPr="00E00470">
        <w:rPr>
          <w:rFonts w:asciiTheme="majorBidi" w:hAnsiTheme="majorBidi" w:cstheme="majorBidi"/>
          <w:sz w:val="24"/>
          <w:szCs w:val="24"/>
        </w:rPr>
        <w:t>is</w:t>
      </w:r>
      <w:r w:rsidR="00E807BF" w:rsidRPr="00E00470">
        <w:rPr>
          <w:rFonts w:asciiTheme="majorBidi" w:hAnsiTheme="majorBidi" w:cstheme="majorBidi"/>
          <w:sz w:val="24"/>
          <w:szCs w:val="24"/>
        </w:rPr>
        <w:t xml:space="preserve"> more or less to David than meets the eye.</w:t>
      </w:r>
      <w:r w:rsidR="00E807BF" w:rsidRPr="00E00470">
        <w:rPr>
          <w:rStyle w:val="FootnoteReference"/>
          <w:rFonts w:asciiTheme="majorBidi" w:hAnsiTheme="majorBidi" w:cstheme="majorBidi"/>
          <w:sz w:val="24"/>
          <w:szCs w:val="24"/>
        </w:rPr>
        <w:footnoteReference w:id="61"/>
      </w:r>
      <w:r w:rsidR="00305310" w:rsidRPr="00E00470">
        <w:rPr>
          <w:rFonts w:asciiTheme="majorBidi" w:hAnsiTheme="majorBidi" w:cstheme="majorBidi"/>
          <w:sz w:val="24"/>
          <w:szCs w:val="24"/>
        </w:rPr>
        <w:t xml:space="preserve"> </w:t>
      </w:r>
      <w:r w:rsidR="000A28EB" w:rsidRPr="00E00470">
        <w:rPr>
          <w:rFonts w:asciiTheme="majorBidi" w:hAnsiTheme="majorBidi" w:cstheme="majorBidi"/>
          <w:sz w:val="24"/>
          <w:szCs w:val="24"/>
        </w:rPr>
        <w:t>I</w:t>
      </w:r>
      <w:r w:rsidR="00454592" w:rsidRPr="00E00470">
        <w:rPr>
          <w:rFonts w:asciiTheme="majorBidi" w:hAnsiTheme="majorBidi" w:cstheme="majorBidi"/>
          <w:sz w:val="24"/>
          <w:szCs w:val="24"/>
        </w:rPr>
        <w:t>f</w:t>
      </w:r>
      <w:r w:rsidR="000A28EB" w:rsidRPr="00E00470">
        <w:rPr>
          <w:rFonts w:asciiTheme="majorBidi" w:hAnsiTheme="majorBidi" w:cstheme="majorBidi"/>
          <w:sz w:val="24"/>
          <w:szCs w:val="24"/>
        </w:rPr>
        <w:t xml:space="preserve"> </w:t>
      </w:r>
      <w:r w:rsidR="00046746" w:rsidRPr="00E00470">
        <w:rPr>
          <w:rFonts w:asciiTheme="majorBidi" w:hAnsiTheme="majorBidi" w:cstheme="majorBidi"/>
          <w:sz w:val="24"/>
          <w:szCs w:val="24"/>
        </w:rPr>
        <w:t xml:space="preserve">the warriors in </w:t>
      </w:r>
      <w:r w:rsidR="00C542D4" w:rsidRPr="00E00470">
        <w:rPr>
          <w:rFonts w:asciiTheme="majorBidi" w:hAnsiTheme="majorBidi" w:cstheme="majorBidi"/>
          <w:sz w:val="24"/>
          <w:szCs w:val="24"/>
        </w:rPr>
        <w:t>the Iliad</w:t>
      </w:r>
      <w:r w:rsidR="00046746" w:rsidRPr="00E00470">
        <w:rPr>
          <w:rFonts w:asciiTheme="majorBidi" w:hAnsiTheme="majorBidi" w:cstheme="majorBidi"/>
          <w:sz w:val="24"/>
          <w:szCs w:val="24"/>
        </w:rPr>
        <w:t xml:space="preserve"> (inevitably) suffer from PTSD</w:t>
      </w:r>
      <w:r w:rsidR="00A21E77" w:rsidRPr="00E00470">
        <w:rPr>
          <w:rFonts w:asciiTheme="majorBidi" w:hAnsiTheme="majorBidi" w:cstheme="majorBidi"/>
          <w:sz w:val="24"/>
          <w:szCs w:val="24"/>
        </w:rPr>
        <w:t xml:space="preserve">, and </w:t>
      </w:r>
      <w:r w:rsidR="00C542D4" w:rsidRPr="00E00470">
        <w:rPr>
          <w:rFonts w:asciiTheme="majorBidi" w:hAnsiTheme="majorBidi" w:cstheme="majorBidi"/>
          <w:sz w:val="24"/>
          <w:szCs w:val="24"/>
        </w:rPr>
        <w:t>the Iliad</w:t>
      </w:r>
      <w:r w:rsidR="00A21E77" w:rsidRPr="00E00470">
        <w:rPr>
          <w:rFonts w:asciiTheme="majorBidi" w:hAnsiTheme="majorBidi" w:cstheme="majorBidi"/>
          <w:sz w:val="24"/>
          <w:szCs w:val="24"/>
        </w:rPr>
        <w:t xml:space="preserve"> </w:t>
      </w:r>
      <w:r w:rsidR="00C81B76" w:rsidRPr="00E00470">
        <w:rPr>
          <w:rFonts w:asciiTheme="majorBidi" w:hAnsiTheme="majorBidi" w:cstheme="majorBidi"/>
          <w:sz w:val="24"/>
          <w:szCs w:val="24"/>
        </w:rPr>
        <w:t>offers warriors therapy in this connection</w:t>
      </w:r>
      <w:r w:rsidR="00AD23F3" w:rsidRPr="00E00470">
        <w:rPr>
          <w:rFonts w:asciiTheme="majorBidi" w:hAnsiTheme="majorBidi" w:cstheme="majorBidi"/>
          <w:sz w:val="24"/>
          <w:szCs w:val="24"/>
        </w:rPr>
        <w:t>,</w:t>
      </w:r>
      <w:r w:rsidR="00056361" w:rsidRPr="00E00470">
        <w:rPr>
          <w:rStyle w:val="FootnoteReference"/>
          <w:rFonts w:asciiTheme="majorBidi" w:hAnsiTheme="majorBidi" w:cstheme="majorBidi"/>
          <w:sz w:val="24"/>
          <w:szCs w:val="24"/>
        </w:rPr>
        <w:footnoteReference w:id="62"/>
      </w:r>
      <w:r w:rsidR="00056361" w:rsidRPr="00E00470">
        <w:rPr>
          <w:rFonts w:asciiTheme="majorBidi" w:hAnsiTheme="majorBidi" w:cstheme="majorBidi"/>
          <w:sz w:val="24"/>
          <w:szCs w:val="24"/>
        </w:rPr>
        <w:t xml:space="preserve"> </w:t>
      </w:r>
      <w:r w:rsidR="00AD23F3" w:rsidRPr="00E00470">
        <w:rPr>
          <w:rFonts w:asciiTheme="majorBidi" w:hAnsiTheme="majorBidi" w:cstheme="majorBidi"/>
          <w:sz w:val="24"/>
          <w:szCs w:val="24"/>
        </w:rPr>
        <w:t>p</w:t>
      </w:r>
      <w:r w:rsidR="00056361" w:rsidRPr="00E00470">
        <w:rPr>
          <w:rFonts w:asciiTheme="majorBidi" w:hAnsiTheme="majorBidi" w:cstheme="majorBidi"/>
          <w:sz w:val="24"/>
          <w:szCs w:val="24"/>
        </w:rPr>
        <w:t xml:space="preserve">erhaps David </w:t>
      </w:r>
      <w:r w:rsidR="00AD23F3" w:rsidRPr="00E00470">
        <w:rPr>
          <w:rFonts w:asciiTheme="majorBidi" w:hAnsiTheme="majorBidi" w:cstheme="majorBidi"/>
          <w:sz w:val="24"/>
          <w:szCs w:val="24"/>
        </w:rPr>
        <w:t xml:space="preserve">and his story </w:t>
      </w:r>
      <w:r w:rsidR="00056361" w:rsidRPr="00E00470">
        <w:rPr>
          <w:rFonts w:asciiTheme="majorBidi" w:hAnsiTheme="majorBidi" w:cstheme="majorBidi"/>
          <w:sz w:val="24"/>
          <w:szCs w:val="24"/>
        </w:rPr>
        <w:t>do</w:t>
      </w:r>
      <w:r w:rsidR="00AD23F3" w:rsidRPr="00E00470">
        <w:rPr>
          <w:rFonts w:asciiTheme="majorBidi" w:hAnsiTheme="majorBidi" w:cstheme="majorBidi"/>
          <w:sz w:val="24"/>
          <w:szCs w:val="24"/>
        </w:rPr>
        <w:t>, too</w:t>
      </w:r>
      <w:r w:rsidR="00056361" w:rsidRPr="00E00470">
        <w:rPr>
          <w:rFonts w:asciiTheme="majorBidi" w:hAnsiTheme="majorBidi" w:cstheme="majorBidi"/>
          <w:sz w:val="24"/>
          <w:szCs w:val="24"/>
        </w:rPr>
        <w:t>.</w:t>
      </w:r>
    </w:p>
    <w:p w14:paraId="57E2360C" w14:textId="7F223898" w:rsidR="003A718A" w:rsidRPr="00E00470" w:rsidRDefault="001F2EEB"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A R</w:t>
      </w:r>
      <w:r w:rsidR="007A37C2" w:rsidRPr="00E00470">
        <w:rPr>
          <w:rFonts w:asciiTheme="majorBidi" w:hAnsiTheme="majorBidi"/>
          <w:color w:val="auto"/>
          <w:lang w:val="en-US"/>
        </w:rPr>
        <w:t>elationship</w:t>
      </w:r>
      <w:r w:rsidRPr="00E00470">
        <w:rPr>
          <w:rFonts w:asciiTheme="majorBidi" w:hAnsiTheme="majorBidi"/>
          <w:color w:val="auto"/>
          <w:lang w:val="en-US"/>
        </w:rPr>
        <w:t xml:space="preserve"> with Yahweh</w:t>
      </w:r>
    </w:p>
    <w:p w14:paraId="5BB2E5DA" w14:textId="2C08223B" w:rsidR="00BE3E9E" w:rsidRPr="00E00470" w:rsidRDefault="0026535E"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Alongside the mysterious relationship of divine action and huma</w:t>
      </w:r>
      <w:r w:rsidR="00F90527" w:rsidRPr="00E00470">
        <w:rPr>
          <w:rFonts w:asciiTheme="majorBidi" w:hAnsiTheme="majorBidi" w:cstheme="majorBidi"/>
          <w:sz w:val="24"/>
          <w:szCs w:val="24"/>
        </w:rPr>
        <w:t xml:space="preserve">n action is the mysterious relationship between divine </w:t>
      </w:r>
      <w:r w:rsidR="00CE136A" w:rsidRPr="00E00470">
        <w:rPr>
          <w:rFonts w:asciiTheme="majorBidi" w:hAnsiTheme="majorBidi" w:cstheme="majorBidi"/>
          <w:sz w:val="24"/>
          <w:szCs w:val="24"/>
        </w:rPr>
        <w:t>giving and human giving</w:t>
      </w:r>
      <w:r w:rsidR="003D0132" w:rsidRPr="00E00470">
        <w:rPr>
          <w:rFonts w:asciiTheme="majorBidi" w:hAnsiTheme="majorBidi" w:cstheme="majorBidi"/>
          <w:sz w:val="24"/>
          <w:szCs w:val="24"/>
        </w:rPr>
        <w:t xml:space="preserve">. </w:t>
      </w:r>
      <w:r w:rsidR="001C1F6E" w:rsidRPr="00E00470">
        <w:rPr>
          <w:rFonts w:asciiTheme="majorBidi" w:hAnsiTheme="majorBidi" w:cstheme="majorBidi"/>
          <w:sz w:val="24"/>
          <w:szCs w:val="24"/>
        </w:rPr>
        <w:t xml:space="preserve">As an equivalent to the </w:t>
      </w:r>
      <w:r w:rsidR="002958AD" w:rsidRPr="00E00470">
        <w:rPr>
          <w:rFonts w:asciiTheme="majorBidi" w:hAnsiTheme="majorBidi" w:cstheme="majorBidi"/>
          <w:sz w:val="24"/>
          <w:szCs w:val="24"/>
        </w:rPr>
        <w:t>Greek word</w:t>
      </w:r>
      <w:r w:rsidR="0066381D" w:rsidRPr="00E00470">
        <w:rPr>
          <w:rFonts w:asciiTheme="majorBidi" w:hAnsiTheme="majorBidi" w:cstheme="majorBidi"/>
          <w:sz w:val="24"/>
          <w:szCs w:val="24"/>
        </w:rPr>
        <w:t xml:space="preserve"> </w:t>
      </w:r>
      <w:r w:rsidR="00E34950" w:rsidRPr="00E00470">
        <w:rPr>
          <w:rFonts w:ascii="Calibri" w:hAnsi="Calibri" w:cs="Calibri"/>
          <w:sz w:val="24"/>
          <w:szCs w:val="24"/>
        </w:rPr>
        <w:t>χ</w:t>
      </w:r>
      <w:r w:rsidR="00311DAA">
        <w:rPr>
          <w:rFonts w:ascii="Calibri" w:hAnsi="Calibri" w:cs="Calibri" w:hint="cs"/>
          <w:sz w:val="24"/>
          <w:szCs w:val="24"/>
        </w:rPr>
        <w:t>ά</w:t>
      </w:r>
      <w:r w:rsidR="00E34950" w:rsidRPr="00E00470">
        <w:rPr>
          <w:rFonts w:ascii="Calibri" w:hAnsi="Calibri" w:cs="Calibri"/>
          <w:sz w:val="24"/>
          <w:szCs w:val="24"/>
        </w:rPr>
        <w:t>ρις</w:t>
      </w:r>
      <w:r w:rsidR="002958AD" w:rsidRPr="00E00470">
        <w:rPr>
          <w:rFonts w:asciiTheme="majorBidi" w:hAnsiTheme="majorBidi" w:cstheme="majorBidi"/>
          <w:sz w:val="24"/>
          <w:szCs w:val="24"/>
        </w:rPr>
        <w:t>,</w:t>
      </w:r>
      <w:r w:rsidR="002958AD" w:rsidRPr="00E00470">
        <w:rPr>
          <w:rFonts w:asciiTheme="majorBidi" w:hAnsiTheme="majorBidi" w:cstheme="majorBidi"/>
          <w:i/>
          <w:iCs/>
          <w:sz w:val="24"/>
          <w:szCs w:val="24"/>
        </w:rPr>
        <w:t xml:space="preserve"> </w:t>
      </w:r>
      <w:r w:rsidR="003D0132" w:rsidRPr="00E00470">
        <w:rPr>
          <w:rFonts w:asciiTheme="majorBidi" w:hAnsiTheme="majorBidi" w:cstheme="majorBidi"/>
          <w:sz w:val="24"/>
          <w:szCs w:val="24"/>
        </w:rPr>
        <w:t xml:space="preserve">Hebrew </w:t>
      </w:r>
      <w:r w:rsidR="002958AD" w:rsidRPr="00E00470">
        <w:rPr>
          <w:rFonts w:asciiTheme="majorBidi" w:hAnsiTheme="majorBidi" w:cstheme="majorBidi"/>
          <w:sz w:val="24"/>
          <w:szCs w:val="24"/>
        </w:rPr>
        <w:t>has the word</w:t>
      </w:r>
      <w:r w:rsidR="00E34950" w:rsidRPr="00E00470">
        <w:rPr>
          <w:rFonts w:asciiTheme="majorBidi" w:hAnsiTheme="majorBidi" w:cstheme="majorBidi"/>
          <w:sz w:val="24"/>
          <w:szCs w:val="24"/>
        </w:rPr>
        <w:t xml:space="preserve"> </w:t>
      </w:r>
      <w:r w:rsidR="00346C81" w:rsidRPr="00E00470">
        <w:rPr>
          <w:rFonts w:asciiTheme="majorBidi" w:hAnsiTheme="majorBidi" w:cstheme="majorBidi"/>
          <w:sz w:val="24"/>
          <w:szCs w:val="24"/>
          <w:rtl/>
          <w:lang w:bidi="he-IL"/>
        </w:rPr>
        <w:t>חסד</w:t>
      </w:r>
      <w:r w:rsidR="00C0609E" w:rsidRPr="00E00470">
        <w:rPr>
          <w:rFonts w:asciiTheme="majorBidi" w:hAnsiTheme="majorBidi" w:cstheme="majorBidi"/>
          <w:sz w:val="24"/>
          <w:szCs w:val="24"/>
        </w:rPr>
        <w:t xml:space="preserve">, of which </w:t>
      </w:r>
      <w:r w:rsidR="00241458" w:rsidRPr="00E00470">
        <w:rPr>
          <w:rFonts w:asciiTheme="majorBidi" w:hAnsiTheme="majorBidi" w:cstheme="majorBidi"/>
          <w:sz w:val="24"/>
          <w:szCs w:val="24"/>
        </w:rPr>
        <w:t xml:space="preserve">the common English translations </w:t>
      </w:r>
      <w:r w:rsidR="007522EE" w:rsidRPr="00E00470">
        <w:rPr>
          <w:rFonts w:asciiTheme="majorBidi" w:hAnsiTheme="majorBidi" w:cstheme="majorBidi"/>
          <w:sz w:val="24"/>
          <w:szCs w:val="24"/>
        </w:rPr>
        <w:t xml:space="preserve">are </w:t>
      </w:r>
      <w:r w:rsidR="00241458" w:rsidRPr="00E00470">
        <w:rPr>
          <w:rFonts w:asciiTheme="majorBidi" w:hAnsiTheme="majorBidi" w:cstheme="majorBidi"/>
          <w:sz w:val="24"/>
          <w:szCs w:val="24"/>
        </w:rPr>
        <w:lastRenderedPageBreak/>
        <w:t>steadfast love or constant love or loyalty</w:t>
      </w:r>
      <w:r w:rsidR="00C0609E" w:rsidRPr="00E00470">
        <w:rPr>
          <w:rFonts w:asciiTheme="majorBidi" w:hAnsiTheme="majorBidi" w:cstheme="majorBidi"/>
          <w:sz w:val="24"/>
          <w:szCs w:val="24"/>
        </w:rPr>
        <w:t>. It</w:t>
      </w:r>
      <w:r w:rsidR="00DB6F70" w:rsidRPr="00E00470">
        <w:rPr>
          <w:rFonts w:asciiTheme="majorBidi" w:hAnsiTheme="majorBidi" w:cstheme="majorBidi"/>
          <w:sz w:val="24"/>
          <w:szCs w:val="24"/>
        </w:rPr>
        <w:t xml:space="preserve"> can </w:t>
      </w:r>
      <w:r w:rsidR="003D0132" w:rsidRPr="00E00470">
        <w:rPr>
          <w:rFonts w:asciiTheme="majorBidi" w:hAnsiTheme="majorBidi" w:cstheme="majorBidi"/>
          <w:sz w:val="24"/>
          <w:szCs w:val="24"/>
        </w:rPr>
        <w:t xml:space="preserve">suggest both divine </w:t>
      </w:r>
      <w:r w:rsidR="00133F33" w:rsidRPr="00E00470">
        <w:rPr>
          <w:rFonts w:asciiTheme="majorBidi" w:hAnsiTheme="majorBidi" w:cstheme="majorBidi"/>
          <w:sz w:val="24"/>
          <w:szCs w:val="24"/>
        </w:rPr>
        <w:t xml:space="preserve">commitment </w:t>
      </w:r>
      <w:r w:rsidR="00A862C4" w:rsidRPr="00E00470">
        <w:rPr>
          <w:rFonts w:asciiTheme="majorBidi" w:hAnsiTheme="majorBidi" w:cstheme="majorBidi"/>
          <w:sz w:val="24"/>
          <w:szCs w:val="24"/>
        </w:rPr>
        <w:t xml:space="preserve">and </w:t>
      </w:r>
      <w:r w:rsidR="003D0132" w:rsidRPr="00E00470">
        <w:rPr>
          <w:rFonts w:asciiTheme="majorBidi" w:hAnsiTheme="majorBidi" w:cstheme="majorBidi"/>
          <w:sz w:val="24"/>
          <w:szCs w:val="24"/>
        </w:rPr>
        <w:t xml:space="preserve">human </w:t>
      </w:r>
      <w:r w:rsidR="00282903" w:rsidRPr="00E00470">
        <w:rPr>
          <w:rFonts w:asciiTheme="majorBidi" w:hAnsiTheme="majorBidi" w:cstheme="majorBidi"/>
          <w:sz w:val="24"/>
          <w:szCs w:val="24"/>
        </w:rPr>
        <w:t>commitment</w:t>
      </w:r>
      <w:r w:rsidR="000E2826" w:rsidRPr="00E00470">
        <w:rPr>
          <w:rFonts w:asciiTheme="majorBidi" w:hAnsiTheme="majorBidi" w:cstheme="majorBidi"/>
          <w:sz w:val="24"/>
          <w:szCs w:val="24"/>
        </w:rPr>
        <w:t>.</w:t>
      </w:r>
      <w:r w:rsidR="009753E6" w:rsidRPr="00E00470">
        <w:rPr>
          <w:rFonts w:asciiTheme="majorBidi" w:hAnsiTheme="majorBidi" w:cstheme="majorBidi"/>
          <w:sz w:val="24"/>
          <w:szCs w:val="24"/>
        </w:rPr>
        <w:t xml:space="preserve"> </w:t>
      </w:r>
    </w:p>
    <w:p w14:paraId="011A094B" w14:textId="6F738715" w:rsidR="00DD3A94" w:rsidRPr="00E00470" w:rsidRDefault="0087174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In 2 Samuel 2</w:t>
      </w:r>
      <w:r w:rsidR="00593558" w:rsidRPr="00E00470">
        <w:rPr>
          <w:rFonts w:asciiTheme="majorBidi" w:hAnsiTheme="majorBidi" w:cstheme="majorBidi"/>
          <w:sz w:val="24"/>
          <w:szCs w:val="24"/>
        </w:rPr>
        <w:t>–</w:t>
      </w:r>
      <w:r w:rsidR="006161BB" w:rsidRPr="00E00470">
        <w:rPr>
          <w:rFonts w:asciiTheme="majorBidi" w:hAnsiTheme="majorBidi" w:cstheme="majorBidi"/>
          <w:sz w:val="24"/>
          <w:szCs w:val="24"/>
        </w:rPr>
        <w:t xml:space="preserve">6, </w:t>
      </w:r>
      <w:r w:rsidR="00EA48AD" w:rsidRPr="00E00470">
        <w:rPr>
          <w:rFonts w:asciiTheme="majorBidi" w:hAnsiTheme="majorBidi" w:cstheme="majorBidi"/>
          <w:sz w:val="24"/>
          <w:szCs w:val="24"/>
        </w:rPr>
        <w:t>David become</w:t>
      </w:r>
      <w:r w:rsidR="006161BB" w:rsidRPr="00E00470">
        <w:rPr>
          <w:rFonts w:asciiTheme="majorBidi" w:hAnsiTheme="majorBidi" w:cstheme="majorBidi"/>
          <w:sz w:val="24"/>
          <w:szCs w:val="24"/>
        </w:rPr>
        <w:t>s</w:t>
      </w:r>
      <w:r w:rsidR="00EA48AD" w:rsidRPr="00E00470">
        <w:rPr>
          <w:rFonts w:asciiTheme="majorBidi" w:hAnsiTheme="majorBidi" w:cstheme="majorBidi"/>
          <w:sz w:val="24"/>
          <w:szCs w:val="24"/>
        </w:rPr>
        <w:t xml:space="preserve"> </w:t>
      </w:r>
      <w:r w:rsidR="00DD6200" w:rsidRPr="00E00470">
        <w:rPr>
          <w:rFonts w:asciiTheme="majorBidi" w:hAnsiTheme="majorBidi" w:cstheme="majorBidi"/>
          <w:sz w:val="24"/>
          <w:szCs w:val="24"/>
        </w:rPr>
        <w:t>f</w:t>
      </w:r>
      <w:r w:rsidR="00B10615" w:rsidRPr="00E00470">
        <w:rPr>
          <w:rFonts w:asciiTheme="majorBidi" w:hAnsiTheme="majorBidi" w:cstheme="majorBidi"/>
          <w:sz w:val="24"/>
          <w:szCs w:val="24"/>
        </w:rPr>
        <w:t>irmly established as king, provide</w:t>
      </w:r>
      <w:r w:rsidR="006161BB" w:rsidRPr="00E00470">
        <w:rPr>
          <w:rFonts w:asciiTheme="majorBidi" w:hAnsiTheme="majorBidi" w:cstheme="majorBidi"/>
          <w:sz w:val="24"/>
          <w:szCs w:val="24"/>
        </w:rPr>
        <w:t>s</w:t>
      </w:r>
      <w:r w:rsidR="00B10615" w:rsidRPr="00E00470">
        <w:rPr>
          <w:rFonts w:asciiTheme="majorBidi" w:hAnsiTheme="majorBidi" w:cstheme="majorBidi"/>
          <w:sz w:val="24"/>
          <w:szCs w:val="24"/>
        </w:rPr>
        <w:t xml:space="preserve"> the state with a capital city, </w:t>
      </w:r>
      <w:r w:rsidR="000C114C" w:rsidRPr="00E00470">
        <w:rPr>
          <w:rFonts w:asciiTheme="majorBidi" w:hAnsiTheme="majorBidi" w:cstheme="majorBidi"/>
          <w:sz w:val="24"/>
          <w:szCs w:val="24"/>
        </w:rPr>
        <w:t xml:space="preserve">and </w:t>
      </w:r>
      <w:r w:rsidR="00B10615" w:rsidRPr="00E00470">
        <w:rPr>
          <w:rFonts w:asciiTheme="majorBidi" w:hAnsiTheme="majorBidi" w:cstheme="majorBidi"/>
          <w:sz w:val="24"/>
          <w:szCs w:val="24"/>
        </w:rPr>
        <w:t xml:space="preserve">has </w:t>
      </w:r>
      <w:r w:rsidR="007267C8" w:rsidRPr="00E00470">
        <w:rPr>
          <w:rFonts w:asciiTheme="majorBidi" w:hAnsiTheme="majorBidi" w:cstheme="majorBidi"/>
          <w:sz w:val="24"/>
          <w:szCs w:val="24"/>
        </w:rPr>
        <w:t>a palace there</w:t>
      </w:r>
      <w:r w:rsidR="000C114C" w:rsidRPr="00E00470">
        <w:rPr>
          <w:rFonts w:asciiTheme="majorBidi" w:hAnsiTheme="majorBidi" w:cstheme="majorBidi"/>
          <w:sz w:val="24"/>
          <w:szCs w:val="24"/>
        </w:rPr>
        <w:t>.</w:t>
      </w:r>
      <w:r w:rsidR="007267C8" w:rsidRPr="00E00470">
        <w:rPr>
          <w:rFonts w:asciiTheme="majorBidi" w:hAnsiTheme="majorBidi" w:cstheme="majorBidi"/>
          <w:sz w:val="24"/>
          <w:szCs w:val="24"/>
        </w:rPr>
        <w:t xml:space="preserve"> </w:t>
      </w:r>
      <w:r w:rsidR="000C114C" w:rsidRPr="00E00470">
        <w:rPr>
          <w:rFonts w:asciiTheme="majorBidi" w:hAnsiTheme="majorBidi" w:cstheme="majorBidi"/>
          <w:sz w:val="24"/>
          <w:szCs w:val="24"/>
        </w:rPr>
        <w:t>T</w:t>
      </w:r>
      <w:r w:rsidR="00F336BB" w:rsidRPr="00E00470">
        <w:rPr>
          <w:rFonts w:asciiTheme="majorBidi" w:hAnsiTheme="majorBidi" w:cstheme="majorBidi"/>
          <w:sz w:val="24"/>
          <w:szCs w:val="24"/>
        </w:rPr>
        <w:t xml:space="preserve">he state is politically and </w:t>
      </w:r>
      <w:r w:rsidR="009753E6" w:rsidRPr="00E00470">
        <w:rPr>
          <w:rFonts w:asciiTheme="majorBidi" w:hAnsiTheme="majorBidi" w:cstheme="majorBidi"/>
          <w:sz w:val="24"/>
          <w:szCs w:val="24"/>
        </w:rPr>
        <w:t>militarily</w:t>
      </w:r>
      <w:r w:rsidR="00F336BB" w:rsidRPr="00E00470">
        <w:rPr>
          <w:rFonts w:asciiTheme="majorBidi" w:hAnsiTheme="majorBidi" w:cstheme="majorBidi"/>
          <w:sz w:val="24"/>
          <w:szCs w:val="24"/>
        </w:rPr>
        <w:t xml:space="preserve"> secure</w:t>
      </w:r>
      <w:r w:rsidR="004C36BE" w:rsidRPr="00E00470">
        <w:rPr>
          <w:rFonts w:asciiTheme="majorBidi" w:hAnsiTheme="majorBidi" w:cstheme="majorBidi"/>
          <w:sz w:val="24"/>
          <w:szCs w:val="24"/>
        </w:rPr>
        <w:t>, and he</w:t>
      </w:r>
      <w:r w:rsidR="000C114C" w:rsidRPr="00E00470">
        <w:rPr>
          <w:rFonts w:asciiTheme="majorBidi" w:hAnsiTheme="majorBidi" w:cstheme="majorBidi"/>
          <w:sz w:val="24"/>
          <w:szCs w:val="24"/>
        </w:rPr>
        <w:t xml:space="preserve"> </w:t>
      </w:r>
      <w:r w:rsidR="007267C8" w:rsidRPr="00E00470">
        <w:rPr>
          <w:rFonts w:asciiTheme="majorBidi" w:hAnsiTheme="majorBidi" w:cstheme="majorBidi"/>
          <w:sz w:val="24"/>
          <w:szCs w:val="24"/>
        </w:rPr>
        <w:t xml:space="preserve">has </w:t>
      </w:r>
      <w:r w:rsidR="00B90E58" w:rsidRPr="00E00470">
        <w:rPr>
          <w:rFonts w:asciiTheme="majorBidi" w:hAnsiTheme="majorBidi" w:cstheme="majorBidi"/>
          <w:sz w:val="24"/>
          <w:szCs w:val="24"/>
        </w:rPr>
        <w:t xml:space="preserve">made </w:t>
      </w:r>
      <w:r w:rsidR="007267C8" w:rsidRPr="00E00470">
        <w:rPr>
          <w:rFonts w:asciiTheme="majorBidi" w:hAnsiTheme="majorBidi" w:cstheme="majorBidi"/>
          <w:sz w:val="24"/>
          <w:szCs w:val="24"/>
        </w:rPr>
        <w:t xml:space="preserve">the capital </w:t>
      </w:r>
      <w:r w:rsidR="00B90E58" w:rsidRPr="00E00470">
        <w:rPr>
          <w:rFonts w:asciiTheme="majorBidi" w:hAnsiTheme="majorBidi" w:cstheme="majorBidi"/>
          <w:sz w:val="24"/>
          <w:szCs w:val="24"/>
        </w:rPr>
        <w:t>also</w:t>
      </w:r>
      <w:r w:rsidR="00EC0E42" w:rsidRPr="00E00470">
        <w:rPr>
          <w:rFonts w:asciiTheme="majorBidi" w:hAnsiTheme="majorBidi" w:cstheme="majorBidi"/>
          <w:sz w:val="24"/>
          <w:szCs w:val="24"/>
        </w:rPr>
        <w:t xml:space="preserve"> </w:t>
      </w:r>
      <w:r w:rsidR="00B90E58" w:rsidRPr="00E00470">
        <w:rPr>
          <w:rFonts w:asciiTheme="majorBidi" w:hAnsiTheme="majorBidi" w:cstheme="majorBidi"/>
          <w:sz w:val="24"/>
          <w:szCs w:val="24"/>
        </w:rPr>
        <w:t>the state’s religious cente</w:t>
      </w:r>
      <w:r w:rsidR="000D1150">
        <w:rPr>
          <w:rFonts w:asciiTheme="majorBidi" w:hAnsiTheme="majorBidi" w:cstheme="majorBidi"/>
          <w:sz w:val="24"/>
          <w:szCs w:val="24"/>
        </w:rPr>
        <w:t>r</w:t>
      </w:r>
      <w:r w:rsidR="00491349" w:rsidRPr="00E00470">
        <w:rPr>
          <w:rFonts w:asciiTheme="majorBidi" w:hAnsiTheme="majorBidi" w:cstheme="majorBidi"/>
          <w:sz w:val="24"/>
          <w:szCs w:val="24"/>
        </w:rPr>
        <w:t>.</w:t>
      </w:r>
      <w:r w:rsidR="00F13243" w:rsidRPr="00E00470">
        <w:rPr>
          <w:rStyle w:val="FootnoteReference"/>
          <w:rFonts w:asciiTheme="majorBidi" w:hAnsiTheme="majorBidi" w:cstheme="majorBidi"/>
          <w:sz w:val="24"/>
          <w:szCs w:val="24"/>
        </w:rPr>
        <w:footnoteReference w:id="63"/>
      </w:r>
      <w:r w:rsidR="00491349" w:rsidRPr="00E00470">
        <w:rPr>
          <w:rFonts w:asciiTheme="majorBidi" w:hAnsiTheme="majorBidi" w:cstheme="majorBidi"/>
          <w:sz w:val="24"/>
          <w:szCs w:val="24"/>
        </w:rPr>
        <w:t xml:space="preserve"> </w:t>
      </w:r>
      <w:r w:rsidR="00E932CE" w:rsidRPr="00E00470">
        <w:rPr>
          <w:rFonts w:asciiTheme="majorBidi" w:hAnsiTheme="majorBidi" w:cstheme="majorBidi"/>
          <w:sz w:val="24"/>
          <w:szCs w:val="24"/>
        </w:rPr>
        <w:t>Some</w:t>
      </w:r>
      <w:r w:rsidR="00491349" w:rsidRPr="00E00470">
        <w:rPr>
          <w:rFonts w:asciiTheme="majorBidi" w:hAnsiTheme="majorBidi" w:cstheme="majorBidi"/>
          <w:sz w:val="24"/>
          <w:szCs w:val="24"/>
        </w:rPr>
        <w:t xml:space="preserve"> amusing exchanges follow</w:t>
      </w:r>
      <w:r w:rsidR="0054487B" w:rsidRPr="00E00470">
        <w:rPr>
          <w:rFonts w:asciiTheme="majorBidi" w:hAnsiTheme="majorBidi" w:cstheme="majorBidi"/>
          <w:sz w:val="24"/>
          <w:szCs w:val="24"/>
        </w:rPr>
        <w:t xml:space="preserve"> in</w:t>
      </w:r>
      <w:r w:rsidR="005939D0" w:rsidRPr="00E00470">
        <w:rPr>
          <w:rFonts w:asciiTheme="majorBidi" w:hAnsiTheme="majorBidi" w:cstheme="majorBidi"/>
          <w:sz w:val="24"/>
          <w:szCs w:val="24"/>
        </w:rPr>
        <w:t xml:space="preserve"> </w:t>
      </w:r>
      <w:r w:rsidR="0054487B" w:rsidRPr="00E00470">
        <w:rPr>
          <w:rFonts w:asciiTheme="majorBidi" w:hAnsiTheme="majorBidi" w:cstheme="majorBidi"/>
          <w:sz w:val="24"/>
          <w:szCs w:val="24"/>
        </w:rPr>
        <w:t>Samu</w:t>
      </w:r>
      <w:r w:rsidR="00282903" w:rsidRPr="00E00470">
        <w:rPr>
          <w:rFonts w:asciiTheme="majorBidi" w:hAnsiTheme="majorBidi" w:cstheme="majorBidi"/>
          <w:sz w:val="24"/>
          <w:szCs w:val="24"/>
        </w:rPr>
        <w:t>e</w:t>
      </w:r>
      <w:r w:rsidR="0054487B" w:rsidRPr="00E00470">
        <w:rPr>
          <w:rFonts w:asciiTheme="majorBidi" w:hAnsiTheme="majorBidi" w:cstheme="majorBidi"/>
          <w:sz w:val="24"/>
          <w:szCs w:val="24"/>
        </w:rPr>
        <w:t>l 7</w:t>
      </w:r>
      <w:r w:rsidR="00491349" w:rsidRPr="00E00470">
        <w:rPr>
          <w:rFonts w:asciiTheme="majorBidi" w:hAnsiTheme="majorBidi" w:cstheme="majorBidi"/>
          <w:sz w:val="24"/>
          <w:szCs w:val="24"/>
        </w:rPr>
        <w:t>. David s</w:t>
      </w:r>
      <w:r w:rsidR="005F73DB" w:rsidRPr="00E00470">
        <w:rPr>
          <w:rFonts w:asciiTheme="majorBidi" w:hAnsiTheme="majorBidi" w:cstheme="majorBidi"/>
          <w:sz w:val="24"/>
          <w:szCs w:val="24"/>
        </w:rPr>
        <w:t>hares with</w:t>
      </w:r>
      <w:r w:rsidR="006F2665" w:rsidRPr="00E00470">
        <w:rPr>
          <w:rFonts w:asciiTheme="majorBidi" w:hAnsiTheme="majorBidi" w:cstheme="majorBidi"/>
          <w:sz w:val="24"/>
          <w:szCs w:val="24"/>
        </w:rPr>
        <w:t xml:space="preserve"> a prophet on his staff, </w:t>
      </w:r>
      <w:r w:rsidR="00EC0E42" w:rsidRPr="00E00470">
        <w:rPr>
          <w:rFonts w:asciiTheme="majorBidi" w:hAnsiTheme="majorBidi" w:cstheme="majorBidi"/>
          <w:sz w:val="24"/>
          <w:szCs w:val="24"/>
        </w:rPr>
        <w:t xml:space="preserve">Nathan, </w:t>
      </w:r>
      <w:r w:rsidR="007A19D3" w:rsidRPr="00E00470">
        <w:rPr>
          <w:rFonts w:asciiTheme="majorBidi" w:hAnsiTheme="majorBidi" w:cstheme="majorBidi"/>
          <w:sz w:val="24"/>
          <w:szCs w:val="24"/>
        </w:rPr>
        <w:t xml:space="preserve">his bad conscience about the fact that he is living in a proper palace and Yahweh’s chest is still </w:t>
      </w:r>
      <w:r w:rsidR="00FC37EB">
        <w:rPr>
          <w:rFonts w:asciiTheme="majorBidi" w:hAnsiTheme="majorBidi" w:cstheme="majorBidi"/>
          <w:sz w:val="24"/>
          <w:szCs w:val="24"/>
        </w:rPr>
        <w:t>located</w:t>
      </w:r>
      <w:r w:rsidR="007A19D3" w:rsidRPr="00E00470">
        <w:rPr>
          <w:rFonts w:asciiTheme="majorBidi" w:hAnsiTheme="majorBidi" w:cstheme="majorBidi"/>
          <w:sz w:val="24"/>
          <w:szCs w:val="24"/>
        </w:rPr>
        <w:t xml:space="preserve"> in a bedouin-style tent.</w:t>
      </w:r>
      <w:r w:rsidR="00B07A72" w:rsidRPr="00E00470">
        <w:rPr>
          <w:rFonts w:asciiTheme="majorBidi" w:hAnsiTheme="majorBidi" w:cstheme="majorBidi"/>
          <w:sz w:val="24"/>
          <w:szCs w:val="24"/>
        </w:rPr>
        <w:t xml:space="preserve"> Nathan knows the appropriate response</w:t>
      </w:r>
      <w:r w:rsidR="007D428B" w:rsidRPr="00E00470">
        <w:rPr>
          <w:rFonts w:asciiTheme="majorBidi" w:hAnsiTheme="majorBidi" w:cstheme="majorBidi"/>
          <w:sz w:val="24"/>
          <w:szCs w:val="24"/>
        </w:rPr>
        <w:t xml:space="preserve"> to </w:t>
      </w:r>
      <w:r w:rsidR="00BF547E" w:rsidRPr="00E00470">
        <w:rPr>
          <w:rFonts w:asciiTheme="majorBidi" w:hAnsiTheme="majorBidi" w:cstheme="majorBidi"/>
          <w:sz w:val="24"/>
          <w:szCs w:val="24"/>
        </w:rPr>
        <w:t>a pet idea coming from a</w:t>
      </w:r>
      <w:r w:rsidR="007D428B" w:rsidRPr="00E00470">
        <w:rPr>
          <w:rFonts w:asciiTheme="majorBidi" w:hAnsiTheme="majorBidi" w:cstheme="majorBidi"/>
          <w:sz w:val="24"/>
          <w:szCs w:val="24"/>
        </w:rPr>
        <w:t xml:space="preserve"> king</w:t>
      </w:r>
      <w:r w:rsidR="00BF547E" w:rsidRPr="00E00470">
        <w:rPr>
          <w:rFonts w:asciiTheme="majorBidi" w:hAnsiTheme="majorBidi" w:cstheme="majorBidi"/>
          <w:sz w:val="24"/>
          <w:szCs w:val="24"/>
        </w:rPr>
        <w:t>.</w:t>
      </w:r>
      <w:r w:rsidR="00B07A72" w:rsidRPr="00E00470">
        <w:rPr>
          <w:rFonts w:asciiTheme="majorBidi" w:hAnsiTheme="majorBidi" w:cstheme="majorBidi"/>
          <w:sz w:val="24"/>
          <w:szCs w:val="24"/>
        </w:rPr>
        <w:t xml:space="preserve"> </w:t>
      </w:r>
      <w:r w:rsidR="00BF547E" w:rsidRPr="00E00470">
        <w:rPr>
          <w:rFonts w:asciiTheme="majorBidi" w:hAnsiTheme="majorBidi" w:cstheme="majorBidi"/>
          <w:sz w:val="24"/>
          <w:szCs w:val="24"/>
        </w:rPr>
        <w:t>B</w:t>
      </w:r>
      <w:r w:rsidR="00B07A72" w:rsidRPr="00E00470">
        <w:rPr>
          <w:rFonts w:asciiTheme="majorBidi" w:hAnsiTheme="majorBidi" w:cstheme="majorBidi"/>
          <w:sz w:val="24"/>
          <w:szCs w:val="24"/>
        </w:rPr>
        <w:t xml:space="preserve">ut </w:t>
      </w:r>
      <w:r w:rsidR="00464C35" w:rsidRPr="00E00470">
        <w:rPr>
          <w:rFonts w:asciiTheme="majorBidi" w:hAnsiTheme="majorBidi" w:cstheme="majorBidi"/>
          <w:sz w:val="24"/>
          <w:szCs w:val="24"/>
        </w:rPr>
        <w:t xml:space="preserve">he </w:t>
      </w:r>
      <w:r w:rsidR="00B07A72" w:rsidRPr="00E00470">
        <w:rPr>
          <w:rFonts w:asciiTheme="majorBidi" w:hAnsiTheme="majorBidi" w:cstheme="majorBidi"/>
          <w:sz w:val="24"/>
          <w:szCs w:val="24"/>
        </w:rPr>
        <w:t xml:space="preserve">then </w:t>
      </w:r>
      <w:r w:rsidR="00AB51F7" w:rsidRPr="00E00470">
        <w:rPr>
          <w:rFonts w:asciiTheme="majorBidi" w:hAnsiTheme="majorBidi" w:cstheme="majorBidi"/>
          <w:sz w:val="24"/>
          <w:szCs w:val="24"/>
        </w:rPr>
        <w:t>exper</w:t>
      </w:r>
      <w:r w:rsidR="00C87211" w:rsidRPr="00E00470">
        <w:rPr>
          <w:rFonts w:asciiTheme="majorBidi" w:hAnsiTheme="majorBidi" w:cstheme="majorBidi"/>
          <w:sz w:val="24"/>
          <w:szCs w:val="24"/>
        </w:rPr>
        <w:t>i</w:t>
      </w:r>
      <w:r w:rsidR="00AB51F7" w:rsidRPr="00E00470">
        <w:rPr>
          <w:rFonts w:asciiTheme="majorBidi" w:hAnsiTheme="majorBidi" w:cstheme="majorBidi"/>
          <w:sz w:val="24"/>
          <w:szCs w:val="24"/>
        </w:rPr>
        <w:t>ences</w:t>
      </w:r>
      <w:r w:rsidR="00B07A72" w:rsidRPr="00E00470">
        <w:rPr>
          <w:rFonts w:asciiTheme="majorBidi" w:hAnsiTheme="majorBidi" w:cstheme="majorBidi"/>
          <w:sz w:val="24"/>
          <w:szCs w:val="24"/>
        </w:rPr>
        <w:t xml:space="preserve"> Yahweh tap him on the shoulder</w:t>
      </w:r>
      <w:r w:rsidR="001319F2" w:rsidRPr="00E00470">
        <w:rPr>
          <w:rFonts w:asciiTheme="majorBidi" w:hAnsiTheme="majorBidi" w:cstheme="majorBidi"/>
          <w:sz w:val="24"/>
          <w:szCs w:val="24"/>
        </w:rPr>
        <w:t xml:space="preserve"> during the night</w:t>
      </w:r>
      <w:r w:rsidR="008818C3" w:rsidRPr="00E00470">
        <w:rPr>
          <w:rFonts w:asciiTheme="majorBidi" w:hAnsiTheme="majorBidi" w:cstheme="majorBidi"/>
          <w:sz w:val="24"/>
          <w:szCs w:val="24"/>
        </w:rPr>
        <w:t>,</w:t>
      </w:r>
      <w:r w:rsidR="001319F2" w:rsidRPr="00E00470">
        <w:rPr>
          <w:rFonts w:asciiTheme="majorBidi" w:hAnsiTheme="majorBidi" w:cstheme="majorBidi"/>
          <w:sz w:val="24"/>
          <w:szCs w:val="24"/>
        </w:rPr>
        <w:t xml:space="preserve"> raise the question whether he</w:t>
      </w:r>
      <w:r w:rsidR="00FC37EB">
        <w:rPr>
          <w:rFonts w:asciiTheme="majorBidi" w:hAnsiTheme="majorBidi" w:cstheme="majorBidi"/>
          <w:sz w:val="24"/>
          <w:szCs w:val="24"/>
        </w:rPr>
        <w:t xml:space="preserve"> him</w:t>
      </w:r>
      <w:r w:rsidR="001C5A35">
        <w:rPr>
          <w:rFonts w:asciiTheme="majorBidi" w:hAnsiTheme="majorBidi" w:cstheme="majorBidi"/>
          <w:sz w:val="24"/>
          <w:szCs w:val="24"/>
        </w:rPr>
        <w:t>self</w:t>
      </w:r>
      <w:r w:rsidR="001319F2" w:rsidRPr="00E00470">
        <w:rPr>
          <w:rFonts w:asciiTheme="majorBidi" w:hAnsiTheme="majorBidi" w:cstheme="majorBidi"/>
          <w:sz w:val="24"/>
          <w:szCs w:val="24"/>
        </w:rPr>
        <w:t xml:space="preserve"> might be consulted about </w:t>
      </w:r>
      <w:r w:rsidR="00FF0B62" w:rsidRPr="00E00470">
        <w:rPr>
          <w:rFonts w:asciiTheme="majorBidi" w:hAnsiTheme="majorBidi" w:cstheme="majorBidi"/>
          <w:sz w:val="24"/>
          <w:szCs w:val="24"/>
        </w:rPr>
        <w:t xml:space="preserve">the idea of </w:t>
      </w:r>
      <w:r w:rsidR="005A7ACC" w:rsidRPr="00E00470">
        <w:rPr>
          <w:rFonts w:asciiTheme="majorBidi" w:hAnsiTheme="majorBidi" w:cstheme="majorBidi"/>
          <w:sz w:val="24"/>
          <w:szCs w:val="24"/>
        </w:rPr>
        <w:t xml:space="preserve">having to </w:t>
      </w:r>
      <w:r w:rsidR="00FF0B62" w:rsidRPr="00E00470">
        <w:rPr>
          <w:rFonts w:asciiTheme="majorBidi" w:hAnsiTheme="majorBidi" w:cstheme="majorBidi"/>
          <w:sz w:val="24"/>
          <w:szCs w:val="24"/>
        </w:rPr>
        <w:t>liv</w:t>
      </w:r>
      <w:r w:rsidR="005A7ACC" w:rsidRPr="00E00470">
        <w:rPr>
          <w:rFonts w:asciiTheme="majorBidi" w:hAnsiTheme="majorBidi" w:cstheme="majorBidi"/>
          <w:sz w:val="24"/>
          <w:szCs w:val="24"/>
        </w:rPr>
        <w:t>e</w:t>
      </w:r>
      <w:r w:rsidR="00FF0B62" w:rsidRPr="00E00470">
        <w:rPr>
          <w:rFonts w:asciiTheme="majorBidi" w:hAnsiTheme="majorBidi" w:cstheme="majorBidi"/>
          <w:sz w:val="24"/>
          <w:szCs w:val="24"/>
        </w:rPr>
        <w:t xml:space="preserve"> in a house</w:t>
      </w:r>
      <w:r w:rsidR="008818C3" w:rsidRPr="00E00470">
        <w:rPr>
          <w:rFonts w:asciiTheme="majorBidi" w:hAnsiTheme="majorBidi" w:cstheme="majorBidi"/>
          <w:sz w:val="24"/>
          <w:szCs w:val="24"/>
        </w:rPr>
        <w:t xml:space="preserve"> of stone, and affirm that he likes </w:t>
      </w:r>
      <w:r w:rsidR="00411634" w:rsidRPr="00E00470">
        <w:rPr>
          <w:rFonts w:asciiTheme="majorBidi" w:hAnsiTheme="majorBidi" w:cstheme="majorBidi"/>
          <w:sz w:val="24"/>
          <w:szCs w:val="24"/>
        </w:rPr>
        <w:t>not being tied to one place.</w:t>
      </w:r>
      <w:r w:rsidR="002B37D4" w:rsidRPr="00E00470">
        <w:rPr>
          <w:rFonts w:asciiTheme="majorBidi" w:hAnsiTheme="majorBidi" w:cstheme="majorBidi"/>
          <w:sz w:val="24"/>
          <w:szCs w:val="24"/>
        </w:rPr>
        <w:t xml:space="preserve"> Furthermore, </w:t>
      </w:r>
      <w:r w:rsidR="00DC1BD2" w:rsidRPr="00E00470">
        <w:rPr>
          <w:rFonts w:asciiTheme="majorBidi" w:hAnsiTheme="majorBidi" w:cstheme="majorBidi"/>
          <w:sz w:val="24"/>
          <w:szCs w:val="24"/>
        </w:rPr>
        <w:t>he</w:t>
      </w:r>
      <w:r w:rsidR="00464C35" w:rsidRPr="00E00470">
        <w:rPr>
          <w:rFonts w:asciiTheme="majorBidi" w:hAnsiTheme="majorBidi" w:cstheme="majorBidi"/>
          <w:sz w:val="24"/>
          <w:szCs w:val="24"/>
        </w:rPr>
        <w:t xml:space="preserve"> points out, </w:t>
      </w:r>
      <w:r w:rsidR="00AF5CB7" w:rsidRPr="00E00470">
        <w:rPr>
          <w:rFonts w:asciiTheme="majorBidi" w:hAnsiTheme="majorBidi" w:cstheme="majorBidi"/>
          <w:sz w:val="24"/>
          <w:szCs w:val="24"/>
        </w:rPr>
        <w:t xml:space="preserve">it is hardly David’s business to be taking initiatives of this kind. It reverses the relationship between Yahweh and Israel, in which (to put it in the terms of that Greek expression) Yahweh is the one who </w:t>
      </w:r>
      <w:r w:rsidR="00B112AD" w:rsidRPr="00E00470">
        <w:rPr>
          <w:rFonts w:asciiTheme="majorBidi" w:hAnsiTheme="majorBidi" w:cstheme="majorBidi"/>
          <w:sz w:val="24"/>
          <w:szCs w:val="24"/>
        </w:rPr>
        <w:t xml:space="preserve">exercises the </w:t>
      </w:r>
      <w:r w:rsidR="00346C81" w:rsidRPr="00E00470">
        <w:rPr>
          <w:rFonts w:ascii="Calibri" w:hAnsi="Calibri" w:cs="Calibri"/>
          <w:sz w:val="24"/>
          <w:szCs w:val="24"/>
        </w:rPr>
        <w:t>χ</w:t>
      </w:r>
      <w:r w:rsidR="00597ADC">
        <w:rPr>
          <w:rFonts w:ascii="Calibri" w:hAnsi="Calibri" w:cs="Calibri" w:hint="cs"/>
          <w:sz w:val="24"/>
          <w:szCs w:val="24"/>
        </w:rPr>
        <w:t>ά</w:t>
      </w:r>
      <w:r w:rsidR="00346C81" w:rsidRPr="00E00470">
        <w:rPr>
          <w:rFonts w:ascii="Calibri" w:hAnsi="Calibri" w:cs="Calibri"/>
          <w:sz w:val="24"/>
          <w:szCs w:val="24"/>
        </w:rPr>
        <w:t>ρις</w:t>
      </w:r>
      <w:r w:rsidR="00BC3973" w:rsidRPr="00E00470">
        <w:rPr>
          <w:rFonts w:asciiTheme="majorBidi" w:hAnsiTheme="majorBidi" w:cstheme="majorBidi"/>
          <w:i/>
          <w:iCs/>
          <w:sz w:val="24"/>
          <w:szCs w:val="24"/>
        </w:rPr>
        <w:t>.</w:t>
      </w:r>
      <w:r w:rsidR="00B112AD" w:rsidRPr="00E00470">
        <w:rPr>
          <w:rFonts w:asciiTheme="majorBidi" w:hAnsiTheme="majorBidi" w:cstheme="majorBidi"/>
          <w:sz w:val="24"/>
          <w:szCs w:val="24"/>
        </w:rPr>
        <w:t xml:space="preserve"> And even if David’s building a house might be an appropriate expression of a responsive </w:t>
      </w:r>
      <w:r w:rsidR="005909AE" w:rsidRPr="00E00470">
        <w:rPr>
          <w:rFonts w:ascii="Calibri" w:hAnsi="Calibri" w:cs="Calibri"/>
          <w:sz w:val="24"/>
          <w:szCs w:val="24"/>
        </w:rPr>
        <w:t>χ</w:t>
      </w:r>
      <w:r w:rsidR="00597ADC">
        <w:rPr>
          <w:rFonts w:ascii="Calibri" w:hAnsi="Calibri" w:cs="Calibri" w:hint="cs"/>
          <w:sz w:val="24"/>
          <w:szCs w:val="24"/>
        </w:rPr>
        <w:t>ά</w:t>
      </w:r>
      <w:r w:rsidR="005909AE" w:rsidRPr="00E00470">
        <w:rPr>
          <w:rFonts w:ascii="Calibri" w:hAnsi="Calibri" w:cs="Calibri"/>
          <w:sz w:val="24"/>
          <w:szCs w:val="24"/>
        </w:rPr>
        <w:t>ρις</w:t>
      </w:r>
      <w:r w:rsidR="00B112AD" w:rsidRPr="00E00470">
        <w:rPr>
          <w:rFonts w:asciiTheme="majorBidi" w:hAnsiTheme="majorBidi" w:cstheme="majorBidi"/>
          <w:sz w:val="24"/>
          <w:szCs w:val="24"/>
        </w:rPr>
        <w:t xml:space="preserve">, actually Yahweh </w:t>
      </w:r>
      <w:r w:rsidR="005C0BD9" w:rsidRPr="00E00470">
        <w:rPr>
          <w:rFonts w:asciiTheme="majorBidi" w:hAnsiTheme="majorBidi" w:cstheme="majorBidi"/>
          <w:sz w:val="24"/>
          <w:szCs w:val="24"/>
        </w:rPr>
        <w:t xml:space="preserve">proposes a further expression of his own </w:t>
      </w:r>
      <w:r w:rsidR="005909AE" w:rsidRPr="00E00470">
        <w:rPr>
          <w:rFonts w:ascii="Calibri" w:hAnsi="Calibri" w:cs="Calibri"/>
          <w:sz w:val="24"/>
          <w:szCs w:val="24"/>
        </w:rPr>
        <w:t>χ</w:t>
      </w:r>
      <w:r w:rsidR="00E725DC">
        <w:rPr>
          <w:rFonts w:ascii="Calibri" w:hAnsi="Calibri" w:cs="Calibri" w:hint="cs"/>
          <w:sz w:val="24"/>
          <w:szCs w:val="24"/>
        </w:rPr>
        <w:t>ά</w:t>
      </w:r>
      <w:r w:rsidR="005909AE" w:rsidRPr="00E00470">
        <w:rPr>
          <w:rFonts w:ascii="Calibri" w:hAnsi="Calibri" w:cs="Calibri"/>
          <w:sz w:val="24"/>
          <w:szCs w:val="24"/>
        </w:rPr>
        <w:t>ρις</w:t>
      </w:r>
      <w:r w:rsidR="009A4978" w:rsidRPr="00E00470">
        <w:rPr>
          <w:rFonts w:asciiTheme="majorBidi" w:hAnsiTheme="majorBidi" w:cstheme="majorBidi"/>
          <w:sz w:val="24"/>
          <w:szCs w:val="24"/>
        </w:rPr>
        <w:t xml:space="preserve">. </w:t>
      </w:r>
      <w:r w:rsidR="000179B2" w:rsidRPr="00E00470">
        <w:rPr>
          <w:rFonts w:asciiTheme="majorBidi" w:hAnsiTheme="majorBidi" w:cstheme="majorBidi"/>
          <w:sz w:val="24"/>
          <w:szCs w:val="24"/>
        </w:rPr>
        <w:t>While</w:t>
      </w:r>
      <w:r w:rsidR="002A3B57" w:rsidRPr="00E00470">
        <w:rPr>
          <w:rFonts w:asciiTheme="majorBidi" w:hAnsiTheme="majorBidi" w:cstheme="majorBidi"/>
          <w:sz w:val="24"/>
          <w:szCs w:val="24"/>
        </w:rPr>
        <w:t xml:space="preserve"> the principle of monarchy </w:t>
      </w:r>
      <w:r w:rsidR="00DA2DF5" w:rsidRPr="00E00470">
        <w:rPr>
          <w:rFonts w:asciiTheme="majorBidi" w:hAnsiTheme="majorBidi" w:cstheme="majorBidi"/>
          <w:sz w:val="24"/>
          <w:szCs w:val="24"/>
        </w:rPr>
        <w:t>may</w:t>
      </w:r>
      <w:r w:rsidR="002A3B57" w:rsidRPr="00E00470">
        <w:rPr>
          <w:rFonts w:asciiTheme="majorBidi" w:hAnsiTheme="majorBidi" w:cstheme="majorBidi"/>
          <w:sz w:val="24"/>
          <w:szCs w:val="24"/>
        </w:rPr>
        <w:t xml:space="preserve"> now </w:t>
      </w:r>
      <w:r w:rsidR="00DA2DF5" w:rsidRPr="00E00470">
        <w:rPr>
          <w:rFonts w:asciiTheme="majorBidi" w:hAnsiTheme="majorBidi" w:cstheme="majorBidi"/>
          <w:sz w:val="24"/>
          <w:szCs w:val="24"/>
        </w:rPr>
        <w:t xml:space="preserve">be </w:t>
      </w:r>
      <w:r w:rsidR="002A3B57" w:rsidRPr="00E00470">
        <w:rPr>
          <w:rFonts w:asciiTheme="majorBidi" w:hAnsiTheme="majorBidi" w:cstheme="majorBidi"/>
          <w:sz w:val="24"/>
          <w:szCs w:val="24"/>
        </w:rPr>
        <w:t>established in Israel, this does not mean that the principle of hereditary monarchy is established</w:t>
      </w:r>
      <w:r w:rsidR="009C67FC" w:rsidRPr="00E00470">
        <w:rPr>
          <w:rFonts w:asciiTheme="majorBidi" w:hAnsiTheme="majorBidi" w:cstheme="majorBidi"/>
          <w:sz w:val="24"/>
          <w:szCs w:val="24"/>
        </w:rPr>
        <w:t>:</w:t>
      </w:r>
      <w:r w:rsidR="002A3B57" w:rsidRPr="00E00470">
        <w:rPr>
          <w:rFonts w:asciiTheme="majorBidi" w:hAnsiTheme="majorBidi" w:cstheme="majorBidi"/>
          <w:sz w:val="24"/>
          <w:szCs w:val="24"/>
        </w:rPr>
        <w:t xml:space="preserve"> Yahweh now affirms it. </w:t>
      </w:r>
      <w:r w:rsidR="009A4978" w:rsidRPr="00E00470">
        <w:rPr>
          <w:rFonts w:asciiTheme="majorBidi" w:hAnsiTheme="majorBidi" w:cstheme="majorBidi"/>
          <w:sz w:val="24"/>
          <w:szCs w:val="24"/>
        </w:rPr>
        <w:t xml:space="preserve">To move to a nicety of </w:t>
      </w:r>
      <w:r w:rsidR="00E65139" w:rsidRPr="00E00470">
        <w:rPr>
          <w:rFonts w:asciiTheme="majorBidi" w:hAnsiTheme="majorBidi" w:cstheme="majorBidi"/>
          <w:sz w:val="24"/>
          <w:szCs w:val="24"/>
        </w:rPr>
        <w:t xml:space="preserve">how </w:t>
      </w:r>
      <w:r w:rsidR="009A4978" w:rsidRPr="00E00470">
        <w:rPr>
          <w:rFonts w:asciiTheme="majorBidi" w:hAnsiTheme="majorBidi" w:cstheme="majorBidi"/>
          <w:sz w:val="24"/>
          <w:szCs w:val="24"/>
        </w:rPr>
        <w:t>Hebrew</w:t>
      </w:r>
      <w:r w:rsidR="00E65139" w:rsidRPr="00E00470">
        <w:rPr>
          <w:rFonts w:asciiTheme="majorBidi" w:hAnsiTheme="majorBidi" w:cstheme="majorBidi"/>
          <w:sz w:val="24"/>
          <w:szCs w:val="24"/>
        </w:rPr>
        <w:t xml:space="preserve"> works</w:t>
      </w:r>
      <w:r w:rsidR="009A4978" w:rsidRPr="00E00470">
        <w:rPr>
          <w:rFonts w:asciiTheme="majorBidi" w:hAnsiTheme="majorBidi" w:cstheme="majorBidi"/>
          <w:sz w:val="24"/>
          <w:szCs w:val="24"/>
        </w:rPr>
        <w:t xml:space="preserve">, </w:t>
      </w:r>
      <w:r w:rsidR="00E65139" w:rsidRPr="00E00470">
        <w:rPr>
          <w:rFonts w:asciiTheme="majorBidi" w:hAnsiTheme="majorBidi" w:cstheme="majorBidi"/>
          <w:sz w:val="24"/>
          <w:szCs w:val="24"/>
        </w:rPr>
        <w:t xml:space="preserve">whereas </w:t>
      </w:r>
      <w:r w:rsidR="009A4978" w:rsidRPr="00E00470">
        <w:rPr>
          <w:rFonts w:asciiTheme="majorBidi" w:hAnsiTheme="majorBidi" w:cstheme="majorBidi"/>
          <w:sz w:val="24"/>
          <w:szCs w:val="24"/>
        </w:rPr>
        <w:t>David wants to build Yahweh a house (</w:t>
      </w:r>
      <w:r w:rsidR="005909AE" w:rsidRPr="00E725DC">
        <w:rPr>
          <w:rFonts w:asciiTheme="majorBidi" w:hAnsiTheme="majorBidi" w:cstheme="majorBidi"/>
          <w:sz w:val="24"/>
          <w:szCs w:val="24"/>
          <w:rtl/>
          <w:lang w:bidi="he-IL"/>
        </w:rPr>
        <w:t>בי</w:t>
      </w:r>
      <w:r w:rsidR="00521BBD" w:rsidRPr="00E725DC">
        <w:rPr>
          <w:rFonts w:asciiTheme="majorBidi" w:hAnsiTheme="majorBidi" w:cstheme="majorBidi"/>
          <w:sz w:val="24"/>
          <w:szCs w:val="24"/>
          <w:rtl/>
          <w:lang w:bidi="he-IL"/>
        </w:rPr>
        <w:t>ת</w:t>
      </w:r>
      <w:r w:rsidR="0081279E" w:rsidRPr="00E00470">
        <w:rPr>
          <w:rFonts w:asciiTheme="majorBidi" w:hAnsiTheme="majorBidi" w:cstheme="majorBidi"/>
          <w:sz w:val="24"/>
          <w:szCs w:val="24"/>
        </w:rPr>
        <w:t>), a house of stone, Yahweh intends to bu</w:t>
      </w:r>
      <w:r w:rsidR="007B07AA" w:rsidRPr="00E00470">
        <w:rPr>
          <w:rFonts w:asciiTheme="majorBidi" w:hAnsiTheme="majorBidi" w:cstheme="majorBidi"/>
          <w:sz w:val="24"/>
          <w:szCs w:val="24"/>
        </w:rPr>
        <w:t>i</w:t>
      </w:r>
      <w:r w:rsidR="0081279E" w:rsidRPr="00E00470">
        <w:rPr>
          <w:rFonts w:asciiTheme="majorBidi" w:hAnsiTheme="majorBidi" w:cstheme="majorBidi"/>
          <w:sz w:val="24"/>
          <w:szCs w:val="24"/>
        </w:rPr>
        <w:t>ld David</w:t>
      </w:r>
      <w:r w:rsidR="007541EF" w:rsidRPr="00E00470">
        <w:rPr>
          <w:rFonts w:asciiTheme="majorBidi" w:hAnsiTheme="majorBidi" w:cstheme="majorBidi"/>
          <w:sz w:val="24"/>
          <w:szCs w:val="24"/>
        </w:rPr>
        <w:t xml:space="preserve"> a house</w:t>
      </w:r>
      <w:r w:rsidR="00442FB8" w:rsidRPr="00E00470">
        <w:rPr>
          <w:rFonts w:asciiTheme="majorBidi" w:hAnsiTheme="majorBidi" w:cstheme="majorBidi"/>
          <w:sz w:val="24"/>
          <w:szCs w:val="24"/>
        </w:rPr>
        <w:t xml:space="preserve"> of people. </w:t>
      </w:r>
    </w:p>
    <w:p w14:paraId="27F82073" w14:textId="40AB2DC3" w:rsidR="003A1C2E" w:rsidRPr="00E00470" w:rsidRDefault="007541EF"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Yahweh</w:t>
      </w:r>
      <w:r w:rsidR="003A1C2E" w:rsidRPr="00E00470">
        <w:rPr>
          <w:rFonts w:asciiTheme="majorBidi" w:hAnsiTheme="majorBidi" w:cstheme="majorBidi"/>
          <w:sz w:val="24"/>
          <w:szCs w:val="24"/>
        </w:rPr>
        <w:t xml:space="preserve"> also does a little </w:t>
      </w:r>
      <w:r w:rsidR="005F3E4C" w:rsidRPr="00E00470">
        <w:rPr>
          <w:rFonts w:asciiTheme="majorBidi" w:hAnsiTheme="majorBidi" w:cstheme="majorBidi"/>
          <w:sz w:val="24"/>
          <w:szCs w:val="24"/>
        </w:rPr>
        <w:t xml:space="preserve">further </w:t>
      </w:r>
      <w:r w:rsidR="003A1C2E" w:rsidRPr="00E00470">
        <w:rPr>
          <w:rFonts w:asciiTheme="majorBidi" w:hAnsiTheme="majorBidi" w:cstheme="majorBidi"/>
          <w:sz w:val="24"/>
          <w:szCs w:val="24"/>
        </w:rPr>
        <w:t xml:space="preserve">clarifying of the relationship between the two </w:t>
      </w:r>
      <w:r w:rsidR="00AB7285" w:rsidRPr="00E00470">
        <w:rPr>
          <w:rFonts w:asciiTheme="majorBidi" w:hAnsiTheme="majorBidi" w:cstheme="majorBidi"/>
          <w:sz w:val="24"/>
          <w:szCs w:val="24"/>
        </w:rPr>
        <w:t xml:space="preserve">expressions of </w:t>
      </w:r>
      <w:r w:rsidR="00521BBD" w:rsidRPr="00E00470">
        <w:rPr>
          <w:rFonts w:ascii="Calibri" w:hAnsi="Calibri" w:cs="Calibri"/>
          <w:sz w:val="24"/>
          <w:szCs w:val="24"/>
        </w:rPr>
        <w:t>χ</w:t>
      </w:r>
      <w:r w:rsidR="00740E8A">
        <w:rPr>
          <w:rFonts w:ascii="Calibri" w:hAnsi="Calibri" w:cs="Calibri" w:hint="cs"/>
          <w:sz w:val="24"/>
          <w:szCs w:val="24"/>
        </w:rPr>
        <w:t>ά</w:t>
      </w:r>
      <w:r w:rsidR="00521BBD" w:rsidRPr="00E00470">
        <w:rPr>
          <w:rFonts w:ascii="Calibri" w:hAnsi="Calibri" w:cs="Calibri"/>
          <w:sz w:val="24"/>
          <w:szCs w:val="24"/>
        </w:rPr>
        <w:t>ρις</w:t>
      </w:r>
      <w:r w:rsidR="005F3E4C" w:rsidRPr="00E00470">
        <w:rPr>
          <w:rFonts w:asciiTheme="majorBidi" w:hAnsiTheme="majorBidi" w:cstheme="majorBidi"/>
          <w:sz w:val="24"/>
          <w:szCs w:val="24"/>
        </w:rPr>
        <w:t xml:space="preserve"> or </w:t>
      </w:r>
      <w:r w:rsidR="00B24A81" w:rsidRPr="00E00470">
        <w:rPr>
          <w:rFonts w:asciiTheme="majorBidi" w:hAnsiTheme="majorBidi" w:cstheme="majorBidi"/>
          <w:sz w:val="24"/>
          <w:szCs w:val="24"/>
          <w:rtl/>
          <w:lang w:bidi="he-IL"/>
        </w:rPr>
        <w:t>חסד</w:t>
      </w:r>
      <w:r w:rsidR="00314A9E" w:rsidRPr="00E00470">
        <w:rPr>
          <w:rFonts w:asciiTheme="majorBidi" w:hAnsiTheme="majorBidi" w:cstheme="majorBidi"/>
          <w:sz w:val="24"/>
          <w:szCs w:val="24"/>
        </w:rPr>
        <w:t>.</w:t>
      </w:r>
      <w:r w:rsidR="009D0B7E" w:rsidRPr="00E00470">
        <w:rPr>
          <w:rFonts w:asciiTheme="majorBidi" w:hAnsiTheme="majorBidi" w:cstheme="majorBidi"/>
          <w:sz w:val="24"/>
          <w:szCs w:val="24"/>
        </w:rPr>
        <w:t xml:space="preserve"> Yahweh’s</w:t>
      </w:r>
      <w:r w:rsidR="00314A9E" w:rsidRPr="00E00470">
        <w:rPr>
          <w:rFonts w:asciiTheme="majorBidi" w:hAnsiTheme="majorBidi" w:cstheme="majorBidi"/>
          <w:sz w:val="24"/>
          <w:szCs w:val="24"/>
        </w:rPr>
        <w:t xml:space="preserve"> </w:t>
      </w:r>
      <w:r w:rsidR="009D0B7E" w:rsidRPr="00E00470">
        <w:rPr>
          <w:rFonts w:asciiTheme="majorBidi" w:hAnsiTheme="majorBidi" w:cstheme="majorBidi"/>
          <w:sz w:val="24"/>
          <w:szCs w:val="24"/>
        </w:rPr>
        <w:t>comes first</w:t>
      </w:r>
      <w:r w:rsidR="00B54F6A" w:rsidRPr="00E00470">
        <w:rPr>
          <w:rFonts w:asciiTheme="majorBidi" w:hAnsiTheme="majorBidi" w:cstheme="majorBidi"/>
          <w:sz w:val="24"/>
          <w:szCs w:val="24"/>
        </w:rPr>
        <w:t xml:space="preserve"> and </w:t>
      </w:r>
      <w:r w:rsidR="00A20426" w:rsidRPr="00E00470">
        <w:rPr>
          <w:rFonts w:asciiTheme="majorBidi" w:hAnsiTheme="majorBidi" w:cstheme="majorBidi"/>
          <w:sz w:val="24"/>
          <w:szCs w:val="24"/>
        </w:rPr>
        <w:t>he will maintain it in relation to David’s line</w:t>
      </w:r>
      <w:r w:rsidR="00634E7D" w:rsidRPr="00E00470">
        <w:rPr>
          <w:rFonts w:asciiTheme="majorBidi" w:hAnsiTheme="majorBidi" w:cstheme="majorBidi"/>
          <w:sz w:val="24"/>
          <w:szCs w:val="24"/>
        </w:rPr>
        <w:t>. But David’s successors must re</w:t>
      </w:r>
      <w:r w:rsidR="00F95B32" w:rsidRPr="00E00470">
        <w:rPr>
          <w:rFonts w:asciiTheme="majorBidi" w:hAnsiTheme="majorBidi" w:cstheme="majorBidi"/>
          <w:sz w:val="24"/>
          <w:szCs w:val="24"/>
        </w:rPr>
        <w:t>s</w:t>
      </w:r>
      <w:r w:rsidR="00634E7D" w:rsidRPr="00E00470">
        <w:rPr>
          <w:rFonts w:asciiTheme="majorBidi" w:hAnsiTheme="majorBidi" w:cstheme="majorBidi"/>
          <w:sz w:val="24"/>
          <w:szCs w:val="24"/>
        </w:rPr>
        <w:t>pond with their</w:t>
      </w:r>
      <w:r w:rsidR="00553E6D" w:rsidRPr="00E00470">
        <w:rPr>
          <w:rFonts w:asciiTheme="majorBidi" w:hAnsiTheme="majorBidi" w:cstheme="majorBidi"/>
          <w:sz w:val="24"/>
          <w:szCs w:val="24"/>
        </w:rPr>
        <w:t xml:space="preserve"> </w:t>
      </w:r>
      <w:r w:rsidR="00B24A81" w:rsidRPr="00E00470">
        <w:rPr>
          <w:rFonts w:asciiTheme="majorBidi" w:hAnsiTheme="majorBidi" w:cstheme="majorBidi"/>
          <w:sz w:val="24"/>
          <w:szCs w:val="24"/>
          <w:rtl/>
          <w:lang w:bidi="he-IL"/>
        </w:rPr>
        <w:t>חסד</w:t>
      </w:r>
      <w:r w:rsidR="006F35EA" w:rsidRPr="00E00470">
        <w:rPr>
          <w:rFonts w:asciiTheme="majorBidi" w:hAnsiTheme="majorBidi" w:cstheme="majorBidi"/>
          <w:sz w:val="24"/>
          <w:szCs w:val="24"/>
        </w:rPr>
        <w:t xml:space="preserve">. </w:t>
      </w:r>
      <w:r w:rsidR="00CB19FC" w:rsidRPr="00E00470">
        <w:rPr>
          <w:rFonts w:asciiTheme="majorBidi" w:hAnsiTheme="majorBidi" w:cstheme="majorBidi"/>
          <w:sz w:val="24"/>
          <w:szCs w:val="24"/>
        </w:rPr>
        <w:t>F</w:t>
      </w:r>
      <w:r w:rsidR="00F95B32" w:rsidRPr="00E00470">
        <w:rPr>
          <w:rFonts w:asciiTheme="majorBidi" w:hAnsiTheme="majorBidi" w:cstheme="majorBidi"/>
          <w:sz w:val="24"/>
          <w:szCs w:val="24"/>
        </w:rPr>
        <w:t>ailure to do so will issue in trouble</w:t>
      </w:r>
      <w:r w:rsidR="00D53607" w:rsidRPr="00E00470">
        <w:rPr>
          <w:rFonts w:asciiTheme="majorBidi" w:hAnsiTheme="majorBidi" w:cstheme="majorBidi"/>
          <w:sz w:val="24"/>
          <w:szCs w:val="24"/>
        </w:rPr>
        <w:t>,</w:t>
      </w:r>
      <w:r w:rsidR="007072CB" w:rsidRPr="00E00470">
        <w:rPr>
          <w:rFonts w:asciiTheme="majorBidi" w:hAnsiTheme="majorBidi" w:cstheme="majorBidi"/>
          <w:sz w:val="24"/>
          <w:szCs w:val="24"/>
        </w:rPr>
        <w:t xml:space="preserve"> </w:t>
      </w:r>
      <w:r w:rsidR="00065DFC">
        <w:rPr>
          <w:rFonts w:asciiTheme="majorBidi" w:hAnsiTheme="majorBidi" w:cstheme="majorBidi"/>
          <w:sz w:val="24"/>
          <w:szCs w:val="24"/>
        </w:rPr>
        <w:t>but</w:t>
      </w:r>
      <w:r w:rsidR="00CB19FC" w:rsidRPr="00E00470">
        <w:rPr>
          <w:rFonts w:asciiTheme="majorBidi" w:hAnsiTheme="majorBidi" w:cstheme="majorBidi"/>
          <w:sz w:val="24"/>
          <w:szCs w:val="24"/>
        </w:rPr>
        <w:t xml:space="preserve"> </w:t>
      </w:r>
      <w:r w:rsidR="007072CB" w:rsidRPr="00E00470">
        <w:rPr>
          <w:rFonts w:asciiTheme="majorBidi" w:hAnsiTheme="majorBidi" w:cstheme="majorBidi"/>
          <w:sz w:val="24"/>
          <w:szCs w:val="24"/>
        </w:rPr>
        <w:t>it will</w:t>
      </w:r>
      <w:r w:rsidR="00D53607" w:rsidRPr="00E00470">
        <w:rPr>
          <w:rFonts w:asciiTheme="majorBidi" w:hAnsiTheme="majorBidi" w:cstheme="majorBidi"/>
          <w:sz w:val="24"/>
          <w:szCs w:val="24"/>
        </w:rPr>
        <w:t xml:space="preserve"> not </w:t>
      </w:r>
      <w:r w:rsidR="003B731D" w:rsidRPr="00E00470">
        <w:rPr>
          <w:rFonts w:asciiTheme="majorBidi" w:hAnsiTheme="majorBidi" w:cstheme="majorBidi"/>
          <w:sz w:val="24"/>
          <w:szCs w:val="24"/>
        </w:rPr>
        <w:t>issue</w:t>
      </w:r>
      <w:r w:rsidR="00432BF1" w:rsidRPr="00E00470">
        <w:rPr>
          <w:rFonts w:asciiTheme="majorBidi" w:hAnsiTheme="majorBidi" w:cstheme="majorBidi"/>
          <w:sz w:val="24"/>
          <w:szCs w:val="24"/>
        </w:rPr>
        <w:t xml:space="preserve"> </w:t>
      </w:r>
      <w:r w:rsidR="00D53607" w:rsidRPr="00E00470">
        <w:rPr>
          <w:rFonts w:asciiTheme="majorBidi" w:hAnsiTheme="majorBidi" w:cstheme="majorBidi"/>
          <w:sz w:val="24"/>
          <w:szCs w:val="24"/>
        </w:rPr>
        <w:t xml:space="preserve">in </w:t>
      </w:r>
      <w:r w:rsidR="00595E7E" w:rsidRPr="00E00470">
        <w:rPr>
          <w:rFonts w:asciiTheme="majorBidi" w:hAnsiTheme="majorBidi" w:cstheme="majorBidi"/>
          <w:sz w:val="24"/>
          <w:szCs w:val="24"/>
        </w:rPr>
        <w:t>Yahweh’s</w:t>
      </w:r>
      <w:r w:rsidR="00D53607" w:rsidRPr="00E00470">
        <w:rPr>
          <w:rFonts w:asciiTheme="majorBidi" w:hAnsiTheme="majorBidi" w:cstheme="majorBidi"/>
          <w:sz w:val="24"/>
          <w:szCs w:val="24"/>
        </w:rPr>
        <w:t xml:space="preserve"> abandonment of</w:t>
      </w:r>
      <w:r w:rsidR="00DD24EA" w:rsidRPr="00E00470">
        <w:rPr>
          <w:rFonts w:asciiTheme="majorBidi" w:hAnsiTheme="majorBidi" w:cstheme="majorBidi"/>
          <w:sz w:val="24"/>
          <w:szCs w:val="24"/>
        </w:rPr>
        <w:t xml:space="preserve"> his</w:t>
      </w:r>
      <w:r w:rsidR="00D53607" w:rsidRPr="00E00470">
        <w:rPr>
          <w:rFonts w:asciiTheme="majorBidi" w:hAnsiTheme="majorBidi" w:cstheme="majorBidi"/>
          <w:sz w:val="24"/>
          <w:szCs w:val="24"/>
        </w:rPr>
        <w:t xml:space="preserve"> </w:t>
      </w:r>
      <w:r w:rsidR="00962940" w:rsidRPr="00E00470">
        <w:rPr>
          <w:rFonts w:asciiTheme="majorBidi" w:hAnsiTheme="majorBidi" w:cstheme="majorBidi"/>
          <w:sz w:val="24"/>
          <w:szCs w:val="24"/>
          <w:rtl/>
          <w:lang w:bidi="he-IL"/>
        </w:rPr>
        <w:t>חסד</w:t>
      </w:r>
      <w:r w:rsidR="007072CB" w:rsidRPr="00E00470">
        <w:rPr>
          <w:rFonts w:asciiTheme="majorBidi" w:hAnsiTheme="majorBidi" w:cstheme="majorBidi"/>
          <w:sz w:val="24"/>
          <w:szCs w:val="24"/>
        </w:rPr>
        <w:t>, as it did with Saul</w:t>
      </w:r>
      <w:r w:rsidR="003B731D"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7C3732" w:rsidRPr="00E00470">
        <w:rPr>
          <w:rFonts w:asciiTheme="majorBidi" w:hAnsiTheme="majorBidi" w:cstheme="majorBidi"/>
          <w:sz w:val="24"/>
          <w:szCs w:val="24"/>
        </w:rPr>
        <w:t>Your hous</w:t>
      </w:r>
      <w:r w:rsidR="00BA0BC9" w:rsidRPr="00E00470">
        <w:rPr>
          <w:rFonts w:asciiTheme="majorBidi" w:hAnsiTheme="majorBidi" w:cstheme="majorBidi"/>
          <w:sz w:val="24"/>
          <w:szCs w:val="24"/>
        </w:rPr>
        <w:t>e</w:t>
      </w:r>
      <w:r w:rsidR="007C3732" w:rsidRPr="00E00470">
        <w:rPr>
          <w:rFonts w:asciiTheme="majorBidi" w:hAnsiTheme="majorBidi" w:cstheme="majorBidi"/>
          <w:sz w:val="24"/>
          <w:szCs w:val="24"/>
        </w:rPr>
        <w:t xml:space="preserve">(hold) </w:t>
      </w:r>
      <w:r w:rsidR="00DE5C62" w:rsidRPr="00E00470">
        <w:rPr>
          <w:rFonts w:asciiTheme="majorBidi" w:hAnsiTheme="majorBidi" w:cstheme="majorBidi"/>
          <w:sz w:val="24"/>
          <w:szCs w:val="24"/>
        </w:rPr>
        <w:t>and your monarchy will be secure for</w:t>
      </w:r>
      <w:r w:rsidR="00A309D8" w:rsidRPr="00E00470">
        <w:rPr>
          <w:rFonts w:asciiTheme="majorBidi" w:hAnsiTheme="majorBidi" w:cstheme="majorBidi"/>
          <w:sz w:val="24"/>
          <w:szCs w:val="24"/>
        </w:rPr>
        <w:t xml:space="preserve"> all time</w:t>
      </w:r>
      <w:r w:rsidR="009465C0">
        <w:rPr>
          <w:rFonts w:asciiTheme="majorBidi" w:hAnsiTheme="majorBidi" w:cstheme="majorBidi"/>
          <w:sz w:val="24"/>
          <w:szCs w:val="24"/>
        </w:rPr>
        <w:t xml:space="preserve">” </w:t>
      </w:r>
      <w:r w:rsidR="00A309D8" w:rsidRPr="00E00470">
        <w:rPr>
          <w:rFonts w:asciiTheme="majorBidi" w:hAnsiTheme="majorBidi" w:cstheme="majorBidi"/>
          <w:sz w:val="24"/>
          <w:szCs w:val="24"/>
        </w:rPr>
        <w:t>(7:</w:t>
      </w:r>
      <w:r w:rsidR="00B663FD" w:rsidRPr="00E00470">
        <w:rPr>
          <w:rFonts w:asciiTheme="majorBidi" w:hAnsiTheme="majorBidi" w:cstheme="majorBidi"/>
          <w:sz w:val="24"/>
          <w:szCs w:val="24"/>
        </w:rPr>
        <w:t xml:space="preserve">16). </w:t>
      </w:r>
      <w:r w:rsidR="00B63338" w:rsidRPr="00E00470">
        <w:rPr>
          <w:rFonts w:asciiTheme="majorBidi" w:hAnsiTheme="majorBidi" w:cstheme="majorBidi"/>
          <w:sz w:val="24"/>
          <w:szCs w:val="24"/>
        </w:rPr>
        <w:t xml:space="preserve">Perhaps </w:t>
      </w:r>
      <w:r w:rsidR="00B663FD" w:rsidRPr="00E00470">
        <w:rPr>
          <w:rFonts w:asciiTheme="majorBidi" w:hAnsiTheme="majorBidi" w:cstheme="majorBidi"/>
          <w:sz w:val="24"/>
          <w:szCs w:val="24"/>
        </w:rPr>
        <w:t xml:space="preserve">Yahweh </w:t>
      </w:r>
      <w:r w:rsidR="00B63338" w:rsidRPr="00E00470">
        <w:rPr>
          <w:rFonts w:asciiTheme="majorBidi" w:hAnsiTheme="majorBidi" w:cstheme="majorBidi"/>
          <w:sz w:val="24"/>
          <w:szCs w:val="24"/>
        </w:rPr>
        <w:t>subsequently</w:t>
      </w:r>
      <w:r w:rsidR="00B663FD" w:rsidRPr="00E00470">
        <w:rPr>
          <w:rFonts w:asciiTheme="majorBidi" w:hAnsiTheme="majorBidi" w:cstheme="majorBidi"/>
          <w:sz w:val="24"/>
          <w:szCs w:val="24"/>
        </w:rPr>
        <w:t xml:space="preserve"> changed his mind, since </w:t>
      </w:r>
      <w:r w:rsidR="00187F6C" w:rsidRPr="00E00470">
        <w:rPr>
          <w:rFonts w:asciiTheme="majorBidi" w:hAnsiTheme="majorBidi" w:cstheme="majorBidi"/>
          <w:sz w:val="24"/>
          <w:szCs w:val="24"/>
        </w:rPr>
        <w:t xml:space="preserve">household and monarchy actually stayed secure for only </w:t>
      </w:r>
      <w:r w:rsidR="006D0742" w:rsidRPr="00E00470">
        <w:rPr>
          <w:rFonts w:asciiTheme="majorBidi" w:hAnsiTheme="majorBidi" w:cstheme="majorBidi"/>
          <w:sz w:val="24"/>
          <w:szCs w:val="24"/>
        </w:rPr>
        <w:t xml:space="preserve">four hundred years, though Jews and Christians </w:t>
      </w:r>
      <w:r w:rsidR="009C553E">
        <w:rPr>
          <w:rFonts w:asciiTheme="majorBidi" w:hAnsiTheme="majorBidi" w:cstheme="majorBidi"/>
          <w:sz w:val="24"/>
          <w:szCs w:val="24"/>
        </w:rPr>
        <w:t xml:space="preserve">commonly </w:t>
      </w:r>
      <w:r w:rsidR="006D0742" w:rsidRPr="00E00470">
        <w:rPr>
          <w:rFonts w:asciiTheme="majorBidi" w:hAnsiTheme="majorBidi" w:cstheme="majorBidi"/>
          <w:sz w:val="24"/>
          <w:szCs w:val="24"/>
        </w:rPr>
        <w:t xml:space="preserve">assume that its termination in 587 </w:t>
      </w:r>
      <w:r w:rsidR="003B6D0B" w:rsidRPr="00E00470">
        <w:rPr>
          <w:rFonts w:asciiTheme="majorBidi" w:hAnsiTheme="majorBidi" w:cstheme="majorBidi"/>
          <w:sz w:val="24"/>
          <w:szCs w:val="24"/>
        </w:rPr>
        <w:t>is not the end of the story.</w:t>
      </w:r>
    </w:p>
    <w:p w14:paraId="2D4090B2" w14:textId="5F6C23E1" w:rsidR="00B47AFB" w:rsidRPr="00E00470" w:rsidRDefault="00431BDF"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Af</w:t>
      </w:r>
      <w:r w:rsidR="00976435" w:rsidRPr="00E00470">
        <w:rPr>
          <w:rFonts w:asciiTheme="majorBidi" w:hAnsiTheme="majorBidi" w:cstheme="majorBidi"/>
          <w:sz w:val="24"/>
          <w:szCs w:val="24"/>
        </w:rPr>
        <w:t xml:space="preserve">ter the exchange in 2 Samuel 7, the exchange in 2 Samuel </w:t>
      </w:r>
      <w:r w:rsidR="00FC1B3F" w:rsidRPr="00E00470">
        <w:rPr>
          <w:rFonts w:asciiTheme="majorBidi" w:hAnsiTheme="majorBidi" w:cstheme="majorBidi"/>
          <w:sz w:val="24"/>
          <w:szCs w:val="24"/>
        </w:rPr>
        <w:t>12</w:t>
      </w:r>
      <w:r w:rsidR="00A069BD" w:rsidRPr="00E00470">
        <w:rPr>
          <w:rFonts w:asciiTheme="majorBidi" w:hAnsiTheme="majorBidi" w:cstheme="majorBidi"/>
          <w:sz w:val="24"/>
          <w:szCs w:val="24"/>
        </w:rPr>
        <w:t>,</w:t>
      </w:r>
      <w:r w:rsidR="00442430" w:rsidRPr="00E00470">
        <w:rPr>
          <w:rFonts w:asciiTheme="majorBidi" w:hAnsiTheme="majorBidi" w:cstheme="majorBidi"/>
          <w:sz w:val="24"/>
          <w:szCs w:val="24"/>
        </w:rPr>
        <w:t xml:space="preserve"> </w:t>
      </w:r>
      <w:r w:rsidR="00125B7E" w:rsidRPr="00E00470">
        <w:rPr>
          <w:rFonts w:asciiTheme="majorBidi" w:hAnsiTheme="majorBidi" w:cstheme="majorBidi"/>
          <w:sz w:val="24"/>
          <w:szCs w:val="24"/>
        </w:rPr>
        <w:t>follow</w:t>
      </w:r>
      <w:r w:rsidR="00366493" w:rsidRPr="00E00470">
        <w:rPr>
          <w:rFonts w:asciiTheme="majorBidi" w:hAnsiTheme="majorBidi" w:cstheme="majorBidi"/>
          <w:sz w:val="24"/>
          <w:szCs w:val="24"/>
        </w:rPr>
        <w:t>ing</w:t>
      </w:r>
      <w:r w:rsidR="00125B7E" w:rsidRPr="00E00470">
        <w:rPr>
          <w:rFonts w:asciiTheme="majorBidi" w:hAnsiTheme="majorBidi" w:cstheme="majorBidi"/>
          <w:sz w:val="24"/>
          <w:szCs w:val="24"/>
        </w:rPr>
        <w:t xml:space="preserve"> the Bathsheb</w:t>
      </w:r>
      <w:r w:rsidR="00E6325C" w:rsidRPr="00E00470">
        <w:rPr>
          <w:rFonts w:asciiTheme="majorBidi" w:hAnsiTheme="majorBidi" w:cstheme="majorBidi"/>
          <w:sz w:val="24"/>
          <w:szCs w:val="24"/>
        </w:rPr>
        <w:t>a</w:t>
      </w:r>
      <w:r w:rsidR="00D70F9A" w:rsidRPr="00E00470">
        <w:rPr>
          <w:rFonts w:asciiTheme="majorBidi" w:hAnsiTheme="majorBidi" w:cstheme="majorBidi"/>
          <w:sz w:val="24"/>
          <w:szCs w:val="24"/>
        </w:rPr>
        <w:t>—</w:t>
      </w:r>
      <w:r w:rsidR="00E6325C" w:rsidRPr="00E00470">
        <w:rPr>
          <w:rFonts w:asciiTheme="majorBidi" w:hAnsiTheme="majorBidi" w:cstheme="majorBidi"/>
          <w:sz w:val="24"/>
          <w:szCs w:val="24"/>
        </w:rPr>
        <w:t>Uriah</w:t>
      </w:r>
      <w:r w:rsidR="00D70F9A" w:rsidRPr="00E00470">
        <w:rPr>
          <w:rFonts w:asciiTheme="majorBidi" w:hAnsiTheme="majorBidi" w:cstheme="majorBidi"/>
          <w:sz w:val="24"/>
          <w:szCs w:val="24"/>
        </w:rPr>
        <w:t xml:space="preserve"> affair</w:t>
      </w:r>
      <w:r w:rsidR="00A069BD" w:rsidRPr="00E00470">
        <w:rPr>
          <w:rFonts w:asciiTheme="majorBidi" w:hAnsiTheme="majorBidi" w:cstheme="majorBidi"/>
          <w:sz w:val="24"/>
          <w:szCs w:val="24"/>
        </w:rPr>
        <w:t>,</w:t>
      </w:r>
      <w:r w:rsidR="00D70F9A" w:rsidRPr="00E00470">
        <w:rPr>
          <w:rFonts w:asciiTheme="majorBidi" w:hAnsiTheme="majorBidi" w:cstheme="majorBidi"/>
          <w:sz w:val="24"/>
          <w:szCs w:val="24"/>
        </w:rPr>
        <w:t xml:space="preserve"> </w:t>
      </w:r>
      <w:r w:rsidR="00FC1B3F" w:rsidRPr="00E00470">
        <w:rPr>
          <w:rFonts w:asciiTheme="majorBidi" w:hAnsiTheme="majorBidi" w:cstheme="majorBidi"/>
          <w:sz w:val="24"/>
          <w:szCs w:val="24"/>
        </w:rPr>
        <w:t>is a shock. Once again Yahweh</w:t>
      </w:r>
      <w:r w:rsidR="00FA0BE8" w:rsidRPr="00E00470">
        <w:rPr>
          <w:rFonts w:asciiTheme="majorBidi" w:hAnsiTheme="majorBidi" w:cstheme="majorBidi"/>
          <w:sz w:val="24"/>
          <w:szCs w:val="24"/>
        </w:rPr>
        <w:t xml:space="preserve"> send</w:t>
      </w:r>
      <w:r w:rsidR="008F3C52" w:rsidRPr="00E00470">
        <w:rPr>
          <w:rFonts w:asciiTheme="majorBidi" w:hAnsiTheme="majorBidi" w:cstheme="majorBidi"/>
          <w:sz w:val="24"/>
          <w:szCs w:val="24"/>
        </w:rPr>
        <w:t>s</w:t>
      </w:r>
      <w:r w:rsidR="00FA0BE8" w:rsidRPr="00E00470">
        <w:rPr>
          <w:rFonts w:asciiTheme="majorBidi" w:hAnsiTheme="majorBidi" w:cstheme="majorBidi"/>
          <w:sz w:val="24"/>
          <w:szCs w:val="24"/>
        </w:rPr>
        <w:t xml:space="preserve"> Nathan to David</w:t>
      </w:r>
      <w:r w:rsidR="004646C6" w:rsidRPr="00E00470">
        <w:rPr>
          <w:rFonts w:asciiTheme="majorBidi" w:hAnsiTheme="majorBidi" w:cstheme="majorBidi"/>
          <w:sz w:val="24"/>
          <w:szCs w:val="24"/>
        </w:rPr>
        <w:t>. W</w:t>
      </w:r>
      <w:r w:rsidR="007D2894" w:rsidRPr="00E00470">
        <w:rPr>
          <w:rFonts w:asciiTheme="majorBidi" w:hAnsiTheme="majorBidi" w:cstheme="majorBidi"/>
          <w:sz w:val="24"/>
          <w:szCs w:val="24"/>
        </w:rPr>
        <w:t xml:space="preserve">here was Nathan </w:t>
      </w:r>
      <w:r w:rsidR="00A069BD" w:rsidRPr="00E00470">
        <w:rPr>
          <w:rFonts w:asciiTheme="majorBidi" w:hAnsiTheme="majorBidi" w:cstheme="majorBidi"/>
          <w:sz w:val="24"/>
          <w:szCs w:val="24"/>
        </w:rPr>
        <w:t>in 2 Samuel 11</w:t>
      </w:r>
      <w:r w:rsidR="007D2894" w:rsidRPr="00E00470">
        <w:rPr>
          <w:rFonts w:asciiTheme="majorBidi" w:hAnsiTheme="majorBidi" w:cstheme="majorBidi"/>
          <w:sz w:val="24"/>
          <w:szCs w:val="24"/>
        </w:rPr>
        <w:t>?</w:t>
      </w:r>
      <w:r w:rsidR="004646C6" w:rsidRPr="00E00470">
        <w:rPr>
          <w:rFonts w:asciiTheme="majorBidi" w:hAnsiTheme="majorBidi" w:cstheme="majorBidi"/>
          <w:sz w:val="24"/>
          <w:szCs w:val="24"/>
        </w:rPr>
        <w:t xml:space="preserve"> Was he biding his time until Yahweh sen</w:t>
      </w:r>
      <w:r w:rsidR="00183C0D" w:rsidRPr="00E00470">
        <w:rPr>
          <w:rFonts w:asciiTheme="majorBidi" w:hAnsiTheme="majorBidi" w:cstheme="majorBidi"/>
          <w:sz w:val="24"/>
          <w:szCs w:val="24"/>
        </w:rPr>
        <w:t>t</w:t>
      </w:r>
      <w:r w:rsidR="004646C6" w:rsidRPr="00E00470">
        <w:rPr>
          <w:rFonts w:asciiTheme="majorBidi" w:hAnsiTheme="majorBidi" w:cstheme="majorBidi"/>
          <w:sz w:val="24"/>
          <w:szCs w:val="24"/>
        </w:rPr>
        <w:t xml:space="preserve"> him?</w:t>
      </w:r>
      <w:r w:rsidR="00183C0D" w:rsidRPr="00E00470">
        <w:rPr>
          <w:rFonts w:asciiTheme="majorBidi" w:hAnsiTheme="majorBidi" w:cstheme="majorBidi"/>
          <w:sz w:val="24"/>
          <w:szCs w:val="24"/>
        </w:rPr>
        <w:t xml:space="preserve"> </w:t>
      </w:r>
      <w:r w:rsidR="00957465" w:rsidRPr="00E00470">
        <w:rPr>
          <w:rFonts w:asciiTheme="majorBidi" w:hAnsiTheme="majorBidi" w:cstheme="majorBidi"/>
          <w:sz w:val="24"/>
          <w:szCs w:val="24"/>
        </w:rPr>
        <w:t xml:space="preserve">For that matter, where was Yahweh? </w:t>
      </w:r>
      <w:r w:rsidR="005A2FEE" w:rsidRPr="00E00470">
        <w:rPr>
          <w:rFonts w:asciiTheme="majorBidi" w:hAnsiTheme="majorBidi" w:cstheme="majorBidi"/>
          <w:sz w:val="24"/>
          <w:szCs w:val="24"/>
        </w:rPr>
        <w:t xml:space="preserve">Anyway, </w:t>
      </w:r>
      <w:r w:rsidR="00183C0D" w:rsidRPr="00E00470">
        <w:rPr>
          <w:rFonts w:asciiTheme="majorBidi" w:hAnsiTheme="majorBidi" w:cstheme="majorBidi"/>
          <w:sz w:val="24"/>
          <w:szCs w:val="24"/>
        </w:rPr>
        <w:t xml:space="preserve">Nathan tells </w:t>
      </w:r>
      <w:r w:rsidR="00FB1C06" w:rsidRPr="00E00470">
        <w:rPr>
          <w:rFonts w:asciiTheme="majorBidi" w:hAnsiTheme="majorBidi" w:cstheme="majorBidi"/>
          <w:sz w:val="24"/>
          <w:szCs w:val="24"/>
        </w:rPr>
        <w:t>David</w:t>
      </w:r>
      <w:r w:rsidR="00183C0D" w:rsidRPr="00E00470">
        <w:rPr>
          <w:rFonts w:asciiTheme="majorBidi" w:hAnsiTheme="majorBidi" w:cstheme="majorBidi"/>
          <w:sz w:val="24"/>
          <w:szCs w:val="24"/>
        </w:rPr>
        <w:t xml:space="preserve"> a parab</w:t>
      </w:r>
      <w:r w:rsidR="00A75E33" w:rsidRPr="00E00470">
        <w:rPr>
          <w:rFonts w:asciiTheme="majorBidi" w:hAnsiTheme="majorBidi" w:cstheme="majorBidi"/>
          <w:sz w:val="24"/>
          <w:szCs w:val="24"/>
        </w:rPr>
        <w:t>le</w:t>
      </w:r>
      <w:r w:rsidR="00183C0D" w:rsidRPr="00E00470">
        <w:rPr>
          <w:rFonts w:asciiTheme="majorBidi" w:hAnsiTheme="majorBidi" w:cstheme="majorBidi"/>
          <w:sz w:val="24"/>
          <w:szCs w:val="24"/>
        </w:rPr>
        <w:t xml:space="preserve"> that breaks through t</w:t>
      </w:r>
      <w:r w:rsidR="006A54A3" w:rsidRPr="00E00470">
        <w:rPr>
          <w:rFonts w:asciiTheme="majorBidi" w:hAnsiTheme="majorBidi" w:cstheme="majorBidi"/>
          <w:sz w:val="24"/>
          <w:szCs w:val="24"/>
        </w:rPr>
        <w:t>o</w:t>
      </w:r>
      <w:r w:rsidR="00183C0D" w:rsidRPr="00E00470">
        <w:rPr>
          <w:rFonts w:asciiTheme="majorBidi" w:hAnsiTheme="majorBidi" w:cstheme="majorBidi"/>
          <w:sz w:val="24"/>
          <w:szCs w:val="24"/>
        </w:rPr>
        <w:t xml:space="preserve"> David and makes hi</w:t>
      </w:r>
      <w:r w:rsidR="005D351C" w:rsidRPr="00E00470">
        <w:rPr>
          <w:rFonts w:asciiTheme="majorBidi" w:hAnsiTheme="majorBidi" w:cstheme="majorBidi"/>
          <w:sz w:val="24"/>
          <w:szCs w:val="24"/>
        </w:rPr>
        <w:t>m acknowledge,</w:t>
      </w:r>
      <w:r w:rsidR="00CA0BA7" w:rsidRPr="00E00470">
        <w:rPr>
          <w:rFonts w:asciiTheme="majorBidi" w:hAnsiTheme="majorBidi" w:cstheme="majorBidi"/>
          <w:sz w:val="24"/>
          <w:szCs w:val="24"/>
        </w:rPr>
        <w:t xml:space="preserve"> “</w:t>
      </w:r>
      <w:r w:rsidR="005D351C" w:rsidRPr="00E00470">
        <w:rPr>
          <w:rFonts w:asciiTheme="majorBidi" w:hAnsiTheme="majorBidi" w:cstheme="majorBidi"/>
          <w:sz w:val="24"/>
          <w:szCs w:val="24"/>
        </w:rPr>
        <w:t>I have offended</w:t>
      </w:r>
      <w:r w:rsidR="00AA34BD" w:rsidRPr="00E00470">
        <w:rPr>
          <w:rFonts w:asciiTheme="majorBidi" w:hAnsiTheme="majorBidi" w:cstheme="majorBidi"/>
          <w:sz w:val="24"/>
          <w:szCs w:val="24"/>
        </w:rPr>
        <w:t xml:space="preserve"> </w:t>
      </w:r>
      <w:r w:rsidR="003041A7" w:rsidRPr="00E00470">
        <w:rPr>
          <w:rFonts w:asciiTheme="majorBidi" w:hAnsiTheme="majorBidi" w:cstheme="majorBidi"/>
          <w:sz w:val="24"/>
          <w:szCs w:val="24"/>
        </w:rPr>
        <w:t xml:space="preserve">in </w:t>
      </w:r>
      <w:r w:rsidR="00AA34BD" w:rsidRPr="00E00470">
        <w:rPr>
          <w:rFonts w:asciiTheme="majorBidi" w:hAnsiTheme="majorBidi" w:cstheme="majorBidi"/>
          <w:sz w:val="24"/>
          <w:szCs w:val="24"/>
        </w:rPr>
        <w:t>re</w:t>
      </w:r>
      <w:r w:rsidR="003041A7" w:rsidRPr="00E00470">
        <w:rPr>
          <w:rFonts w:asciiTheme="majorBidi" w:hAnsiTheme="majorBidi" w:cstheme="majorBidi"/>
          <w:sz w:val="24"/>
          <w:szCs w:val="24"/>
        </w:rPr>
        <w:t>l</w:t>
      </w:r>
      <w:r w:rsidR="00AA34BD" w:rsidRPr="00E00470">
        <w:rPr>
          <w:rFonts w:asciiTheme="majorBidi" w:hAnsiTheme="majorBidi" w:cstheme="majorBidi"/>
          <w:sz w:val="24"/>
          <w:szCs w:val="24"/>
        </w:rPr>
        <w:t>ation to Yahweh</w:t>
      </w:r>
      <w:r w:rsidR="009465C0">
        <w:rPr>
          <w:rFonts w:asciiTheme="majorBidi" w:hAnsiTheme="majorBidi" w:cstheme="majorBidi"/>
          <w:sz w:val="24"/>
          <w:szCs w:val="24"/>
        </w:rPr>
        <w:t xml:space="preserve">” </w:t>
      </w:r>
      <w:r w:rsidR="003041A7" w:rsidRPr="00E00470">
        <w:rPr>
          <w:rFonts w:asciiTheme="majorBidi" w:hAnsiTheme="majorBidi" w:cstheme="majorBidi"/>
          <w:sz w:val="24"/>
          <w:szCs w:val="24"/>
        </w:rPr>
        <w:t>(</w:t>
      </w:r>
      <w:r w:rsidR="00A628FD" w:rsidRPr="00E00470">
        <w:rPr>
          <w:rFonts w:asciiTheme="majorBidi" w:hAnsiTheme="majorBidi" w:cstheme="majorBidi"/>
          <w:sz w:val="24"/>
          <w:szCs w:val="24"/>
          <w:rtl/>
          <w:lang w:bidi="he-IL"/>
        </w:rPr>
        <w:t>ליהוה</w:t>
      </w:r>
      <w:r w:rsidR="00962940" w:rsidRPr="00E00470">
        <w:rPr>
          <w:rFonts w:asciiTheme="majorBidi" w:hAnsiTheme="majorBidi" w:cstheme="majorBidi"/>
          <w:sz w:val="24"/>
          <w:szCs w:val="24"/>
        </w:rPr>
        <w:t xml:space="preserve"> </w:t>
      </w:r>
      <w:r w:rsidR="00A628FD" w:rsidRPr="00E00470">
        <w:rPr>
          <w:rFonts w:asciiTheme="majorBidi" w:hAnsiTheme="majorBidi" w:cstheme="majorBidi"/>
          <w:sz w:val="24"/>
          <w:szCs w:val="24"/>
          <w:rtl/>
          <w:lang w:bidi="he-IL"/>
        </w:rPr>
        <w:t>חטא</w:t>
      </w:r>
      <w:r w:rsidR="00116928" w:rsidRPr="00E00470">
        <w:rPr>
          <w:rFonts w:asciiTheme="majorBidi" w:hAnsiTheme="majorBidi" w:cstheme="majorBidi"/>
          <w:sz w:val="24"/>
          <w:szCs w:val="24"/>
        </w:rPr>
        <w:t>, traditionally</w:t>
      </w:r>
      <w:r w:rsidR="00CA0BA7" w:rsidRPr="00E00470">
        <w:rPr>
          <w:rFonts w:asciiTheme="majorBidi" w:hAnsiTheme="majorBidi" w:cstheme="majorBidi"/>
          <w:sz w:val="24"/>
          <w:szCs w:val="24"/>
        </w:rPr>
        <w:t xml:space="preserve"> “</w:t>
      </w:r>
      <w:r w:rsidR="00116928" w:rsidRPr="00E00470">
        <w:rPr>
          <w:rFonts w:asciiTheme="majorBidi" w:hAnsiTheme="majorBidi" w:cstheme="majorBidi"/>
          <w:sz w:val="24"/>
          <w:szCs w:val="24"/>
        </w:rPr>
        <w:t>I have sinned against the LORD</w:t>
      </w:r>
      <w:r w:rsidR="00430BA6" w:rsidRPr="00E00470">
        <w:rPr>
          <w:rFonts w:asciiTheme="majorBidi" w:hAnsiTheme="majorBidi" w:cstheme="majorBidi"/>
          <w:sz w:val="24"/>
          <w:szCs w:val="24"/>
        </w:rPr>
        <w:t>’</w:t>
      </w:r>
      <w:r w:rsidR="00A46EE5" w:rsidRPr="00E00470">
        <w:rPr>
          <w:rFonts w:asciiTheme="majorBidi" w:hAnsiTheme="majorBidi" w:cstheme="majorBidi"/>
          <w:sz w:val="24"/>
          <w:szCs w:val="24"/>
        </w:rPr>
        <w:t xml:space="preserve">). </w:t>
      </w:r>
      <w:r w:rsidR="00D60687" w:rsidRPr="00E00470">
        <w:rPr>
          <w:rFonts w:asciiTheme="majorBidi" w:hAnsiTheme="majorBidi" w:cstheme="majorBidi"/>
          <w:sz w:val="24"/>
          <w:szCs w:val="24"/>
        </w:rPr>
        <w:t xml:space="preserve">David could not </w:t>
      </w:r>
      <w:r w:rsidR="00935DBD" w:rsidRPr="00E00470">
        <w:rPr>
          <w:rFonts w:asciiTheme="majorBidi" w:hAnsiTheme="majorBidi" w:cstheme="majorBidi"/>
          <w:sz w:val="24"/>
          <w:szCs w:val="24"/>
        </w:rPr>
        <w:t xml:space="preserve">have </w:t>
      </w:r>
      <w:r w:rsidR="00D60687" w:rsidRPr="00E00470">
        <w:rPr>
          <w:rFonts w:asciiTheme="majorBidi" w:hAnsiTheme="majorBidi" w:cstheme="majorBidi"/>
          <w:sz w:val="24"/>
          <w:szCs w:val="24"/>
        </w:rPr>
        <w:t>complain</w:t>
      </w:r>
      <w:r w:rsidR="00935DBD" w:rsidRPr="00E00470">
        <w:rPr>
          <w:rFonts w:asciiTheme="majorBidi" w:hAnsiTheme="majorBidi" w:cstheme="majorBidi"/>
          <w:sz w:val="24"/>
          <w:szCs w:val="24"/>
        </w:rPr>
        <w:t>ed</w:t>
      </w:r>
      <w:r w:rsidR="00D60687" w:rsidRPr="00E00470">
        <w:rPr>
          <w:rFonts w:asciiTheme="majorBidi" w:hAnsiTheme="majorBidi" w:cstheme="majorBidi"/>
          <w:sz w:val="24"/>
          <w:szCs w:val="24"/>
        </w:rPr>
        <w:t xml:space="preserve"> if Yahweh </w:t>
      </w:r>
      <w:r w:rsidR="00FE7B3E" w:rsidRPr="00E00470">
        <w:rPr>
          <w:rFonts w:asciiTheme="majorBidi" w:hAnsiTheme="majorBidi" w:cstheme="majorBidi"/>
          <w:sz w:val="24"/>
          <w:szCs w:val="24"/>
        </w:rPr>
        <w:t xml:space="preserve">had him </w:t>
      </w:r>
      <w:r w:rsidR="00D60687" w:rsidRPr="00E00470">
        <w:rPr>
          <w:rFonts w:asciiTheme="majorBidi" w:hAnsiTheme="majorBidi" w:cstheme="majorBidi"/>
          <w:sz w:val="24"/>
          <w:szCs w:val="24"/>
        </w:rPr>
        <w:t xml:space="preserve">put to death. </w:t>
      </w:r>
      <w:r w:rsidR="005C34C7" w:rsidRPr="00E00470">
        <w:rPr>
          <w:rFonts w:asciiTheme="majorBidi" w:hAnsiTheme="majorBidi" w:cstheme="majorBidi"/>
          <w:sz w:val="24"/>
          <w:szCs w:val="24"/>
        </w:rPr>
        <w:t>But</w:t>
      </w:r>
      <w:r w:rsidR="00CA0BA7" w:rsidRPr="00E00470">
        <w:rPr>
          <w:rFonts w:asciiTheme="majorBidi" w:hAnsiTheme="majorBidi" w:cstheme="majorBidi"/>
          <w:sz w:val="24"/>
          <w:szCs w:val="24"/>
        </w:rPr>
        <w:t xml:space="preserve"> “</w:t>
      </w:r>
      <w:r w:rsidR="005510C4" w:rsidRPr="00E00470">
        <w:rPr>
          <w:rFonts w:asciiTheme="majorBidi" w:hAnsiTheme="majorBidi" w:cstheme="majorBidi"/>
          <w:sz w:val="24"/>
          <w:szCs w:val="24"/>
        </w:rPr>
        <w:t>in that</w:t>
      </w:r>
      <w:r w:rsidR="007903D1" w:rsidRPr="00E00470">
        <w:rPr>
          <w:rFonts w:asciiTheme="majorBidi" w:hAnsiTheme="majorBidi" w:cstheme="majorBidi"/>
          <w:sz w:val="24"/>
          <w:szCs w:val="24"/>
        </w:rPr>
        <w:t xml:space="preserve"> Yahweh has made your offense pass, </w:t>
      </w:r>
      <w:r w:rsidR="00D52270" w:rsidRPr="00E00470">
        <w:rPr>
          <w:rFonts w:asciiTheme="majorBidi" w:hAnsiTheme="majorBidi" w:cstheme="majorBidi"/>
          <w:sz w:val="24"/>
          <w:szCs w:val="24"/>
        </w:rPr>
        <w:t>you</w:t>
      </w:r>
      <w:r w:rsidR="00FB5907" w:rsidRPr="00E00470">
        <w:rPr>
          <w:rFonts w:asciiTheme="majorBidi" w:hAnsiTheme="majorBidi" w:cstheme="majorBidi"/>
          <w:sz w:val="24"/>
          <w:szCs w:val="24"/>
        </w:rPr>
        <w:t xml:space="preserve"> will not die</w:t>
      </w:r>
      <w:r w:rsidR="00CA0BA7" w:rsidRPr="00E00470">
        <w:rPr>
          <w:rFonts w:asciiTheme="majorBidi" w:hAnsiTheme="majorBidi" w:cstheme="majorBidi"/>
          <w:sz w:val="24"/>
          <w:szCs w:val="24"/>
        </w:rPr>
        <w:t>.”</w:t>
      </w:r>
      <w:r w:rsidR="006A4419" w:rsidRPr="00E00470">
        <w:rPr>
          <w:rFonts w:asciiTheme="majorBidi" w:hAnsiTheme="majorBidi" w:cstheme="majorBidi"/>
          <w:sz w:val="24"/>
          <w:szCs w:val="24"/>
        </w:rPr>
        <w:t xml:space="preserve"> </w:t>
      </w:r>
      <w:r w:rsidR="003A33E0" w:rsidRPr="00E00470">
        <w:rPr>
          <w:rFonts w:asciiTheme="majorBidi" w:hAnsiTheme="majorBidi" w:cstheme="majorBidi"/>
          <w:sz w:val="24"/>
          <w:szCs w:val="24"/>
        </w:rPr>
        <w:t>Yahweh’s</w:t>
      </w:r>
      <w:r w:rsidR="002D6FB2" w:rsidRPr="00E00470">
        <w:rPr>
          <w:rFonts w:asciiTheme="majorBidi" w:hAnsiTheme="majorBidi" w:cstheme="majorBidi"/>
          <w:sz w:val="24"/>
          <w:szCs w:val="24"/>
        </w:rPr>
        <w:t xml:space="preserve"> form of</w:t>
      </w:r>
      <w:r w:rsidR="00FB5907" w:rsidRPr="00E00470">
        <w:rPr>
          <w:rFonts w:asciiTheme="majorBidi" w:hAnsiTheme="majorBidi" w:cstheme="majorBidi"/>
          <w:sz w:val="24"/>
          <w:szCs w:val="24"/>
        </w:rPr>
        <w:t xml:space="preserve"> </w:t>
      </w:r>
      <w:r w:rsidR="006A4419" w:rsidRPr="00E00470">
        <w:rPr>
          <w:rFonts w:asciiTheme="majorBidi" w:hAnsiTheme="majorBidi" w:cstheme="majorBidi"/>
          <w:sz w:val="24"/>
          <w:szCs w:val="24"/>
        </w:rPr>
        <w:t xml:space="preserve">expression </w:t>
      </w:r>
      <w:r w:rsidR="00FB5907" w:rsidRPr="00E00470">
        <w:rPr>
          <w:rFonts w:asciiTheme="majorBidi" w:hAnsiTheme="majorBidi" w:cstheme="majorBidi"/>
          <w:sz w:val="24"/>
          <w:szCs w:val="24"/>
        </w:rPr>
        <w:t>is an</w:t>
      </w:r>
      <w:r w:rsidR="001D58F3" w:rsidRPr="00E00470">
        <w:rPr>
          <w:rFonts w:asciiTheme="majorBidi" w:hAnsiTheme="majorBidi" w:cstheme="majorBidi"/>
          <w:sz w:val="24"/>
          <w:szCs w:val="24"/>
        </w:rPr>
        <w:t>other</w:t>
      </w:r>
      <w:r w:rsidR="00FB5907" w:rsidRPr="00E00470">
        <w:rPr>
          <w:rFonts w:asciiTheme="majorBidi" w:hAnsiTheme="majorBidi" w:cstheme="majorBidi"/>
          <w:sz w:val="24"/>
          <w:szCs w:val="24"/>
        </w:rPr>
        <w:t xml:space="preserve"> unusual one</w:t>
      </w:r>
      <w:r w:rsidR="00A978F4" w:rsidRPr="00E00470">
        <w:rPr>
          <w:rFonts w:asciiTheme="majorBidi" w:hAnsiTheme="majorBidi" w:cstheme="majorBidi"/>
          <w:sz w:val="24"/>
          <w:szCs w:val="24"/>
        </w:rPr>
        <w:t xml:space="preserve">. It </w:t>
      </w:r>
      <w:r w:rsidR="0086067E" w:rsidRPr="00E00470">
        <w:rPr>
          <w:rFonts w:asciiTheme="majorBidi" w:hAnsiTheme="majorBidi" w:cstheme="majorBidi"/>
          <w:sz w:val="24"/>
          <w:szCs w:val="24"/>
        </w:rPr>
        <w:t>seems to be</w:t>
      </w:r>
      <w:r w:rsidR="00FB5907" w:rsidRPr="00E00470">
        <w:rPr>
          <w:rFonts w:asciiTheme="majorBidi" w:hAnsiTheme="majorBidi" w:cstheme="majorBidi"/>
          <w:sz w:val="24"/>
          <w:szCs w:val="24"/>
        </w:rPr>
        <w:t xml:space="preserve"> not</w:t>
      </w:r>
      <w:r w:rsidR="0086067E" w:rsidRPr="00E00470">
        <w:rPr>
          <w:rFonts w:asciiTheme="majorBidi" w:hAnsiTheme="majorBidi" w:cstheme="majorBidi"/>
          <w:sz w:val="24"/>
          <w:szCs w:val="24"/>
        </w:rPr>
        <w:t xml:space="preserve"> </w:t>
      </w:r>
      <w:r w:rsidR="00174AAE" w:rsidRPr="00E00470">
        <w:rPr>
          <w:rFonts w:asciiTheme="majorBidi" w:hAnsiTheme="majorBidi" w:cstheme="majorBidi"/>
          <w:sz w:val="24"/>
          <w:szCs w:val="24"/>
        </w:rPr>
        <w:t xml:space="preserve">a way of signifying that </w:t>
      </w:r>
      <w:r w:rsidR="006A4419" w:rsidRPr="00E00470">
        <w:rPr>
          <w:rFonts w:asciiTheme="majorBidi" w:hAnsiTheme="majorBidi" w:cstheme="majorBidi"/>
          <w:sz w:val="24"/>
          <w:szCs w:val="24"/>
        </w:rPr>
        <w:t xml:space="preserve">Yahweh </w:t>
      </w:r>
      <w:r w:rsidR="00B9257D" w:rsidRPr="00E00470">
        <w:rPr>
          <w:rFonts w:asciiTheme="majorBidi" w:hAnsiTheme="majorBidi" w:cstheme="majorBidi"/>
          <w:sz w:val="24"/>
          <w:szCs w:val="24"/>
        </w:rPr>
        <w:t xml:space="preserve">has </w:t>
      </w:r>
      <w:r w:rsidR="007E291B" w:rsidRPr="00E00470">
        <w:rPr>
          <w:rFonts w:asciiTheme="majorBidi" w:hAnsiTheme="majorBidi" w:cstheme="majorBidi"/>
          <w:sz w:val="24"/>
          <w:szCs w:val="24"/>
        </w:rPr>
        <w:t xml:space="preserve">simply </w:t>
      </w:r>
      <w:r w:rsidR="00B9257D" w:rsidRPr="00E00470">
        <w:rPr>
          <w:rFonts w:asciiTheme="majorBidi" w:hAnsiTheme="majorBidi" w:cstheme="majorBidi"/>
          <w:sz w:val="24"/>
          <w:szCs w:val="24"/>
        </w:rPr>
        <w:t xml:space="preserve">forgiven </w:t>
      </w:r>
      <w:r w:rsidR="00975E8B" w:rsidRPr="00E00470">
        <w:rPr>
          <w:rFonts w:asciiTheme="majorBidi" w:hAnsiTheme="majorBidi" w:cstheme="majorBidi"/>
          <w:sz w:val="24"/>
          <w:szCs w:val="24"/>
        </w:rPr>
        <w:t>David</w:t>
      </w:r>
      <w:r w:rsidR="002D6FB2" w:rsidRPr="00E00470">
        <w:rPr>
          <w:rFonts w:asciiTheme="majorBidi" w:hAnsiTheme="majorBidi" w:cstheme="majorBidi"/>
          <w:sz w:val="24"/>
          <w:szCs w:val="24"/>
        </w:rPr>
        <w:t xml:space="preserve">, </w:t>
      </w:r>
      <w:r w:rsidR="00FC7971">
        <w:rPr>
          <w:rFonts w:asciiTheme="majorBidi" w:hAnsiTheme="majorBidi" w:cstheme="majorBidi"/>
          <w:sz w:val="24"/>
          <w:szCs w:val="24"/>
        </w:rPr>
        <w:t>to judge</w:t>
      </w:r>
      <w:r w:rsidR="002D6FB2" w:rsidRPr="00E00470">
        <w:rPr>
          <w:rFonts w:asciiTheme="majorBidi" w:hAnsiTheme="majorBidi" w:cstheme="majorBidi"/>
          <w:sz w:val="24"/>
          <w:szCs w:val="24"/>
        </w:rPr>
        <w:t xml:space="preserve"> from </w:t>
      </w:r>
      <w:r w:rsidR="007339CB" w:rsidRPr="00E00470">
        <w:rPr>
          <w:rFonts w:asciiTheme="majorBidi" w:hAnsiTheme="majorBidi" w:cstheme="majorBidi"/>
          <w:sz w:val="24"/>
          <w:szCs w:val="24"/>
        </w:rPr>
        <w:t>the</w:t>
      </w:r>
      <w:r w:rsidR="002229C5" w:rsidRPr="00E00470">
        <w:rPr>
          <w:rFonts w:asciiTheme="majorBidi" w:hAnsiTheme="majorBidi" w:cstheme="majorBidi"/>
          <w:sz w:val="24"/>
          <w:szCs w:val="24"/>
        </w:rPr>
        <w:t xml:space="preserve"> way</w:t>
      </w:r>
      <w:r w:rsidR="002D6FB2" w:rsidRPr="00E00470">
        <w:rPr>
          <w:rFonts w:asciiTheme="majorBidi" w:hAnsiTheme="majorBidi" w:cstheme="majorBidi"/>
          <w:sz w:val="24"/>
          <w:szCs w:val="24"/>
        </w:rPr>
        <w:t xml:space="preserve"> </w:t>
      </w:r>
      <w:r w:rsidR="007339CB" w:rsidRPr="00E00470">
        <w:rPr>
          <w:rFonts w:asciiTheme="majorBidi" w:hAnsiTheme="majorBidi" w:cstheme="majorBidi"/>
          <w:sz w:val="24"/>
          <w:szCs w:val="24"/>
        </w:rPr>
        <w:t xml:space="preserve">Yahweh </w:t>
      </w:r>
      <w:r w:rsidR="002229C5" w:rsidRPr="00E00470">
        <w:rPr>
          <w:rFonts w:asciiTheme="majorBidi" w:hAnsiTheme="majorBidi" w:cstheme="majorBidi"/>
          <w:sz w:val="24"/>
          <w:szCs w:val="24"/>
        </w:rPr>
        <w:t>continues</w:t>
      </w:r>
      <w:r w:rsidR="00B9257D" w:rsidRPr="00E00470">
        <w:rPr>
          <w:rFonts w:asciiTheme="majorBidi" w:hAnsiTheme="majorBidi" w:cstheme="majorBidi"/>
          <w:sz w:val="24"/>
          <w:szCs w:val="24"/>
        </w:rPr>
        <w:t>.</w:t>
      </w:r>
      <w:r w:rsidR="00802933" w:rsidRPr="00E00470">
        <w:rPr>
          <w:rFonts w:asciiTheme="majorBidi" w:hAnsiTheme="majorBidi" w:cstheme="majorBidi"/>
          <w:sz w:val="24"/>
          <w:szCs w:val="24"/>
        </w:rPr>
        <w:t xml:space="preserve"> David is going to pay for his wrongdoing. Terrible consequences </w:t>
      </w:r>
      <w:r w:rsidR="006E2D41" w:rsidRPr="00E00470">
        <w:rPr>
          <w:rFonts w:asciiTheme="majorBidi" w:hAnsiTheme="majorBidi" w:cstheme="majorBidi"/>
          <w:sz w:val="24"/>
          <w:szCs w:val="24"/>
        </w:rPr>
        <w:t>will</w:t>
      </w:r>
      <w:r w:rsidR="00B132E7" w:rsidRPr="00E00470">
        <w:rPr>
          <w:rFonts w:asciiTheme="majorBidi" w:hAnsiTheme="majorBidi" w:cstheme="majorBidi"/>
          <w:sz w:val="24"/>
          <w:szCs w:val="24"/>
        </w:rPr>
        <w:t xml:space="preserve"> follow</w:t>
      </w:r>
      <w:r w:rsidR="001D6F44" w:rsidRPr="00E00470">
        <w:rPr>
          <w:rFonts w:asciiTheme="majorBidi" w:hAnsiTheme="majorBidi" w:cstheme="majorBidi"/>
          <w:sz w:val="24"/>
          <w:szCs w:val="24"/>
        </w:rPr>
        <w:t xml:space="preserve"> for him</w:t>
      </w:r>
      <w:r w:rsidR="00975E8B" w:rsidRPr="00E00470">
        <w:rPr>
          <w:rFonts w:asciiTheme="majorBidi" w:hAnsiTheme="majorBidi" w:cstheme="majorBidi"/>
          <w:sz w:val="24"/>
          <w:szCs w:val="24"/>
        </w:rPr>
        <w:t xml:space="preserve"> and for other people</w:t>
      </w:r>
      <w:r w:rsidR="00B132E7" w:rsidRPr="00E00470">
        <w:rPr>
          <w:rFonts w:asciiTheme="majorBidi" w:hAnsiTheme="majorBidi" w:cstheme="majorBidi"/>
          <w:sz w:val="24"/>
          <w:szCs w:val="24"/>
        </w:rPr>
        <w:t xml:space="preserve">. The son that Bathsheba has born </w:t>
      </w:r>
      <w:r w:rsidR="001D6F44" w:rsidRPr="00E00470">
        <w:rPr>
          <w:rFonts w:asciiTheme="majorBidi" w:hAnsiTheme="majorBidi" w:cstheme="majorBidi"/>
          <w:sz w:val="24"/>
          <w:szCs w:val="24"/>
        </w:rPr>
        <w:t xml:space="preserve">him </w:t>
      </w:r>
      <w:r w:rsidR="00F772C6" w:rsidRPr="00E00470">
        <w:rPr>
          <w:rFonts w:asciiTheme="majorBidi" w:hAnsiTheme="majorBidi" w:cstheme="majorBidi"/>
          <w:sz w:val="24"/>
          <w:szCs w:val="24"/>
        </w:rPr>
        <w:t>is going to</w:t>
      </w:r>
      <w:r w:rsidR="00B132E7" w:rsidRPr="00E00470">
        <w:rPr>
          <w:rFonts w:asciiTheme="majorBidi" w:hAnsiTheme="majorBidi" w:cstheme="majorBidi"/>
          <w:sz w:val="24"/>
          <w:szCs w:val="24"/>
        </w:rPr>
        <w:t xml:space="preserve"> die. </w:t>
      </w:r>
      <w:r w:rsidR="00AA0146" w:rsidRPr="00E00470">
        <w:rPr>
          <w:rFonts w:asciiTheme="majorBidi" w:hAnsiTheme="majorBidi" w:cstheme="majorBidi"/>
          <w:sz w:val="24"/>
          <w:szCs w:val="24"/>
        </w:rPr>
        <w:t xml:space="preserve">His eldest </w:t>
      </w:r>
      <w:r w:rsidR="001D6F44" w:rsidRPr="00E00470">
        <w:rPr>
          <w:rFonts w:asciiTheme="majorBidi" w:hAnsiTheme="majorBidi" w:cstheme="majorBidi"/>
          <w:sz w:val="24"/>
          <w:szCs w:val="24"/>
        </w:rPr>
        <w:t xml:space="preserve">son is going to rape one of his daughters. </w:t>
      </w:r>
      <w:r w:rsidR="007D05E2" w:rsidRPr="00E00470">
        <w:rPr>
          <w:rFonts w:asciiTheme="majorBidi" w:hAnsiTheme="majorBidi" w:cstheme="majorBidi"/>
          <w:sz w:val="24"/>
          <w:szCs w:val="24"/>
        </w:rPr>
        <w:t>His third</w:t>
      </w:r>
      <w:r w:rsidR="001D6F44" w:rsidRPr="00E00470">
        <w:rPr>
          <w:rFonts w:asciiTheme="majorBidi" w:hAnsiTheme="majorBidi" w:cstheme="majorBidi"/>
          <w:sz w:val="24"/>
          <w:szCs w:val="24"/>
        </w:rPr>
        <w:t xml:space="preserve"> son is going to kill </w:t>
      </w:r>
      <w:r w:rsidR="00C85C95" w:rsidRPr="00E00470">
        <w:rPr>
          <w:rFonts w:asciiTheme="majorBidi" w:hAnsiTheme="majorBidi" w:cstheme="majorBidi"/>
          <w:sz w:val="24"/>
          <w:szCs w:val="24"/>
        </w:rPr>
        <w:t>his brother</w:t>
      </w:r>
      <w:r w:rsidR="009D6F64" w:rsidRPr="00E00470">
        <w:rPr>
          <w:rFonts w:asciiTheme="majorBidi" w:hAnsiTheme="majorBidi" w:cstheme="majorBidi"/>
          <w:sz w:val="24"/>
          <w:szCs w:val="24"/>
        </w:rPr>
        <w:t xml:space="preserve">, </w:t>
      </w:r>
      <w:r w:rsidR="001D6F44" w:rsidRPr="00E00470">
        <w:rPr>
          <w:rFonts w:asciiTheme="majorBidi" w:hAnsiTheme="majorBidi" w:cstheme="majorBidi"/>
          <w:sz w:val="24"/>
          <w:szCs w:val="24"/>
        </w:rPr>
        <w:t>th</w:t>
      </w:r>
      <w:r w:rsidR="002425F0" w:rsidRPr="00E00470">
        <w:rPr>
          <w:rFonts w:asciiTheme="majorBidi" w:hAnsiTheme="majorBidi" w:cstheme="majorBidi"/>
          <w:sz w:val="24"/>
          <w:szCs w:val="24"/>
        </w:rPr>
        <w:t>e rapist</w:t>
      </w:r>
      <w:r w:rsidR="009806DC" w:rsidRPr="00E00470">
        <w:rPr>
          <w:rFonts w:asciiTheme="majorBidi" w:hAnsiTheme="majorBidi" w:cstheme="majorBidi"/>
          <w:sz w:val="24"/>
          <w:szCs w:val="24"/>
        </w:rPr>
        <w:t xml:space="preserve"> (there is no account of what happened to the second son)</w:t>
      </w:r>
      <w:r w:rsidR="008F39EB" w:rsidRPr="00E00470">
        <w:rPr>
          <w:rFonts w:asciiTheme="majorBidi" w:hAnsiTheme="majorBidi" w:cstheme="majorBidi"/>
          <w:sz w:val="24"/>
          <w:szCs w:val="24"/>
        </w:rPr>
        <w:t>.</w:t>
      </w:r>
      <w:r w:rsidR="00532997" w:rsidRPr="00E00470">
        <w:rPr>
          <w:rStyle w:val="FootnoteReference"/>
          <w:rFonts w:asciiTheme="majorBidi" w:hAnsiTheme="majorBidi" w:cstheme="majorBidi"/>
          <w:sz w:val="24"/>
          <w:szCs w:val="24"/>
        </w:rPr>
        <w:footnoteReference w:id="64"/>
      </w:r>
      <w:r w:rsidR="008F39EB" w:rsidRPr="00E00470">
        <w:rPr>
          <w:rFonts w:asciiTheme="majorBidi" w:hAnsiTheme="majorBidi" w:cstheme="majorBidi"/>
          <w:sz w:val="24"/>
          <w:szCs w:val="24"/>
        </w:rPr>
        <w:t xml:space="preserve"> This third son</w:t>
      </w:r>
      <w:r w:rsidR="009D6F64" w:rsidRPr="00E00470">
        <w:rPr>
          <w:rFonts w:asciiTheme="majorBidi" w:hAnsiTheme="majorBidi" w:cstheme="majorBidi"/>
          <w:sz w:val="24"/>
          <w:szCs w:val="24"/>
        </w:rPr>
        <w:t xml:space="preserve"> </w:t>
      </w:r>
      <w:r w:rsidR="002425F0" w:rsidRPr="00E00470">
        <w:rPr>
          <w:rFonts w:asciiTheme="majorBidi" w:hAnsiTheme="majorBidi" w:cstheme="majorBidi"/>
          <w:sz w:val="24"/>
          <w:szCs w:val="24"/>
        </w:rPr>
        <w:t>will in due course lead a civil war against David and lose his own life.</w:t>
      </w:r>
      <w:r w:rsidR="00885550" w:rsidRPr="00E00470">
        <w:rPr>
          <w:rFonts w:asciiTheme="majorBidi" w:hAnsiTheme="majorBidi" w:cstheme="majorBidi"/>
          <w:sz w:val="24"/>
          <w:szCs w:val="24"/>
        </w:rPr>
        <w:t xml:space="preserve"> </w:t>
      </w:r>
      <w:r w:rsidR="005A46EA" w:rsidRPr="00E00470">
        <w:rPr>
          <w:rFonts w:asciiTheme="majorBidi" w:hAnsiTheme="majorBidi" w:cstheme="majorBidi"/>
          <w:sz w:val="24"/>
          <w:szCs w:val="24"/>
        </w:rPr>
        <w:t xml:space="preserve">In </w:t>
      </w:r>
      <w:r w:rsidR="007A7408" w:rsidRPr="00E00470">
        <w:rPr>
          <w:rFonts w:asciiTheme="majorBidi" w:hAnsiTheme="majorBidi" w:cstheme="majorBidi"/>
          <w:sz w:val="24"/>
          <w:szCs w:val="24"/>
        </w:rPr>
        <w:t>his</w:t>
      </w:r>
      <w:r w:rsidR="005A46EA" w:rsidRPr="00E00470">
        <w:rPr>
          <w:rFonts w:asciiTheme="majorBidi" w:hAnsiTheme="majorBidi" w:cstheme="majorBidi"/>
          <w:sz w:val="24"/>
          <w:szCs w:val="24"/>
        </w:rPr>
        <w:t xml:space="preserve"> dotage</w:t>
      </w:r>
      <w:r w:rsidR="003C0173" w:rsidRPr="00E00470">
        <w:rPr>
          <w:rFonts w:asciiTheme="majorBidi" w:hAnsiTheme="majorBidi" w:cstheme="majorBidi"/>
          <w:sz w:val="24"/>
          <w:szCs w:val="24"/>
        </w:rPr>
        <w:t xml:space="preserve"> </w:t>
      </w:r>
      <w:r w:rsidR="007A7408" w:rsidRPr="00E00470">
        <w:rPr>
          <w:rFonts w:asciiTheme="majorBidi" w:hAnsiTheme="majorBidi" w:cstheme="majorBidi"/>
          <w:sz w:val="24"/>
          <w:szCs w:val="24"/>
        </w:rPr>
        <w:t>David</w:t>
      </w:r>
      <w:r w:rsidR="003C0173" w:rsidRPr="00E00470">
        <w:rPr>
          <w:rFonts w:asciiTheme="majorBidi" w:hAnsiTheme="majorBidi" w:cstheme="majorBidi"/>
          <w:sz w:val="24"/>
          <w:szCs w:val="24"/>
        </w:rPr>
        <w:t xml:space="preserve"> will fail to take action to see to an orderly succession to the throne</w:t>
      </w:r>
      <w:r w:rsidR="00013F63" w:rsidRPr="00E00470">
        <w:rPr>
          <w:rFonts w:asciiTheme="majorBidi" w:hAnsiTheme="majorBidi" w:cstheme="majorBidi"/>
          <w:sz w:val="24"/>
          <w:szCs w:val="24"/>
        </w:rPr>
        <w:t xml:space="preserve">, and the succession </w:t>
      </w:r>
      <w:r w:rsidR="007D05E2" w:rsidRPr="00E00470">
        <w:rPr>
          <w:rFonts w:asciiTheme="majorBidi" w:hAnsiTheme="majorBidi" w:cstheme="majorBidi"/>
          <w:sz w:val="24"/>
          <w:szCs w:val="24"/>
        </w:rPr>
        <w:t xml:space="preserve">will </w:t>
      </w:r>
      <w:r w:rsidR="00E215D4" w:rsidRPr="00E00470">
        <w:rPr>
          <w:rFonts w:asciiTheme="majorBidi" w:hAnsiTheme="majorBidi" w:cstheme="majorBidi"/>
          <w:sz w:val="24"/>
          <w:szCs w:val="24"/>
        </w:rPr>
        <w:t xml:space="preserve">turn out to </w:t>
      </w:r>
      <w:r w:rsidR="007D05E2" w:rsidRPr="00E00470">
        <w:rPr>
          <w:rFonts w:asciiTheme="majorBidi" w:hAnsiTheme="majorBidi" w:cstheme="majorBidi"/>
          <w:sz w:val="24"/>
          <w:szCs w:val="24"/>
        </w:rPr>
        <w:t>involve the death of his fourth son.</w:t>
      </w:r>
      <w:r w:rsidR="00264DB4" w:rsidRPr="00E00470">
        <w:rPr>
          <w:rFonts w:asciiTheme="majorBidi" w:hAnsiTheme="majorBidi" w:cstheme="majorBidi"/>
          <w:sz w:val="24"/>
          <w:szCs w:val="24"/>
        </w:rPr>
        <w:t xml:space="preserve"> </w:t>
      </w:r>
      <w:r w:rsidR="00905E28" w:rsidRPr="00E00470">
        <w:rPr>
          <w:rFonts w:asciiTheme="majorBidi" w:hAnsiTheme="majorBidi" w:cstheme="majorBidi"/>
          <w:sz w:val="24"/>
          <w:szCs w:val="24"/>
        </w:rPr>
        <w:t xml:space="preserve">Through </w:t>
      </w:r>
      <w:r w:rsidR="00C33BCE" w:rsidRPr="00E00470">
        <w:rPr>
          <w:rFonts w:asciiTheme="majorBidi" w:hAnsiTheme="majorBidi" w:cstheme="majorBidi"/>
          <w:sz w:val="24"/>
          <w:szCs w:val="24"/>
        </w:rPr>
        <w:t xml:space="preserve">2 Samuel 13–20 and 1 Kings 1–2 </w:t>
      </w:r>
      <w:r w:rsidR="00905E28" w:rsidRPr="00E00470">
        <w:rPr>
          <w:rFonts w:asciiTheme="majorBidi" w:hAnsiTheme="majorBidi" w:cstheme="majorBidi"/>
          <w:sz w:val="24"/>
          <w:szCs w:val="24"/>
        </w:rPr>
        <w:t>there are</w:t>
      </w:r>
      <w:r w:rsidR="00DA4473" w:rsidRPr="00E00470">
        <w:rPr>
          <w:rFonts w:asciiTheme="majorBidi" w:hAnsiTheme="majorBidi" w:cstheme="majorBidi"/>
          <w:sz w:val="24"/>
          <w:szCs w:val="24"/>
        </w:rPr>
        <w:t xml:space="preserve"> occasional human claims to know what Yahweh has </w:t>
      </w:r>
      <w:r w:rsidR="00DA4473" w:rsidRPr="00E00470">
        <w:rPr>
          <w:rFonts w:asciiTheme="majorBidi" w:hAnsiTheme="majorBidi" w:cstheme="majorBidi"/>
          <w:sz w:val="24"/>
          <w:szCs w:val="24"/>
        </w:rPr>
        <w:lastRenderedPageBreak/>
        <w:t>intended or</w:t>
      </w:r>
      <w:r w:rsidR="001E1AED" w:rsidRPr="00E00470">
        <w:rPr>
          <w:rFonts w:asciiTheme="majorBidi" w:hAnsiTheme="majorBidi" w:cstheme="majorBidi"/>
          <w:sz w:val="24"/>
          <w:szCs w:val="24"/>
        </w:rPr>
        <w:t xml:space="preserve"> has</w:t>
      </w:r>
      <w:r w:rsidR="00DA4473" w:rsidRPr="00E00470">
        <w:rPr>
          <w:rFonts w:asciiTheme="majorBidi" w:hAnsiTheme="majorBidi" w:cstheme="majorBidi"/>
          <w:sz w:val="24"/>
          <w:szCs w:val="24"/>
        </w:rPr>
        <w:t xml:space="preserve"> done</w:t>
      </w:r>
      <w:r w:rsidR="001E1AED" w:rsidRPr="00E00470">
        <w:rPr>
          <w:rFonts w:asciiTheme="majorBidi" w:hAnsiTheme="majorBidi" w:cstheme="majorBidi"/>
          <w:sz w:val="24"/>
          <w:szCs w:val="24"/>
        </w:rPr>
        <w:t xml:space="preserve">, but </w:t>
      </w:r>
      <w:r w:rsidR="00EA4E27" w:rsidRPr="00E00470">
        <w:rPr>
          <w:rFonts w:asciiTheme="majorBidi" w:hAnsiTheme="majorBidi" w:cstheme="majorBidi"/>
          <w:sz w:val="24"/>
          <w:szCs w:val="24"/>
        </w:rPr>
        <w:t xml:space="preserve">through its grim story </w:t>
      </w:r>
      <w:r w:rsidR="001E1AED" w:rsidRPr="00E00470">
        <w:rPr>
          <w:rFonts w:asciiTheme="majorBidi" w:hAnsiTheme="majorBidi" w:cstheme="majorBidi"/>
          <w:sz w:val="24"/>
          <w:szCs w:val="24"/>
        </w:rPr>
        <w:t xml:space="preserve">the narrative </w:t>
      </w:r>
      <w:r w:rsidR="00EA4E27" w:rsidRPr="00E00470">
        <w:rPr>
          <w:rFonts w:asciiTheme="majorBidi" w:hAnsiTheme="majorBidi" w:cstheme="majorBidi"/>
          <w:sz w:val="24"/>
          <w:szCs w:val="24"/>
        </w:rPr>
        <w:t xml:space="preserve">itself </w:t>
      </w:r>
      <w:r w:rsidR="00F92A4E" w:rsidRPr="00E00470">
        <w:rPr>
          <w:rFonts w:asciiTheme="majorBidi" w:hAnsiTheme="majorBidi" w:cstheme="majorBidi"/>
          <w:sz w:val="24"/>
          <w:szCs w:val="24"/>
        </w:rPr>
        <w:t>makes</w:t>
      </w:r>
      <w:r w:rsidR="00266F59" w:rsidRPr="00E00470">
        <w:rPr>
          <w:rFonts w:asciiTheme="majorBidi" w:hAnsiTheme="majorBidi" w:cstheme="majorBidi"/>
          <w:sz w:val="24"/>
          <w:szCs w:val="24"/>
        </w:rPr>
        <w:t xml:space="preserve"> no </w:t>
      </w:r>
      <w:r w:rsidR="00F92A4E" w:rsidRPr="00E00470">
        <w:rPr>
          <w:rFonts w:asciiTheme="majorBidi" w:hAnsiTheme="majorBidi" w:cstheme="majorBidi"/>
          <w:sz w:val="24"/>
          <w:szCs w:val="24"/>
        </w:rPr>
        <w:t>declarations concerning</w:t>
      </w:r>
      <w:r w:rsidR="00266F59" w:rsidRPr="00E00470">
        <w:rPr>
          <w:rFonts w:asciiTheme="majorBidi" w:hAnsiTheme="majorBidi" w:cstheme="majorBidi"/>
          <w:sz w:val="24"/>
          <w:szCs w:val="24"/>
        </w:rPr>
        <w:t xml:space="preserve"> Yahweh acting</w:t>
      </w:r>
      <w:r w:rsidR="00A504BF" w:rsidRPr="00E00470">
        <w:rPr>
          <w:rFonts w:asciiTheme="majorBidi" w:hAnsiTheme="majorBidi" w:cstheme="majorBidi"/>
          <w:sz w:val="24"/>
          <w:szCs w:val="24"/>
        </w:rPr>
        <w:t>.</w:t>
      </w:r>
      <w:r w:rsidR="00C92468" w:rsidRPr="00E00470">
        <w:rPr>
          <w:rFonts w:asciiTheme="majorBidi" w:hAnsiTheme="majorBidi" w:cstheme="majorBidi"/>
          <w:sz w:val="24"/>
          <w:szCs w:val="24"/>
        </w:rPr>
        <w:t xml:space="preserve"> Samuel keeps quiet.</w:t>
      </w:r>
    </w:p>
    <w:p w14:paraId="7DFA5B78" w14:textId="1C0FD300" w:rsidR="00EC11B7" w:rsidRPr="00E00470" w:rsidRDefault="00987F6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David’s chant in 2 Samuel 22 picks up </w:t>
      </w:r>
      <w:r w:rsidR="00C92468" w:rsidRPr="00E00470">
        <w:rPr>
          <w:rFonts w:asciiTheme="majorBidi" w:hAnsiTheme="majorBidi" w:cstheme="majorBidi"/>
          <w:sz w:val="24"/>
          <w:szCs w:val="24"/>
        </w:rPr>
        <w:t xml:space="preserve">from another angle </w:t>
      </w:r>
      <w:r w:rsidRPr="00E00470">
        <w:rPr>
          <w:rFonts w:asciiTheme="majorBidi" w:hAnsiTheme="majorBidi" w:cstheme="majorBidi"/>
          <w:sz w:val="24"/>
          <w:szCs w:val="24"/>
        </w:rPr>
        <w:t xml:space="preserve">the </w:t>
      </w:r>
      <w:r w:rsidR="00ED2C40" w:rsidRPr="00E00470">
        <w:rPr>
          <w:rFonts w:asciiTheme="majorBidi" w:hAnsiTheme="majorBidi" w:cstheme="majorBidi"/>
          <w:sz w:val="24"/>
          <w:szCs w:val="24"/>
        </w:rPr>
        <w:t xml:space="preserve">mystery of the relationship </w:t>
      </w:r>
      <w:r w:rsidR="00B47AFB" w:rsidRPr="00E00470">
        <w:rPr>
          <w:rFonts w:asciiTheme="majorBidi" w:hAnsiTheme="majorBidi" w:cstheme="majorBidi"/>
          <w:sz w:val="24"/>
          <w:szCs w:val="24"/>
        </w:rPr>
        <w:t>of</w:t>
      </w:r>
      <w:r w:rsidR="004149B2" w:rsidRPr="00E00470">
        <w:rPr>
          <w:rFonts w:asciiTheme="majorBidi" w:hAnsiTheme="majorBidi" w:cstheme="majorBidi"/>
          <w:sz w:val="24"/>
          <w:szCs w:val="24"/>
        </w:rPr>
        <w:t xml:space="preserve"> divine and human</w:t>
      </w:r>
      <w:r w:rsidR="008E2F5E" w:rsidRPr="00E00470">
        <w:rPr>
          <w:rFonts w:asciiTheme="majorBidi" w:hAnsiTheme="majorBidi" w:cstheme="majorBidi"/>
          <w:sz w:val="24"/>
          <w:szCs w:val="24"/>
        </w:rPr>
        <w:t xml:space="preserve"> </w:t>
      </w:r>
      <w:r w:rsidR="008E2F5E" w:rsidRPr="00E00470">
        <w:rPr>
          <w:rFonts w:ascii="Calibri" w:hAnsi="Calibri" w:cs="Calibri"/>
          <w:sz w:val="24"/>
          <w:szCs w:val="24"/>
        </w:rPr>
        <w:t>χ</w:t>
      </w:r>
      <w:r w:rsidR="008E2F5E">
        <w:rPr>
          <w:rFonts w:ascii="Calibri" w:hAnsi="Calibri" w:cs="Calibri" w:hint="cs"/>
          <w:sz w:val="24"/>
          <w:szCs w:val="24"/>
        </w:rPr>
        <w:t>ά</w:t>
      </w:r>
      <w:r w:rsidR="008E2F5E" w:rsidRPr="00E00470">
        <w:rPr>
          <w:rFonts w:ascii="Calibri" w:hAnsi="Calibri" w:cs="Calibri"/>
          <w:sz w:val="24"/>
          <w:szCs w:val="24"/>
        </w:rPr>
        <w:t>ρις</w:t>
      </w:r>
      <w:r w:rsidR="008E2F5E" w:rsidRPr="00E00470">
        <w:rPr>
          <w:rFonts w:asciiTheme="majorBidi" w:hAnsiTheme="majorBidi" w:cstheme="majorBidi"/>
          <w:sz w:val="24"/>
          <w:szCs w:val="24"/>
        </w:rPr>
        <w:t xml:space="preserve"> or </w:t>
      </w:r>
      <w:r w:rsidR="008E2F5E" w:rsidRPr="00E00470">
        <w:rPr>
          <w:rFonts w:asciiTheme="majorBidi" w:hAnsiTheme="majorBidi" w:cstheme="majorBidi"/>
          <w:sz w:val="24"/>
          <w:szCs w:val="24"/>
          <w:rtl/>
          <w:lang w:bidi="he-IL"/>
        </w:rPr>
        <w:t>חסד</w:t>
      </w:r>
      <w:r w:rsidR="008E2F5E" w:rsidRPr="00E00470">
        <w:rPr>
          <w:rFonts w:asciiTheme="majorBidi" w:hAnsiTheme="majorBidi" w:cstheme="majorBidi"/>
          <w:sz w:val="24"/>
          <w:szCs w:val="24"/>
        </w:rPr>
        <w:t>.</w:t>
      </w:r>
      <w:r w:rsidR="00736B7F" w:rsidRPr="00E00470">
        <w:rPr>
          <w:rFonts w:asciiTheme="majorBidi" w:hAnsiTheme="majorBidi" w:cstheme="majorBidi"/>
          <w:sz w:val="24"/>
          <w:szCs w:val="24"/>
        </w:rPr>
        <w:t xml:space="preserve"> First</w:t>
      </w:r>
      <w:r w:rsidR="00B96C02" w:rsidRPr="00E00470">
        <w:rPr>
          <w:rFonts w:asciiTheme="majorBidi" w:hAnsiTheme="majorBidi" w:cstheme="majorBidi"/>
          <w:sz w:val="24"/>
          <w:szCs w:val="24"/>
        </w:rPr>
        <w:t>, David proclaims Yahweh’s power and faithfulness</w:t>
      </w:r>
      <w:r w:rsidR="00CB7A3F" w:rsidRPr="00E00470">
        <w:rPr>
          <w:rFonts w:asciiTheme="majorBidi" w:hAnsiTheme="majorBidi" w:cstheme="majorBidi"/>
          <w:sz w:val="24"/>
          <w:szCs w:val="24"/>
        </w:rPr>
        <w:t xml:space="preserve"> </w:t>
      </w:r>
      <w:r w:rsidR="001600CA" w:rsidRPr="00E00470">
        <w:rPr>
          <w:rFonts w:asciiTheme="majorBidi" w:hAnsiTheme="majorBidi" w:cstheme="majorBidi"/>
          <w:sz w:val="24"/>
          <w:szCs w:val="24"/>
        </w:rPr>
        <w:t>in a way that matches what we have read</w:t>
      </w:r>
      <w:r w:rsidR="0010428E" w:rsidRPr="00E00470">
        <w:rPr>
          <w:rFonts w:asciiTheme="majorBidi" w:hAnsiTheme="majorBidi" w:cstheme="majorBidi"/>
          <w:sz w:val="24"/>
          <w:szCs w:val="24"/>
        </w:rPr>
        <w:t xml:space="preserve"> in the narrative</w:t>
      </w:r>
      <w:r w:rsidR="001600CA" w:rsidRPr="00E00470">
        <w:rPr>
          <w:rFonts w:asciiTheme="majorBidi" w:hAnsiTheme="majorBidi" w:cstheme="majorBidi"/>
          <w:sz w:val="24"/>
          <w:szCs w:val="24"/>
        </w:rPr>
        <w:t xml:space="preserve"> </w:t>
      </w:r>
      <w:r w:rsidR="00CB7A3F" w:rsidRPr="00E00470">
        <w:rPr>
          <w:rFonts w:asciiTheme="majorBidi" w:hAnsiTheme="majorBidi" w:cstheme="majorBidi"/>
          <w:sz w:val="24"/>
          <w:szCs w:val="24"/>
        </w:rPr>
        <w:t>(22:2</w:t>
      </w:r>
      <w:r w:rsidR="006A4D98" w:rsidRPr="00E00470">
        <w:rPr>
          <w:rFonts w:asciiTheme="majorBidi" w:hAnsiTheme="majorBidi" w:cstheme="majorBidi"/>
          <w:sz w:val="24"/>
          <w:szCs w:val="24"/>
        </w:rPr>
        <w:t>–</w:t>
      </w:r>
      <w:r w:rsidR="00CB7A3F" w:rsidRPr="00E00470">
        <w:rPr>
          <w:rFonts w:asciiTheme="majorBidi" w:hAnsiTheme="majorBidi" w:cstheme="majorBidi"/>
          <w:sz w:val="24"/>
          <w:szCs w:val="24"/>
        </w:rPr>
        <w:t xml:space="preserve">20). Then, shockingly, </w:t>
      </w:r>
      <w:r w:rsidR="006B4219" w:rsidRPr="00E00470">
        <w:rPr>
          <w:rFonts w:asciiTheme="majorBidi" w:hAnsiTheme="majorBidi" w:cstheme="majorBidi"/>
          <w:sz w:val="24"/>
          <w:szCs w:val="24"/>
        </w:rPr>
        <w:t>David</w:t>
      </w:r>
      <w:r w:rsidR="00CB7A3F" w:rsidRPr="00E00470">
        <w:rPr>
          <w:rFonts w:asciiTheme="majorBidi" w:hAnsiTheme="majorBidi" w:cstheme="majorBidi"/>
          <w:sz w:val="24"/>
          <w:szCs w:val="24"/>
        </w:rPr>
        <w:t xml:space="preserve"> declares:</w:t>
      </w:r>
    </w:p>
    <w:p w14:paraId="4283E613" w14:textId="77777777" w:rsidR="00CB7A3F" w:rsidRPr="00E00470" w:rsidRDefault="00CB7A3F" w:rsidP="003568A0">
      <w:pPr>
        <w:spacing w:line="240" w:lineRule="auto"/>
        <w:rPr>
          <w:rFonts w:asciiTheme="majorBidi" w:hAnsiTheme="majorBidi" w:cstheme="majorBidi"/>
          <w:sz w:val="24"/>
          <w:szCs w:val="24"/>
        </w:rPr>
      </w:pPr>
    </w:p>
    <w:p w14:paraId="7813F14A" w14:textId="2031380D" w:rsidR="00CB7A3F" w:rsidRPr="00E00470" w:rsidRDefault="0019587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Yahweh </w:t>
      </w:r>
      <w:r w:rsidR="003F7548" w:rsidRPr="00E00470">
        <w:rPr>
          <w:rFonts w:asciiTheme="majorBidi" w:hAnsiTheme="majorBidi" w:cstheme="majorBidi"/>
          <w:sz w:val="24"/>
          <w:szCs w:val="24"/>
        </w:rPr>
        <w:t>recompenses me in accordance with my faithfulness</w:t>
      </w:r>
      <w:r w:rsidR="007235A8" w:rsidRPr="00E00470">
        <w:rPr>
          <w:rFonts w:asciiTheme="majorBidi" w:hAnsiTheme="majorBidi" w:cstheme="majorBidi"/>
          <w:sz w:val="24"/>
          <w:szCs w:val="24"/>
        </w:rPr>
        <w:t>,</w:t>
      </w:r>
    </w:p>
    <w:p w14:paraId="05F8834D" w14:textId="369AACB9" w:rsidR="007235A8" w:rsidRPr="00E00470" w:rsidRDefault="007235A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b/>
        <w:t>in accordance with the cleanness of my hands</w:t>
      </w:r>
      <w:r w:rsidR="00132C79" w:rsidRPr="00E00470">
        <w:rPr>
          <w:rFonts w:asciiTheme="majorBidi" w:hAnsiTheme="majorBidi" w:cstheme="majorBidi"/>
          <w:sz w:val="24"/>
          <w:szCs w:val="24"/>
        </w:rPr>
        <w:t xml:space="preserve"> he gives back to me</w:t>
      </w:r>
      <w:r w:rsidR="00EE2BDF" w:rsidRPr="00E00470">
        <w:rPr>
          <w:rFonts w:asciiTheme="majorBidi" w:hAnsiTheme="majorBidi" w:cstheme="majorBidi"/>
          <w:sz w:val="24"/>
          <w:szCs w:val="24"/>
        </w:rPr>
        <w:t>.</w:t>
      </w:r>
    </w:p>
    <w:p w14:paraId="60001414" w14:textId="65E57C55" w:rsidR="00EE2BDF" w:rsidRPr="00E00470" w:rsidRDefault="0038190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Because I have kept Yahweh’s ways</w:t>
      </w:r>
      <w:r w:rsidR="0013167D">
        <w:rPr>
          <w:rFonts w:asciiTheme="majorBidi" w:hAnsiTheme="majorBidi" w:cstheme="majorBidi"/>
          <w:sz w:val="24"/>
          <w:szCs w:val="24"/>
        </w:rPr>
        <w:t>,</w:t>
      </w:r>
    </w:p>
    <w:p w14:paraId="2D525663" w14:textId="43F6E928" w:rsidR="009E1D5B" w:rsidRPr="00E00470" w:rsidRDefault="009E1D5B"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b/>
        <w:t xml:space="preserve">and not been faithless </w:t>
      </w:r>
      <w:r w:rsidR="00E84A86" w:rsidRPr="00E00470">
        <w:rPr>
          <w:rFonts w:asciiTheme="majorBidi" w:hAnsiTheme="majorBidi" w:cstheme="majorBidi"/>
          <w:sz w:val="24"/>
          <w:szCs w:val="24"/>
        </w:rPr>
        <w:t>in relation to my God. (</w:t>
      </w:r>
      <w:r w:rsidR="00063012" w:rsidRPr="00E00470">
        <w:rPr>
          <w:rFonts w:asciiTheme="majorBidi" w:hAnsiTheme="majorBidi" w:cstheme="majorBidi"/>
          <w:sz w:val="24"/>
          <w:szCs w:val="24"/>
        </w:rPr>
        <w:t>22:21</w:t>
      </w:r>
      <w:r w:rsidR="006A4D98" w:rsidRPr="00E00470">
        <w:rPr>
          <w:rFonts w:asciiTheme="majorBidi" w:hAnsiTheme="majorBidi" w:cstheme="majorBidi"/>
          <w:sz w:val="24"/>
          <w:szCs w:val="24"/>
        </w:rPr>
        <w:t>–</w:t>
      </w:r>
      <w:r w:rsidR="00063012" w:rsidRPr="00E00470">
        <w:rPr>
          <w:rFonts w:asciiTheme="majorBidi" w:hAnsiTheme="majorBidi" w:cstheme="majorBidi"/>
          <w:sz w:val="24"/>
          <w:szCs w:val="24"/>
        </w:rPr>
        <w:t>2)</w:t>
      </w:r>
    </w:p>
    <w:p w14:paraId="0503C789" w14:textId="22C2207D" w:rsidR="00B37D83" w:rsidRPr="00E00470" w:rsidRDefault="00B37D83" w:rsidP="003568A0">
      <w:pPr>
        <w:spacing w:line="240" w:lineRule="auto"/>
        <w:ind w:firstLine="0"/>
        <w:rPr>
          <w:rFonts w:asciiTheme="majorBidi" w:hAnsiTheme="majorBidi" w:cstheme="majorBidi"/>
          <w:sz w:val="24"/>
          <w:szCs w:val="24"/>
        </w:rPr>
      </w:pPr>
    </w:p>
    <w:p w14:paraId="1C018BC0" w14:textId="1260054E" w:rsidR="00063012" w:rsidRPr="00E00470" w:rsidRDefault="004570C5" w:rsidP="003568A0">
      <w:pPr>
        <w:spacing w:line="240" w:lineRule="auto"/>
        <w:ind w:firstLine="0"/>
        <w:rPr>
          <w:rFonts w:asciiTheme="majorBidi" w:hAnsiTheme="majorBidi" w:cstheme="majorBidi"/>
          <w:sz w:val="24"/>
          <w:szCs w:val="24"/>
        </w:rPr>
      </w:pPr>
      <w:r w:rsidRPr="00E00470">
        <w:rPr>
          <w:rFonts w:asciiTheme="majorBidi" w:hAnsiTheme="majorBidi" w:cstheme="majorBidi"/>
          <w:sz w:val="24"/>
          <w:szCs w:val="24"/>
        </w:rPr>
        <w:t xml:space="preserve">Is he deceiving himself? </w:t>
      </w:r>
      <w:r w:rsidR="007A7366" w:rsidRPr="00E00470">
        <w:rPr>
          <w:rFonts w:asciiTheme="majorBidi" w:hAnsiTheme="majorBidi" w:cstheme="majorBidi"/>
          <w:sz w:val="24"/>
          <w:szCs w:val="24"/>
        </w:rPr>
        <w:t>Does the song refer to his life before the Bathsheba and Uriah affair?</w:t>
      </w:r>
      <w:r w:rsidR="00AD192A" w:rsidRPr="00E00470">
        <w:rPr>
          <w:rStyle w:val="FootnoteReference"/>
          <w:rFonts w:asciiTheme="majorBidi" w:hAnsiTheme="majorBidi" w:cstheme="majorBidi"/>
          <w:sz w:val="24"/>
          <w:szCs w:val="24"/>
        </w:rPr>
        <w:footnoteReference w:id="65"/>
      </w:r>
      <w:r w:rsidR="007A7366" w:rsidRPr="00E00470">
        <w:rPr>
          <w:rFonts w:asciiTheme="majorBidi" w:hAnsiTheme="majorBidi" w:cstheme="majorBidi"/>
          <w:sz w:val="24"/>
          <w:szCs w:val="24"/>
        </w:rPr>
        <w:t xml:space="preserve"> Is he referring to his </w:t>
      </w:r>
      <w:r w:rsidR="00823898" w:rsidRPr="00E00470">
        <w:rPr>
          <w:rFonts w:asciiTheme="majorBidi" w:hAnsiTheme="majorBidi" w:cstheme="majorBidi"/>
          <w:sz w:val="24"/>
          <w:szCs w:val="24"/>
        </w:rPr>
        <w:t>faithfulness as a worshiper of Yahweh?</w:t>
      </w:r>
      <w:r w:rsidR="00AD20E3" w:rsidRPr="00E00470">
        <w:rPr>
          <w:rStyle w:val="FootnoteReference"/>
          <w:rFonts w:asciiTheme="majorBidi" w:hAnsiTheme="majorBidi" w:cstheme="majorBidi"/>
          <w:sz w:val="24"/>
          <w:szCs w:val="24"/>
        </w:rPr>
        <w:footnoteReference w:id="66"/>
      </w:r>
      <w:r w:rsidR="00003577" w:rsidRPr="00E00470">
        <w:rPr>
          <w:rFonts w:asciiTheme="majorBidi" w:hAnsiTheme="majorBidi" w:cstheme="majorBidi"/>
          <w:sz w:val="24"/>
          <w:szCs w:val="24"/>
        </w:rPr>
        <w:t xml:space="preserve"> Is this the capstone to the </w:t>
      </w:r>
      <w:r w:rsidR="002318DC" w:rsidRPr="00E00470">
        <w:rPr>
          <w:rFonts w:asciiTheme="majorBidi" w:hAnsiTheme="majorBidi" w:cstheme="majorBidi"/>
          <w:sz w:val="24"/>
          <w:szCs w:val="24"/>
        </w:rPr>
        <w:t>mocking irony of his story?</w:t>
      </w:r>
    </w:p>
    <w:p w14:paraId="39851BBF" w14:textId="77777777" w:rsidR="003A718A" w:rsidRPr="00E00470" w:rsidRDefault="003A718A"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Death</w:t>
      </w:r>
    </w:p>
    <w:p w14:paraId="4B5B50CD" w14:textId="7B010965" w:rsidR="0039616F" w:rsidRPr="00E00470" w:rsidRDefault="00352D4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The understanding of death in the David story compares with that in the Iliad. </w:t>
      </w:r>
      <w:r w:rsidR="00CC5D65" w:rsidRPr="00E00470">
        <w:rPr>
          <w:rFonts w:asciiTheme="majorBidi" w:hAnsiTheme="majorBidi" w:cstheme="majorBidi"/>
          <w:sz w:val="24"/>
          <w:szCs w:val="24"/>
        </w:rPr>
        <w:t>The na</w:t>
      </w:r>
      <w:r w:rsidR="00B4617D" w:rsidRPr="00E00470">
        <w:rPr>
          <w:rFonts w:asciiTheme="majorBidi" w:hAnsiTheme="majorBidi" w:cstheme="majorBidi"/>
          <w:sz w:val="24"/>
          <w:szCs w:val="24"/>
        </w:rPr>
        <w:t>rra</w:t>
      </w:r>
      <w:r w:rsidR="00CC5D65" w:rsidRPr="00E00470">
        <w:rPr>
          <w:rFonts w:asciiTheme="majorBidi" w:hAnsiTheme="majorBidi" w:cstheme="majorBidi"/>
          <w:sz w:val="24"/>
          <w:szCs w:val="24"/>
        </w:rPr>
        <w:t>tive does not hint at a fear of de</w:t>
      </w:r>
      <w:r w:rsidR="00677AF4" w:rsidRPr="00E00470">
        <w:rPr>
          <w:rFonts w:asciiTheme="majorBidi" w:hAnsiTheme="majorBidi" w:cstheme="majorBidi"/>
          <w:sz w:val="24"/>
          <w:szCs w:val="24"/>
        </w:rPr>
        <w:t>a</w:t>
      </w:r>
      <w:r w:rsidR="00CC5D65" w:rsidRPr="00E00470">
        <w:rPr>
          <w:rFonts w:asciiTheme="majorBidi" w:hAnsiTheme="majorBidi" w:cstheme="majorBidi"/>
          <w:sz w:val="24"/>
          <w:szCs w:val="24"/>
        </w:rPr>
        <w:t>th or an un</w:t>
      </w:r>
      <w:r w:rsidR="00677AF4" w:rsidRPr="00E00470">
        <w:rPr>
          <w:rFonts w:asciiTheme="majorBidi" w:hAnsiTheme="majorBidi" w:cstheme="majorBidi"/>
          <w:sz w:val="24"/>
          <w:szCs w:val="24"/>
        </w:rPr>
        <w:t>e</w:t>
      </w:r>
      <w:r w:rsidR="00CC5D65" w:rsidRPr="00E00470">
        <w:rPr>
          <w:rFonts w:asciiTheme="majorBidi" w:hAnsiTheme="majorBidi" w:cstheme="majorBidi"/>
          <w:sz w:val="24"/>
          <w:szCs w:val="24"/>
        </w:rPr>
        <w:t>ase about death</w:t>
      </w:r>
      <w:r w:rsidR="00B4617D" w:rsidRPr="00E00470">
        <w:rPr>
          <w:rFonts w:asciiTheme="majorBidi" w:hAnsiTheme="majorBidi" w:cstheme="majorBidi"/>
          <w:sz w:val="24"/>
          <w:szCs w:val="24"/>
        </w:rPr>
        <w:t>.</w:t>
      </w:r>
      <w:r w:rsidR="00677AF4" w:rsidRPr="00E00470">
        <w:rPr>
          <w:rFonts w:asciiTheme="majorBidi" w:hAnsiTheme="majorBidi" w:cstheme="majorBidi"/>
          <w:sz w:val="24"/>
          <w:szCs w:val="24"/>
        </w:rPr>
        <w:t xml:space="preserve"> Ideally</w:t>
      </w:r>
      <w:r w:rsidR="00C753E9" w:rsidRPr="00E00470">
        <w:rPr>
          <w:rFonts w:asciiTheme="majorBidi" w:hAnsiTheme="majorBidi" w:cstheme="majorBidi"/>
          <w:sz w:val="24"/>
          <w:szCs w:val="24"/>
        </w:rPr>
        <w:t>, death</w:t>
      </w:r>
      <w:r w:rsidR="00677AF4" w:rsidRPr="00E00470">
        <w:rPr>
          <w:rFonts w:asciiTheme="majorBidi" w:hAnsiTheme="majorBidi" w:cstheme="majorBidi"/>
          <w:sz w:val="24"/>
          <w:szCs w:val="24"/>
        </w:rPr>
        <w:t xml:space="preserve"> means one’s body find</w:t>
      </w:r>
      <w:r w:rsidR="00626851" w:rsidRPr="00E00470">
        <w:rPr>
          <w:rFonts w:asciiTheme="majorBidi" w:hAnsiTheme="majorBidi" w:cstheme="majorBidi"/>
          <w:sz w:val="24"/>
          <w:szCs w:val="24"/>
        </w:rPr>
        <w:t>ing</w:t>
      </w:r>
      <w:r w:rsidR="00677AF4" w:rsidRPr="00E00470">
        <w:rPr>
          <w:rFonts w:asciiTheme="majorBidi" w:hAnsiTheme="majorBidi" w:cstheme="majorBidi"/>
          <w:sz w:val="24"/>
          <w:szCs w:val="24"/>
        </w:rPr>
        <w:t xml:space="preserve"> peac</w:t>
      </w:r>
      <w:r w:rsidR="00551324" w:rsidRPr="00E00470">
        <w:rPr>
          <w:rFonts w:asciiTheme="majorBidi" w:hAnsiTheme="majorBidi" w:cstheme="majorBidi"/>
          <w:sz w:val="24"/>
          <w:szCs w:val="24"/>
        </w:rPr>
        <w:t>e in the family tomb</w:t>
      </w:r>
      <w:r w:rsidR="00C92A7D" w:rsidRPr="00E00470">
        <w:rPr>
          <w:rFonts w:asciiTheme="majorBidi" w:hAnsiTheme="majorBidi" w:cstheme="majorBidi"/>
          <w:sz w:val="24"/>
          <w:szCs w:val="24"/>
        </w:rPr>
        <w:t xml:space="preserve"> (2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C92A7D" w:rsidRPr="00E00470">
        <w:rPr>
          <w:rFonts w:asciiTheme="majorBidi" w:hAnsiTheme="majorBidi" w:cstheme="majorBidi"/>
          <w:sz w:val="24"/>
          <w:szCs w:val="24"/>
        </w:rPr>
        <w:t>2:32)</w:t>
      </w:r>
      <w:r w:rsidR="0077318C" w:rsidRPr="00E00470">
        <w:rPr>
          <w:rFonts w:asciiTheme="majorBidi" w:hAnsiTheme="majorBidi" w:cstheme="majorBidi"/>
          <w:sz w:val="24"/>
          <w:szCs w:val="24"/>
        </w:rPr>
        <w:t>.</w:t>
      </w:r>
      <w:r w:rsidR="00626851" w:rsidRPr="00E00470">
        <w:rPr>
          <w:rFonts w:asciiTheme="majorBidi" w:hAnsiTheme="majorBidi" w:cstheme="majorBidi"/>
          <w:sz w:val="24"/>
          <w:szCs w:val="24"/>
        </w:rPr>
        <w:t xml:space="preserve"> </w:t>
      </w:r>
      <w:r w:rsidR="00C92C64" w:rsidRPr="00E00470">
        <w:rPr>
          <w:rFonts w:asciiTheme="majorBidi" w:hAnsiTheme="majorBidi" w:cstheme="majorBidi"/>
          <w:sz w:val="24"/>
          <w:szCs w:val="24"/>
        </w:rPr>
        <w:t>For Saul and Jonathan,</w:t>
      </w:r>
      <w:r w:rsidR="00626851" w:rsidRPr="00E00470">
        <w:rPr>
          <w:rFonts w:asciiTheme="majorBidi" w:hAnsiTheme="majorBidi" w:cstheme="majorBidi"/>
          <w:sz w:val="24"/>
          <w:szCs w:val="24"/>
        </w:rPr>
        <w:t xml:space="preserve"> the</w:t>
      </w:r>
      <w:r w:rsidR="00A435A8" w:rsidRPr="00E00470">
        <w:rPr>
          <w:rFonts w:asciiTheme="majorBidi" w:hAnsiTheme="majorBidi" w:cstheme="majorBidi"/>
          <w:sz w:val="24"/>
          <w:szCs w:val="24"/>
        </w:rPr>
        <w:t xml:space="preserve"> shade of a tamarisk will </w:t>
      </w:r>
      <w:r w:rsidR="00244487" w:rsidRPr="00E00470">
        <w:rPr>
          <w:rFonts w:asciiTheme="majorBidi" w:hAnsiTheme="majorBidi" w:cstheme="majorBidi"/>
          <w:sz w:val="24"/>
          <w:szCs w:val="24"/>
        </w:rPr>
        <w:t xml:space="preserve">at least </w:t>
      </w:r>
      <w:r w:rsidR="00A435A8" w:rsidRPr="00E00470">
        <w:rPr>
          <w:rFonts w:asciiTheme="majorBidi" w:hAnsiTheme="majorBidi" w:cstheme="majorBidi"/>
          <w:sz w:val="24"/>
          <w:szCs w:val="24"/>
        </w:rPr>
        <w:t xml:space="preserve">be </w:t>
      </w:r>
      <w:r w:rsidR="00C915BB" w:rsidRPr="00E00470">
        <w:rPr>
          <w:rFonts w:asciiTheme="majorBidi" w:hAnsiTheme="majorBidi" w:cstheme="majorBidi"/>
          <w:sz w:val="24"/>
          <w:szCs w:val="24"/>
        </w:rPr>
        <w:t>better than</w:t>
      </w:r>
      <w:r w:rsidR="00A435A8" w:rsidRPr="00E00470">
        <w:rPr>
          <w:rFonts w:asciiTheme="majorBidi" w:hAnsiTheme="majorBidi" w:cstheme="majorBidi"/>
          <w:sz w:val="24"/>
          <w:szCs w:val="24"/>
        </w:rPr>
        <w:t xml:space="preserve"> </w:t>
      </w:r>
      <w:r w:rsidR="00235143" w:rsidRPr="00E00470">
        <w:rPr>
          <w:rFonts w:asciiTheme="majorBidi" w:hAnsiTheme="majorBidi" w:cstheme="majorBidi"/>
          <w:sz w:val="24"/>
          <w:szCs w:val="24"/>
        </w:rPr>
        <w:t xml:space="preserve">hanging on the walls of Bet-Shean (1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235143" w:rsidRPr="00E00470">
        <w:rPr>
          <w:rFonts w:asciiTheme="majorBidi" w:hAnsiTheme="majorBidi" w:cstheme="majorBidi"/>
          <w:sz w:val="24"/>
          <w:szCs w:val="24"/>
        </w:rPr>
        <w:t>31:</w:t>
      </w:r>
      <w:r w:rsidR="00104C99" w:rsidRPr="00E00470">
        <w:rPr>
          <w:rFonts w:asciiTheme="majorBidi" w:hAnsiTheme="majorBidi" w:cstheme="majorBidi"/>
          <w:sz w:val="24"/>
          <w:szCs w:val="24"/>
        </w:rPr>
        <w:t>8</w:t>
      </w:r>
      <w:r w:rsidR="006A4D98" w:rsidRPr="00E00470">
        <w:rPr>
          <w:rFonts w:asciiTheme="majorBidi" w:hAnsiTheme="majorBidi" w:cstheme="majorBidi"/>
          <w:sz w:val="24"/>
          <w:szCs w:val="24"/>
        </w:rPr>
        <w:t>–</w:t>
      </w:r>
      <w:r w:rsidR="00104C99" w:rsidRPr="00E00470">
        <w:rPr>
          <w:rFonts w:asciiTheme="majorBidi" w:hAnsiTheme="majorBidi" w:cstheme="majorBidi"/>
          <w:sz w:val="24"/>
          <w:szCs w:val="24"/>
        </w:rPr>
        <w:t>13)</w:t>
      </w:r>
      <w:r w:rsidR="00CD4601" w:rsidRPr="00E00470">
        <w:rPr>
          <w:rFonts w:asciiTheme="majorBidi" w:hAnsiTheme="majorBidi" w:cstheme="majorBidi"/>
          <w:sz w:val="24"/>
          <w:szCs w:val="24"/>
        </w:rPr>
        <w:t xml:space="preserve">. </w:t>
      </w:r>
      <w:r w:rsidR="005C3929" w:rsidRPr="00E00470">
        <w:rPr>
          <w:rFonts w:asciiTheme="majorBidi" w:hAnsiTheme="majorBidi" w:cstheme="majorBidi"/>
          <w:sz w:val="24"/>
          <w:szCs w:val="24"/>
        </w:rPr>
        <w:t>However,</w:t>
      </w:r>
      <w:r w:rsidR="00C915BB" w:rsidRPr="00E00470">
        <w:rPr>
          <w:rFonts w:asciiTheme="majorBidi" w:hAnsiTheme="majorBidi" w:cstheme="majorBidi"/>
          <w:sz w:val="24"/>
          <w:szCs w:val="24"/>
        </w:rPr>
        <w:t xml:space="preserve"> </w:t>
      </w:r>
      <w:r w:rsidR="000A0046" w:rsidRPr="00E00470">
        <w:rPr>
          <w:rFonts w:asciiTheme="majorBidi" w:hAnsiTheme="majorBidi" w:cstheme="majorBidi"/>
          <w:sz w:val="24"/>
          <w:szCs w:val="24"/>
        </w:rPr>
        <w:t xml:space="preserve">David will see that </w:t>
      </w:r>
      <w:r w:rsidR="00C915BB" w:rsidRPr="00E00470">
        <w:rPr>
          <w:rFonts w:asciiTheme="majorBidi" w:hAnsiTheme="majorBidi" w:cstheme="majorBidi"/>
          <w:sz w:val="24"/>
          <w:szCs w:val="24"/>
        </w:rPr>
        <w:t>th</w:t>
      </w:r>
      <w:r w:rsidR="000A0046" w:rsidRPr="00E00470">
        <w:rPr>
          <w:rFonts w:asciiTheme="majorBidi" w:hAnsiTheme="majorBidi" w:cstheme="majorBidi"/>
          <w:sz w:val="24"/>
          <w:szCs w:val="24"/>
        </w:rPr>
        <w:t>is</w:t>
      </w:r>
      <w:r w:rsidR="008F1339">
        <w:rPr>
          <w:rFonts w:asciiTheme="majorBidi" w:hAnsiTheme="majorBidi" w:cstheme="majorBidi"/>
          <w:sz w:val="24"/>
          <w:szCs w:val="24"/>
        </w:rPr>
        <w:t xml:space="preserve"> </w:t>
      </w:r>
      <w:r w:rsidR="00F57037">
        <w:rPr>
          <w:rFonts w:asciiTheme="majorBidi" w:hAnsiTheme="majorBidi" w:cstheme="majorBidi"/>
          <w:sz w:val="24"/>
          <w:szCs w:val="24"/>
        </w:rPr>
        <w:t>grave</w:t>
      </w:r>
      <w:r w:rsidR="000A0046" w:rsidRPr="00E00470">
        <w:rPr>
          <w:rFonts w:asciiTheme="majorBidi" w:hAnsiTheme="majorBidi" w:cstheme="majorBidi"/>
          <w:sz w:val="24"/>
          <w:szCs w:val="24"/>
        </w:rPr>
        <w:t xml:space="preserve"> turns out to</w:t>
      </w:r>
      <w:r w:rsidR="00C915BB" w:rsidRPr="00E00470">
        <w:rPr>
          <w:rFonts w:asciiTheme="majorBidi" w:hAnsiTheme="majorBidi" w:cstheme="majorBidi"/>
          <w:sz w:val="24"/>
          <w:szCs w:val="24"/>
        </w:rPr>
        <w:t xml:space="preserve"> be</w:t>
      </w:r>
      <w:r w:rsidR="005E3C93" w:rsidRPr="00E00470">
        <w:rPr>
          <w:rFonts w:asciiTheme="majorBidi" w:hAnsiTheme="majorBidi" w:cstheme="majorBidi"/>
          <w:sz w:val="24"/>
          <w:szCs w:val="24"/>
        </w:rPr>
        <w:t xml:space="preserve"> only</w:t>
      </w:r>
      <w:r w:rsidR="00C915BB" w:rsidRPr="00E00470">
        <w:rPr>
          <w:rFonts w:asciiTheme="majorBidi" w:hAnsiTheme="majorBidi" w:cstheme="majorBidi"/>
          <w:sz w:val="24"/>
          <w:szCs w:val="24"/>
        </w:rPr>
        <w:t xml:space="preserve"> a</w:t>
      </w:r>
      <w:r w:rsidR="00DE5707" w:rsidRPr="00E00470">
        <w:rPr>
          <w:rFonts w:asciiTheme="majorBidi" w:hAnsiTheme="majorBidi" w:cstheme="majorBidi"/>
          <w:sz w:val="24"/>
          <w:szCs w:val="24"/>
        </w:rPr>
        <w:t>nother</w:t>
      </w:r>
      <w:r w:rsidR="00C915BB" w:rsidRPr="00E00470">
        <w:rPr>
          <w:rFonts w:asciiTheme="majorBidi" w:hAnsiTheme="majorBidi" w:cstheme="majorBidi"/>
          <w:sz w:val="24"/>
          <w:szCs w:val="24"/>
        </w:rPr>
        <w:t xml:space="preserve"> temporary </w:t>
      </w:r>
      <w:r w:rsidR="00DE5707" w:rsidRPr="00E00470">
        <w:rPr>
          <w:rFonts w:asciiTheme="majorBidi" w:hAnsiTheme="majorBidi" w:cstheme="majorBidi"/>
          <w:sz w:val="24"/>
          <w:szCs w:val="24"/>
        </w:rPr>
        <w:t>home</w:t>
      </w:r>
      <w:r w:rsidR="00FE00B8" w:rsidRPr="00E00470">
        <w:rPr>
          <w:rFonts w:asciiTheme="majorBidi" w:hAnsiTheme="majorBidi" w:cstheme="majorBidi"/>
          <w:sz w:val="24"/>
          <w:szCs w:val="24"/>
        </w:rPr>
        <w:t>,</w:t>
      </w:r>
      <w:r w:rsidR="00DE5707" w:rsidRPr="00E00470">
        <w:rPr>
          <w:rFonts w:asciiTheme="majorBidi" w:hAnsiTheme="majorBidi" w:cstheme="majorBidi"/>
          <w:sz w:val="24"/>
          <w:szCs w:val="24"/>
        </w:rPr>
        <w:t xml:space="preserve"> and </w:t>
      </w:r>
      <w:r w:rsidR="00CD4601" w:rsidRPr="00E00470">
        <w:rPr>
          <w:rFonts w:asciiTheme="majorBidi" w:hAnsiTheme="majorBidi" w:cstheme="majorBidi"/>
          <w:sz w:val="24"/>
          <w:szCs w:val="24"/>
        </w:rPr>
        <w:t xml:space="preserve">that </w:t>
      </w:r>
      <w:r w:rsidR="000A0046" w:rsidRPr="00E00470">
        <w:rPr>
          <w:rFonts w:asciiTheme="majorBidi" w:hAnsiTheme="majorBidi" w:cstheme="majorBidi"/>
          <w:sz w:val="24"/>
          <w:szCs w:val="24"/>
        </w:rPr>
        <w:t>they</w:t>
      </w:r>
      <w:r w:rsidR="00DE5707" w:rsidRPr="00E00470">
        <w:rPr>
          <w:rFonts w:asciiTheme="majorBidi" w:hAnsiTheme="majorBidi" w:cstheme="majorBidi"/>
          <w:sz w:val="24"/>
          <w:szCs w:val="24"/>
        </w:rPr>
        <w:t xml:space="preserve"> eventually reach the family tomb (2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DE5707" w:rsidRPr="00E00470">
        <w:rPr>
          <w:rFonts w:asciiTheme="majorBidi" w:hAnsiTheme="majorBidi" w:cstheme="majorBidi"/>
          <w:sz w:val="24"/>
          <w:szCs w:val="24"/>
        </w:rPr>
        <w:t>21:</w:t>
      </w:r>
      <w:r w:rsidR="0095500F" w:rsidRPr="00E00470">
        <w:rPr>
          <w:rFonts w:asciiTheme="majorBidi" w:hAnsiTheme="majorBidi" w:cstheme="majorBidi"/>
          <w:sz w:val="24"/>
          <w:szCs w:val="24"/>
        </w:rPr>
        <w:t>11</w:t>
      </w:r>
      <w:r w:rsidR="006A4D98" w:rsidRPr="00E00470">
        <w:rPr>
          <w:rFonts w:asciiTheme="majorBidi" w:hAnsiTheme="majorBidi" w:cstheme="majorBidi"/>
          <w:sz w:val="24"/>
          <w:szCs w:val="24"/>
        </w:rPr>
        <w:t>–</w:t>
      </w:r>
      <w:r w:rsidR="0095500F" w:rsidRPr="00E00470">
        <w:rPr>
          <w:rFonts w:asciiTheme="majorBidi" w:hAnsiTheme="majorBidi" w:cstheme="majorBidi"/>
          <w:sz w:val="24"/>
          <w:szCs w:val="24"/>
        </w:rPr>
        <w:t>14)</w:t>
      </w:r>
      <w:r w:rsidR="00104C99" w:rsidRPr="00E00470">
        <w:rPr>
          <w:rFonts w:asciiTheme="majorBidi" w:hAnsiTheme="majorBidi" w:cstheme="majorBidi"/>
          <w:sz w:val="24"/>
          <w:szCs w:val="24"/>
        </w:rPr>
        <w:t>.</w:t>
      </w:r>
      <w:r w:rsidR="007C7778" w:rsidRPr="00E00470">
        <w:rPr>
          <w:rFonts w:asciiTheme="majorBidi" w:hAnsiTheme="majorBidi" w:cstheme="majorBidi"/>
          <w:sz w:val="24"/>
          <w:szCs w:val="24"/>
        </w:rPr>
        <w:t xml:space="preserve"> </w:t>
      </w:r>
      <w:r w:rsidR="00BB66AB" w:rsidRPr="00E00470">
        <w:rPr>
          <w:rFonts w:asciiTheme="majorBidi" w:hAnsiTheme="majorBidi" w:cstheme="majorBidi"/>
          <w:sz w:val="24"/>
          <w:szCs w:val="24"/>
        </w:rPr>
        <w:t xml:space="preserve">Part of the background </w:t>
      </w:r>
      <w:r w:rsidR="005E3C93" w:rsidRPr="00E00470">
        <w:rPr>
          <w:rFonts w:asciiTheme="majorBidi" w:hAnsiTheme="majorBidi" w:cstheme="majorBidi"/>
          <w:sz w:val="24"/>
          <w:szCs w:val="24"/>
        </w:rPr>
        <w:t>in the story</w:t>
      </w:r>
      <w:r w:rsidR="00BB66AB" w:rsidRPr="00E00470">
        <w:rPr>
          <w:rFonts w:asciiTheme="majorBidi" w:hAnsiTheme="majorBidi" w:cstheme="majorBidi"/>
          <w:sz w:val="24"/>
          <w:szCs w:val="24"/>
        </w:rPr>
        <w:t xml:space="preserve"> is </w:t>
      </w:r>
      <w:r w:rsidR="00FF258C" w:rsidRPr="00E00470">
        <w:rPr>
          <w:rFonts w:asciiTheme="majorBidi" w:hAnsiTheme="majorBidi" w:cstheme="majorBidi"/>
          <w:sz w:val="24"/>
          <w:szCs w:val="24"/>
        </w:rPr>
        <w:t xml:space="preserve">that </w:t>
      </w:r>
      <w:r w:rsidR="00BB66AB" w:rsidRPr="00E00470">
        <w:rPr>
          <w:rFonts w:asciiTheme="majorBidi" w:hAnsiTheme="majorBidi" w:cstheme="majorBidi"/>
          <w:sz w:val="24"/>
          <w:szCs w:val="24"/>
        </w:rPr>
        <w:t>t</w:t>
      </w:r>
      <w:r w:rsidR="00953536" w:rsidRPr="00E00470">
        <w:rPr>
          <w:rFonts w:asciiTheme="majorBidi" w:hAnsiTheme="majorBidi" w:cstheme="majorBidi"/>
          <w:sz w:val="24"/>
          <w:szCs w:val="24"/>
        </w:rPr>
        <w:t xml:space="preserve">he ideal </w:t>
      </w:r>
      <w:r w:rsidR="00FF258C" w:rsidRPr="00E00470">
        <w:rPr>
          <w:rFonts w:asciiTheme="majorBidi" w:hAnsiTheme="majorBidi" w:cstheme="majorBidi"/>
          <w:sz w:val="24"/>
          <w:szCs w:val="24"/>
        </w:rPr>
        <w:t>of</w:t>
      </w:r>
      <w:r w:rsidR="00953536" w:rsidRPr="00E00470">
        <w:rPr>
          <w:rFonts w:asciiTheme="majorBidi" w:hAnsiTheme="majorBidi" w:cstheme="majorBidi"/>
          <w:sz w:val="24"/>
          <w:szCs w:val="24"/>
        </w:rPr>
        <w:t xml:space="preserve"> find</w:t>
      </w:r>
      <w:r w:rsidR="00FF258C" w:rsidRPr="00E00470">
        <w:rPr>
          <w:rFonts w:asciiTheme="majorBidi" w:hAnsiTheme="majorBidi" w:cstheme="majorBidi"/>
          <w:sz w:val="24"/>
          <w:szCs w:val="24"/>
        </w:rPr>
        <w:t>ing</w:t>
      </w:r>
      <w:r w:rsidR="00953536" w:rsidRPr="00E00470">
        <w:rPr>
          <w:rFonts w:asciiTheme="majorBidi" w:hAnsiTheme="majorBidi" w:cstheme="majorBidi"/>
          <w:sz w:val="24"/>
          <w:szCs w:val="24"/>
        </w:rPr>
        <w:t xml:space="preserve"> rest with one’s ancestors</w:t>
      </w:r>
      <w:r w:rsidR="007C7778" w:rsidRPr="00E00470">
        <w:rPr>
          <w:rFonts w:asciiTheme="majorBidi" w:hAnsiTheme="majorBidi" w:cstheme="majorBidi"/>
          <w:sz w:val="24"/>
          <w:szCs w:val="24"/>
        </w:rPr>
        <w:t xml:space="preserve"> </w:t>
      </w:r>
      <w:r w:rsidR="00123F72" w:rsidRPr="00E00470">
        <w:rPr>
          <w:rFonts w:asciiTheme="majorBidi" w:hAnsiTheme="majorBidi" w:cstheme="majorBidi"/>
          <w:sz w:val="24"/>
          <w:szCs w:val="24"/>
        </w:rPr>
        <w:t xml:space="preserve">also </w:t>
      </w:r>
      <w:r w:rsidR="007C7778" w:rsidRPr="00E00470">
        <w:rPr>
          <w:rFonts w:asciiTheme="majorBidi" w:hAnsiTheme="majorBidi" w:cstheme="majorBidi"/>
          <w:sz w:val="24"/>
          <w:szCs w:val="24"/>
        </w:rPr>
        <w:t xml:space="preserve">means that </w:t>
      </w:r>
      <w:r w:rsidR="00FA2428" w:rsidRPr="00E00470">
        <w:rPr>
          <w:rFonts w:asciiTheme="majorBidi" w:hAnsiTheme="majorBidi" w:cstheme="majorBidi"/>
          <w:sz w:val="24"/>
          <w:szCs w:val="24"/>
        </w:rPr>
        <w:t>a mother</w:t>
      </w:r>
      <w:r w:rsidR="007C7778" w:rsidRPr="00E00470">
        <w:rPr>
          <w:rFonts w:asciiTheme="majorBidi" w:hAnsiTheme="majorBidi" w:cstheme="majorBidi"/>
          <w:sz w:val="24"/>
          <w:szCs w:val="24"/>
        </w:rPr>
        <w:t xml:space="preserve"> does not want </w:t>
      </w:r>
      <w:r w:rsidR="00FA2428" w:rsidRPr="00E00470">
        <w:rPr>
          <w:rFonts w:asciiTheme="majorBidi" w:hAnsiTheme="majorBidi" w:cstheme="majorBidi"/>
          <w:sz w:val="24"/>
          <w:szCs w:val="24"/>
        </w:rPr>
        <w:t>her</w:t>
      </w:r>
      <w:r w:rsidR="007C7778" w:rsidRPr="00E00470">
        <w:rPr>
          <w:rFonts w:asciiTheme="majorBidi" w:hAnsiTheme="majorBidi" w:cstheme="majorBidi"/>
          <w:sz w:val="24"/>
          <w:szCs w:val="24"/>
        </w:rPr>
        <w:t xml:space="preserve"> sons</w:t>
      </w:r>
      <w:r w:rsidR="00FA2428" w:rsidRPr="00E00470">
        <w:rPr>
          <w:rFonts w:asciiTheme="majorBidi" w:hAnsiTheme="majorBidi" w:cstheme="majorBidi"/>
          <w:sz w:val="24"/>
          <w:szCs w:val="24"/>
        </w:rPr>
        <w:t>’ bodies</w:t>
      </w:r>
      <w:r w:rsidR="007C7778" w:rsidRPr="00E00470">
        <w:rPr>
          <w:rFonts w:asciiTheme="majorBidi" w:hAnsiTheme="majorBidi" w:cstheme="majorBidi"/>
          <w:sz w:val="24"/>
          <w:szCs w:val="24"/>
        </w:rPr>
        <w:t xml:space="preserve"> </w:t>
      </w:r>
      <w:r w:rsidR="00743879" w:rsidRPr="00E00470">
        <w:rPr>
          <w:rFonts w:asciiTheme="majorBidi" w:hAnsiTheme="majorBidi" w:cstheme="majorBidi"/>
          <w:sz w:val="24"/>
          <w:szCs w:val="24"/>
        </w:rPr>
        <w:t xml:space="preserve">to </w:t>
      </w:r>
      <w:r w:rsidR="00123F72" w:rsidRPr="00E00470">
        <w:rPr>
          <w:rFonts w:asciiTheme="majorBidi" w:hAnsiTheme="majorBidi" w:cstheme="majorBidi"/>
          <w:sz w:val="24"/>
          <w:szCs w:val="24"/>
        </w:rPr>
        <w:t>be ravaged by birds or animals</w:t>
      </w:r>
      <w:r w:rsidR="003E13F7" w:rsidRPr="00E00470">
        <w:rPr>
          <w:rFonts w:asciiTheme="majorBidi" w:hAnsiTheme="majorBidi" w:cstheme="majorBidi"/>
          <w:sz w:val="24"/>
          <w:szCs w:val="24"/>
        </w:rPr>
        <w:t xml:space="preserve"> (2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3E13F7" w:rsidRPr="00E00470">
        <w:rPr>
          <w:rFonts w:asciiTheme="majorBidi" w:hAnsiTheme="majorBidi" w:cstheme="majorBidi"/>
          <w:sz w:val="24"/>
          <w:szCs w:val="24"/>
        </w:rPr>
        <w:t>21:</w:t>
      </w:r>
      <w:r w:rsidR="00A55D8F" w:rsidRPr="00E00470">
        <w:rPr>
          <w:rFonts w:asciiTheme="majorBidi" w:hAnsiTheme="majorBidi" w:cstheme="majorBidi"/>
          <w:sz w:val="24"/>
          <w:szCs w:val="24"/>
        </w:rPr>
        <w:t>10).</w:t>
      </w:r>
      <w:r w:rsidR="00104C99" w:rsidRPr="00E00470">
        <w:rPr>
          <w:rFonts w:asciiTheme="majorBidi" w:hAnsiTheme="majorBidi" w:cstheme="majorBidi"/>
          <w:sz w:val="24"/>
          <w:szCs w:val="24"/>
        </w:rPr>
        <w:t xml:space="preserve"> </w:t>
      </w:r>
    </w:p>
    <w:p w14:paraId="08AE7A40" w14:textId="7CF92D4F" w:rsidR="006367DB" w:rsidRPr="00E00470" w:rsidRDefault="00104C9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Wh</w:t>
      </w:r>
      <w:r w:rsidR="00D018E6" w:rsidRPr="00E00470">
        <w:rPr>
          <w:rFonts w:asciiTheme="majorBidi" w:hAnsiTheme="majorBidi" w:cstheme="majorBidi"/>
          <w:sz w:val="24"/>
          <w:szCs w:val="24"/>
        </w:rPr>
        <w:t>ereas</w:t>
      </w:r>
      <w:r w:rsidRPr="00E00470">
        <w:rPr>
          <w:rFonts w:asciiTheme="majorBidi" w:hAnsiTheme="majorBidi" w:cstheme="majorBidi"/>
          <w:sz w:val="24"/>
          <w:szCs w:val="24"/>
        </w:rPr>
        <w:t xml:space="preserve"> physical remains rest </w:t>
      </w:r>
      <w:r w:rsidR="00F00DF0" w:rsidRPr="00E00470">
        <w:rPr>
          <w:rFonts w:asciiTheme="majorBidi" w:hAnsiTheme="majorBidi" w:cstheme="majorBidi"/>
          <w:sz w:val="24"/>
          <w:szCs w:val="24"/>
        </w:rPr>
        <w:t>in the tomb</w:t>
      </w:r>
      <w:r w:rsidRPr="00E00470">
        <w:rPr>
          <w:rFonts w:asciiTheme="majorBidi" w:hAnsiTheme="majorBidi" w:cstheme="majorBidi"/>
          <w:sz w:val="24"/>
          <w:szCs w:val="24"/>
        </w:rPr>
        <w:t xml:space="preserve">, </w:t>
      </w:r>
      <w:r w:rsidR="001A294D" w:rsidRPr="00E00470">
        <w:rPr>
          <w:rFonts w:asciiTheme="majorBidi" w:hAnsiTheme="majorBidi" w:cstheme="majorBidi"/>
          <w:sz w:val="24"/>
          <w:szCs w:val="24"/>
        </w:rPr>
        <w:t>person or spirit or soul rest</w:t>
      </w:r>
      <w:r w:rsidR="00D049D0">
        <w:rPr>
          <w:rFonts w:asciiTheme="majorBidi" w:hAnsiTheme="majorBidi" w:cstheme="majorBidi"/>
          <w:sz w:val="24"/>
          <w:szCs w:val="24"/>
        </w:rPr>
        <w:t>s</w:t>
      </w:r>
      <w:r w:rsidR="001A294D" w:rsidRPr="00E00470">
        <w:rPr>
          <w:rFonts w:asciiTheme="majorBidi" w:hAnsiTheme="majorBidi" w:cstheme="majorBidi"/>
          <w:sz w:val="24"/>
          <w:szCs w:val="24"/>
        </w:rPr>
        <w:t xml:space="preserve"> in Sheol</w:t>
      </w:r>
      <w:r w:rsidR="00E338C4" w:rsidRPr="00E00470">
        <w:rPr>
          <w:rFonts w:asciiTheme="majorBidi" w:hAnsiTheme="majorBidi" w:cstheme="majorBidi"/>
          <w:sz w:val="24"/>
          <w:szCs w:val="24"/>
        </w:rPr>
        <w:t xml:space="preserve">. </w:t>
      </w:r>
      <w:r w:rsidR="005A617B" w:rsidRPr="00E00470">
        <w:rPr>
          <w:rFonts w:asciiTheme="majorBidi" w:hAnsiTheme="majorBidi" w:cstheme="majorBidi"/>
          <w:sz w:val="24"/>
          <w:szCs w:val="24"/>
        </w:rPr>
        <w:t>That is where t</w:t>
      </w:r>
      <w:r w:rsidR="004461F1" w:rsidRPr="00E00470">
        <w:rPr>
          <w:rFonts w:asciiTheme="majorBidi" w:hAnsiTheme="majorBidi" w:cstheme="majorBidi"/>
          <w:sz w:val="24"/>
          <w:szCs w:val="24"/>
        </w:rPr>
        <w:t xml:space="preserve">he prophet </w:t>
      </w:r>
      <w:r w:rsidR="00E338C4" w:rsidRPr="00E00470">
        <w:rPr>
          <w:rFonts w:asciiTheme="majorBidi" w:hAnsiTheme="majorBidi" w:cstheme="majorBidi"/>
          <w:sz w:val="24"/>
          <w:szCs w:val="24"/>
        </w:rPr>
        <w:t xml:space="preserve">Samuel </w:t>
      </w:r>
      <w:r w:rsidR="006E06CA" w:rsidRPr="00E00470">
        <w:rPr>
          <w:rFonts w:asciiTheme="majorBidi" w:hAnsiTheme="majorBidi" w:cstheme="majorBidi"/>
          <w:sz w:val="24"/>
          <w:szCs w:val="24"/>
        </w:rPr>
        <w:t>is</w:t>
      </w:r>
      <w:r w:rsidR="00E338C4" w:rsidRPr="00E00470">
        <w:rPr>
          <w:rFonts w:asciiTheme="majorBidi" w:hAnsiTheme="majorBidi" w:cstheme="majorBidi"/>
          <w:sz w:val="24"/>
          <w:szCs w:val="24"/>
        </w:rPr>
        <w:t xml:space="preserve"> </w:t>
      </w:r>
      <w:r w:rsidR="006E06CA" w:rsidRPr="00E00470">
        <w:rPr>
          <w:rFonts w:asciiTheme="majorBidi" w:hAnsiTheme="majorBidi" w:cstheme="majorBidi"/>
          <w:sz w:val="24"/>
          <w:szCs w:val="24"/>
        </w:rPr>
        <w:t>at the end of his life</w:t>
      </w:r>
      <w:r w:rsidR="004461F1" w:rsidRPr="00E00470">
        <w:rPr>
          <w:rFonts w:asciiTheme="majorBidi" w:hAnsiTheme="majorBidi" w:cstheme="majorBidi"/>
          <w:sz w:val="24"/>
          <w:szCs w:val="24"/>
        </w:rPr>
        <w:t>,</w:t>
      </w:r>
      <w:r w:rsidR="00E338C4" w:rsidRPr="00E00470">
        <w:rPr>
          <w:rFonts w:asciiTheme="majorBidi" w:hAnsiTheme="majorBidi" w:cstheme="majorBidi"/>
          <w:sz w:val="24"/>
          <w:szCs w:val="24"/>
        </w:rPr>
        <w:t xml:space="preserve"> and </w:t>
      </w:r>
      <w:r w:rsidR="0039616F" w:rsidRPr="00E00470">
        <w:rPr>
          <w:rFonts w:asciiTheme="majorBidi" w:hAnsiTheme="majorBidi" w:cstheme="majorBidi"/>
          <w:sz w:val="24"/>
          <w:szCs w:val="24"/>
        </w:rPr>
        <w:t xml:space="preserve">perhaps </w:t>
      </w:r>
      <w:r w:rsidR="006E06CA" w:rsidRPr="00E00470">
        <w:rPr>
          <w:rFonts w:asciiTheme="majorBidi" w:hAnsiTheme="majorBidi" w:cstheme="majorBidi"/>
          <w:sz w:val="24"/>
          <w:szCs w:val="24"/>
        </w:rPr>
        <w:t>the enjoyment of this rest</w:t>
      </w:r>
      <w:r w:rsidR="00EB1609" w:rsidRPr="00E00470">
        <w:rPr>
          <w:rFonts w:asciiTheme="majorBidi" w:hAnsiTheme="majorBidi" w:cstheme="majorBidi"/>
          <w:sz w:val="24"/>
          <w:szCs w:val="24"/>
        </w:rPr>
        <w:t xml:space="preserve"> increases his </w:t>
      </w:r>
      <w:r w:rsidR="00C27725" w:rsidRPr="00E00470">
        <w:rPr>
          <w:rFonts w:asciiTheme="majorBidi" w:hAnsiTheme="majorBidi" w:cstheme="majorBidi"/>
          <w:sz w:val="24"/>
          <w:szCs w:val="24"/>
        </w:rPr>
        <w:t xml:space="preserve">testiness when the medium </w:t>
      </w:r>
      <w:r w:rsidR="008907AB" w:rsidRPr="00E00470">
        <w:rPr>
          <w:rFonts w:asciiTheme="majorBidi" w:hAnsiTheme="majorBidi" w:cstheme="majorBidi"/>
          <w:sz w:val="24"/>
          <w:szCs w:val="24"/>
        </w:rPr>
        <w:t xml:space="preserve">gets </w:t>
      </w:r>
      <w:r w:rsidR="006367DB" w:rsidRPr="00E00470">
        <w:rPr>
          <w:rFonts w:asciiTheme="majorBidi" w:hAnsiTheme="majorBidi" w:cstheme="majorBidi"/>
          <w:sz w:val="24"/>
          <w:szCs w:val="24"/>
        </w:rPr>
        <w:t>him</w:t>
      </w:r>
      <w:r w:rsidR="00C27725" w:rsidRPr="00E00470">
        <w:rPr>
          <w:rFonts w:asciiTheme="majorBidi" w:hAnsiTheme="majorBidi" w:cstheme="majorBidi"/>
          <w:sz w:val="24"/>
          <w:szCs w:val="24"/>
        </w:rPr>
        <w:t xml:space="preserve"> </w:t>
      </w:r>
      <w:r w:rsidR="008907AB" w:rsidRPr="00E00470">
        <w:rPr>
          <w:rFonts w:asciiTheme="majorBidi" w:hAnsiTheme="majorBidi" w:cstheme="majorBidi"/>
          <w:sz w:val="24"/>
          <w:szCs w:val="24"/>
        </w:rPr>
        <w:t xml:space="preserve">to </w:t>
      </w:r>
      <w:r w:rsidR="00C27725" w:rsidRPr="00E00470">
        <w:rPr>
          <w:rFonts w:asciiTheme="majorBidi" w:hAnsiTheme="majorBidi" w:cstheme="majorBidi"/>
          <w:sz w:val="24"/>
          <w:szCs w:val="24"/>
        </w:rPr>
        <w:t xml:space="preserve">come up to </w:t>
      </w:r>
      <w:r w:rsidR="00CA764F" w:rsidRPr="00E00470">
        <w:rPr>
          <w:rFonts w:asciiTheme="majorBidi" w:hAnsiTheme="majorBidi" w:cstheme="majorBidi"/>
          <w:sz w:val="24"/>
          <w:szCs w:val="24"/>
        </w:rPr>
        <w:t xml:space="preserve">deliver the same old confrontation that </w:t>
      </w:r>
      <w:r w:rsidR="00C27725" w:rsidRPr="00E00470">
        <w:rPr>
          <w:rFonts w:asciiTheme="majorBidi" w:hAnsiTheme="majorBidi" w:cstheme="majorBidi"/>
          <w:sz w:val="24"/>
          <w:szCs w:val="24"/>
        </w:rPr>
        <w:t>Saul</w:t>
      </w:r>
      <w:r w:rsidR="00CA764F" w:rsidRPr="00E00470">
        <w:rPr>
          <w:rFonts w:asciiTheme="majorBidi" w:hAnsiTheme="majorBidi" w:cstheme="majorBidi"/>
          <w:sz w:val="24"/>
          <w:szCs w:val="24"/>
        </w:rPr>
        <w:t xml:space="preserve"> will a</w:t>
      </w:r>
      <w:r w:rsidR="004548F2" w:rsidRPr="00E00470">
        <w:rPr>
          <w:rFonts w:asciiTheme="majorBidi" w:hAnsiTheme="majorBidi" w:cstheme="majorBidi"/>
          <w:sz w:val="24"/>
          <w:szCs w:val="24"/>
        </w:rPr>
        <w:t>gain ignore</w:t>
      </w:r>
      <w:r w:rsidR="001933EC" w:rsidRPr="00E00470">
        <w:rPr>
          <w:rFonts w:asciiTheme="majorBidi" w:hAnsiTheme="majorBidi" w:cstheme="majorBidi"/>
          <w:sz w:val="24"/>
          <w:szCs w:val="24"/>
        </w:rPr>
        <w:t xml:space="preserve"> (1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1933EC" w:rsidRPr="00E00470">
        <w:rPr>
          <w:rFonts w:asciiTheme="majorBidi" w:hAnsiTheme="majorBidi" w:cstheme="majorBidi"/>
          <w:sz w:val="24"/>
          <w:szCs w:val="24"/>
        </w:rPr>
        <w:t>28)</w:t>
      </w:r>
      <w:r w:rsidR="007C7778" w:rsidRPr="00E00470">
        <w:rPr>
          <w:rFonts w:asciiTheme="majorBidi" w:hAnsiTheme="majorBidi" w:cstheme="majorBidi"/>
          <w:sz w:val="24"/>
          <w:szCs w:val="24"/>
        </w:rPr>
        <w:t xml:space="preserve">. </w:t>
      </w:r>
    </w:p>
    <w:p w14:paraId="41B3DDDD" w14:textId="18ABE511" w:rsidR="00B05ACA" w:rsidRPr="00E00470" w:rsidRDefault="00D50CBB"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People</w:t>
      </w:r>
      <w:r w:rsidR="003B16C5" w:rsidRPr="00E00470">
        <w:rPr>
          <w:rFonts w:asciiTheme="majorBidi" w:hAnsiTheme="majorBidi" w:cstheme="majorBidi"/>
          <w:sz w:val="24"/>
          <w:szCs w:val="24"/>
        </w:rPr>
        <w:t xml:space="preserve"> cannot </w:t>
      </w:r>
      <w:r w:rsidRPr="00E00470">
        <w:rPr>
          <w:rFonts w:asciiTheme="majorBidi" w:hAnsiTheme="majorBidi" w:cstheme="majorBidi"/>
          <w:sz w:val="24"/>
          <w:szCs w:val="24"/>
        </w:rPr>
        <w:t xml:space="preserve">decide for themselves </w:t>
      </w:r>
      <w:r w:rsidR="0032046E" w:rsidRPr="00E00470">
        <w:rPr>
          <w:rFonts w:asciiTheme="majorBidi" w:hAnsiTheme="majorBidi" w:cstheme="majorBidi"/>
          <w:sz w:val="24"/>
          <w:szCs w:val="24"/>
        </w:rPr>
        <w:t xml:space="preserve">to find a way out of Sheol—its ropes are too strong (2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32046E" w:rsidRPr="00E00470">
        <w:rPr>
          <w:rFonts w:asciiTheme="majorBidi" w:hAnsiTheme="majorBidi" w:cstheme="majorBidi"/>
          <w:sz w:val="24"/>
          <w:szCs w:val="24"/>
        </w:rPr>
        <w:t>22:6).</w:t>
      </w:r>
      <w:r w:rsidR="008A301F" w:rsidRPr="00E00470">
        <w:rPr>
          <w:rFonts w:asciiTheme="majorBidi" w:hAnsiTheme="majorBidi" w:cstheme="majorBidi"/>
          <w:sz w:val="24"/>
          <w:szCs w:val="24"/>
        </w:rPr>
        <w:t xml:space="preserve"> </w:t>
      </w:r>
      <w:r w:rsidR="007616B4" w:rsidRPr="00E00470">
        <w:rPr>
          <w:rFonts w:asciiTheme="majorBidi" w:hAnsiTheme="majorBidi" w:cstheme="majorBidi"/>
          <w:sz w:val="24"/>
          <w:szCs w:val="24"/>
        </w:rPr>
        <w:t>But</w:t>
      </w:r>
      <w:r w:rsidR="004D6543" w:rsidRPr="00E00470">
        <w:rPr>
          <w:rFonts w:asciiTheme="majorBidi" w:hAnsiTheme="majorBidi" w:cstheme="majorBidi"/>
          <w:sz w:val="24"/>
          <w:szCs w:val="24"/>
        </w:rPr>
        <w:t xml:space="preserve"> there is no other god who is master of Sheol</w:t>
      </w:r>
      <w:r w:rsidR="007616B4" w:rsidRPr="00E00470">
        <w:rPr>
          <w:rFonts w:asciiTheme="majorBidi" w:hAnsiTheme="majorBidi" w:cstheme="majorBidi"/>
          <w:sz w:val="24"/>
          <w:szCs w:val="24"/>
        </w:rPr>
        <w:t>.</w:t>
      </w:r>
      <w:r w:rsidR="004D6543" w:rsidRPr="00E00470">
        <w:rPr>
          <w:rFonts w:asciiTheme="majorBidi" w:hAnsiTheme="majorBidi" w:cstheme="majorBidi"/>
          <w:sz w:val="24"/>
          <w:szCs w:val="24"/>
        </w:rPr>
        <w:t xml:space="preserve"> Yahweh is its master</w:t>
      </w:r>
      <w:r w:rsidR="005C0C02" w:rsidRPr="00E00470">
        <w:rPr>
          <w:rFonts w:asciiTheme="majorBidi" w:hAnsiTheme="majorBidi" w:cstheme="majorBidi"/>
          <w:sz w:val="24"/>
          <w:szCs w:val="24"/>
        </w:rPr>
        <w:t>. H</w:t>
      </w:r>
      <w:r w:rsidR="003A3B1D" w:rsidRPr="00E00470">
        <w:rPr>
          <w:rFonts w:asciiTheme="majorBidi" w:hAnsiTheme="majorBidi" w:cstheme="majorBidi"/>
          <w:sz w:val="24"/>
          <w:szCs w:val="24"/>
        </w:rPr>
        <w:t>e</w:t>
      </w:r>
      <w:r w:rsidR="00787757" w:rsidRPr="00E00470">
        <w:rPr>
          <w:rFonts w:asciiTheme="majorBidi" w:hAnsiTheme="majorBidi" w:cstheme="majorBidi"/>
          <w:sz w:val="24"/>
          <w:szCs w:val="24"/>
        </w:rPr>
        <w:t xml:space="preserve"> is in</w:t>
      </w:r>
      <w:r w:rsidR="00692793" w:rsidRPr="00E00470">
        <w:rPr>
          <w:rFonts w:asciiTheme="majorBidi" w:hAnsiTheme="majorBidi" w:cstheme="majorBidi"/>
          <w:sz w:val="24"/>
          <w:szCs w:val="24"/>
        </w:rPr>
        <w:t xml:space="preserve"> control wh</w:t>
      </w:r>
      <w:r w:rsidR="00787757" w:rsidRPr="00E00470">
        <w:rPr>
          <w:rFonts w:asciiTheme="majorBidi" w:hAnsiTheme="majorBidi" w:cstheme="majorBidi"/>
          <w:sz w:val="24"/>
          <w:szCs w:val="24"/>
        </w:rPr>
        <w:t xml:space="preserve">en someone </w:t>
      </w:r>
      <w:r w:rsidR="00692793" w:rsidRPr="00E00470">
        <w:rPr>
          <w:rFonts w:asciiTheme="majorBidi" w:hAnsiTheme="majorBidi" w:cstheme="majorBidi"/>
          <w:sz w:val="24"/>
          <w:szCs w:val="24"/>
        </w:rPr>
        <w:t xml:space="preserve">goes there and </w:t>
      </w:r>
      <w:r w:rsidR="00D21A18" w:rsidRPr="00E00470">
        <w:rPr>
          <w:rFonts w:asciiTheme="majorBidi" w:hAnsiTheme="majorBidi" w:cstheme="majorBidi"/>
          <w:sz w:val="24"/>
          <w:szCs w:val="24"/>
        </w:rPr>
        <w:t>when someone</w:t>
      </w:r>
      <w:r w:rsidR="00692793" w:rsidRPr="00E00470">
        <w:rPr>
          <w:rFonts w:asciiTheme="majorBidi" w:hAnsiTheme="majorBidi" w:cstheme="majorBidi"/>
          <w:sz w:val="24"/>
          <w:szCs w:val="24"/>
        </w:rPr>
        <w:t xml:space="preserve"> escapes </w:t>
      </w:r>
      <w:r w:rsidR="00D21A18" w:rsidRPr="00E00470">
        <w:rPr>
          <w:rFonts w:asciiTheme="majorBidi" w:hAnsiTheme="majorBidi" w:cstheme="majorBidi"/>
          <w:sz w:val="24"/>
          <w:szCs w:val="24"/>
        </w:rPr>
        <w:t xml:space="preserve">from </w:t>
      </w:r>
      <w:r w:rsidR="00692793" w:rsidRPr="00E00470">
        <w:rPr>
          <w:rFonts w:asciiTheme="majorBidi" w:hAnsiTheme="majorBidi" w:cstheme="majorBidi"/>
          <w:sz w:val="24"/>
          <w:szCs w:val="24"/>
        </w:rPr>
        <w:t>going there</w:t>
      </w:r>
      <w:r w:rsidR="004D6543" w:rsidRPr="00E00470">
        <w:rPr>
          <w:rFonts w:asciiTheme="majorBidi" w:hAnsiTheme="majorBidi" w:cstheme="majorBidi"/>
          <w:sz w:val="24"/>
          <w:szCs w:val="24"/>
        </w:rPr>
        <w:t xml:space="preserve"> (1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4D6543" w:rsidRPr="00E00470">
        <w:rPr>
          <w:rFonts w:asciiTheme="majorBidi" w:hAnsiTheme="majorBidi" w:cstheme="majorBidi"/>
          <w:sz w:val="24"/>
          <w:szCs w:val="24"/>
        </w:rPr>
        <w:t xml:space="preserve">2:6). </w:t>
      </w:r>
      <w:r w:rsidR="00F438DB" w:rsidRPr="00E00470">
        <w:rPr>
          <w:rFonts w:asciiTheme="majorBidi" w:hAnsiTheme="majorBidi" w:cstheme="majorBidi"/>
          <w:sz w:val="24"/>
          <w:szCs w:val="24"/>
        </w:rPr>
        <w:t>David kn</w:t>
      </w:r>
      <w:r w:rsidR="00A411DD">
        <w:rPr>
          <w:rFonts w:asciiTheme="majorBidi" w:hAnsiTheme="majorBidi" w:cstheme="majorBidi"/>
          <w:sz w:val="24"/>
          <w:szCs w:val="24"/>
        </w:rPr>
        <w:t>ows</w:t>
      </w:r>
      <w:r w:rsidR="00F438DB" w:rsidRPr="00E00470">
        <w:rPr>
          <w:rFonts w:asciiTheme="majorBidi" w:hAnsiTheme="majorBidi" w:cstheme="majorBidi"/>
          <w:sz w:val="24"/>
          <w:szCs w:val="24"/>
        </w:rPr>
        <w:t xml:space="preserve"> that </w:t>
      </w:r>
      <w:r w:rsidR="00692793" w:rsidRPr="00E00470">
        <w:rPr>
          <w:rFonts w:asciiTheme="majorBidi" w:hAnsiTheme="majorBidi" w:cstheme="majorBidi"/>
          <w:sz w:val="24"/>
          <w:szCs w:val="24"/>
        </w:rPr>
        <w:t>Yahweh</w:t>
      </w:r>
      <w:r w:rsidR="00B9274B" w:rsidRPr="00E00470">
        <w:rPr>
          <w:rFonts w:asciiTheme="majorBidi" w:hAnsiTheme="majorBidi" w:cstheme="majorBidi"/>
          <w:sz w:val="24"/>
          <w:szCs w:val="24"/>
        </w:rPr>
        <w:t xml:space="preserve">’s </w:t>
      </w:r>
      <w:r w:rsidR="008C722A" w:rsidRPr="00E00470">
        <w:rPr>
          <w:rFonts w:asciiTheme="majorBidi" w:hAnsiTheme="majorBidi" w:cstheme="majorBidi"/>
          <w:sz w:val="24"/>
          <w:szCs w:val="24"/>
        </w:rPr>
        <w:t>policy in this connection applies to</w:t>
      </w:r>
      <w:r w:rsidR="00826573" w:rsidRPr="00E00470">
        <w:rPr>
          <w:rFonts w:asciiTheme="majorBidi" w:hAnsiTheme="majorBidi" w:cstheme="majorBidi"/>
          <w:sz w:val="24"/>
          <w:szCs w:val="24"/>
        </w:rPr>
        <w:t xml:space="preserve"> </w:t>
      </w:r>
      <w:r w:rsidR="00F438DB" w:rsidRPr="00E00470">
        <w:rPr>
          <w:rFonts w:asciiTheme="majorBidi" w:hAnsiTheme="majorBidi" w:cstheme="majorBidi"/>
          <w:sz w:val="24"/>
          <w:szCs w:val="24"/>
        </w:rPr>
        <w:t>hi</w:t>
      </w:r>
      <w:r w:rsidR="00826573" w:rsidRPr="00E00470">
        <w:rPr>
          <w:rFonts w:asciiTheme="majorBidi" w:hAnsiTheme="majorBidi" w:cstheme="majorBidi"/>
          <w:sz w:val="24"/>
          <w:szCs w:val="24"/>
        </w:rPr>
        <w:t>s</w:t>
      </w:r>
      <w:r w:rsidR="008A301F" w:rsidRPr="00E00470">
        <w:rPr>
          <w:rFonts w:asciiTheme="majorBidi" w:hAnsiTheme="majorBidi" w:cstheme="majorBidi"/>
          <w:sz w:val="24"/>
          <w:szCs w:val="24"/>
        </w:rPr>
        <w:t xml:space="preserve"> doomed son</w:t>
      </w:r>
      <w:r w:rsidR="008C722A" w:rsidRPr="00E00470">
        <w:rPr>
          <w:rFonts w:asciiTheme="majorBidi" w:hAnsiTheme="majorBidi" w:cstheme="majorBidi"/>
          <w:sz w:val="24"/>
          <w:szCs w:val="24"/>
        </w:rPr>
        <w:t xml:space="preserve"> as it applies to him</w:t>
      </w:r>
      <w:r w:rsidR="00826573"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B84FF2" w:rsidRPr="00E00470">
        <w:rPr>
          <w:rFonts w:asciiTheme="majorBidi" w:hAnsiTheme="majorBidi" w:cstheme="majorBidi"/>
          <w:sz w:val="24"/>
          <w:szCs w:val="24"/>
        </w:rPr>
        <w:t>I shall go to him</w:t>
      </w:r>
      <w:r w:rsidR="00483BC1" w:rsidRPr="00E00470">
        <w:rPr>
          <w:rFonts w:asciiTheme="majorBidi" w:hAnsiTheme="majorBidi" w:cstheme="majorBidi"/>
          <w:sz w:val="24"/>
          <w:szCs w:val="24"/>
        </w:rPr>
        <w:t>. He will not come back to me</w:t>
      </w:r>
      <w:r w:rsidR="009465C0">
        <w:rPr>
          <w:rFonts w:asciiTheme="majorBidi" w:hAnsiTheme="majorBidi" w:cstheme="majorBidi"/>
          <w:sz w:val="24"/>
          <w:szCs w:val="24"/>
        </w:rPr>
        <w:t xml:space="preserve">” </w:t>
      </w:r>
      <w:r w:rsidR="00483BC1" w:rsidRPr="00E00470">
        <w:rPr>
          <w:rFonts w:asciiTheme="majorBidi" w:hAnsiTheme="majorBidi" w:cstheme="majorBidi"/>
          <w:sz w:val="24"/>
          <w:szCs w:val="24"/>
        </w:rPr>
        <w:t>(</w:t>
      </w:r>
      <w:r w:rsidR="00C40BB6" w:rsidRPr="00E00470">
        <w:rPr>
          <w:rFonts w:asciiTheme="majorBidi" w:hAnsiTheme="majorBidi" w:cstheme="majorBidi"/>
          <w:sz w:val="24"/>
          <w:szCs w:val="24"/>
        </w:rPr>
        <w:t xml:space="preserve">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483BC1" w:rsidRPr="00E00470">
        <w:rPr>
          <w:rFonts w:asciiTheme="majorBidi" w:hAnsiTheme="majorBidi" w:cstheme="majorBidi"/>
          <w:sz w:val="24"/>
          <w:szCs w:val="24"/>
        </w:rPr>
        <w:t>12:23).</w:t>
      </w:r>
      <w:r w:rsidR="00DE1F59" w:rsidRPr="00E00470">
        <w:rPr>
          <w:rFonts w:asciiTheme="majorBidi" w:hAnsiTheme="majorBidi" w:cstheme="majorBidi"/>
          <w:sz w:val="24"/>
          <w:szCs w:val="24"/>
        </w:rPr>
        <w:t xml:space="preserve"> </w:t>
      </w:r>
    </w:p>
    <w:p w14:paraId="1A43D523" w14:textId="643822D5" w:rsidR="00D83EE5" w:rsidRPr="00E00470" w:rsidRDefault="00D83EE5" w:rsidP="004C7EE0">
      <w:pPr>
        <w:pStyle w:val="Heading2"/>
        <w:numPr>
          <w:ilvl w:val="0"/>
          <w:numId w:val="3"/>
        </w:numPr>
        <w:rPr>
          <w:rFonts w:asciiTheme="majorBidi" w:hAnsiTheme="majorBidi"/>
          <w:color w:val="auto"/>
          <w:sz w:val="24"/>
          <w:szCs w:val="24"/>
        </w:rPr>
      </w:pPr>
      <w:r w:rsidRPr="00E00470">
        <w:rPr>
          <w:rFonts w:asciiTheme="majorBidi" w:hAnsiTheme="majorBidi"/>
          <w:color w:val="auto"/>
          <w:sz w:val="24"/>
          <w:szCs w:val="24"/>
        </w:rPr>
        <w:t>Haim</w:t>
      </w:r>
    </w:p>
    <w:p w14:paraId="5F74CFDA" w14:textId="7F2D401B" w:rsidR="00510DA8" w:rsidRPr="00E00470" w:rsidRDefault="00504C5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Three thousand years </w:t>
      </w:r>
      <w:r w:rsidR="00B01E4D" w:rsidRPr="00E00470">
        <w:rPr>
          <w:rFonts w:asciiTheme="majorBidi" w:hAnsiTheme="majorBidi" w:cstheme="majorBidi"/>
          <w:sz w:val="24"/>
          <w:szCs w:val="24"/>
        </w:rPr>
        <w:t xml:space="preserve">after David, </w:t>
      </w:r>
      <w:r w:rsidR="00647D98" w:rsidRPr="00E00470">
        <w:rPr>
          <w:rFonts w:asciiTheme="majorBidi" w:hAnsiTheme="majorBidi" w:cstheme="majorBidi"/>
          <w:sz w:val="24"/>
          <w:szCs w:val="24"/>
        </w:rPr>
        <w:t xml:space="preserve">Haim Sabato </w:t>
      </w:r>
      <w:r w:rsidRPr="00E00470">
        <w:rPr>
          <w:rFonts w:asciiTheme="majorBidi" w:hAnsiTheme="majorBidi" w:cstheme="majorBidi"/>
          <w:sz w:val="24"/>
          <w:szCs w:val="24"/>
        </w:rPr>
        <w:t xml:space="preserve">lives a stone’s throw from </w:t>
      </w:r>
      <w:r w:rsidR="00B01E4D" w:rsidRPr="00E00470">
        <w:rPr>
          <w:rFonts w:asciiTheme="majorBidi" w:hAnsiTheme="majorBidi" w:cstheme="majorBidi"/>
          <w:sz w:val="24"/>
          <w:szCs w:val="24"/>
        </w:rPr>
        <w:t xml:space="preserve">where David lived. </w:t>
      </w:r>
      <w:r w:rsidR="00C94752" w:rsidRPr="00E00470">
        <w:rPr>
          <w:rFonts w:asciiTheme="majorBidi" w:hAnsiTheme="majorBidi" w:cstheme="majorBidi"/>
          <w:sz w:val="24"/>
          <w:szCs w:val="24"/>
        </w:rPr>
        <w:t>H</w:t>
      </w:r>
      <w:r w:rsidR="00040421" w:rsidRPr="00E00470">
        <w:rPr>
          <w:rFonts w:asciiTheme="majorBidi" w:hAnsiTheme="majorBidi" w:cstheme="majorBidi"/>
          <w:sz w:val="24"/>
          <w:szCs w:val="24"/>
        </w:rPr>
        <w:t>is</w:t>
      </w:r>
      <w:r w:rsidR="004710F8" w:rsidRPr="00E00470">
        <w:rPr>
          <w:rFonts w:asciiTheme="majorBidi" w:hAnsiTheme="majorBidi" w:cstheme="majorBidi"/>
          <w:sz w:val="24"/>
          <w:szCs w:val="24"/>
        </w:rPr>
        <w:t xml:space="preserve"> autofiction</w:t>
      </w:r>
      <w:r w:rsidR="00036DD7" w:rsidRPr="00E00470">
        <w:rPr>
          <w:rFonts w:asciiTheme="majorBidi" w:hAnsiTheme="majorBidi" w:cstheme="majorBidi"/>
          <w:sz w:val="24"/>
          <w:szCs w:val="24"/>
        </w:rPr>
        <w:t xml:space="preserve"> </w:t>
      </w:r>
      <w:r w:rsidR="004E3738" w:rsidRPr="00E00470">
        <w:rPr>
          <w:rFonts w:asciiTheme="majorBidi" w:hAnsiTheme="majorBidi" w:cstheme="majorBidi"/>
          <w:i/>
          <w:iCs/>
          <w:sz w:val="24"/>
          <w:szCs w:val="24"/>
        </w:rPr>
        <w:t>Adjusting Sights</w:t>
      </w:r>
      <w:r w:rsidR="00040421" w:rsidRPr="00E00470">
        <w:rPr>
          <w:rFonts w:asciiTheme="majorBidi" w:hAnsiTheme="majorBidi" w:cstheme="majorBidi"/>
          <w:sz w:val="24"/>
          <w:szCs w:val="24"/>
        </w:rPr>
        <w:t xml:space="preserve"> </w:t>
      </w:r>
      <w:r w:rsidR="0040326C" w:rsidRPr="00E00470">
        <w:rPr>
          <w:rFonts w:asciiTheme="majorBidi" w:hAnsiTheme="majorBidi" w:cstheme="majorBidi"/>
          <w:sz w:val="24"/>
          <w:szCs w:val="24"/>
        </w:rPr>
        <w:t>indirectly evokes Achilles and directly evokes</w:t>
      </w:r>
      <w:r w:rsidR="002C3637" w:rsidRPr="00E00470">
        <w:rPr>
          <w:rFonts w:asciiTheme="majorBidi" w:hAnsiTheme="majorBidi" w:cstheme="majorBidi"/>
          <w:sz w:val="24"/>
          <w:szCs w:val="24"/>
        </w:rPr>
        <w:t xml:space="preserve"> both</w:t>
      </w:r>
      <w:r w:rsidR="0040326C" w:rsidRPr="00E00470">
        <w:rPr>
          <w:rFonts w:asciiTheme="majorBidi" w:hAnsiTheme="majorBidi" w:cstheme="majorBidi"/>
          <w:sz w:val="24"/>
          <w:szCs w:val="24"/>
        </w:rPr>
        <w:t xml:space="preserve"> the David of Samuel and the David of the Psalms, raising similar theological questions</w:t>
      </w:r>
      <w:r w:rsidR="00DD062F" w:rsidRPr="00E00470">
        <w:rPr>
          <w:rFonts w:asciiTheme="majorBidi" w:hAnsiTheme="majorBidi" w:cstheme="majorBidi"/>
          <w:sz w:val="24"/>
          <w:szCs w:val="24"/>
        </w:rPr>
        <w:t xml:space="preserve"> to the ones they raise</w:t>
      </w:r>
      <w:r w:rsidR="0040326C" w:rsidRPr="00E00470">
        <w:rPr>
          <w:rFonts w:asciiTheme="majorBidi" w:hAnsiTheme="majorBidi" w:cstheme="majorBidi"/>
          <w:sz w:val="24"/>
          <w:szCs w:val="24"/>
        </w:rPr>
        <w:t xml:space="preserve">. </w:t>
      </w:r>
      <w:r w:rsidR="00EC31E5" w:rsidRPr="00E00470">
        <w:rPr>
          <w:rFonts w:asciiTheme="majorBidi" w:hAnsiTheme="majorBidi" w:cstheme="majorBidi"/>
          <w:sz w:val="24"/>
          <w:szCs w:val="24"/>
        </w:rPr>
        <w:t>Sabato wrote it</w:t>
      </w:r>
      <w:r w:rsidR="007D79BA" w:rsidRPr="00E00470">
        <w:rPr>
          <w:rFonts w:asciiTheme="majorBidi" w:hAnsiTheme="majorBidi" w:cstheme="majorBidi"/>
          <w:sz w:val="24"/>
          <w:szCs w:val="24"/>
        </w:rPr>
        <w:t xml:space="preserve"> almost thirty years after</w:t>
      </w:r>
      <w:r w:rsidR="00B964A7" w:rsidRPr="00E00470">
        <w:rPr>
          <w:rFonts w:asciiTheme="majorBidi" w:hAnsiTheme="majorBidi" w:cstheme="majorBidi"/>
          <w:sz w:val="24"/>
          <w:szCs w:val="24"/>
        </w:rPr>
        <w:t xml:space="preserve"> his involvement </w:t>
      </w:r>
      <w:r w:rsidR="00270A47" w:rsidRPr="00E00470">
        <w:rPr>
          <w:rFonts w:asciiTheme="majorBidi" w:hAnsiTheme="majorBidi" w:cstheme="majorBidi"/>
          <w:sz w:val="24"/>
          <w:szCs w:val="24"/>
        </w:rPr>
        <w:t>as</w:t>
      </w:r>
      <w:r w:rsidR="000614D9" w:rsidRPr="00E00470">
        <w:rPr>
          <w:rFonts w:asciiTheme="majorBidi" w:hAnsiTheme="majorBidi" w:cstheme="majorBidi"/>
          <w:sz w:val="24"/>
          <w:szCs w:val="24"/>
        </w:rPr>
        <w:t xml:space="preserve"> a </w:t>
      </w:r>
      <w:r w:rsidR="00D110F9" w:rsidRPr="00E00470">
        <w:rPr>
          <w:rFonts w:asciiTheme="majorBidi" w:hAnsiTheme="majorBidi" w:cstheme="majorBidi"/>
          <w:sz w:val="24"/>
          <w:szCs w:val="24"/>
        </w:rPr>
        <w:t>21-year-old</w:t>
      </w:r>
      <w:r w:rsidR="000614D9" w:rsidRPr="00E00470">
        <w:rPr>
          <w:rFonts w:asciiTheme="majorBidi" w:hAnsiTheme="majorBidi" w:cstheme="majorBidi"/>
          <w:sz w:val="24"/>
          <w:szCs w:val="24"/>
        </w:rPr>
        <w:t xml:space="preserve"> gunner</w:t>
      </w:r>
      <w:r w:rsidR="001F48F2" w:rsidRPr="00E00470">
        <w:rPr>
          <w:rFonts w:asciiTheme="majorBidi" w:hAnsiTheme="majorBidi" w:cstheme="majorBidi"/>
          <w:sz w:val="24"/>
          <w:szCs w:val="24"/>
        </w:rPr>
        <w:t xml:space="preserve"> in tank battle</w:t>
      </w:r>
      <w:r w:rsidR="005C22DB" w:rsidRPr="00E00470">
        <w:rPr>
          <w:rFonts w:asciiTheme="majorBidi" w:hAnsiTheme="majorBidi" w:cstheme="majorBidi"/>
          <w:sz w:val="24"/>
          <w:szCs w:val="24"/>
        </w:rPr>
        <w:t>s</w:t>
      </w:r>
      <w:r w:rsidR="002D604B" w:rsidRPr="00E00470">
        <w:rPr>
          <w:rFonts w:asciiTheme="majorBidi" w:hAnsiTheme="majorBidi" w:cstheme="majorBidi"/>
          <w:sz w:val="24"/>
          <w:szCs w:val="24"/>
        </w:rPr>
        <w:t xml:space="preserve"> in the Golan Heights</w:t>
      </w:r>
      <w:r w:rsidR="000614D9" w:rsidRPr="00E00470">
        <w:rPr>
          <w:rFonts w:asciiTheme="majorBidi" w:hAnsiTheme="majorBidi" w:cstheme="majorBidi"/>
          <w:sz w:val="24"/>
          <w:szCs w:val="24"/>
        </w:rPr>
        <w:t xml:space="preserve"> d</w:t>
      </w:r>
      <w:r w:rsidR="00606D2B" w:rsidRPr="00E00470">
        <w:rPr>
          <w:rFonts w:asciiTheme="majorBidi" w:hAnsiTheme="majorBidi" w:cstheme="majorBidi"/>
          <w:sz w:val="24"/>
          <w:szCs w:val="24"/>
        </w:rPr>
        <w:t>uring</w:t>
      </w:r>
      <w:r w:rsidR="00B853CA" w:rsidRPr="00E00470">
        <w:rPr>
          <w:rFonts w:asciiTheme="majorBidi" w:hAnsiTheme="majorBidi" w:cstheme="majorBidi"/>
          <w:sz w:val="24"/>
          <w:szCs w:val="24"/>
        </w:rPr>
        <w:t xml:space="preserve"> the 1973 war</w:t>
      </w:r>
      <w:r w:rsidR="00D902C4" w:rsidRPr="00E00470">
        <w:rPr>
          <w:rFonts w:asciiTheme="majorBidi" w:hAnsiTheme="majorBidi" w:cstheme="majorBidi"/>
          <w:sz w:val="24"/>
          <w:szCs w:val="24"/>
        </w:rPr>
        <w:t xml:space="preserve"> between Israel and Egypt (where he </w:t>
      </w:r>
      <w:r w:rsidR="009F32D0" w:rsidRPr="00E00470">
        <w:rPr>
          <w:rFonts w:asciiTheme="majorBidi" w:hAnsiTheme="majorBidi" w:cstheme="majorBidi"/>
          <w:sz w:val="24"/>
          <w:szCs w:val="24"/>
        </w:rPr>
        <w:t>was born</w:t>
      </w:r>
      <w:r w:rsidR="00D902C4" w:rsidRPr="00E00470">
        <w:rPr>
          <w:rFonts w:asciiTheme="majorBidi" w:hAnsiTheme="majorBidi" w:cstheme="majorBidi"/>
          <w:sz w:val="24"/>
          <w:szCs w:val="24"/>
        </w:rPr>
        <w:t>) and Syria (where his ancest</w:t>
      </w:r>
      <w:r w:rsidR="009E7E93" w:rsidRPr="00E00470">
        <w:rPr>
          <w:rFonts w:asciiTheme="majorBidi" w:hAnsiTheme="majorBidi" w:cstheme="majorBidi"/>
          <w:sz w:val="24"/>
          <w:szCs w:val="24"/>
        </w:rPr>
        <w:t>ors had been rabbis)</w:t>
      </w:r>
      <w:r w:rsidR="00D110F9" w:rsidRPr="00E00470">
        <w:rPr>
          <w:rFonts w:asciiTheme="majorBidi" w:hAnsiTheme="majorBidi" w:cstheme="majorBidi"/>
          <w:sz w:val="24"/>
          <w:szCs w:val="24"/>
        </w:rPr>
        <w:t xml:space="preserve">. </w:t>
      </w:r>
      <w:r w:rsidR="00B656A1" w:rsidRPr="00E00470">
        <w:rPr>
          <w:rFonts w:asciiTheme="majorBidi" w:hAnsiTheme="majorBidi" w:cstheme="majorBidi"/>
          <w:sz w:val="24"/>
          <w:szCs w:val="24"/>
        </w:rPr>
        <w:t>The book</w:t>
      </w:r>
      <w:r w:rsidR="00DF3343" w:rsidRPr="00E00470">
        <w:rPr>
          <w:rFonts w:asciiTheme="majorBidi" w:hAnsiTheme="majorBidi" w:cstheme="majorBidi"/>
          <w:sz w:val="24"/>
          <w:szCs w:val="24"/>
        </w:rPr>
        <w:t>’s</w:t>
      </w:r>
      <w:r w:rsidR="00B656A1" w:rsidRPr="00E00470">
        <w:rPr>
          <w:rFonts w:asciiTheme="majorBidi" w:hAnsiTheme="majorBidi" w:cstheme="majorBidi"/>
          <w:sz w:val="24"/>
          <w:szCs w:val="24"/>
        </w:rPr>
        <w:t xml:space="preserve"> self-description as fiction p</w:t>
      </w:r>
      <w:r w:rsidR="00DF3343" w:rsidRPr="00E00470">
        <w:rPr>
          <w:rFonts w:asciiTheme="majorBidi" w:hAnsiTheme="majorBidi" w:cstheme="majorBidi"/>
          <w:sz w:val="24"/>
          <w:szCs w:val="24"/>
        </w:rPr>
        <w:t>oints to</w:t>
      </w:r>
      <w:r w:rsidR="00B656A1" w:rsidRPr="00E00470">
        <w:rPr>
          <w:rFonts w:asciiTheme="majorBidi" w:hAnsiTheme="majorBidi" w:cstheme="majorBidi"/>
          <w:sz w:val="24"/>
          <w:szCs w:val="24"/>
        </w:rPr>
        <w:t xml:space="preserve"> a recognition that</w:t>
      </w:r>
      <w:r w:rsidR="00E73395" w:rsidRPr="00E00470">
        <w:rPr>
          <w:rFonts w:asciiTheme="majorBidi" w:hAnsiTheme="majorBidi" w:cstheme="majorBidi"/>
          <w:sz w:val="24"/>
          <w:szCs w:val="24"/>
        </w:rPr>
        <w:t xml:space="preserve"> </w:t>
      </w:r>
      <w:r w:rsidR="00602850" w:rsidRPr="00E00470">
        <w:rPr>
          <w:rFonts w:asciiTheme="majorBidi" w:hAnsiTheme="majorBidi" w:cstheme="majorBidi"/>
          <w:sz w:val="24"/>
          <w:szCs w:val="24"/>
        </w:rPr>
        <w:t xml:space="preserve">memoirs written soon after </w:t>
      </w:r>
      <w:r w:rsidR="00507B6C" w:rsidRPr="00E00470">
        <w:rPr>
          <w:rFonts w:asciiTheme="majorBidi" w:hAnsiTheme="majorBidi" w:cstheme="majorBidi"/>
          <w:sz w:val="24"/>
          <w:szCs w:val="24"/>
        </w:rPr>
        <w:t>an</w:t>
      </w:r>
      <w:r w:rsidR="00602850" w:rsidRPr="00E00470">
        <w:rPr>
          <w:rFonts w:asciiTheme="majorBidi" w:hAnsiTheme="majorBidi" w:cstheme="majorBidi"/>
          <w:sz w:val="24"/>
          <w:szCs w:val="24"/>
        </w:rPr>
        <w:t xml:space="preserve"> event may </w:t>
      </w:r>
      <w:r w:rsidR="009D4738" w:rsidRPr="00E00470">
        <w:rPr>
          <w:rFonts w:asciiTheme="majorBidi" w:hAnsiTheme="majorBidi" w:cstheme="majorBidi"/>
          <w:sz w:val="24"/>
          <w:szCs w:val="24"/>
        </w:rPr>
        <w:t>be able to be right about</w:t>
      </w:r>
      <w:r w:rsidR="00602850" w:rsidRPr="00E00470">
        <w:rPr>
          <w:rFonts w:asciiTheme="majorBidi" w:hAnsiTheme="majorBidi" w:cstheme="majorBidi"/>
          <w:sz w:val="24"/>
          <w:szCs w:val="24"/>
        </w:rPr>
        <w:t xml:space="preserve"> the facts</w:t>
      </w:r>
      <w:r w:rsidR="009D4738" w:rsidRPr="00E00470">
        <w:rPr>
          <w:rFonts w:asciiTheme="majorBidi" w:hAnsiTheme="majorBidi" w:cstheme="majorBidi"/>
          <w:sz w:val="24"/>
          <w:szCs w:val="24"/>
        </w:rPr>
        <w:t>,</w:t>
      </w:r>
      <w:r w:rsidR="00602850" w:rsidRPr="00E00470">
        <w:rPr>
          <w:rFonts w:asciiTheme="majorBidi" w:hAnsiTheme="majorBidi" w:cstheme="majorBidi"/>
          <w:sz w:val="24"/>
          <w:szCs w:val="24"/>
        </w:rPr>
        <w:t xml:space="preserve"> </w:t>
      </w:r>
      <w:r w:rsidR="00507B6C" w:rsidRPr="00E00470">
        <w:rPr>
          <w:rFonts w:asciiTheme="majorBidi" w:hAnsiTheme="majorBidi" w:cstheme="majorBidi"/>
          <w:sz w:val="24"/>
          <w:szCs w:val="24"/>
        </w:rPr>
        <w:t xml:space="preserve">but that </w:t>
      </w:r>
      <w:r w:rsidR="009D4738" w:rsidRPr="00E00470">
        <w:rPr>
          <w:rFonts w:asciiTheme="majorBidi" w:hAnsiTheme="majorBidi" w:cstheme="majorBidi"/>
          <w:sz w:val="24"/>
          <w:szCs w:val="24"/>
        </w:rPr>
        <w:t>a</w:t>
      </w:r>
      <w:r w:rsidR="00602850" w:rsidRPr="00E00470">
        <w:rPr>
          <w:rFonts w:asciiTheme="majorBidi" w:hAnsiTheme="majorBidi" w:cstheme="majorBidi"/>
          <w:sz w:val="24"/>
          <w:szCs w:val="24"/>
        </w:rPr>
        <w:t xml:space="preserve"> memoirist </w:t>
      </w:r>
      <w:r w:rsidR="00B613CC" w:rsidRPr="00E00470">
        <w:rPr>
          <w:rFonts w:asciiTheme="majorBidi" w:hAnsiTheme="majorBidi" w:cstheme="majorBidi"/>
          <w:sz w:val="24"/>
          <w:szCs w:val="24"/>
        </w:rPr>
        <w:t>may</w:t>
      </w:r>
      <w:r w:rsidR="00CC1D6B" w:rsidRPr="00E00470">
        <w:rPr>
          <w:rFonts w:asciiTheme="majorBidi" w:hAnsiTheme="majorBidi" w:cstheme="majorBidi"/>
          <w:sz w:val="24"/>
          <w:szCs w:val="24"/>
        </w:rPr>
        <w:t xml:space="preserve"> </w:t>
      </w:r>
      <w:r w:rsidR="00FA5E67" w:rsidRPr="00E00470">
        <w:rPr>
          <w:rFonts w:asciiTheme="majorBidi" w:hAnsiTheme="majorBidi" w:cstheme="majorBidi"/>
          <w:sz w:val="24"/>
          <w:szCs w:val="24"/>
        </w:rPr>
        <w:t xml:space="preserve">need to be more creative when </w:t>
      </w:r>
      <w:r w:rsidR="00FA5E67" w:rsidRPr="00E00470">
        <w:rPr>
          <w:rFonts w:asciiTheme="majorBidi" w:hAnsiTheme="majorBidi" w:cstheme="majorBidi"/>
          <w:sz w:val="24"/>
          <w:szCs w:val="24"/>
        </w:rPr>
        <w:lastRenderedPageBreak/>
        <w:t>writing three decades later</w:t>
      </w:r>
      <w:r w:rsidR="00AA5E5D" w:rsidRPr="00E00470">
        <w:rPr>
          <w:rFonts w:asciiTheme="majorBidi" w:hAnsiTheme="majorBidi" w:cstheme="majorBidi"/>
          <w:sz w:val="24"/>
          <w:szCs w:val="24"/>
        </w:rPr>
        <w:t xml:space="preserve">, </w:t>
      </w:r>
      <w:r w:rsidR="004F0729" w:rsidRPr="00E00470">
        <w:rPr>
          <w:rFonts w:asciiTheme="majorBidi" w:hAnsiTheme="majorBidi" w:cstheme="majorBidi"/>
          <w:sz w:val="24"/>
          <w:szCs w:val="24"/>
        </w:rPr>
        <w:t>though</w:t>
      </w:r>
      <w:r w:rsidR="00AA5E5D" w:rsidRPr="00E00470">
        <w:rPr>
          <w:rFonts w:asciiTheme="majorBidi" w:hAnsiTheme="majorBidi" w:cstheme="majorBidi"/>
          <w:sz w:val="24"/>
          <w:szCs w:val="24"/>
        </w:rPr>
        <w:t xml:space="preserve"> in</w:t>
      </w:r>
      <w:r w:rsidR="00805350" w:rsidRPr="00E00470">
        <w:rPr>
          <w:rFonts w:asciiTheme="majorBidi" w:hAnsiTheme="majorBidi" w:cstheme="majorBidi"/>
          <w:sz w:val="24"/>
          <w:szCs w:val="24"/>
        </w:rPr>
        <w:t xml:space="preserve"> addition</w:t>
      </w:r>
      <w:r w:rsidR="004F0729" w:rsidRPr="00E00470">
        <w:rPr>
          <w:rFonts w:asciiTheme="majorBidi" w:hAnsiTheme="majorBidi" w:cstheme="majorBidi"/>
          <w:sz w:val="24"/>
          <w:szCs w:val="24"/>
        </w:rPr>
        <w:t xml:space="preserve"> </w:t>
      </w:r>
      <w:r w:rsidR="001573DC" w:rsidRPr="00E00470">
        <w:rPr>
          <w:rFonts w:asciiTheme="majorBidi" w:hAnsiTheme="majorBidi" w:cstheme="majorBidi"/>
          <w:sz w:val="24"/>
          <w:szCs w:val="24"/>
        </w:rPr>
        <w:t xml:space="preserve">the memoirist </w:t>
      </w:r>
      <w:r w:rsidR="00602850" w:rsidRPr="00E00470">
        <w:rPr>
          <w:rFonts w:asciiTheme="majorBidi" w:hAnsiTheme="majorBidi" w:cstheme="majorBidi"/>
          <w:sz w:val="24"/>
          <w:szCs w:val="24"/>
        </w:rPr>
        <w:t>may see thing</w:t>
      </w:r>
      <w:r w:rsidR="00D009BF" w:rsidRPr="00E00470">
        <w:rPr>
          <w:rFonts w:asciiTheme="majorBidi" w:hAnsiTheme="majorBidi" w:cstheme="majorBidi"/>
          <w:sz w:val="24"/>
          <w:szCs w:val="24"/>
        </w:rPr>
        <w:t>s</w:t>
      </w:r>
      <w:r w:rsidR="00602850" w:rsidRPr="00E00470">
        <w:rPr>
          <w:rFonts w:asciiTheme="majorBidi" w:hAnsiTheme="majorBidi" w:cstheme="majorBidi"/>
          <w:sz w:val="24"/>
          <w:szCs w:val="24"/>
        </w:rPr>
        <w:t xml:space="preserve"> differently</w:t>
      </w:r>
      <w:r w:rsidR="009F35A6" w:rsidRPr="00E00470">
        <w:rPr>
          <w:rFonts w:asciiTheme="majorBidi" w:hAnsiTheme="majorBidi" w:cstheme="majorBidi"/>
          <w:sz w:val="24"/>
          <w:szCs w:val="24"/>
        </w:rPr>
        <w:t xml:space="preserve"> and</w:t>
      </w:r>
      <w:r w:rsidR="0078635E" w:rsidRPr="00E00470">
        <w:rPr>
          <w:rFonts w:asciiTheme="majorBidi" w:hAnsiTheme="majorBidi" w:cstheme="majorBidi"/>
          <w:sz w:val="24"/>
          <w:szCs w:val="24"/>
        </w:rPr>
        <w:t xml:space="preserve"> more fully</w:t>
      </w:r>
      <w:r w:rsidR="00602850" w:rsidRPr="00E00470">
        <w:rPr>
          <w:rFonts w:asciiTheme="majorBidi" w:hAnsiTheme="majorBidi" w:cstheme="majorBidi"/>
          <w:sz w:val="24"/>
          <w:szCs w:val="24"/>
        </w:rPr>
        <w:t>.</w:t>
      </w:r>
      <w:r w:rsidR="00602850" w:rsidRPr="00E00470">
        <w:rPr>
          <w:rStyle w:val="FootnoteReference"/>
          <w:rFonts w:asciiTheme="majorBidi" w:hAnsiTheme="majorBidi" w:cstheme="majorBidi"/>
          <w:sz w:val="24"/>
          <w:szCs w:val="24"/>
        </w:rPr>
        <w:footnoteReference w:id="67"/>
      </w:r>
      <w:r w:rsidR="00D01141" w:rsidRPr="00E00470">
        <w:rPr>
          <w:rFonts w:asciiTheme="majorBidi" w:hAnsiTheme="majorBidi" w:cstheme="majorBidi"/>
          <w:sz w:val="24"/>
          <w:szCs w:val="24"/>
        </w:rPr>
        <w:t xml:space="preserve"> </w:t>
      </w:r>
    </w:p>
    <w:p w14:paraId="452A45CC" w14:textId="6880AB7B" w:rsidR="007A7312" w:rsidRPr="00E00470" w:rsidRDefault="001524D6"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War</w:t>
      </w:r>
    </w:p>
    <w:p w14:paraId="46141D68" w14:textId="665E6795" w:rsidR="00FD16E6" w:rsidRPr="00E00470" w:rsidRDefault="00A14FE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When Haim Sabato was sitting in his tank in the Golan, the Canadian-Jewish singer Leonard Cohen was singing to Israeli troops in the Sinai.</w:t>
      </w:r>
      <w:r w:rsidR="00FD16E6" w:rsidRPr="00E00470">
        <w:rPr>
          <w:rFonts w:asciiTheme="majorBidi" w:hAnsiTheme="majorBidi" w:cstheme="majorBidi"/>
          <w:sz w:val="24"/>
          <w:szCs w:val="24"/>
        </w:rPr>
        <w:t xml:space="preserve"> </w:t>
      </w:r>
    </w:p>
    <w:p w14:paraId="5BBE07F7" w14:textId="77777777" w:rsidR="00A14FE1" w:rsidRPr="00E00470" w:rsidRDefault="00A14FE1" w:rsidP="003568A0">
      <w:pPr>
        <w:spacing w:line="240" w:lineRule="auto"/>
        <w:rPr>
          <w:rFonts w:asciiTheme="majorBidi" w:hAnsiTheme="majorBidi" w:cstheme="majorBidi"/>
          <w:sz w:val="24"/>
          <w:szCs w:val="24"/>
        </w:rPr>
      </w:pPr>
    </w:p>
    <w:p w14:paraId="24448498" w14:textId="77777777" w:rsidR="00A14FE1" w:rsidRPr="00E00470" w:rsidRDefault="00A14FE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 went down to the desert</w:t>
      </w:r>
    </w:p>
    <w:p w14:paraId="739F8A57" w14:textId="77777777" w:rsidR="00A14FE1" w:rsidRPr="00E00470" w:rsidRDefault="00A14FE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to help my brothers fight</w:t>
      </w:r>
    </w:p>
    <w:p w14:paraId="4A8B249D" w14:textId="77777777" w:rsidR="00A14FE1" w:rsidRPr="00E00470" w:rsidRDefault="00A14FE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 knew that they weren’t wrong</w:t>
      </w:r>
    </w:p>
    <w:p w14:paraId="5708825C" w14:textId="77777777" w:rsidR="00A14FE1" w:rsidRPr="00E00470" w:rsidRDefault="00A14FE1"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 knew that they weren’t right</w:t>
      </w:r>
    </w:p>
    <w:p w14:paraId="710030D4" w14:textId="77777777" w:rsidR="00A91D90" w:rsidRPr="00E00470" w:rsidRDefault="00A91D90" w:rsidP="003568A0">
      <w:pPr>
        <w:spacing w:line="240" w:lineRule="auto"/>
        <w:ind w:firstLine="0"/>
        <w:rPr>
          <w:rFonts w:asciiTheme="majorBidi" w:hAnsiTheme="majorBidi" w:cstheme="majorBidi"/>
          <w:sz w:val="24"/>
          <w:szCs w:val="24"/>
        </w:rPr>
      </w:pPr>
    </w:p>
    <w:p w14:paraId="12405CDC" w14:textId="24EC3961" w:rsidR="00A91D90" w:rsidRPr="00E00470" w:rsidRDefault="00A14FE1" w:rsidP="003568A0">
      <w:pPr>
        <w:spacing w:line="240" w:lineRule="auto"/>
        <w:ind w:firstLine="0"/>
        <w:rPr>
          <w:rFonts w:asciiTheme="majorBidi" w:hAnsiTheme="majorBidi" w:cstheme="majorBidi"/>
          <w:sz w:val="24"/>
          <w:szCs w:val="24"/>
        </w:rPr>
      </w:pPr>
      <w:r w:rsidRPr="00E00470">
        <w:rPr>
          <w:rFonts w:asciiTheme="majorBidi" w:hAnsiTheme="majorBidi" w:cstheme="majorBidi"/>
          <w:sz w:val="24"/>
          <w:szCs w:val="24"/>
        </w:rPr>
        <w:t>But they were his brothers</w:t>
      </w:r>
      <w:r w:rsidR="0051674D" w:rsidRPr="00E00470">
        <w:rPr>
          <w:rFonts w:asciiTheme="majorBidi" w:hAnsiTheme="majorBidi" w:cstheme="majorBidi"/>
          <w:sz w:val="24"/>
          <w:szCs w:val="24"/>
        </w:rPr>
        <w:t>, he adds</w:t>
      </w:r>
      <w:r w:rsidRPr="00E00470">
        <w:rPr>
          <w:rFonts w:asciiTheme="majorBidi" w:hAnsiTheme="majorBidi" w:cstheme="majorBidi"/>
          <w:sz w:val="24"/>
          <w:szCs w:val="24"/>
        </w:rPr>
        <w:t>.</w:t>
      </w:r>
      <w:r w:rsidRPr="00E00470">
        <w:rPr>
          <w:rStyle w:val="FootnoteReference"/>
          <w:rFonts w:asciiTheme="majorBidi" w:hAnsiTheme="majorBidi" w:cstheme="majorBidi"/>
          <w:sz w:val="24"/>
          <w:szCs w:val="24"/>
        </w:rPr>
        <w:footnoteReference w:id="68"/>
      </w:r>
      <w:r w:rsidR="001C3EF7" w:rsidRPr="00E00470">
        <w:rPr>
          <w:rFonts w:asciiTheme="majorBidi" w:hAnsiTheme="majorBidi" w:cstheme="majorBidi"/>
          <w:sz w:val="24"/>
          <w:szCs w:val="24"/>
        </w:rPr>
        <w:t xml:space="preserve"> </w:t>
      </w:r>
      <w:r w:rsidR="007759EA" w:rsidRPr="00E00470">
        <w:rPr>
          <w:rFonts w:asciiTheme="majorBidi" w:hAnsiTheme="majorBidi" w:cstheme="majorBidi"/>
          <w:sz w:val="24"/>
          <w:szCs w:val="24"/>
        </w:rPr>
        <w:t xml:space="preserve">The lines </w:t>
      </w:r>
      <w:r w:rsidR="00AE07D3" w:rsidRPr="00E00470">
        <w:rPr>
          <w:rFonts w:asciiTheme="majorBidi" w:hAnsiTheme="majorBidi" w:cstheme="majorBidi"/>
          <w:sz w:val="24"/>
          <w:szCs w:val="24"/>
        </w:rPr>
        <w:t>are</w:t>
      </w:r>
      <w:r w:rsidR="007759EA" w:rsidRPr="00E00470">
        <w:rPr>
          <w:rFonts w:asciiTheme="majorBidi" w:hAnsiTheme="majorBidi" w:cstheme="majorBidi"/>
          <w:sz w:val="24"/>
          <w:szCs w:val="24"/>
        </w:rPr>
        <w:t xml:space="preserve"> part of a song </w:t>
      </w:r>
      <w:r w:rsidR="00A97805">
        <w:rPr>
          <w:rFonts w:asciiTheme="majorBidi" w:hAnsiTheme="majorBidi" w:cstheme="majorBidi"/>
          <w:sz w:val="24"/>
          <w:szCs w:val="24"/>
        </w:rPr>
        <w:t xml:space="preserve">Cohen </w:t>
      </w:r>
      <w:r w:rsidR="007759EA" w:rsidRPr="00E00470">
        <w:rPr>
          <w:rFonts w:asciiTheme="majorBidi" w:hAnsiTheme="majorBidi" w:cstheme="majorBidi"/>
          <w:sz w:val="24"/>
          <w:szCs w:val="24"/>
        </w:rPr>
        <w:t xml:space="preserve">wrote </w:t>
      </w:r>
      <w:r w:rsidR="00DD35EA" w:rsidRPr="00E00470">
        <w:rPr>
          <w:rFonts w:asciiTheme="majorBidi" w:hAnsiTheme="majorBidi" w:cstheme="majorBidi"/>
          <w:sz w:val="24"/>
          <w:szCs w:val="24"/>
        </w:rPr>
        <w:t>in that context</w:t>
      </w:r>
      <w:r w:rsidR="007759EA" w:rsidRPr="00E00470">
        <w:rPr>
          <w:rFonts w:asciiTheme="majorBidi" w:hAnsiTheme="majorBidi" w:cstheme="majorBidi"/>
          <w:sz w:val="24"/>
          <w:szCs w:val="24"/>
        </w:rPr>
        <w:t xml:space="preserve">, </w:t>
      </w:r>
      <w:r w:rsidR="007759EA" w:rsidRPr="00E00470">
        <w:rPr>
          <w:rFonts w:asciiTheme="majorBidi" w:hAnsiTheme="majorBidi" w:cstheme="majorBidi"/>
          <w:i/>
          <w:iCs/>
          <w:sz w:val="24"/>
          <w:szCs w:val="24"/>
        </w:rPr>
        <w:t>Lover, Lover, Lover</w:t>
      </w:r>
      <w:r w:rsidR="007759EA" w:rsidRPr="00E00470">
        <w:rPr>
          <w:rFonts w:asciiTheme="majorBidi" w:hAnsiTheme="majorBidi" w:cstheme="majorBidi"/>
          <w:sz w:val="24"/>
          <w:szCs w:val="24"/>
        </w:rPr>
        <w:t>,</w:t>
      </w:r>
      <w:r w:rsidR="007759EA" w:rsidRPr="00E00470">
        <w:rPr>
          <w:rFonts w:asciiTheme="majorBidi" w:hAnsiTheme="majorBidi" w:cstheme="majorBidi"/>
          <w:i/>
          <w:iCs/>
          <w:sz w:val="24"/>
          <w:szCs w:val="24"/>
        </w:rPr>
        <w:t xml:space="preserve"> </w:t>
      </w:r>
      <w:r w:rsidR="007759EA" w:rsidRPr="00E00470">
        <w:rPr>
          <w:rFonts w:asciiTheme="majorBidi" w:hAnsiTheme="majorBidi" w:cstheme="majorBidi"/>
          <w:sz w:val="24"/>
          <w:szCs w:val="24"/>
        </w:rPr>
        <w:t>but</w:t>
      </w:r>
      <w:r w:rsidR="007759EA" w:rsidRPr="00E00470">
        <w:rPr>
          <w:rFonts w:asciiTheme="majorBidi" w:hAnsiTheme="majorBidi" w:cstheme="majorBidi"/>
          <w:i/>
          <w:iCs/>
          <w:sz w:val="24"/>
          <w:szCs w:val="24"/>
        </w:rPr>
        <w:t xml:space="preserve"> </w:t>
      </w:r>
      <w:r w:rsidR="00DD35EA" w:rsidRPr="00E00470">
        <w:rPr>
          <w:rFonts w:asciiTheme="majorBidi" w:hAnsiTheme="majorBidi" w:cstheme="majorBidi"/>
          <w:sz w:val="24"/>
          <w:szCs w:val="24"/>
        </w:rPr>
        <w:t>he</w:t>
      </w:r>
      <w:r w:rsidR="007759EA" w:rsidRPr="00E00470">
        <w:rPr>
          <w:rFonts w:asciiTheme="majorBidi" w:hAnsiTheme="majorBidi" w:cstheme="majorBidi"/>
          <w:sz w:val="24"/>
          <w:szCs w:val="24"/>
        </w:rPr>
        <w:t xml:space="preserve"> did not include these lines in his </w:t>
      </w:r>
      <w:r w:rsidR="00A91D90" w:rsidRPr="00E00470">
        <w:rPr>
          <w:rFonts w:asciiTheme="majorBidi" w:hAnsiTheme="majorBidi" w:cstheme="majorBidi"/>
          <w:sz w:val="24"/>
          <w:szCs w:val="24"/>
        </w:rPr>
        <w:t xml:space="preserve">subsequent </w:t>
      </w:r>
      <w:r w:rsidR="007759EA" w:rsidRPr="00E00470">
        <w:rPr>
          <w:rFonts w:asciiTheme="majorBidi" w:hAnsiTheme="majorBidi" w:cstheme="majorBidi"/>
          <w:sz w:val="24"/>
          <w:szCs w:val="24"/>
        </w:rPr>
        <w:t>recording of the song.</w:t>
      </w:r>
      <w:r w:rsidR="00DD35EA" w:rsidRPr="00E00470">
        <w:rPr>
          <w:rFonts w:asciiTheme="majorBidi" w:hAnsiTheme="majorBidi" w:cstheme="majorBidi"/>
          <w:sz w:val="24"/>
          <w:szCs w:val="24"/>
        </w:rPr>
        <w:t xml:space="preserve"> </w:t>
      </w:r>
    </w:p>
    <w:p w14:paraId="76A54A21" w14:textId="74CB2745" w:rsidR="000226F3" w:rsidRPr="00E00470" w:rsidRDefault="00555C7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One of the implications of </w:t>
      </w:r>
      <w:r w:rsidR="00C542D4" w:rsidRPr="00E00470">
        <w:rPr>
          <w:rFonts w:asciiTheme="majorBidi" w:hAnsiTheme="majorBidi" w:cstheme="majorBidi"/>
          <w:sz w:val="24"/>
          <w:szCs w:val="24"/>
        </w:rPr>
        <w:t>the Iliad</w:t>
      </w:r>
      <w:r w:rsidRPr="00E00470">
        <w:rPr>
          <w:rFonts w:asciiTheme="majorBidi" w:hAnsiTheme="majorBidi" w:cstheme="majorBidi"/>
          <w:sz w:val="24"/>
          <w:szCs w:val="24"/>
        </w:rPr>
        <w:t xml:space="preserve"> is that </w:t>
      </w:r>
      <w:r w:rsidR="00562D7D" w:rsidRPr="00E00470">
        <w:rPr>
          <w:rFonts w:asciiTheme="majorBidi" w:hAnsiTheme="majorBidi" w:cstheme="majorBidi"/>
          <w:sz w:val="24"/>
          <w:szCs w:val="24"/>
        </w:rPr>
        <w:t>neit</w:t>
      </w:r>
      <w:r w:rsidR="00BB1203" w:rsidRPr="00E00470">
        <w:rPr>
          <w:rFonts w:asciiTheme="majorBidi" w:hAnsiTheme="majorBidi" w:cstheme="majorBidi"/>
          <w:sz w:val="24"/>
          <w:szCs w:val="24"/>
        </w:rPr>
        <w:t xml:space="preserve">her </w:t>
      </w:r>
      <w:r w:rsidR="00E5573A" w:rsidRPr="00E00470">
        <w:rPr>
          <w:rFonts w:asciiTheme="majorBidi" w:hAnsiTheme="majorBidi" w:cstheme="majorBidi"/>
          <w:sz w:val="24"/>
          <w:szCs w:val="24"/>
        </w:rPr>
        <w:t xml:space="preserve">the Greeks nor the Trojans </w:t>
      </w:r>
      <w:r w:rsidR="00F57402" w:rsidRPr="00E00470">
        <w:rPr>
          <w:rFonts w:asciiTheme="majorBidi" w:hAnsiTheme="majorBidi" w:cstheme="majorBidi"/>
          <w:sz w:val="24"/>
          <w:szCs w:val="24"/>
        </w:rPr>
        <w:t>were nece</w:t>
      </w:r>
      <w:r w:rsidR="00C931F7" w:rsidRPr="00E00470">
        <w:rPr>
          <w:rFonts w:asciiTheme="majorBidi" w:hAnsiTheme="majorBidi" w:cstheme="majorBidi"/>
          <w:sz w:val="24"/>
          <w:szCs w:val="24"/>
        </w:rPr>
        <w:t>s</w:t>
      </w:r>
      <w:r w:rsidR="00F57402" w:rsidRPr="00E00470">
        <w:rPr>
          <w:rFonts w:asciiTheme="majorBidi" w:hAnsiTheme="majorBidi" w:cstheme="majorBidi"/>
          <w:sz w:val="24"/>
          <w:szCs w:val="24"/>
        </w:rPr>
        <w:t>sari</w:t>
      </w:r>
      <w:r w:rsidR="00E5573A" w:rsidRPr="00E00470">
        <w:rPr>
          <w:rFonts w:asciiTheme="majorBidi" w:hAnsiTheme="majorBidi" w:cstheme="majorBidi"/>
          <w:sz w:val="24"/>
          <w:szCs w:val="24"/>
        </w:rPr>
        <w:t>ly</w:t>
      </w:r>
      <w:r w:rsidR="00AE0566" w:rsidRPr="00E00470">
        <w:rPr>
          <w:rFonts w:asciiTheme="majorBidi" w:hAnsiTheme="majorBidi" w:cstheme="majorBidi"/>
          <w:sz w:val="24"/>
          <w:szCs w:val="24"/>
        </w:rPr>
        <w:t xml:space="preserve"> </w:t>
      </w:r>
      <w:r w:rsidR="00E5573A" w:rsidRPr="00E00470">
        <w:rPr>
          <w:rFonts w:asciiTheme="majorBidi" w:hAnsiTheme="majorBidi" w:cstheme="majorBidi"/>
          <w:sz w:val="24"/>
          <w:szCs w:val="24"/>
        </w:rPr>
        <w:t xml:space="preserve">in the right in the </w:t>
      </w:r>
      <w:r w:rsidR="00C931F7" w:rsidRPr="00E00470">
        <w:rPr>
          <w:rFonts w:asciiTheme="majorBidi" w:hAnsiTheme="majorBidi" w:cstheme="majorBidi"/>
          <w:sz w:val="24"/>
          <w:szCs w:val="24"/>
        </w:rPr>
        <w:t xml:space="preserve">ongoing </w:t>
      </w:r>
      <w:r w:rsidR="00E5573A" w:rsidRPr="00E00470">
        <w:rPr>
          <w:rFonts w:asciiTheme="majorBidi" w:hAnsiTheme="majorBidi" w:cstheme="majorBidi"/>
          <w:sz w:val="24"/>
          <w:szCs w:val="24"/>
        </w:rPr>
        <w:t>conflict between them</w:t>
      </w:r>
      <w:r w:rsidR="00396040" w:rsidRPr="00E00470">
        <w:rPr>
          <w:rFonts w:asciiTheme="majorBidi" w:hAnsiTheme="majorBidi" w:cstheme="majorBidi"/>
          <w:sz w:val="24"/>
          <w:szCs w:val="24"/>
        </w:rPr>
        <w:t>. T</w:t>
      </w:r>
      <w:r w:rsidR="00FE7571" w:rsidRPr="00E00470">
        <w:rPr>
          <w:rFonts w:asciiTheme="majorBidi" w:hAnsiTheme="majorBidi" w:cstheme="majorBidi"/>
          <w:sz w:val="24"/>
          <w:szCs w:val="24"/>
        </w:rPr>
        <w:t xml:space="preserve">he same </w:t>
      </w:r>
      <w:r w:rsidR="001940CE" w:rsidRPr="00E00470">
        <w:rPr>
          <w:rFonts w:asciiTheme="majorBidi" w:hAnsiTheme="majorBidi" w:cstheme="majorBidi"/>
          <w:sz w:val="24"/>
          <w:szCs w:val="24"/>
        </w:rPr>
        <w:t>applies</w:t>
      </w:r>
      <w:r w:rsidR="00FE7571" w:rsidRPr="00E00470">
        <w:rPr>
          <w:rFonts w:asciiTheme="majorBidi" w:hAnsiTheme="majorBidi" w:cstheme="majorBidi"/>
          <w:sz w:val="24"/>
          <w:szCs w:val="24"/>
        </w:rPr>
        <w:t xml:space="preserve"> to the ongoing conflict between </w:t>
      </w:r>
      <w:r w:rsidR="001940CE" w:rsidRPr="00E00470">
        <w:rPr>
          <w:rFonts w:asciiTheme="majorBidi" w:hAnsiTheme="majorBidi" w:cstheme="majorBidi"/>
          <w:sz w:val="24"/>
          <w:szCs w:val="24"/>
        </w:rPr>
        <w:t xml:space="preserve">Israelis and </w:t>
      </w:r>
      <w:r w:rsidR="00B44309" w:rsidRPr="00E00470">
        <w:rPr>
          <w:rFonts w:asciiTheme="majorBidi" w:hAnsiTheme="majorBidi" w:cstheme="majorBidi"/>
          <w:sz w:val="24"/>
          <w:szCs w:val="24"/>
        </w:rPr>
        <w:t xml:space="preserve">Egyptians and </w:t>
      </w:r>
      <w:r w:rsidR="001940CE" w:rsidRPr="00E00470">
        <w:rPr>
          <w:rFonts w:asciiTheme="majorBidi" w:hAnsiTheme="majorBidi" w:cstheme="majorBidi"/>
          <w:sz w:val="24"/>
          <w:szCs w:val="24"/>
        </w:rPr>
        <w:t>Palestinian</w:t>
      </w:r>
      <w:r w:rsidR="00B44309" w:rsidRPr="00E00470">
        <w:rPr>
          <w:rFonts w:asciiTheme="majorBidi" w:hAnsiTheme="majorBidi" w:cstheme="majorBidi"/>
          <w:sz w:val="24"/>
          <w:szCs w:val="24"/>
        </w:rPr>
        <w:t>s</w:t>
      </w:r>
      <w:r w:rsidR="00053DCA" w:rsidRPr="00E00470">
        <w:rPr>
          <w:rFonts w:asciiTheme="majorBidi" w:hAnsiTheme="majorBidi" w:cstheme="majorBidi"/>
          <w:sz w:val="24"/>
          <w:szCs w:val="24"/>
        </w:rPr>
        <w:t xml:space="preserve"> to which Cohen</w:t>
      </w:r>
      <w:r w:rsidR="00851C45" w:rsidRPr="00E00470">
        <w:rPr>
          <w:rFonts w:asciiTheme="majorBidi" w:hAnsiTheme="majorBidi" w:cstheme="majorBidi"/>
          <w:sz w:val="24"/>
          <w:szCs w:val="24"/>
        </w:rPr>
        <w:t xml:space="preserve"> refers</w:t>
      </w:r>
      <w:r w:rsidR="001940CE" w:rsidRPr="00E00470">
        <w:rPr>
          <w:rFonts w:asciiTheme="majorBidi" w:hAnsiTheme="majorBidi" w:cstheme="majorBidi"/>
          <w:sz w:val="24"/>
          <w:szCs w:val="24"/>
        </w:rPr>
        <w:t xml:space="preserve">. </w:t>
      </w:r>
      <w:r w:rsidR="006D2B7E" w:rsidRPr="00E00470">
        <w:rPr>
          <w:rFonts w:asciiTheme="majorBidi" w:hAnsiTheme="majorBidi" w:cstheme="majorBidi"/>
          <w:sz w:val="24"/>
          <w:szCs w:val="24"/>
        </w:rPr>
        <w:t xml:space="preserve">In </w:t>
      </w:r>
      <w:r w:rsidR="003D3C0D" w:rsidRPr="00E00470">
        <w:rPr>
          <w:rFonts w:asciiTheme="majorBidi" w:hAnsiTheme="majorBidi" w:cstheme="majorBidi"/>
          <w:sz w:val="24"/>
          <w:szCs w:val="24"/>
        </w:rPr>
        <w:t xml:space="preserve">keeping with </w:t>
      </w:r>
      <w:r w:rsidR="007F29FE" w:rsidRPr="00E00470">
        <w:rPr>
          <w:rFonts w:asciiTheme="majorBidi" w:hAnsiTheme="majorBidi" w:cstheme="majorBidi"/>
          <w:sz w:val="24"/>
          <w:szCs w:val="24"/>
        </w:rPr>
        <w:t>his</w:t>
      </w:r>
      <w:r w:rsidR="003D3C0D" w:rsidRPr="00E00470">
        <w:rPr>
          <w:rFonts w:asciiTheme="majorBidi" w:hAnsiTheme="majorBidi" w:cstheme="majorBidi"/>
          <w:sz w:val="24"/>
          <w:szCs w:val="24"/>
        </w:rPr>
        <w:t xml:space="preserve"> words, </w:t>
      </w:r>
      <w:r w:rsidR="006D2B7E" w:rsidRPr="00E00470">
        <w:rPr>
          <w:rFonts w:asciiTheme="majorBidi" w:hAnsiTheme="majorBidi" w:cstheme="majorBidi"/>
          <w:sz w:val="24"/>
          <w:szCs w:val="24"/>
        </w:rPr>
        <w:t xml:space="preserve">quoting here from Sabato and </w:t>
      </w:r>
      <w:r w:rsidR="007F29FE" w:rsidRPr="00E00470">
        <w:rPr>
          <w:rFonts w:asciiTheme="majorBidi" w:hAnsiTheme="majorBidi" w:cstheme="majorBidi"/>
          <w:sz w:val="24"/>
          <w:szCs w:val="24"/>
        </w:rPr>
        <w:t xml:space="preserve">from </w:t>
      </w:r>
      <w:r w:rsidR="006D2B7E" w:rsidRPr="00E00470">
        <w:rPr>
          <w:rFonts w:asciiTheme="majorBidi" w:hAnsiTheme="majorBidi" w:cstheme="majorBidi"/>
          <w:sz w:val="24"/>
          <w:szCs w:val="24"/>
        </w:rPr>
        <w:t xml:space="preserve">his </w:t>
      </w:r>
      <w:r w:rsidR="00E73FB1" w:rsidRPr="00E00470">
        <w:rPr>
          <w:rFonts w:asciiTheme="majorBidi" w:hAnsiTheme="majorBidi" w:cstheme="majorBidi"/>
          <w:sz w:val="24"/>
          <w:szCs w:val="24"/>
        </w:rPr>
        <w:t xml:space="preserve">lifelong </w:t>
      </w:r>
      <w:r w:rsidR="006D2B7E" w:rsidRPr="00E00470">
        <w:rPr>
          <w:rFonts w:asciiTheme="majorBidi" w:hAnsiTheme="majorBidi" w:cstheme="majorBidi"/>
          <w:sz w:val="24"/>
          <w:szCs w:val="24"/>
        </w:rPr>
        <w:t>friend Dov Indig do</w:t>
      </w:r>
      <w:r w:rsidR="007F3B18" w:rsidRPr="00E00470">
        <w:rPr>
          <w:rFonts w:asciiTheme="majorBidi" w:hAnsiTheme="majorBidi" w:cstheme="majorBidi"/>
          <w:sz w:val="24"/>
          <w:szCs w:val="24"/>
        </w:rPr>
        <w:t>es</w:t>
      </w:r>
      <w:r w:rsidR="006D2B7E" w:rsidRPr="00E00470">
        <w:rPr>
          <w:rFonts w:asciiTheme="majorBidi" w:hAnsiTheme="majorBidi" w:cstheme="majorBidi"/>
          <w:sz w:val="24"/>
          <w:szCs w:val="24"/>
        </w:rPr>
        <w:t xml:space="preserve"> not imply the assumption that Israe</w:t>
      </w:r>
      <w:r w:rsidR="006D29AF" w:rsidRPr="00E00470">
        <w:rPr>
          <w:rFonts w:asciiTheme="majorBidi" w:hAnsiTheme="majorBidi" w:cstheme="majorBidi"/>
          <w:sz w:val="24"/>
          <w:szCs w:val="24"/>
        </w:rPr>
        <w:t>l</w:t>
      </w:r>
      <w:r w:rsidR="007F3B18" w:rsidRPr="00E00470">
        <w:rPr>
          <w:rFonts w:asciiTheme="majorBidi" w:hAnsiTheme="majorBidi" w:cstheme="majorBidi"/>
          <w:sz w:val="24"/>
          <w:szCs w:val="24"/>
        </w:rPr>
        <w:t xml:space="preserve"> is</w:t>
      </w:r>
      <w:r w:rsidR="006D2B7E" w:rsidRPr="00E00470">
        <w:rPr>
          <w:rFonts w:asciiTheme="majorBidi" w:hAnsiTheme="majorBidi" w:cstheme="majorBidi"/>
          <w:sz w:val="24"/>
          <w:szCs w:val="24"/>
        </w:rPr>
        <w:t xml:space="preserve"> in the </w:t>
      </w:r>
      <w:r w:rsidR="006D29AF" w:rsidRPr="00E00470">
        <w:rPr>
          <w:rFonts w:asciiTheme="majorBidi" w:hAnsiTheme="majorBidi" w:cstheme="majorBidi"/>
          <w:sz w:val="24"/>
          <w:szCs w:val="24"/>
        </w:rPr>
        <w:t>right in th</w:t>
      </w:r>
      <w:r w:rsidR="00ED59BD" w:rsidRPr="00E00470">
        <w:rPr>
          <w:rFonts w:asciiTheme="majorBidi" w:hAnsiTheme="majorBidi" w:cstheme="majorBidi"/>
          <w:sz w:val="24"/>
          <w:szCs w:val="24"/>
        </w:rPr>
        <w:t xml:space="preserve">at </w:t>
      </w:r>
      <w:r w:rsidR="006D29AF" w:rsidRPr="00E00470">
        <w:rPr>
          <w:rFonts w:asciiTheme="majorBidi" w:hAnsiTheme="majorBidi" w:cstheme="majorBidi"/>
          <w:sz w:val="24"/>
          <w:szCs w:val="24"/>
        </w:rPr>
        <w:t>conflict, not least in the context of the</w:t>
      </w:r>
      <w:r w:rsidR="009B1B56" w:rsidRPr="00E00470">
        <w:rPr>
          <w:rFonts w:asciiTheme="majorBidi" w:hAnsiTheme="majorBidi" w:cstheme="majorBidi"/>
          <w:sz w:val="24"/>
          <w:szCs w:val="24"/>
        </w:rPr>
        <w:t xml:space="preserve"> terrible</w:t>
      </w:r>
      <w:r w:rsidR="006D29AF" w:rsidRPr="00E00470">
        <w:rPr>
          <w:rFonts w:asciiTheme="majorBidi" w:hAnsiTheme="majorBidi" w:cstheme="majorBidi"/>
          <w:sz w:val="24"/>
          <w:szCs w:val="24"/>
        </w:rPr>
        <w:t xml:space="preserve"> 2023</w:t>
      </w:r>
      <w:r w:rsidR="00D53396" w:rsidRPr="00E00470">
        <w:rPr>
          <w:rFonts w:asciiTheme="majorBidi" w:hAnsiTheme="majorBidi" w:cstheme="majorBidi"/>
          <w:sz w:val="24"/>
          <w:szCs w:val="24"/>
        </w:rPr>
        <w:t>—202</w:t>
      </w:r>
      <w:r w:rsidR="00AF51CB">
        <w:rPr>
          <w:rFonts w:asciiTheme="majorBidi" w:hAnsiTheme="majorBidi" w:cstheme="majorBidi"/>
          <w:sz w:val="24"/>
          <w:szCs w:val="24"/>
        </w:rPr>
        <w:t>5</w:t>
      </w:r>
      <w:r w:rsidR="006D29AF" w:rsidRPr="00E00470">
        <w:rPr>
          <w:rFonts w:asciiTheme="majorBidi" w:hAnsiTheme="majorBidi" w:cstheme="majorBidi"/>
          <w:sz w:val="24"/>
          <w:szCs w:val="24"/>
        </w:rPr>
        <w:t xml:space="preserve"> </w:t>
      </w:r>
      <w:r w:rsidR="009B1B56" w:rsidRPr="00E00470">
        <w:rPr>
          <w:rFonts w:asciiTheme="majorBidi" w:hAnsiTheme="majorBidi" w:cstheme="majorBidi"/>
          <w:sz w:val="24"/>
          <w:szCs w:val="24"/>
        </w:rPr>
        <w:t>stage</w:t>
      </w:r>
      <w:r w:rsidR="00C70A35" w:rsidRPr="00E00470">
        <w:rPr>
          <w:rFonts w:asciiTheme="majorBidi" w:hAnsiTheme="majorBidi" w:cstheme="majorBidi"/>
          <w:sz w:val="24"/>
          <w:szCs w:val="24"/>
        </w:rPr>
        <w:t xml:space="preserve"> of </w:t>
      </w:r>
      <w:r w:rsidR="00306AD3" w:rsidRPr="00E00470">
        <w:rPr>
          <w:rFonts w:asciiTheme="majorBidi" w:hAnsiTheme="majorBidi" w:cstheme="majorBidi"/>
          <w:sz w:val="24"/>
          <w:szCs w:val="24"/>
        </w:rPr>
        <w:t>it</w:t>
      </w:r>
      <w:r w:rsidR="00C70A35" w:rsidRPr="00E00470">
        <w:rPr>
          <w:rFonts w:asciiTheme="majorBidi" w:hAnsiTheme="majorBidi" w:cstheme="majorBidi"/>
          <w:sz w:val="24"/>
          <w:szCs w:val="24"/>
        </w:rPr>
        <w:t>. Palestinian Christians</w:t>
      </w:r>
      <w:r w:rsidR="003B0499" w:rsidRPr="00E00470">
        <w:rPr>
          <w:rFonts w:asciiTheme="majorBidi" w:hAnsiTheme="majorBidi" w:cstheme="majorBidi"/>
          <w:sz w:val="24"/>
          <w:szCs w:val="24"/>
        </w:rPr>
        <w:t xml:space="preserve"> </w:t>
      </w:r>
      <w:r w:rsidR="00107158" w:rsidRPr="00E00470">
        <w:rPr>
          <w:rFonts w:asciiTheme="majorBidi" w:hAnsiTheme="majorBidi" w:cstheme="majorBidi"/>
          <w:sz w:val="24"/>
          <w:szCs w:val="24"/>
        </w:rPr>
        <w:t xml:space="preserve">have been turning to the God of David in </w:t>
      </w:r>
      <w:r w:rsidR="000027BE" w:rsidRPr="00E00470">
        <w:rPr>
          <w:rFonts w:asciiTheme="majorBidi" w:hAnsiTheme="majorBidi" w:cstheme="majorBidi"/>
          <w:sz w:val="24"/>
          <w:szCs w:val="24"/>
        </w:rPr>
        <w:t>the latter</w:t>
      </w:r>
      <w:r w:rsidR="00107158" w:rsidRPr="00E00470">
        <w:rPr>
          <w:rFonts w:asciiTheme="majorBidi" w:hAnsiTheme="majorBidi" w:cstheme="majorBidi"/>
          <w:sz w:val="24"/>
          <w:szCs w:val="24"/>
        </w:rPr>
        <w:t xml:space="preserve"> context</w:t>
      </w:r>
      <w:r w:rsidR="003B0499" w:rsidRPr="00E00470">
        <w:rPr>
          <w:rFonts w:asciiTheme="majorBidi" w:hAnsiTheme="majorBidi" w:cstheme="majorBidi"/>
          <w:sz w:val="24"/>
          <w:szCs w:val="24"/>
        </w:rPr>
        <w:t>,</w:t>
      </w:r>
      <w:r w:rsidR="00C70A35" w:rsidRPr="00E00470">
        <w:rPr>
          <w:rFonts w:asciiTheme="majorBidi" w:hAnsiTheme="majorBidi" w:cstheme="majorBidi"/>
          <w:sz w:val="24"/>
          <w:szCs w:val="24"/>
        </w:rPr>
        <w:t xml:space="preserve"> and </w:t>
      </w:r>
      <w:r w:rsidR="003B0499" w:rsidRPr="00E00470">
        <w:rPr>
          <w:rFonts w:asciiTheme="majorBidi" w:hAnsiTheme="majorBidi" w:cstheme="majorBidi"/>
          <w:sz w:val="24"/>
          <w:szCs w:val="24"/>
        </w:rPr>
        <w:t xml:space="preserve">there will be </w:t>
      </w:r>
      <w:r w:rsidR="00C70A35" w:rsidRPr="00E00470">
        <w:rPr>
          <w:rFonts w:asciiTheme="majorBidi" w:hAnsiTheme="majorBidi" w:cstheme="majorBidi"/>
          <w:sz w:val="24"/>
          <w:szCs w:val="24"/>
        </w:rPr>
        <w:t xml:space="preserve">Palestinian Moslems </w:t>
      </w:r>
      <w:r w:rsidR="007E1AC5" w:rsidRPr="00E00470">
        <w:rPr>
          <w:rFonts w:asciiTheme="majorBidi" w:hAnsiTheme="majorBidi" w:cstheme="majorBidi"/>
          <w:sz w:val="24"/>
          <w:szCs w:val="24"/>
        </w:rPr>
        <w:t>to</w:t>
      </w:r>
      <w:r w:rsidR="003B0499" w:rsidRPr="00E00470">
        <w:rPr>
          <w:rFonts w:asciiTheme="majorBidi" w:hAnsiTheme="majorBidi" w:cstheme="majorBidi"/>
          <w:sz w:val="24"/>
          <w:szCs w:val="24"/>
        </w:rPr>
        <w:t xml:space="preserve"> whom something equivalent appli</w:t>
      </w:r>
      <w:r w:rsidR="007E1AC5" w:rsidRPr="00E00470">
        <w:rPr>
          <w:rFonts w:asciiTheme="majorBidi" w:hAnsiTheme="majorBidi" w:cstheme="majorBidi"/>
          <w:sz w:val="24"/>
          <w:szCs w:val="24"/>
        </w:rPr>
        <w:t>es.</w:t>
      </w:r>
      <w:r w:rsidR="0081028A" w:rsidRPr="00E00470">
        <w:rPr>
          <w:rFonts w:asciiTheme="majorBidi" w:hAnsiTheme="majorBidi" w:cstheme="majorBidi"/>
          <w:sz w:val="24"/>
          <w:szCs w:val="24"/>
        </w:rPr>
        <w:t xml:space="preserve"> Neither</w:t>
      </w:r>
      <w:r w:rsidR="000027BE" w:rsidRPr="00E00470">
        <w:rPr>
          <w:rFonts w:asciiTheme="majorBidi" w:hAnsiTheme="majorBidi" w:cstheme="majorBidi"/>
          <w:sz w:val="24"/>
          <w:szCs w:val="24"/>
        </w:rPr>
        <w:t xml:space="preserve"> </w:t>
      </w:r>
      <w:r w:rsidR="00315A31" w:rsidRPr="00E00470">
        <w:rPr>
          <w:rFonts w:asciiTheme="majorBidi" w:hAnsiTheme="majorBidi" w:cstheme="majorBidi"/>
          <w:sz w:val="24"/>
          <w:szCs w:val="24"/>
        </w:rPr>
        <w:t>in connection with</w:t>
      </w:r>
      <w:r w:rsidR="0081028A" w:rsidRPr="00E00470">
        <w:rPr>
          <w:rFonts w:asciiTheme="majorBidi" w:hAnsiTheme="majorBidi" w:cstheme="majorBidi"/>
          <w:sz w:val="24"/>
          <w:szCs w:val="24"/>
        </w:rPr>
        <w:t xml:space="preserve"> Achilles nor </w:t>
      </w:r>
      <w:r w:rsidR="00315A31" w:rsidRPr="00E00470">
        <w:rPr>
          <w:rFonts w:asciiTheme="majorBidi" w:hAnsiTheme="majorBidi" w:cstheme="majorBidi"/>
          <w:sz w:val="24"/>
          <w:szCs w:val="24"/>
        </w:rPr>
        <w:t>with</w:t>
      </w:r>
      <w:r w:rsidR="0081028A" w:rsidRPr="00E00470">
        <w:rPr>
          <w:rFonts w:asciiTheme="majorBidi" w:hAnsiTheme="majorBidi" w:cstheme="majorBidi"/>
          <w:sz w:val="24"/>
          <w:szCs w:val="24"/>
        </w:rPr>
        <w:t xml:space="preserve"> David nor </w:t>
      </w:r>
      <w:r w:rsidR="00315A31" w:rsidRPr="00E00470">
        <w:rPr>
          <w:rFonts w:asciiTheme="majorBidi" w:hAnsiTheme="majorBidi" w:cstheme="majorBidi"/>
          <w:sz w:val="24"/>
          <w:szCs w:val="24"/>
        </w:rPr>
        <w:t>with</w:t>
      </w:r>
      <w:r w:rsidR="0081028A" w:rsidRPr="00E00470">
        <w:rPr>
          <w:rFonts w:asciiTheme="majorBidi" w:hAnsiTheme="majorBidi" w:cstheme="majorBidi"/>
          <w:sz w:val="24"/>
          <w:szCs w:val="24"/>
        </w:rPr>
        <w:t xml:space="preserve"> Sabato</w:t>
      </w:r>
      <w:r w:rsidR="003F5F53" w:rsidRPr="00E00470">
        <w:rPr>
          <w:rFonts w:asciiTheme="majorBidi" w:hAnsiTheme="majorBidi" w:cstheme="majorBidi"/>
          <w:sz w:val="24"/>
          <w:szCs w:val="24"/>
        </w:rPr>
        <w:t xml:space="preserve"> </w:t>
      </w:r>
      <w:r w:rsidR="008A25F2" w:rsidRPr="00E00470">
        <w:rPr>
          <w:rFonts w:asciiTheme="majorBidi" w:hAnsiTheme="majorBidi" w:cstheme="majorBidi"/>
          <w:sz w:val="24"/>
          <w:szCs w:val="24"/>
        </w:rPr>
        <w:t>do the</w:t>
      </w:r>
      <w:r w:rsidR="00C07D81" w:rsidRPr="00E00470">
        <w:rPr>
          <w:rFonts w:asciiTheme="majorBidi" w:hAnsiTheme="majorBidi" w:cstheme="majorBidi"/>
          <w:sz w:val="24"/>
          <w:szCs w:val="24"/>
        </w:rPr>
        <w:t xml:space="preserve"> Iliad, </w:t>
      </w:r>
      <w:r w:rsidR="007229AC" w:rsidRPr="00E00470">
        <w:rPr>
          <w:rFonts w:asciiTheme="majorBidi" w:hAnsiTheme="majorBidi" w:cstheme="majorBidi"/>
          <w:sz w:val="24"/>
          <w:szCs w:val="24"/>
        </w:rPr>
        <w:t xml:space="preserve">Samuel, or </w:t>
      </w:r>
      <w:r w:rsidR="007229AC" w:rsidRPr="00E00470">
        <w:rPr>
          <w:rFonts w:asciiTheme="majorBidi" w:hAnsiTheme="majorBidi" w:cstheme="majorBidi"/>
          <w:i/>
          <w:iCs/>
          <w:sz w:val="24"/>
          <w:szCs w:val="24"/>
        </w:rPr>
        <w:t>Adjusting Sights</w:t>
      </w:r>
      <w:r w:rsidR="008A25F2" w:rsidRPr="00E00470">
        <w:rPr>
          <w:rFonts w:asciiTheme="majorBidi" w:hAnsiTheme="majorBidi" w:cstheme="majorBidi"/>
          <w:sz w:val="24"/>
          <w:szCs w:val="24"/>
        </w:rPr>
        <w:t xml:space="preserve"> </w:t>
      </w:r>
      <w:r w:rsidR="00BF2D79" w:rsidRPr="00E00470">
        <w:rPr>
          <w:rFonts w:asciiTheme="majorBidi" w:hAnsiTheme="majorBidi" w:cstheme="majorBidi"/>
          <w:sz w:val="24"/>
          <w:szCs w:val="24"/>
        </w:rPr>
        <w:t>raise</w:t>
      </w:r>
      <w:r w:rsidR="003F5F53" w:rsidRPr="00E00470">
        <w:rPr>
          <w:rFonts w:asciiTheme="majorBidi" w:hAnsiTheme="majorBidi" w:cstheme="majorBidi"/>
          <w:sz w:val="24"/>
          <w:szCs w:val="24"/>
        </w:rPr>
        <w:t xml:space="preserve"> </w:t>
      </w:r>
      <w:r w:rsidR="000226F3" w:rsidRPr="00E00470">
        <w:rPr>
          <w:rFonts w:asciiTheme="majorBidi" w:hAnsiTheme="majorBidi" w:cstheme="majorBidi"/>
          <w:sz w:val="24"/>
          <w:szCs w:val="24"/>
        </w:rPr>
        <w:t>question</w:t>
      </w:r>
      <w:r w:rsidR="008C4535" w:rsidRPr="00E00470">
        <w:rPr>
          <w:rFonts w:asciiTheme="majorBidi" w:hAnsiTheme="majorBidi" w:cstheme="majorBidi"/>
          <w:sz w:val="24"/>
          <w:szCs w:val="24"/>
        </w:rPr>
        <w:t>s</w:t>
      </w:r>
      <w:r w:rsidR="000226F3" w:rsidRPr="00E00470">
        <w:rPr>
          <w:rFonts w:asciiTheme="majorBidi" w:hAnsiTheme="majorBidi" w:cstheme="majorBidi"/>
          <w:sz w:val="24"/>
          <w:szCs w:val="24"/>
        </w:rPr>
        <w:t xml:space="preserve"> about whether </w:t>
      </w:r>
      <w:r w:rsidR="003F5F53" w:rsidRPr="00E00470">
        <w:rPr>
          <w:rFonts w:asciiTheme="majorBidi" w:hAnsiTheme="majorBidi" w:cstheme="majorBidi"/>
          <w:sz w:val="24"/>
          <w:szCs w:val="24"/>
        </w:rPr>
        <w:t xml:space="preserve">the </w:t>
      </w:r>
      <w:r w:rsidR="000226F3" w:rsidRPr="00E00470">
        <w:rPr>
          <w:rFonts w:asciiTheme="majorBidi" w:hAnsiTheme="majorBidi" w:cstheme="majorBidi"/>
          <w:sz w:val="24"/>
          <w:szCs w:val="24"/>
        </w:rPr>
        <w:t>war</w:t>
      </w:r>
      <w:r w:rsidR="00A41742">
        <w:rPr>
          <w:rFonts w:asciiTheme="majorBidi" w:hAnsiTheme="majorBidi" w:cstheme="majorBidi"/>
          <w:sz w:val="24"/>
          <w:szCs w:val="24"/>
        </w:rPr>
        <w:t>s</w:t>
      </w:r>
      <w:r w:rsidR="000226F3" w:rsidRPr="00E00470">
        <w:rPr>
          <w:rFonts w:asciiTheme="majorBidi" w:hAnsiTheme="majorBidi" w:cstheme="majorBidi"/>
          <w:sz w:val="24"/>
          <w:szCs w:val="24"/>
        </w:rPr>
        <w:t xml:space="preserve"> </w:t>
      </w:r>
      <w:r w:rsidR="00D60587" w:rsidRPr="00E00470">
        <w:rPr>
          <w:rFonts w:asciiTheme="majorBidi" w:hAnsiTheme="majorBidi" w:cstheme="majorBidi"/>
          <w:sz w:val="24"/>
          <w:szCs w:val="24"/>
        </w:rPr>
        <w:t>they relate</w:t>
      </w:r>
      <w:r w:rsidR="003F5F53" w:rsidRPr="00E00470">
        <w:rPr>
          <w:rFonts w:asciiTheme="majorBidi" w:hAnsiTheme="majorBidi" w:cstheme="majorBidi"/>
          <w:sz w:val="24"/>
          <w:szCs w:val="24"/>
        </w:rPr>
        <w:t xml:space="preserve"> was</w:t>
      </w:r>
      <w:r w:rsidR="00CA0BA7" w:rsidRPr="00E00470">
        <w:rPr>
          <w:rFonts w:asciiTheme="majorBidi" w:hAnsiTheme="majorBidi" w:cstheme="majorBidi"/>
          <w:sz w:val="24"/>
          <w:szCs w:val="24"/>
        </w:rPr>
        <w:t xml:space="preserve"> “</w:t>
      </w:r>
      <w:r w:rsidR="00705101" w:rsidRPr="00E00470">
        <w:rPr>
          <w:rFonts w:asciiTheme="majorBidi" w:hAnsiTheme="majorBidi" w:cstheme="majorBidi"/>
          <w:sz w:val="24"/>
          <w:szCs w:val="24"/>
        </w:rPr>
        <w:t>wrong</w:t>
      </w:r>
      <w:r w:rsidR="009465C0">
        <w:rPr>
          <w:rFonts w:asciiTheme="majorBidi" w:hAnsiTheme="majorBidi" w:cstheme="majorBidi"/>
          <w:sz w:val="24"/>
          <w:szCs w:val="24"/>
        </w:rPr>
        <w:t xml:space="preserve">” </w:t>
      </w:r>
      <w:r w:rsidR="00705101" w:rsidRPr="00E00470">
        <w:rPr>
          <w:rFonts w:asciiTheme="majorBidi" w:hAnsiTheme="majorBidi" w:cstheme="majorBidi"/>
          <w:sz w:val="24"/>
          <w:szCs w:val="24"/>
        </w:rPr>
        <w:t>or</w:t>
      </w:r>
      <w:r w:rsidR="00CA0BA7" w:rsidRPr="00E00470">
        <w:rPr>
          <w:rFonts w:asciiTheme="majorBidi" w:hAnsiTheme="majorBidi" w:cstheme="majorBidi"/>
          <w:sz w:val="24"/>
          <w:szCs w:val="24"/>
        </w:rPr>
        <w:t xml:space="preserve"> “</w:t>
      </w:r>
      <w:r w:rsidR="000226F3" w:rsidRPr="00E00470">
        <w:rPr>
          <w:rFonts w:asciiTheme="majorBidi" w:hAnsiTheme="majorBidi" w:cstheme="majorBidi"/>
          <w:sz w:val="24"/>
          <w:szCs w:val="24"/>
        </w:rPr>
        <w:t>right</w:t>
      </w:r>
      <w:r w:rsidR="001E3A21">
        <w:rPr>
          <w:rFonts w:asciiTheme="majorBidi" w:hAnsiTheme="majorBidi" w:cstheme="majorBidi"/>
          <w:sz w:val="24"/>
          <w:szCs w:val="24"/>
        </w:rPr>
        <w:t>,”</w:t>
      </w:r>
      <w:r w:rsidR="001073E6" w:rsidRPr="00E00470">
        <w:rPr>
          <w:rFonts w:asciiTheme="majorBidi" w:hAnsiTheme="majorBidi" w:cstheme="majorBidi"/>
          <w:sz w:val="24"/>
          <w:szCs w:val="24"/>
        </w:rPr>
        <w:t xml:space="preserve"> the words </w:t>
      </w:r>
      <w:r w:rsidR="00262307" w:rsidRPr="00E00470">
        <w:rPr>
          <w:rFonts w:asciiTheme="majorBidi" w:hAnsiTheme="majorBidi" w:cstheme="majorBidi"/>
          <w:sz w:val="24"/>
          <w:szCs w:val="24"/>
        </w:rPr>
        <w:t xml:space="preserve">that </w:t>
      </w:r>
      <w:r w:rsidR="001073E6" w:rsidRPr="00E00470">
        <w:rPr>
          <w:rFonts w:asciiTheme="majorBidi" w:hAnsiTheme="majorBidi" w:cstheme="majorBidi"/>
          <w:sz w:val="24"/>
          <w:szCs w:val="24"/>
        </w:rPr>
        <w:t>Cohen uses</w:t>
      </w:r>
      <w:r w:rsidR="000226F3" w:rsidRPr="00E00470">
        <w:rPr>
          <w:rFonts w:asciiTheme="majorBidi" w:hAnsiTheme="majorBidi" w:cstheme="majorBidi"/>
          <w:sz w:val="24"/>
          <w:szCs w:val="24"/>
        </w:rPr>
        <w:t>.</w:t>
      </w:r>
      <w:r w:rsidR="00D31195" w:rsidRPr="00E00470">
        <w:rPr>
          <w:rFonts w:asciiTheme="majorBidi" w:hAnsiTheme="majorBidi" w:cstheme="majorBidi"/>
          <w:sz w:val="24"/>
          <w:szCs w:val="24"/>
        </w:rPr>
        <w:t xml:space="preserve"> </w:t>
      </w:r>
      <w:r w:rsidR="004E29AA" w:rsidRPr="00E00470">
        <w:rPr>
          <w:rFonts w:asciiTheme="majorBidi" w:hAnsiTheme="majorBidi" w:cstheme="majorBidi"/>
          <w:sz w:val="24"/>
          <w:szCs w:val="24"/>
        </w:rPr>
        <w:t xml:space="preserve">But </w:t>
      </w:r>
      <w:r w:rsidR="006E7B45" w:rsidRPr="00E00470">
        <w:rPr>
          <w:rFonts w:asciiTheme="majorBidi" w:hAnsiTheme="majorBidi" w:cstheme="majorBidi"/>
          <w:sz w:val="24"/>
          <w:szCs w:val="24"/>
        </w:rPr>
        <w:t>Achilles, David, and Sabato</w:t>
      </w:r>
      <w:r w:rsidR="00495EFE" w:rsidRPr="00E00470">
        <w:rPr>
          <w:rFonts w:asciiTheme="majorBidi" w:hAnsiTheme="majorBidi" w:cstheme="majorBidi"/>
          <w:sz w:val="24"/>
          <w:szCs w:val="24"/>
        </w:rPr>
        <w:t xml:space="preserve"> were</w:t>
      </w:r>
      <w:r w:rsidR="004E29AA" w:rsidRPr="00E00470">
        <w:rPr>
          <w:rFonts w:asciiTheme="majorBidi" w:hAnsiTheme="majorBidi" w:cstheme="majorBidi"/>
          <w:sz w:val="24"/>
          <w:szCs w:val="24"/>
        </w:rPr>
        <w:t xml:space="preserve"> all</w:t>
      </w:r>
      <w:r w:rsidR="006E7B45" w:rsidRPr="00E00470">
        <w:rPr>
          <w:rFonts w:asciiTheme="majorBidi" w:hAnsiTheme="majorBidi" w:cstheme="majorBidi"/>
          <w:sz w:val="24"/>
          <w:szCs w:val="24"/>
        </w:rPr>
        <w:t xml:space="preserve"> warriors who went into battle as men of faith, aware of God or</w:t>
      </w:r>
      <w:r w:rsidR="004E29AA" w:rsidRPr="00E00470">
        <w:rPr>
          <w:rFonts w:asciiTheme="majorBidi" w:hAnsiTheme="majorBidi" w:cstheme="majorBidi"/>
          <w:sz w:val="24"/>
          <w:szCs w:val="24"/>
        </w:rPr>
        <w:t xml:space="preserve"> of</w:t>
      </w:r>
      <w:r w:rsidR="006E7B45" w:rsidRPr="00E00470">
        <w:rPr>
          <w:rFonts w:asciiTheme="majorBidi" w:hAnsiTheme="majorBidi" w:cstheme="majorBidi"/>
          <w:sz w:val="24"/>
          <w:szCs w:val="24"/>
        </w:rPr>
        <w:t xml:space="preserve"> the gods being involved with them.</w:t>
      </w:r>
    </w:p>
    <w:p w14:paraId="0D4B49F5" w14:textId="64826033" w:rsidR="00BD5960" w:rsidRPr="00E00470" w:rsidRDefault="00D30E07"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Haim Sabato </w:t>
      </w:r>
      <w:r w:rsidR="007F7502" w:rsidRPr="00E00470">
        <w:rPr>
          <w:rFonts w:asciiTheme="majorBidi" w:hAnsiTheme="majorBidi" w:cstheme="majorBidi"/>
          <w:sz w:val="24"/>
          <w:szCs w:val="24"/>
        </w:rPr>
        <w:t>was</w:t>
      </w:r>
      <w:r w:rsidRPr="00E00470">
        <w:rPr>
          <w:rFonts w:asciiTheme="majorBidi" w:hAnsiTheme="majorBidi" w:cstheme="majorBidi"/>
          <w:sz w:val="24"/>
          <w:szCs w:val="24"/>
        </w:rPr>
        <w:t xml:space="preserve"> a yeshiva student</w:t>
      </w:r>
      <w:r w:rsidR="007F7502" w:rsidRPr="00E00470">
        <w:rPr>
          <w:rFonts w:asciiTheme="majorBidi" w:hAnsiTheme="majorBidi" w:cstheme="majorBidi"/>
          <w:sz w:val="24"/>
          <w:szCs w:val="24"/>
        </w:rPr>
        <w:t>,</w:t>
      </w:r>
      <w:r w:rsidRPr="00E00470">
        <w:rPr>
          <w:rFonts w:asciiTheme="majorBidi" w:hAnsiTheme="majorBidi" w:cstheme="majorBidi"/>
          <w:sz w:val="24"/>
          <w:szCs w:val="24"/>
        </w:rPr>
        <w:t xml:space="preserve"> with </w:t>
      </w:r>
      <w:r w:rsidR="009F2EB1" w:rsidRPr="00E00470">
        <w:rPr>
          <w:rFonts w:asciiTheme="majorBidi" w:hAnsiTheme="majorBidi" w:cstheme="majorBidi"/>
          <w:sz w:val="24"/>
          <w:szCs w:val="24"/>
        </w:rPr>
        <w:t>Dov Indi</w:t>
      </w:r>
      <w:r w:rsidR="0013149B" w:rsidRPr="00E00470">
        <w:rPr>
          <w:rFonts w:asciiTheme="majorBidi" w:hAnsiTheme="majorBidi" w:cstheme="majorBidi"/>
          <w:sz w:val="24"/>
          <w:szCs w:val="24"/>
        </w:rPr>
        <w:t>g</w:t>
      </w:r>
      <w:r w:rsidR="001567EF" w:rsidRPr="00E00470">
        <w:rPr>
          <w:rFonts w:asciiTheme="majorBidi" w:hAnsiTheme="majorBidi" w:cstheme="majorBidi"/>
          <w:sz w:val="24"/>
          <w:szCs w:val="24"/>
        </w:rPr>
        <w:t xml:space="preserve">. </w:t>
      </w:r>
      <w:r w:rsidR="009E5465" w:rsidRPr="00E00470">
        <w:rPr>
          <w:rFonts w:asciiTheme="majorBidi" w:hAnsiTheme="majorBidi" w:cstheme="majorBidi"/>
          <w:sz w:val="24"/>
          <w:szCs w:val="24"/>
        </w:rPr>
        <w:t xml:space="preserve">More </w:t>
      </w:r>
      <w:r w:rsidR="00D7723C" w:rsidRPr="00E00470">
        <w:rPr>
          <w:rFonts w:asciiTheme="majorBidi" w:hAnsiTheme="majorBidi" w:cstheme="majorBidi"/>
          <w:sz w:val="24"/>
          <w:szCs w:val="24"/>
        </w:rPr>
        <w:t>precisely</w:t>
      </w:r>
      <w:r w:rsidR="009E5465" w:rsidRPr="00E00470">
        <w:rPr>
          <w:rFonts w:asciiTheme="majorBidi" w:hAnsiTheme="majorBidi" w:cstheme="majorBidi"/>
          <w:sz w:val="24"/>
          <w:szCs w:val="24"/>
        </w:rPr>
        <w:t>, the</w:t>
      </w:r>
      <w:r w:rsidR="00D7723C" w:rsidRPr="00E00470">
        <w:rPr>
          <w:rFonts w:asciiTheme="majorBidi" w:hAnsiTheme="majorBidi" w:cstheme="majorBidi"/>
          <w:sz w:val="24"/>
          <w:szCs w:val="24"/>
        </w:rPr>
        <w:t xml:space="preserve"> two </w:t>
      </w:r>
      <w:r w:rsidR="00897C95" w:rsidRPr="00E00470">
        <w:rPr>
          <w:rFonts w:asciiTheme="majorBidi" w:hAnsiTheme="majorBidi" w:cstheme="majorBidi"/>
          <w:sz w:val="24"/>
          <w:szCs w:val="24"/>
        </w:rPr>
        <w:t>college-age</w:t>
      </w:r>
      <w:r w:rsidR="00D7723C" w:rsidRPr="00E00470">
        <w:rPr>
          <w:rFonts w:asciiTheme="majorBidi" w:hAnsiTheme="majorBidi" w:cstheme="majorBidi"/>
          <w:sz w:val="24"/>
          <w:szCs w:val="24"/>
        </w:rPr>
        <w:t xml:space="preserve"> </w:t>
      </w:r>
      <w:r w:rsidR="00897C95" w:rsidRPr="00E00470">
        <w:rPr>
          <w:rFonts w:asciiTheme="majorBidi" w:hAnsiTheme="majorBidi" w:cstheme="majorBidi"/>
          <w:sz w:val="24"/>
          <w:szCs w:val="24"/>
        </w:rPr>
        <w:t xml:space="preserve">young </w:t>
      </w:r>
      <w:r w:rsidR="00D7723C" w:rsidRPr="00E00470">
        <w:rPr>
          <w:rFonts w:asciiTheme="majorBidi" w:hAnsiTheme="majorBidi" w:cstheme="majorBidi"/>
          <w:sz w:val="24"/>
          <w:szCs w:val="24"/>
        </w:rPr>
        <w:t>men</w:t>
      </w:r>
      <w:r w:rsidR="009E5465" w:rsidRPr="00E00470">
        <w:rPr>
          <w:rFonts w:asciiTheme="majorBidi" w:hAnsiTheme="majorBidi" w:cstheme="majorBidi"/>
          <w:sz w:val="24"/>
          <w:szCs w:val="24"/>
        </w:rPr>
        <w:t xml:space="preserve"> were students in a </w:t>
      </w:r>
      <w:r w:rsidR="009E5465" w:rsidRPr="00E00470">
        <w:rPr>
          <w:rFonts w:asciiTheme="majorBidi" w:hAnsiTheme="majorBidi" w:cstheme="majorBidi"/>
          <w:i/>
          <w:iCs/>
          <w:sz w:val="24"/>
          <w:szCs w:val="24"/>
        </w:rPr>
        <w:t>hesder</w:t>
      </w:r>
      <w:r w:rsidR="009E5465" w:rsidRPr="00E00470">
        <w:rPr>
          <w:rFonts w:asciiTheme="majorBidi" w:hAnsiTheme="majorBidi" w:cstheme="majorBidi"/>
          <w:sz w:val="24"/>
          <w:szCs w:val="24"/>
        </w:rPr>
        <w:t>, a yeshiva</w:t>
      </w:r>
      <w:r w:rsidR="00FC75ED" w:rsidRPr="00E00470">
        <w:rPr>
          <w:rFonts w:asciiTheme="majorBidi" w:hAnsiTheme="majorBidi" w:cstheme="majorBidi"/>
          <w:sz w:val="24"/>
          <w:szCs w:val="24"/>
        </w:rPr>
        <w:t xml:space="preserve"> that</w:t>
      </w:r>
      <w:r w:rsidR="009E5465" w:rsidRPr="00E00470">
        <w:rPr>
          <w:rFonts w:asciiTheme="majorBidi" w:hAnsiTheme="majorBidi" w:cstheme="majorBidi"/>
          <w:sz w:val="24"/>
          <w:szCs w:val="24"/>
        </w:rPr>
        <w:t xml:space="preserve"> combin</w:t>
      </w:r>
      <w:r w:rsidR="00FC75ED" w:rsidRPr="00E00470">
        <w:rPr>
          <w:rFonts w:asciiTheme="majorBidi" w:hAnsiTheme="majorBidi" w:cstheme="majorBidi"/>
          <w:sz w:val="24"/>
          <w:szCs w:val="24"/>
        </w:rPr>
        <w:t>ed</w:t>
      </w:r>
      <w:r w:rsidR="009E5465" w:rsidRPr="00E00470">
        <w:rPr>
          <w:rFonts w:asciiTheme="majorBidi" w:hAnsiTheme="majorBidi" w:cstheme="majorBidi"/>
          <w:sz w:val="24"/>
          <w:szCs w:val="24"/>
        </w:rPr>
        <w:t xml:space="preserve"> Talmudic studies with military service</w:t>
      </w:r>
      <w:r w:rsidR="002C11A8" w:rsidRPr="00E00470">
        <w:rPr>
          <w:rFonts w:asciiTheme="majorBidi" w:hAnsiTheme="majorBidi" w:cstheme="majorBidi"/>
          <w:sz w:val="24"/>
          <w:szCs w:val="24"/>
        </w:rPr>
        <w:t>. T</w:t>
      </w:r>
      <w:r w:rsidR="009E5465" w:rsidRPr="00E00470">
        <w:rPr>
          <w:rFonts w:asciiTheme="majorBidi" w:hAnsiTheme="majorBidi" w:cstheme="majorBidi"/>
          <w:sz w:val="24"/>
          <w:szCs w:val="24"/>
        </w:rPr>
        <w:t xml:space="preserve">he word </w:t>
      </w:r>
      <w:r w:rsidR="009E5465" w:rsidRPr="00E00470">
        <w:rPr>
          <w:rFonts w:asciiTheme="majorBidi" w:hAnsiTheme="majorBidi" w:cstheme="majorBidi"/>
          <w:i/>
          <w:iCs/>
          <w:sz w:val="24"/>
          <w:szCs w:val="24"/>
        </w:rPr>
        <w:t>hesder</w:t>
      </w:r>
      <w:r w:rsidR="009E5465" w:rsidRPr="00E00470">
        <w:rPr>
          <w:rFonts w:asciiTheme="majorBidi" w:hAnsiTheme="majorBidi" w:cstheme="majorBidi"/>
          <w:sz w:val="24"/>
          <w:szCs w:val="24"/>
        </w:rPr>
        <w:t xml:space="preserve"> means</w:t>
      </w:r>
      <w:r w:rsidR="00CA0BA7" w:rsidRPr="00E00470">
        <w:rPr>
          <w:rFonts w:asciiTheme="majorBidi" w:hAnsiTheme="majorBidi" w:cstheme="majorBidi"/>
          <w:sz w:val="24"/>
          <w:szCs w:val="24"/>
        </w:rPr>
        <w:t xml:space="preserve"> “</w:t>
      </w:r>
      <w:r w:rsidR="009E5465" w:rsidRPr="00E00470">
        <w:rPr>
          <w:rFonts w:asciiTheme="majorBidi" w:hAnsiTheme="majorBidi" w:cstheme="majorBidi"/>
          <w:sz w:val="24"/>
          <w:szCs w:val="24"/>
        </w:rPr>
        <w:t>arrangement</w:t>
      </w:r>
      <w:r w:rsidR="001E3A21">
        <w:rPr>
          <w:rFonts w:asciiTheme="majorBidi" w:hAnsiTheme="majorBidi" w:cstheme="majorBidi"/>
          <w:sz w:val="24"/>
          <w:szCs w:val="24"/>
        </w:rPr>
        <w:t>,”</w:t>
      </w:r>
      <w:r w:rsidR="009E5465" w:rsidRPr="00E00470">
        <w:rPr>
          <w:rFonts w:asciiTheme="majorBidi" w:hAnsiTheme="majorBidi" w:cstheme="majorBidi"/>
          <w:sz w:val="24"/>
          <w:szCs w:val="24"/>
        </w:rPr>
        <w:t xml:space="preserve"> and refers to </w:t>
      </w:r>
      <w:r w:rsidR="00BD61C9" w:rsidRPr="00E00470">
        <w:rPr>
          <w:rFonts w:asciiTheme="majorBidi" w:hAnsiTheme="majorBidi" w:cstheme="majorBidi"/>
          <w:sz w:val="24"/>
          <w:szCs w:val="24"/>
        </w:rPr>
        <w:t xml:space="preserve">a </w:t>
      </w:r>
      <w:r w:rsidR="009E5465" w:rsidRPr="00E00470">
        <w:rPr>
          <w:rFonts w:asciiTheme="majorBidi" w:hAnsiTheme="majorBidi" w:cstheme="majorBidi"/>
          <w:sz w:val="24"/>
          <w:szCs w:val="24"/>
        </w:rPr>
        <w:t xml:space="preserve">combining </w:t>
      </w:r>
      <w:r w:rsidR="00BD61C9" w:rsidRPr="00E00470">
        <w:rPr>
          <w:rFonts w:asciiTheme="majorBidi" w:hAnsiTheme="majorBidi" w:cstheme="majorBidi"/>
          <w:sz w:val="24"/>
          <w:szCs w:val="24"/>
        </w:rPr>
        <w:t xml:space="preserve">of </w:t>
      </w:r>
      <w:r w:rsidR="009E5465" w:rsidRPr="00E00470">
        <w:rPr>
          <w:rFonts w:asciiTheme="majorBidi" w:hAnsiTheme="majorBidi" w:cstheme="majorBidi"/>
          <w:sz w:val="24"/>
          <w:szCs w:val="24"/>
        </w:rPr>
        <w:t xml:space="preserve">commitment to </w:t>
      </w:r>
      <w:r w:rsidR="007C337A" w:rsidRPr="00E00470">
        <w:rPr>
          <w:rFonts w:asciiTheme="majorBidi" w:hAnsiTheme="majorBidi" w:cstheme="majorBidi"/>
          <w:sz w:val="24"/>
          <w:szCs w:val="24"/>
        </w:rPr>
        <w:t xml:space="preserve">the </w:t>
      </w:r>
      <w:r w:rsidR="009E5465" w:rsidRPr="00E00470">
        <w:rPr>
          <w:rFonts w:asciiTheme="majorBidi" w:hAnsiTheme="majorBidi" w:cstheme="majorBidi"/>
          <w:sz w:val="24"/>
          <w:szCs w:val="24"/>
        </w:rPr>
        <w:t>study of the Talmud and the defen</w:t>
      </w:r>
      <w:r w:rsidR="00FD1125">
        <w:rPr>
          <w:rFonts w:asciiTheme="majorBidi" w:hAnsiTheme="majorBidi" w:cstheme="majorBidi"/>
          <w:sz w:val="24"/>
          <w:szCs w:val="24"/>
        </w:rPr>
        <w:t>s</w:t>
      </w:r>
      <w:r w:rsidR="009E5465" w:rsidRPr="00E00470">
        <w:rPr>
          <w:rFonts w:asciiTheme="majorBidi" w:hAnsiTheme="majorBidi" w:cstheme="majorBidi"/>
          <w:sz w:val="24"/>
          <w:szCs w:val="24"/>
        </w:rPr>
        <w:t xml:space="preserve">e of the nation. </w:t>
      </w:r>
      <w:r w:rsidR="00972634" w:rsidRPr="00E00470">
        <w:rPr>
          <w:rFonts w:asciiTheme="majorBidi" w:hAnsiTheme="majorBidi" w:cstheme="majorBidi"/>
          <w:sz w:val="24"/>
          <w:szCs w:val="24"/>
        </w:rPr>
        <w:t xml:space="preserve">After the publication of Sabato’s novel, Indig’s family published a correspondence between Indig and an agnostic student </w:t>
      </w:r>
      <w:r w:rsidR="00D02652" w:rsidRPr="00E00470">
        <w:rPr>
          <w:rFonts w:asciiTheme="majorBidi" w:hAnsiTheme="majorBidi" w:cstheme="majorBidi"/>
          <w:sz w:val="24"/>
          <w:szCs w:val="24"/>
        </w:rPr>
        <w:t>in which</w:t>
      </w:r>
      <w:r w:rsidR="00972634" w:rsidRPr="00E00470">
        <w:rPr>
          <w:rFonts w:asciiTheme="majorBidi" w:hAnsiTheme="majorBidi" w:cstheme="majorBidi"/>
          <w:sz w:val="24"/>
          <w:szCs w:val="24"/>
        </w:rPr>
        <w:t xml:space="preserve"> they had been </w:t>
      </w:r>
      <w:r w:rsidR="001073A3">
        <w:rPr>
          <w:rFonts w:asciiTheme="majorBidi" w:hAnsiTheme="majorBidi" w:cstheme="majorBidi"/>
          <w:sz w:val="24"/>
          <w:szCs w:val="24"/>
        </w:rPr>
        <w:t>involved</w:t>
      </w:r>
      <w:r w:rsidR="00972634" w:rsidRPr="00E00470">
        <w:rPr>
          <w:rFonts w:asciiTheme="majorBidi" w:hAnsiTheme="majorBidi" w:cstheme="majorBidi"/>
          <w:sz w:val="24"/>
          <w:szCs w:val="24"/>
        </w:rPr>
        <w:t xml:space="preserve"> o</w:t>
      </w:r>
      <w:r w:rsidR="00D406F6" w:rsidRPr="00E00470">
        <w:rPr>
          <w:rFonts w:asciiTheme="majorBidi" w:hAnsiTheme="majorBidi" w:cstheme="majorBidi"/>
          <w:sz w:val="24"/>
          <w:szCs w:val="24"/>
        </w:rPr>
        <w:t>ve</w:t>
      </w:r>
      <w:r w:rsidR="00972634" w:rsidRPr="00E00470">
        <w:rPr>
          <w:rFonts w:asciiTheme="majorBidi" w:hAnsiTheme="majorBidi" w:cstheme="majorBidi"/>
          <w:sz w:val="24"/>
          <w:szCs w:val="24"/>
        </w:rPr>
        <w:t>r two year</w:t>
      </w:r>
      <w:r w:rsidR="0041146D" w:rsidRPr="00E00470">
        <w:rPr>
          <w:rFonts w:asciiTheme="majorBidi" w:hAnsiTheme="majorBidi" w:cstheme="majorBidi"/>
          <w:sz w:val="24"/>
          <w:szCs w:val="24"/>
        </w:rPr>
        <w:t>s</w:t>
      </w:r>
      <w:r w:rsidR="00972634" w:rsidRPr="00E00470">
        <w:rPr>
          <w:rFonts w:asciiTheme="majorBidi" w:hAnsiTheme="majorBidi" w:cstheme="majorBidi"/>
          <w:sz w:val="24"/>
          <w:szCs w:val="24"/>
        </w:rPr>
        <w:t xml:space="preserve">. </w:t>
      </w:r>
      <w:r w:rsidR="00784EEA">
        <w:rPr>
          <w:rFonts w:asciiTheme="majorBidi" w:hAnsiTheme="majorBidi" w:cstheme="majorBidi"/>
          <w:sz w:val="24"/>
          <w:szCs w:val="24"/>
        </w:rPr>
        <w:t>The correspondence</w:t>
      </w:r>
      <w:r w:rsidR="00972634" w:rsidRPr="00E00470">
        <w:rPr>
          <w:rFonts w:asciiTheme="majorBidi" w:hAnsiTheme="majorBidi" w:cstheme="majorBidi"/>
          <w:sz w:val="24"/>
          <w:szCs w:val="24"/>
        </w:rPr>
        <w:t xml:space="preserve"> forms a substantial </w:t>
      </w:r>
      <w:r w:rsidR="00D406F6" w:rsidRPr="00E00470">
        <w:rPr>
          <w:rFonts w:asciiTheme="majorBidi" w:hAnsiTheme="majorBidi" w:cstheme="majorBidi"/>
          <w:sz w:val="24"/>
          <w:szCs w:val="24"/>
        </w:rPr>
        <w:t>indication of</w:t>
      </w:r>
      <w:r w:rsidR="00B5733D" w:rsidRPr="00E00470">
        <w:rPr>
          <w:rFonts w:asciiTheme="majorBidi" w:hAnsiTheme="majorBidi" w:cstheme="majorBidi"/>
          <w:sz w:val="24"/>
          <w:szCs w:val="24"/>
        </w:rPr>
        <w:t xml:space="preserve"> </w:t>
      </w:r>
      <w:r w:rsidR="00972634" w:rsidRPr="00E00470">
        <w:rPr>
          <w:rFonts w:asciiTheme="majorBidi" w:hAnsiTheme="majorBidi" w:cstheme="majorBidi"/>
          <w:sz w:val="24"/>
          <w:szCs w:val="24"/>
        </w:rPr>
        <w:t xml:space="preserve">the young man’s knowledge of orthodox faith and his capacity to explain its rationale, and </w:t>
      </w:r>
      <w:r w:rsidR="009B14D6" w:rsidRPr="00E00470">
        <w:rPr>
          <w:rFonts w:asciiTheme="majorBidi" w:hAnsiTheme="majorBidi" w:cstheme="majorBidi"/>
          <w:sz w:val="24"/>
          <w:szCs w:val="24"/>
        </w:rPr>
        <w:t xml:space="preserve">also </w:t>
      </w:r>
      <w:r w:rsidR="00972634" w:rsidRPr="00E00470">
        <w:rPr>
          <w:rFonts w:asciiTheme="majorBidi" w:hAnsiTheme="majorBidi" w:cstheme="majorBidi"/>
          <w:sz w:val="24"/>
          <w:szCs w:val="24"/>
        </w:rPr>
        <w:t xml:space="preserve">of his commitment to his nation. </w:t>
      </w:r>
      <w:r w:rsidR="00150737" w:rsidRPr="00E00470">
        <w:rPr>
          <w:rFonts w:asciiTheme="majorBidi" w:hAnsiTheme="majorBidi" w:cstheme="majorBidi"/>
          <w:sz w:val="24"/>
          <w:szCs w:val="24"/>
        </w:rPr>
        <w:t xml:space="preserve">Whereas most orthodox do not combine study with military service, </w:t>
      </w:r>
      <w:r w:rsidR="005E7E28" w:rsidRPr="00E00470">
        <w:rPr>
          <w:rFonts w:asciiTheme="majorBidi" w:hAnsiTheme="majorBidi" w:cstheme="majorBidi"/>
          <w:sz w:val="24"/>
          <w:szCs w:val="24"/>
        </w:rPr>
        <w:t xml:space="preserve">Indig </w:t>
      </w:r>
      <w:r w:rsidR="00150737" w:rsidRPr="00E00470">
        <w:rPr>
          <w:rFonts w:asciiTheme="majorBidi" w:hAnsiTheme="majorBidi" w:cstheme="majorBidi"/>
          <w:sz w:val="24"/>
          <w:szCs w:val="24"/>
        </w:rPr>
        <w:t xml:space="preserve">pictures Moses addressing </w:t>
      </w:r>
      <w:r w:rsidR="002F183F" w:rsidRPr="00E00470">
        <w:rPr>
          <w:rFonts w:asciiTheme="majorBidi" w:hAnsiTheme="majorBidi" w:cstheme="majorBidi"/>
          <w:sz w:val="24"/>
          <w:szCs w:val="24"/>
        </w:rPr>
        <w:t>him and his contemporaries</w:t>
      </w:r>
      <w:r w:rsidR="0025021E" w:rsidRPr="00E00470">
        <w:rPr>
          <w:rFonts w:asciiTheme="majorBidi" w:hAnsiTheme="majorBidi" w:cstheme="majorBidi"/>
          <w:sz w:val="24"/>
          <w:szCs w:val="24"/>
        </w:rPr>
        <w:t xml:space="preserve"> as </w:t>
      </w:r>
      <w:r w:rsidR="00ED1E16" w:rsidRPr="00E00470">
        <w:rPr>
          <w:rFonts w:asciiTheme="majorBidi" w:hAnsiTheme="majorBidi" w:cstheme="majorBidi"/>
          <w:sz w:val="24"/>
          <w:szCs w:val="24"/>
        </w:rPr>
        <w:t>M</w:t>
      </w:r>
      <w:r w:rsidR="0041146D" w:rsidRPr="00E00470">
        <w:rPr>
          <w:rFonts w:asciiTheme="majorBidi" w:hAnsiTheme="majorBidi" w:cstheme="majorBidi"/>
          <w:sz w:val="24"/>
          <w:szCs w:val="24"/>
        </w:rPr>
        <w:t xml:space="preserve">oses </w:t>
      </w:r>
      <w:r w:rsidR="0025021E" w:rsidRPr="00E00470">
        <w:rPr>
          <w:rFonts w:asciiTheme="majorBidi" w:hAnsiTheme="majorBidi" w:cstheme="majorBidi"/>
          <w:sz w:val="24"/>
          <w:szCs w:val="24"/>
        </w:rPr>
        <w:t>addressed the Transjordanian clans</w:t>
      </w:r>
      <w:r w:rsidR="002F183F"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2F183F" w:rsidRPr="00E00470">
        <w:rPr>
          <w:rFonts w:asciiTheme="majorBidi" w:hAnsiTheme="majorBidi" w:cstheme="majorBidi"/>
          <w:sz w:val="24"/>
          <w:szCs w:val="24"/>
        </w:rPr>
        <w:t>Are your brothers to go to war</w:t>
      </w:r>
      <w:r w:rsidR="00B1225D" w:rsidRPr="00E00470">
        <w:rPr>
          <w:rFonts w:asciiTheme="majorBidi" w:hAnsiTheme="majorBidi" w:cstheme="majorBidi"/>
          <w:sz w:val="24"/>
          <w:szCs w:val="24"/>
        </w:rPr>
        <w:t xml:space="preserve"> while you remain here</w:t>
      </w:r>
      <w:r w:rsidR="004968AB" w:rsidRPr="00E00470">
        <w:rPr>
          <w:rFonts w:asciiTheme="majorBidi" w:hAnsiTheme="majorBidi" w:cstheme="majorBidi"/>
          <w:sz w:val="24"/>
          <w:szCs w:val="24"/>
        </w:rPr>
        <w:t>?</w:t>
      </w:r>
      <w:r w:rsidR="009465C0">
        <w:rPr>
          <w:rFonts w:asciiTheme="majorBidi" w:hAnsiTheme="majorBidi" w:cstheme="majorBidi"/>
          <w:sz w:val="24"/>
          <w:szCs w:val="24"/>
        </w:rPr>
        <w:t xml:space="preserve">” </w:t>
      </w:r>
      <w:r w:rsidR="004968AB" w:rsidRPr="00E00470">
        <w:rPr>
          <w:rFonts w:asciiTheme="majorBidi" w:hAnsiTheme="majorBidi" w:cstheme="majorBidi"/>
          <w:sz w:val="24"/>
          <w:szCs w:val="24"/>
        </w:rPr>
        <w:t>(Num</w:t>
      </w:r>
      <w:r w:rsidR="00630735" w:rsidRPr="00E00470">
        <w:rPr>
          <w:rFonts w:asciiTheme="majorBidi" w:hAnsiTheme="majorBidi" w:cstheme="majorBidi"/>
          <w:sz w:val="24"/>
          <w:szCs w:val="24"/>
        </w:rPr>
        <w:t>.</w:t>
      </w:r>
      <w:r w:rsidR="004968AB" w:rsidRPr="00E00470">
        <w:rPr>
          <w:rFonts w:asciiTheme="majorBidi" w:hAnsiTheme="majorBidi" w:cstheme="majorBidi"/>
          <w:sz w:val="24"/>
          <w:szCs w:val="24"/>
        </w:rPr>
        <w:t xml:space="preserve"> 32:6).</w:t>
      </w:r>
      <w:r w:rsidR="004968AB" w:rsidRPr="00E00470">
        <w:rPr>
          <w:rStyle w:val="FootnoteReference"/>
          <w:rFonts w:asciiTheme="majorBidi" w:hAnsiTheme="majorBidi" w:cstheme="majorBidi"/>
          <w:sz w:val="24"/>
          <w:szCs w:val="24"/>
        </w:rPr>
        <w:footnoteReference w:id="69"/>
      </w:r>
    </w:p>
    <w:p w14:paraId="01BE7A21" w14:textId="473D3FCF" w:rsidR="00D42333" w:rsidRPr="00E00470" w:rsidRDefault="00E162F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In general, </w:t>
      </w:r>
      <w:r w:rsidR="00BD5960" w:rsidRPr="00E00470">
        <w:rPr>
          <w:rFonts w:asciiTheme="majorBidi" w:hAnsiTheme="majorBidi" w:cstheme="majorBidi"/>
          <w:sz w:val="24"/>
          <w:szCs w:val="24"/>
        </w:rPr>
        <w:t>the warriors</w:t>
      </w:r>
      <w:r w:rsidR="00CA349E" w:rsidRPr="00E00470">
        <w:rPr>
          <w:rFonts w:asciiTheme="majorBidi" w:hAnsiTheme="majorBidi" w:cstheme="majorBidi"/>
          <w:sz w:val="24"/>
          <w:szCs w:val="24"/>
        </w:rPr>
        <w:t xml:space="preserve"> in the Golan and in </w:t>
      </w:r>
      <w:r w:rsidR="0033283D" w:rsidRPr="00E00470">
        <w:rPr>
          <w:rFonts w:asciiTheme="majorBidi" w:hAnsiTheme="majorBidi" w:cstheme="majorBidi"/>
          <w:sz w:val="24"/>
          <w:szCs w:val="24"/>
        </w:rPr>
        <w:t xml:space="preserve">the </w:t>
      </w:r>
      <w:r w:rsidR="00CA349E" w:rsidRPr="00E00470">
        <w:rPr>
          <w:rFonts w:asciiTheme="majorBidi" w:hAnsiTheme="majorBidi" w:cstheme="majorBidi"/>
          <w:sz w:val="24"/>
          <w:szCs w:val="24"/>
        </w:rPr>
        <w:t>Sinai</w:t>
      </w:r>
      <w:r w:rsidR="00BD5960" w:rsidRPr="00E00470">
        <w:rPr>
          <w:rFonts w:asciiTheme="majorBidi" w:hAnsiTheme="majorBidi" w:cstheme="majorBidi"/>
          <w:sz w:val="24"/>
          <w:szCs w:val="24"/>
        </w:rPr>
        <w:t xml:space="preserve"> would see the </w:t>
      </w:r>
      <w:r w:rsidR="00B6313A" w:rsidRPr="00E00470">
        <w:rPr>
          <w:rFonts w:asciiTheme="majorBidi" w:hAnsiTheme="majorBidi" w:cstheme="majorBidi"/>
          <w:sz w:val="24"/>
          <w:szCs w:val="24"/>
        </w:rPr>
        <w:t>war</w:t>
      </w:r>
      <w:r w:rsidR="00BD5960" w:rsidRPr="00E00470">
        <w:rPr>
          <w:rFonts w:asciiTheme="majorBidi" w:hAnsiTheme="majorBidi" w:cstheme="majorBidi"/>
          <w:sz w:val="24"/>
          <w:szCs w:val="24"/>
        </w:rPr>
        <w:t xml:space="preserve"> in which they</w:t>
      </w:r>
      <w:r w:rsidR="00B6313A" w:rsidRPr="00E00470">
        <w:rPr>
          <w:rFonts w:asciiTheme="majorBidi" w:hAnsiTheme="majorBidi" w:cstheme="majorBidi"/>
          <w:sz w:val="24"/>
          <w:szCs w:val="24"/>
        </w:rPr>
        <w:t xml:space="preserve"> were engaged as no ordinary conflict.</w:t>
      </w:r>
      <w:r w:rsidR="00BD5960" w:rsidRPr="00E00470">
        <w:rPr>
          <w:rFonts w:asciiTheme="majorBidi" w:hAnsiTheme="majorBidi" w:cstheme="majorBidi"/>
          <w:sz w:val="24"/>
          <w:szCs w:val="24"/>
        </w:rPr>
        <w:t xml:space="preserve"> Sabato says</w:t>
      </w:r>
      <w:r w:rsidR="008C5D37" w:rsidRPr="00E00470">
        <w:rPr>
          <w:rFonts w:asciiTheme="majorBidi" w:hAnsiTheme="majorBidi" w:cstheme="majorBidi"/>
          <w:sz w:val="24"/>
          <w:szCs w:val="24"/>
        </w:rPr>
        <w:t xml:space="preserve"> regarding another tank crew member</w:t>
      </w:r>
      <w:r w:rsidR="00BD5960"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BD5960" w:rsidRPr="00E00470">
        <w:rPr>
          <w:rFonts w:asciiTheme="majorBidi" w:hAnsiTheme="majorBidi" w:cstheme="majorBidi"/>
          <w:sz w:val="24"/>
          <w:szCs w:val="24"/>
        </w:rPr>
        <w:t xml:space="preserve">Not a day went by without Itzik asking me whether the </w:t>
      </w:r>
      <w:r w:rsidR="00BD5960" w:rsidRPr="00E00470">
        <w:rPr>
          <w:rFonts w:asciiTheme="majorBidi" w:hAnsiTheme="majorBidi" w:cstheme="majorBidi"/>
          <w:i/>
          <w:iCs/>
          <w:sz w:val="24"/>
          <w:szCs w:val="24"/>
        </w:rPr>
        <w:t>Talmud</w:t>
      </w:r>
      <w:r w:rsidR="00BD5960" w:rsidRPr="00E00470">
        <w:rPr>
          <w:rFonts w:asciiTheme="majorBidi" w:hAnsiTheme="majorBidi" w:cstheme="majorBidi"/>
          <w:sz w:val="24"/>
          <w:szCs w:val="24"/>
        </w:rPr>
        <w:t xml:space="preserve"> said when the Messiah would </w:t>
      </w:r>
      <w:r w:rsidR="00BD5960" w:rsidRPr="00E00470">
        <w:rPr>
          <w:rFonts w:asciiTheme="majorBidi" w:hAnsiTheme="majorBidi" w:cstheme="majorBidi"/>
          <w:sz w:val="24"/>
          <w:szCs w:val="24"/>
        </w:rPr>
        <w:lastRenderedPageBreak/>
        <w:t>come. He was sure we had just fought the battle of Gog and Magog</w:t>
      </w:r>
      <w:r w:rsidR="00CA0BA7" w:rsidRPr="00E00470">
        <w:rPr>
          <w:rFonts w:asciiTheme="majorBidi" w:hAnsiTheme="majorBidi" w:cstheme="majorBidi"/>
          <w:sz w:val="24"/>
          <w:szCs w:val="24"/>
        </w:rPr>
        <w:t>.”</w:t>
      </w:r>
      <w:r w:rsidR="00BD5960" w:rsidRPr="00E00470">
        <w:rPr>
          <w:rStyle w:val="FootnoteReference"/>
          <w:rFonts w:asciiTheme="majorBidi" w:hAnsiTheme="majorBidi" w:cstheme="majorBidi"/>
          <w:sz w:val="24"/>
          <w:szCs w:val="24"/>
        </w:rPr>
        <w:footnoteReference w:id="70"/>
      </w:r>
      <w:r w:rsidR="00902BE5" w:rsidRPr="00E00470">
        <w:rPr>
          <w:rFonts w:asciiTheme="majorBidi" w:hAnsiTheme="majorBidi" w:cstheme="majorBidi"/>
          <w:sz w:val="24"/>
          <w:szCs w:val="24"/>
        </w:rPr>
        <w:t xml:space="preserve"> On the other hand, </w:t>
      </w:r>
      <w:r w:rsidR="00D42333" w:rsidRPr="00E00470">
        <w:rPr>
          <w:rFonts w:asciiTheme="majorBidi" w:hAnsiTheme="majorBidi" w:cstheme="majorBidi"/>
          <w:sz w:val="24"/>
          <w:szCs w:val="24"/>
        </w:rPr>
        <w:t xml:space="preserve">Sabato </w:t>
      </w:r>
      <w:r w:rsidR="00E55D7F" w:rsidRPr="00E00470">
        <w:rPr>
          <w:rFonts w:asciiTheme="majorBidi" w:hAnsiTheme="majorBidi" w:cstheme="majorBidi"/>
          <w:sz w:val="24"/>
          <w:szCs w:val="24"/>
        </w:rPr>
        <w:t>re</w:t>
      </w:r>
      <w:r w:rsidR="005200F1" w:rsidRPr="00E00470">
        <w:rPr>
          <w:rFonts w:asciiTheme="majorBidi" w:hAnsiTheme="majorBidi" w:cstheme="majorBidi"/>
          <w:sz w:val="24"/>
          <w:szCs w:val="24"/>
        </w:rPr>
        <w:t>calls</w:t>
      </w:r>
      <w:r w:rsidR="00E55D7F" w:rsidRPr="00E00470">
        <w:rPr>
          <w:rFonts w:asciiTheme="majorBidi" w:hAnsiTheme="majorBidi" w:cstheme="majorBidi"/>
          <w:sz w:val="24"/>
          <w:szCs w:val="24"/>
        </w:rPr>
        <w:t xml:space="preserve"> </w:t>
      </w:r>
      <w:r w:rsidR="005A50D3" w:rsidRPr="00E00470">
        <w:rPr>
          <w:rFonts w:asciiTheme="majorBidi" w:hAnsiTheme="majorBidi" w:cstheme="majorBidi"/>
          <w:sz w:val="24"/>
          <w:szCs w:val="24"/>
        </w:rPr>
        <w:t>a</w:t>
      </w:r>
      <w:r w:rsidR="00E55D7F" w:rsidRPr="00E00470">
        <w:rPr>
          <w:rFonts w:asciiTheme="majorBidi" w:hAnsiTheme="majorBidi" w:cstheme="majorBidi"/>
          <w:sz w:val="24"/>
          <w:szCs w:val="24"/>
        </w:rPr>
        <w:t>n occasion when he</w:t>
      </w:r>
      <w:r w:rsidR="00312E1D" w:rsidRPr="00E00470">
        <w:rPr>
          <w:rFonts w:asciiTheme="majorBidi" w:hAnsiTheme="majorBidi" w:cstheme="majorBidi"/>
          <w:sz w:val="24"/>
          <w:szCs w:val="24"/>
        </w:rPr>
        <w:t xml:space="preserve"> </w:t>
      </w:r>
      <w:r w:rsidR="005F5724" w:rsidRPr="00E00470">
        <w:rPr>
          <w:rFonts w:asciiTheme="majorBidi" w:hAnsiTheme="majorBidi" w:cstheme="majorBidi"/>
          <w:sz w:val="24"/>
          <w:szCs w:val="24"/>
        </w:rPr>
        <w:t>wa</w:t>
      </w:r>
      <w:r w:rsidR="00E55D7F" w:rsidRPr="00E00470">
        <w:rPr>
          <w:rFonts w:asciiTheme="majorBidi" w:hAnsiTheme="majorBidi" w:cstheme="majorBidi"/>
          <w:sz w:val="24"/>
          <w:szCs w:val="24"/>
        </w:rPr>
        <w:t xml:space="preserve">s </w:t>
      </w:r>
      <w:r w:rsidR="00D42333" w:rsidRPr="00E00470">
        <w:rPr>
          <w:rFonts w:asciiTheme="majorBidi" w:hAnsiTheme="majorBidi" w:cstheme="majorBidi"/>
          <w:sz w:val="24"/>
          <w:szCs w:val="24"/>
        </w:rPr>
        <w:t>wait</w:t>
      </w:r>
      <w:r w:rsidR="00E55D7F" w:rsidRPr="00E00470">
        <w:rPr>
          <w:rFonts w:asciiTheme="majorBidi" w:hAnsiTheme="majorBidi" w:cstheme="majorBidi"/>
          <w:sz w:val="24"/>
          <w:szCs w:val="24"/>
        </w:rPr>
        <w:t>ing</w:t>
      </w:r>
      <w:r w:rsidR="00D42333" w:rsidRPr="00E00470">
        <w:rPr>
          <w:rFonts w:asciiTheme="majorBidi" w:hAnsiTheme="majorBidi" w:cstheme="majorBidi"/>
          <w:sz w:val="24"/>
          <w:szCs w:val="24"/>
        </w:rPr>
        <w:t xml:space="preserve"> for a bus to take him back to the front after a 24-hour leave</w:t>
      </w:r>
      <w:r w:rsidR="00C05C8C" w:rsidRPr="00E00470">
        <w:rPr>
          <w:rFonts w:asciiTheme="majorBidi" w:hAnsiTheme="majorBidi" w:cstheme="majorBidi"/>
          <w:sz w:val="24"/>
          <w:szCs w:val="24"/>
        </w:rPr>
        <w:t>. A</w:t>
      </w:r>
      <w:r w:rsidR="00D42333" w:rsidRPr="00E00470">
        <w:rPr>
          <w:rFonts w:asciiTheme="majorBidi" w:hAnsiTheme="majorBidi" w:cstheme="majorBidi"/>
          <w:sz w:val="24"/>
          <w:szCs w:val="24"/>
        </w:rPr>
        <w:t xml:space="preserve">n old man read to him from Maimonides: </w:t>
      </w:r>
    </w:p>
    <w:p w14:paraId="0360051B" w14:textId="77777777" w:rsidR="00D42333" w:rsidRPr="00E00470" w:rsidRDefault="00D42333" w:rsidP="003568A0">
      <w:pPr>
        <w:spacing w:line="240" w:lineRule="auto"/>
        <w:rPr>
          <w:rFonts w:asciiTheme="majorBidi" w:hAnsiTheme="majorBidi" w:cstheme="majorBidi"/>
          <w:sz w:val="24"/>
          <w:szCs w:val="24"/>
        </w:rPr>
      </w:pPr>
    </w:p>
    <w:p w14:paraId="15B08A5F" w14:textId="77777777" w:rsidR="00D42333" w:rsidRPr="00E00470" w:rsidRDefault="00D4233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Not to rule the world,</w:t>
      </w:r>
    </w:p>
    <w:p w14:paraId="30B91367" w14:textId="77777777" w:rsidR="00D42333" w:rsidRPr="00E00470" w:rsidRDefault="00D4233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And not to Lord it over the Gentiles,</w:t>
      </w:r>
    </w:p>
    <w:p w14:paraId="472A2A26" w14:textId="77777777" w:rsidR="00D42333" w:rsidRPr="00E00470" w:rsidRDefault="00D4233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And not to be favored among the nations,</w:t>
      </w:r>
    </w:p>
    <w:p w14:paraId="379FE030" w14:textId="77777777" w:rsidR="00D42333" w:rsidRPr="00E00470" w:rsidRDefault="00D4233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And not to eat, drink, and be merry,</w:t>
      </w:r>
    </w:p>
    <w:p w14:paraId="0B6874A5" w14:textId="7B9F9089" w:rsidR="00D42333" w:rsidRPr="00E00470" w:rsidRDefault="00D4233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But to study the Torah and its wisdom.…</w:t>
      </w:r>
      <w:r w:rsidRPr="00E00470">
        <w:rPr>
          <w:rStyle w:val="FootnoteReference"/>
          <w:rFonts w:asciiTheme="majorBidi" w:hAnsiTheme="majorBidi" w:cstheme="majorBidi"/>
          <w:sz w:val="24"/>
          <w:szCs w:val="24"/>
        </w:rPr>
        <w:footnoteReference w:id="71"/>
      </w:r>
    </w:p>
    <w:p w14:paraId="7092CF16" w14:textId="77777777" w:rsidR="005140C6" w:rsidRPr="00E00470" w:rsidRDefault="005140C6" w:rsidP="003568A0">
      <w:pPr>
        <w:spacing w:line="240" w:lineRule="auto"/>
        <w:rPr>
          <w:rFonts w:asciiTheme="majorBidi" w:hAnsiTheme="majorBidi" w:cstheme="majorBidi"/>
          <w:sz w:val="24"/>
          <w:szCs w:val="24"/>
        </w:rPr>
      </w:pPr>
    </w:p>
    <w:p w14:paraId="7F672164" w14:textId="55B132CF" w:rsidR="0072106A" w:rsidRPr="00E00470" w:rsidRDefault="00A30319"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When </w:t>
      </w:r>
      <w:r w:rsidR="00BA75ED" w:rsidRPr="00E00470">
        <w:rPr>
          <w:rFonts w:asciiTheme="majorBidi" w:hAnsiTheme="majorBidi" w:cstheme="majorBidi"/>
          <w:sz w:val="24"/>
          <w:szCs w:val="24"/>
        </w:rPr>
        <w:t xml:space="preserve">the </w:t>
      </w:r>
      <w:r w:rsidRPr="00E00470">
        <w:rPr>
          <w:rFonts w:asciiTheme="majorBidi" w:hAnsiTheme="majorBidi" w:cstheme="majorBidi"/>
          <w:sz w:val="24"/>
          <w:szCs w:val="24"/>
        </w:rPr>
        <w:t>war broke out</w:t>
      </w:r>
      <w:r w:rsidR="0026390D" w:rsidRPr="00E00470">
        <w:rPr>
          <w:rFonts w:asciiTheme="majorBidi" w:hAnsiTheme="majorBidi" w:cstheme="majorBidi"/>
          <w:sz w:val="24"/>
          <w:szCs w:val="24"/>
        </w:rPr>
        <w:t xml:space="preserve"> in 1973</w:t>
      </w:r>
      <w:r w:rsidR="00887214" w:rsidRPr="00E00470">
        <w:rPr>
          <w:rFonts w:asciiTheme="majorBidi" w:hAnsiTheme="majorBidi" w:cstheme="majorBidi"/>
          <w:sz w:val="24"/>
          <w:szCs w:val="24"/>
        </w:rPr>
        <w:t>, t</w:t>
      </w:r>
      <w:r w:rsidR="00ED7B46" w:rsidRPr="00E00470">
        <w:rPr>
          <w:rFonts w:asciiTheme="majorBidi" w:hAnsiTheme="majorBidi" w:cstheme="majorBidi"/>
          <w:sz w:val="24"/>
          <w:szCs w:val="24"/>
        </w:rPr>
        <w:t>he youn</w:t>
      </w:r>
      <w:r w:rsidR="004F1203" w:rsidRPr="00E00470">
        <w:rPr>
          <w:rFonts w:asciiTheme="majorBidi" w:hAnsiTheme="majorBidi" w:cstheme="majorBidi"/>
          <w:sz w:val="24"/>
          <w:szCs w:val="24"/>
        </w:rPr>
        <w:t>g</w:t>
      </w:r>
      <w:r w:rsidR="00ED7B46" w:rsidRPr="00E00470">
        <w:rPr>
          <w:rFonts w:asciiTheme="majorBidi" w:hAnsiTheme="majorBidi" w:cstheme="majorBidi"/>
          <w:sz w:val="24"/>
          <w:szCs w:val="24"/>
        </w:rPr>
        <w:t xml:space="preserve"> men emerged from Yom Kippur observance in order to get straight to the Golan</w:t>
      </w:r>
      <w:r w:rsidR="004F1203"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9379E9" w:rsidRPr="00E00470">
        <w:rPr>
          <w:rFonts w:asciiTheme="majorBidi" w:hAnsiTheme="majorBidi" w:cstheme="majorBidi"/>
          <w:sz w:val="24"/>
          <w:szCs w:val="24"/>
        </w:rPr>
        <w:t xml:space="preserve">We manned our tanks on the night after </w:t>
      </w:r>
      <w:r w:rsidR="009379E9" w:rsidRPr="00E00470">
        <w:rPr>
          <w:rFonts w:asciiTheme="majorBidi" w:hAnsiTheme="majorBidi" w:cstheme="majorBidi"/>
          <w:i/>
          <w:iCs/>
          <w:sz w:val="24"/>
          <w:szCs w:val="24"/>
        </w:rPr>
        <w:t>Yom</w:t>
      </w:r>
      <w:r w:rsidR="009379E9" w:rsidRPr="00E00470">
        <w:rPr>
          <w:rFonts w:asciiTheme="majorBidi" w:hAnsiTheme="majorBidi" w:cstheme="majorBidi"/>
          <w:sz w:val="24"/>
          <w:szCs w:val="24"/>
        </w:rPr>
        <w:t xml:space="preserve"> </w:t>
      </w:r>
      <w:r w:rsidR="009379E9" w:rsidRPr="00E00470">
        <w:rPr>
          <w:rFonts w:asciiTheme="majorBidi" w:hAnsiTheme="majorBidi" w:cstheme="majorBidi"/>
          <w:i/>
          <w:iCs/>
          <w:sz w:val="24"/>
          <w:szCs w:val="24"/>
        </w:rPr>
        <w:t>Kippur</w:t>
      </w:r>
      <w:r w:rsidR="009379E9" w:rsidRPr="00E00470">
        <w:rPr>
          <w:rFonts w:asciiTheme="majorBidi" w:hAnsiTheme="majorBidi" w:cstheme="majorBidi"/>
          <w:sz w:val="24"/>
          <w:szCs w:val="24"/>
        </w:rPr>
        <w:t>. The next morning we moved up to the Golan, toward Wasit Junction. Late that afternoon we were told to head for Nafah in a hurry. There we saw our first burned-out tanks. At dawn on the second day we drove into the ambush in the quarry</w:t>
      </w:r>
      <w:r w:rsidR="00CA0BA7" w:rsidRPr="00E00470">
        <w:rPr>
          <w:rFonts w:asciiTheme="majorBidi" w:hAnsiTheme="majorBidi" w:cstheme="majorBidi"/>
          <w:sz w:val="24"/>
          <w:szCs w:val="24"/>
        </w:rPr>
        <w:t>.”</w:t>
      </w:r>
      <w:r w:rsidR="004F1203" w:rsidRPr="00E00470">
        <w:rPr>
          <w:rStyle w:val="FootnoteReference"/>
          <w:rFonts w:asciiTheme="majorBidi" w:hAnsiTheme="majorBidi" w:cstheme="majorBidi"/>
          <w:sz w:val="24"/>
          <w:szCs w:val="24"/>
        </w:rPr>
        <w:footnoteReference w:id="72"/>
      </w:r>
      <w:r w:rsidR="0084424F" w:rsidRPr="00E00470">
        <w:rPr>
          <w:rFonts w:asciiTheme="majorBidi" w:hAnsiTheme="majorBidi" w:cstheme="majorBidi"/>
          <w:sz w:val="24"/>
          <w:szCs w:val="24"/>
        </w:rPr>
        <w:t xml:space="preserve"> </w:t>
      </w:r>
      <w:r w:rsidR="00287914" w:rsidRPr="00E00470">
        <w:rPr>
          <w:rFonts w:asciiTheme="majorBidi" w:hAnsiTheme="majorBidi" w:cstheme="majorBidi"/>
          <w:sz w:val="24"/>
          <w:szCs w:val="24"/>
        </w:rPr>
        <w:t>Nafah was a catastrophe</w:t>
      </w:r>
      <w:r w:rsidR="00E241BA" w:rsidRPr="00E00470">
        <w:rPr>
          <w:rFonts w:asciiTheme="majorBidi" w:hAnsiTheme="majorBidi" w:cstheme="majorBidi"/>
          <w:sz w:val="24"/>
          <w:szCs w:val="24"/>
        </w:rPr>
        <w:t xml:space="preserve"> in which many </w:t>
      </w:r>
      <w:r w:rsidR="006B24D6" w:rsidRPr="00E00470">
        <w:rPr>
          <w:rFonts w:asciiTheme="majorBidi" w:hAnsiTheme="majorBidi" w:cstheme="majorBidi"/>
          <w:sz w:val="24"/>
          <w:szCs w:val="24"/>
        </w:rPr>
        <w:t>tank crews met their death</w:t>
      </w:r>
      <w:r w:rsidR="00287914"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8776A1" w:rsidRPr="00E00470">
        <w:rPr>
          <w:rFonts w:asciiTheme="majorBidi" w:hAnsiTheme="majorBidi" w:cstheme="majorBidi"/>
          <w:sz w:val="24"/>
          <w:szCs w:val="24"/>
        </w:rPr>
        <w:t xml:space="preserve">I shut my eyes and saw Shmuel. The driver of 3-A, he knew by heart every line of the </w:t>
      </w:r>
      <w:r w:rsidR="008776A1" w:rsidRPr="00E00470">
        <w:rPr>
          <w:rFonts w:asciiTheme="majorBidi" w:hAnsiTheme="majorBidi" w:cstheme="majorBidi"/>
          <w:i/>
          <w:iCs/>
          <w:sz w:val="24"/>
          <w:szCs w:val="24"/>
        </w:rPr>
        <w:t>Shulhan Aruch</w:t>
      </w:r>
      <w:r w:rsidR="008776A1" w:rsidRPr="00E00470">
        <w:rPr>
          <w:rFonts w:asciiTheme="majorBidi" w:hAnsiTheme="majorBidi" w:cstheme="majorBidi"/>
          <w:sz w:val="24"/>
          <w:szCs w:val="24"/>
        </w:rPr>
        <w:t xml:space="preserve">.… When our column was held up, approaching the Jordan bridge, he had stuck out his head from his tank and told Itzik he was glad he was going to war right after </w:t>
      </w:r>
      <w:r w:rsidR="008776A1" w:rsidRPr="00E00470">
        <w:rPr>
          <w:rFonts w:asciiTheme="majorBidi" w:hAnsiTheme="majorBidi" w:cstheme="majorBidi"/>
          <w:i/>
          <w:iCs/>
          <w:sz w:val="24"/>
          <w:szCs w:val="24"/>
        </w:rPr>
        <w:t>Yom Kippur</w:t>
      </w:r>
      <w:r w:rsidR="008776A1" w:rsidRPr="00E00470">
        <w:rPr>
          <w:rFonts w:asciiTheme="majorBidi" w:hAnsiTheme="majorBidi" w:cstheme="majorBidi"/>
          <w:sz w:val="24"/>
          <w:szCs w:val="24"/>
        </w:rPr>
        <w:t>, still pure from prayer and confession</w:t>
      </w:r>
      <w:r w:rsidR="00CA0BA7" w:rsidRPr="00E00470">
        <w:rPr>
          <w:rFonts w:asciiTheme="majorBidi" w:hAnsiTheme="majorBidi" w:cstheme="majorBidi"/>
          <w:sz w:val="24"/>
          <w:szCs w:val="24"/>
        </w:rPr>
        <w:t>.”</w:t>
      </w:r>
      <w:r w:rsidR="005C05C9" w:rsidRPr="00E00470">
        <w:rPr>
          <w:rStyle w:val="FootnoteReference"/>
          <w:rFonts w:asciiTheme="majorBidi" w:hAnsiTheme="majorBidi" w:cstheme="majorBidi"/>
          <w:sz w:val="24"/>
          <w:szCs w:val="24"/>
        </w:rPr>
        <w:footnoteReference w:id="73"/>
      </w:r>
      <w:r w:rsidR="00697AAF" w:rsidRPr="00E00470">
        <w:rPr>
          <w:rFonts w:asciiTheme="majorBidi" w:hAnsiTheme="majorBidi" w:cstheme="majorBidi"/>
          <w:sz w:val="24"/>
          <w:szCs w:val="24"/>
        </w:rPr>
        <w:t xml:space="preserve"> </w:t>
      </w:r>
      <w:r w:rsidR="005140C6" w:rsidRPr="00E00470">
        <w:rPr>
          <w:rFonts w:asciiTheme="majorBidi" w:hAnsiTheme="majorBidi" w:cstheme="majorBidi"/>
          <w:sz w:val="24"/>
          <w:szCs w:val="24"/>
        </w:rPr>
        <w:t>That day and</w:t>
      </w:r>
      <w:r w:rsidR="00697AAF" w:rsidRPr="00E00470">
        <w:rPr>
          <w:rFonts w:asciiTheme="majorBidi" w:hAnsiTheme="majorBidi" w:cstheme="majorBidi"/>
          <w:sz w:val="24"/>
          <w:szCs w:val="24"/>
        </w:rPr>
        <w:t xml:space="preserve"> t</w:t>
      </w:r>
      <w:r w:rsidR="008869DD" w:rsidRPr="00E00470">
        <w:rPr>
          <w:rFonts w:asciiTheme="majorBidi" w:hAnsiTheme="majorBidi" w:cstheme="majorBidi"/>
          <w:sz w:val="24"/>
          <w:szCs w:val="24"/>
        </w:rPr>
        <w:t xml:space="preserve">hrough </w:t>
      </w:r>
      <w:r w:rsidR="005C0C83" w:rsidRPr="00E00470">
        <w:rPr>
          <w:rFonts w:asciiTheme="majorBidi" w:hAnsiTheme="majorBidi" w:cstheme="majorBidi"/>
          <w:sz w:val="24"/>
          <w:szCs w:val="24"/>
        </w:rPr>
        <w:t>the subsequent fighting</w:t>
      </w:r>
      <w:r w:rsidR="00964F4D" w:rsidRPr="00E00470">
        <w:rPr>
          <w:rFonts w:asciiTheme="majorBidi" w:hAnsiTheme="majorBidi" w:cstheme="majorBidi"/>
          <w:sz w:val="24"/>
          <w:szCs w:val="24"/>
        </w:rPr>
        <w:t>,</w:t>
      </w:r>
      <w:r w:rsidR="005C0C83" w:rsidRPr="00E00470">
        <w:rPr>
          <w:rFonts w:asciiTheme="majorBidi" w:hAnsiTheme="majorBidi" w:cstheme="majorBidi"/>
          <w:sz w:val="24"/>
          <w:szCs w:val="24"/>
        </w:rPr>
        <w:t xml:space="preserve"> Sabato fretted over what had happened to </w:t>
      </w:r>
      <w:r w:rsidR="00350446" w:rsidRPr="00E00470">
        <w:rPr>
          <w:rFonts w:asciiTheme="majorBidi" w:hAnsiTheme="majorBidi" w:cstheme="majorBidi"/>
          <w:sz w:val="24"/>
          <w:szCs w:val="24"/>
        </w:rPr>
        <w:t>Indig. It eventually transpired that he had been killed on the second day of the conflict</w:t>
      </w:r>
      <w:r w:rsidR="00B475DC" w:rsidRPr="00E00470">
        <w:rPr>
          <w:rFonts w:asciiTheme="majorBidi" w:hAnsiTheme="majorBidi" w:cstheme="majorBidi"/>
          <w:sz w:val="24"/>
          <w:szCs w:val="24"/>
        </w:rPr>
        <w:t>, in the course of the Nafah catastrophe</w:t>
      </w:r>
      <w:r w:rsidR="00350446" w:rsidRPr="00E00470">
        <w:rPr>
          <w:rFonts w:asciiTheme="majorBidi" w:hAnsiTheme="majorBidi" w:cstheme="majorBidi"/>
          <w:sz w:val="24"/>
          <w:szCs w:val="24"/>
        </w:rPr>
        <w:t>.</w:t>
      </w:r>
      <w:r w:rsidR="00B32D38" w:rsidRPr="00E00470">
        <w:rPr>
          <w:rFonts w:asciiTheme="majorBidi" w:hAnsiTheme="majorBidi" w:cstheme="majorBidi"/>
          <w:sz w:val="24"/>
          <w:szCs w:val="24"/>
        </w:rPr>
        <w:t xml:space="preserve"> </w:t>
      </w:r>
      <w:r w:rsidR="00DE4CF5" w:rsidRPr="00E00470">
        <w:rPr>
          <w:rFonts w:asciiTheme="majorBidi" w:hAnsiTheme="majorBidi" w:cstheme="majorBidi"/>
          <w:sz w:val="24"/>
          <w:szCs w:val="24"/>
        </w:rPr>
        <w:t>The last of the letters</w:t>
      </w:r>
      <w:r w:rsidR="007439C1">
        <w:rPr>
          <w:rFonts w:asciiTheme="majorBidi" w:hAnsiTheme="majorBidi" w:cstheme="majorBidi"/>
          <w:sz w:val="24"/>
          <w:szCs w:val="24"/>
        </w:rPr>
        <w:t xml:space="preserve"> from the correspondence</w:t>
      </w:r>
      <w:r w:rsidR="00DE4CF5" w:rsidRPr="00E00470">
        <w:rPr>
          <w:rFonts w:asciiTheme="majorBidi" w:hAnsiTheme="majorBidi" w:cstheme="majorBidi"/>
          <w:sz w:val="24"/>
          <w:szCs w:val="24"/>
        </w:rPr>
        <w:t xml:space="preserve"> is dated the day before Yom Kippur and thus two days before his death.</w:t>
      </w:r>
      <w:r w:rsidR="00215BDC" w:rsidRPr="00E00470">
        <w:rPr>
          <w:rStyle w:val="FootnoteReference"/>
          <w:rFonts w:asciiTheme="majorBidi" w:hAnsiTheme="majorBidi" w:cstheme="majorBidi"/>
          <w:sz w:val="24"/>
          <w:szCs w:val="24"/>
        </w:rPr>
        <w:footnoteReference w:id="74"/>
      </w:r>
    </w:p>
    <w:p w14:paraId="790DF14B" w14:textId="1B3238AC" w:rsidR="00387CED" w:rsidRPr="00E00470" w:rsidRDefault="00387CED"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God</w:t>
      </w:r>
      <w:r w:rsidR="004D6F98" w:rsidRPr="00E00470">
        <w:rPr>
          <w:rFonts w:asciiTheme="majorBidi" w:hAnsiTheme="majorBidi"/>
          <w:color w:val="auto"/>
          <w:lang w:val="en-US"/>
        </w:rPr>
        <w:t xml:space="preserve"> and the Psalms</w:t>
      </w:r>
    </w:p>
    <w:p w14:paraId="1D216768" w14:textId="69F98D3F" w:rsidR="00602615" w:rsidRPr="00E00470" w:rsidRDefault="00602615" w:rsidP="003568A0">
      <w:pPr>
        <w:spacing w:line="240" w:lineRule="auto"/>
        <w:rPr>
          <w:rFonts w:asciiTheme="majorBidi" w:hAnsiTheme="majorBidi" w:cstheme="majorBidi"/>
          <w:i/>
          <w:iCs/>
          <w:sz w:val="24"/>
          <w:szCs w:val="24"/>
        </w:rPr>
      </w:pPr>
      <w:r w:rsidRPr="00E00470">
        <w:rPr>
          <w:rFonts w:asciiTheme="majorBidi" w:hAnsiTheme="majorBidi" w:cstheme="majorBidi"/>
          <w:sz w:val="24"/>
          <w:szCs w:val="24"/>
        </w:rPr>
        <w:t>Elhanan</w:t>
      </w:r>
      <w:r w:rsidR="00EA3415" w:rsidRPr="00E00470">
        <w:rPr>
          <w:rFonts w:asciiTheme="majorBidi" w:hAnsiTheme="majorBidi" w:cstheme="majorBidi"/>
          <w:sz w:val="24"/>
          <w:szCs w:val="24"/>
        </w:rPr>
        <w:t xml:space="preserve">, another </w:t>
      </w:r>
      <w:r w:rsidR="00417D6D" w:rsidRPr="00E00470">
        <w:rPr>
          <w:rFonts w:asciiTheme="majorBidi" w:hAnsiTheme="majorBidi" w:cstheme="majorBidi"/>
          <w:sz w:val="24"/>
          <w:szCs w:val="24"/>
        </w:rPr>
        <w:t xml:space="preserve">tank crew </w:t>
      </w:r>
      <w:r w:rsidR="00EA3415" w:rsidRPr="00E00470">
        <w:rPr>
          <w:rFonts w:asciiTheme="majorBidi" w:hAnsiTheme="majorBidi" w:cstheme="majorBidi"/>
          <w:sz w:val="24"/>
          <w:szCs w:val="24"/>
        </w:rPr>
        <w:t>member</w:t>
      </w:r>
      <w:r w:rsidR="00D1185E" w:rsidRPr="00E00470">
        <w:rPr>
          <w:rFonts w:asciiTheme="majorBidi" w:hAnsiTheme="majorBidi" w:cstheme="majorBidi"/>
          <w:sz w:val="24"/>
          <w:szCs w:val="24"/>
        </w:rPr>
        <w:t>,</w:t>
      </w:r>
      <w:r w:rsidRPr="00E00470">
        <w:rPr>
          <w:rFonts w:asciiTheme="majorBidi" w:hAnsiTheme="majorBidi" w:cstheme="majorBidi"/>
          <w:sz w:val="24"/>
          <w:szCs w:val="24"/>
        </w:rPr>
        <w:t xml:space="preserve"> said:</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It was hard to say goodbye to my wife Malka on that night after </w:t>
      </w:r>
      <w:r w:rsidRPr="00E00470">
        <w:rPr>
          <w:rFonts w:asciiTheme="majorBidi" w:hAnsiTheme="majorBidi" w:cstheme="majorBidi"/>
          <w:i/>
          <w:iCs/>
          <w:sz w:val="24"/>
          <w:szCs w:val="24"/>
        </w:rPr>
        <w:t>Yom Kippur</w:t>
      </w:r>
      <w:r w:rsidRPr="00E00470">
        <w:rPr>
          <w:rFonts w:asciiTheme="majorBidi" w:hAnsiTheme="majorBidi" w:cstheme="majorBidi"/>
          <w:sz w:val="24"/>
          <w:szCs w:val="24"/>
        </w:rPr>
        <w:t>.… I talked to her about faith and trust in G</w:t>
      </w:r>
      <w:r w:rsidR="00314BAB" w:rsidRPr="00E00470">
        <w:rPr>
          <w:rFonts w:asciiTheme="majorBidi" w:hAnsiTheme="majorBidi" w:cstheme="majorBidi"/>
          <w:sz w:val="24"/>
          <w:szCs w:val="24"/>
        </w:rPr>
        <w:t>o</w:t>
      </w:r>
      <w:r w:rsidRPr="00E00470">
        <w:rPr>
          <w:rFonts w:asciiTheme="majorBidi" w:hAnsiTheme="majorBidi" w:cstheme="majorBidi"/>
          <w:sz w:val="24"/>
          <w:szCs w:val="24"/>
        </w:rPr>
        <w:t xml:space="preserve">d’s Providence.… I knew that Providence is for the Jewish people as a whole and not for any individual. </w:t>
      </w:r>
      <w:r w:rsidRPr="00E00470">
        <w:rPr>
          <w:rFonts w:asciiTheme="majorBidi" w:hAnsiTheme="majorBidi" w:cstheme="majorBidi"/>
          <w:i/>
          <w:iCs/>
          <w:sz w:val="24"/>
          <w:szCs w:val="24"/>
        </w:rPr>
        <w:t xml:space="preserve">The Lord will not cast off His people, neither will He forsake His inheritance </w:t>
      </w:r>
      <w:r w:rsidRPr="00E00470">
        <w:rPr>
          <w:rFonts w:asciiTheme="majorBidi" w:hAnsiTheme="majorBidi" w:cstheme="majorBidi"/>
          <w:sz w:val="24"/>
          <w:szCs w:val="24"/>
        </w:rPr>
        <w:t>doesn’t apply to any single one of us, so that we all have to pray for our own lives to be spared</w:t>
      </w:r>
      <w:r w:rsidR="009465C0">
        <w:rPr>
          <w:rFonts w:asciiTheme="majorBidi" w:hAnsiTheme="majorBidi" w:cstheme="majorBidi"/>
          <w:sz w:val="24"/>
          <w:szCs w:val="24"/>
        </w:rPr>
        <w:t xml:space="preserve">” </w:t>
      </w:r>
      <w:r w:rsidR="008868C6" w:rsidRPr="00E00470">
        <w:rPr>
          <w:rFonts w:asciiTheme="majorBidi" w:hAnsiTheme="majorBidi" w:cstheme="majorBidi"/>
          <w:sz w:val="24"/>
          <w:szCs w:val="24"/>
        </w:rPr>
        <w:t>(the quotation is from Ps</w:t>
      </w:r>
      <w:r w:rsidR="00CB55DC">
        <w:rPr>
          <w:rFonts w:asciiTheme="majorBidi" w:hAnsiTheme="majorBidi" w:cstheme="majorBidi"/>
          <w:sz w:val="24"/>
          <w:szCs w:val="24"/>
        </w:rPr>
        <w:t>a</w:t>
      </w:r>
      <w:r w:rsidR="008868C6" w:rsidRPr="00E00470">
        <w:rPr>
          <w:rFonts w:asciiTheme="majorBidi" w:hAnsiTheme="majorBidi" w:cstheme="majorBidi"/>
          <w:sz w:val="24"/>
          <w:szCs w:val="24"/>
        </w:rPr>
        <w:t xml:space="preserve"> 94:14)</w:t>
      </w:r>
      <w:r w:rsidR="00EC337D" w:rsidRPr="00E00470">
        <w:rPr>
          <w:rFonts w:asciiTheme="majorBidi" w:hAnsiTheme="majorBidi" w:cstheme="majorBidi"/>
          <w:sz w:val="24"/>
          <w:szCs w:val="24"/>
        </w:rPr>
        <w:t>.</w:t>
      </w:r>
      <w:r w:rsidR="0034730C" w:rsidRPr="00E00470">
        <w:rPr>
          <w:rStyle w:val="FootnoteReference"/>
          <w:rFonts w:asciiTheme="majorBidi" w:hAnsiTheme="majorBidi" w:cstheme="majorBidi"/>
          <w:sz w:val="24"/>
          <w:szCs w:val="24"/>
        </w:rPr>
        <w:footnoteReference w:id="75"/>
      </w:r>
      <w:r w:rsidR="001373B3" w:rsidRPr="00E00470">
        <w:rPr>
          <w:rFonts w:asciiTheme="majorBidi" w:hAnsiTheme="majorBidi" w:cstheme="majorBidi"/>
          <w:sz w:val="24"/>
          <w:szCs w:val="24"/>
        </w:rPr>
        <w:t xml:space="preserve"> Sabato does not comment on questions that might surely seem to be raised by</w:t>
      </w:r>
      <w:r w:rsidR="00E70A2F" w:rsidRPr="00E00470">
        <w:rPr>
          <w:rFonts w:asciiTheme="majorBidi" w:hAnsiTheme="majorBidi" w:cstheme="majorBidi"/>
          <w:sz w:val="24"/>
          <w:szCs w:val="24"/>
        </w:rPr>
        <w:t xml:space="preserve"> the death of</w:t>
      </w:r>
      <w:r w:rsidR="00E957D2" w:rsidRPr="00E00470">
        <w:rPr>
          <w:rFonts w:asciiTheme="majorBidi" w:hAnsiTheme="majorBidi" w:cstheme="majorBidi"/>
          <w:sz w:val="24"/>
          <w:szCs w:val="24"/>
        </w:rPr>
        <w:t xml:space="preserve"> </w:t>
      </w:r>
      <w:r w:rsidR="00E70A2F" w:rsidRPr="00E00470">
        <w:rPr>
          <w:rFonts w:asciiTheme="majorBidi" w:hAnsiTheme="majorBidi" w:cstheme="majorBidi"/>
          <w:sz w:val="24"/>
          <w:szCs w:val="24"/>
        </w:rPr>
        <w:t>Indig and of many others</w:t>
      </w:r>
      <w:r w:rsidR="00117BEF" w:rsidRPr="00E00470">
        <w:rPr>
          <w:rFonts w:asciiTheme="majorBidi" w:hAnsiTheme="majorBidi" w:cstheme="majorBidi"/>
          <w:sz w:val="24"/>
          <w:szCs w:val="24"/>
        </w:rPr>
        <w:t xml:space="preserve">, but </w:t>
      </w:r>
      <w:r w:rsidR="00EE6358" w:rsidRPr="00E00470">
        <w:rPr>
          <w:rFonts w:asciiTheme="majorBidi" w:hAnsiTheme="majorBidi" w:cstheme="majorBidi"/>
          <w:sz w:val="24"/>
          <w:szCs w:val="24"/>
        </w:rPr>
        <w:t xml:space="preserve">one can imagine him reflecting on </w:t>
      </w:r>
      <w:r w:rsidR="00117BEF" w:rsidRPr="00E00470">
        <w:rPr>
          <w:rFonts w:asciiTheme="majorBidi" w:hAnsiTheme="majorBidi" w:cstheme="majorBidi"/>
          <w:sz w:val="24"/>
          <w:szCs w:val="24"/>
        </w:rPr>
        <w:t>Elhanan’s point about God’s</w:t>
      </w:r>
      <w:r w:rsidR="009B73A0" w:rsidRPr="00E00470">
        <w:rPr>
          <w:rFonts w:asciiTheme="majorBidi" w:hAnsiTheme="majorBidi" w:cstheme="majorBidi"/>
          <w:sz w:val="24"/>
          <w:szCs w:val="24"/>
        </w:rPr>
        <w:t xml:space="preserve"> protection </w:t>
      </w:r>
      <w:r w:rsidR="00FC5D81" w:rsidRPr="00E00470">
        <w:rPr>
          <w:rFonts w:asciiTheme="majorBidi" w:hAnsiTheme="majorBidi" w:cstheme="majorBidi"/>
          <w:sz w:val="24"/>
          <w:szCs w:val="24"/>
        </w:rPr>
        <w:t>applying to</w:t>
      </w:r>
      <w:r w:rsidR="009B73A0" w:rsidRPr="00E00470">
        <w:rPr>
          <w:rFonts w:asciiTheme="majorBidi" w:hAnsiTheme="majorBidi" w:cstheme="majorBidi"/>
          <w:sz w:val="24"/>
          <w:szCs w:val="24"/>
        </w:rPr>
        <w:t xml:space="preserve"> his people but no</w:t>
      </w:r>
      <w:r w:rsidR="00EE6358" w:rsidRPr="00E00470">
        <w:rPr>
          <w:rFonts w:asciiTheme="majorBidi" w:hAnsiTheme="majorBidi" w:cstheme="majorBidi"/>
          <w:sz w:val="24"/>
          <w:szCs w:val="24"/>
        </w:rPr>
        <w:t>t</w:t>
      </w:r>
      <w:r w:rsidR="009B73A0" w:rsidRPr="00E00470">
        <w:rPr>
          <w:rFonts w:asciiTheme="majorBidi" w:hAnsiTheme="majorBidi" w:cstheme="majorBidi"/>
          <w:sz w:val="24"/>
          <w:szCs w:val="24"/>
        </w:rPr>
        <w:t xml:space="preserve"> necessarily </w:t>
      </w:r>
      <w:r w:rsidR="00CD539B" w:rsidRPr="00E00470">
        <w:rPr>
          <w:rFonts w:asciiTheme="majorBidi" w:hAnsiTheme="majorBidi" w:cstheme="majorBidi"/>
          <w:sz w:val="24"/>
          <w:szCs w:val="24"/>
        </w:rPr>
        <w:t>to</w:t>
      </w:r>
      <w:r w:rsidR="00EE6358" w:rsidRPr="00E00470">
        <w:rPr>
          <w:rFonts w:asciiTheme="majorBidi" w:hAnsiTheme="majorBidi" w:cstheme="majorBidi"/>
          <w:sz w:val="24"/>
          <w:szCs w:val="24"/>
        </w:rPr>
        <w:t xml:space="preserve"> each individual.</w:t>
      </w:r>
    </w:p>
    <w:p w14:paraId="26EECE1F" w14:textId="470F7024" w:rsidR="00387CED" w:rsidRPr="00E00470" w:rsidRDefault="00FB79B7"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Sabato speaks of God’s involvement with him and his </w:t>
      </w:r>
      <w:r w:rsidR="00C20301" w:rsidRPr="00E00470">
        <w:rPr>
          <w:rFonts w:asciiTheme="majorBidi" w:hAnsiTheme="majorBidi" w:cstheme="majorBidi"/>
          <w:sz w:val="24"/>
          <w:szCs w:val="24"/>
        </w:rPr>
        <w:t xml:space="preserve">fellow-soldiers in ways that recall Samuel. On </w:t>
      </w:r>
      <w:r w:rsidR="00256997" w:rsidRPr="00E00470">
        <w:rPr>
          <w:rFonts w:asciiTheme="majorBidi" w:hAnsiTheme="majorBidi" w:cstheme="majorBidi"/>
          <w:sz w:val="24"/>
          <w:szCs w:val="24"/>
        </w:rPr>
        <w:t>one</w:t>
      </w:r>
      <w:r w:rsidR="00C20301" w:rsidRPr="00E00470">
        <w:rPr>
          <w:rFonts w:asciiTheme="majorBidi" w:hAnsiTheme="majorBidi" w:cstheme="majorBidi"/>
          <w:sz w:val="24"/>
          <w:szCs w:val="24"/>
        </w:rPr>
        <w:t xml:space="preserve"> occasion, t</w:t>
      </w:r>
      <w:r w:rsidR="00387CED" w:rsidRPr="00E00470">
        <w:rPr>
          <w:rFonts w:asciiTheme="majorBidi" w:hAnsiTheme="majorBidi" w:cstheme="majorBidi"/>
          <w:sz w:val="24"/>
          <w:szCs w:val="24"/>
        </w:rPr>
        <w:t>hey</w:t>
      </w:r>
      <w:r w:rsidR="00CF3C7E" w:rsidRPr="00E00470">
        <w:rPr>
          <w:rFonts w:asciiTheme="majorBidi" w:hAnsiTheme="majorBidi" w:cstheme="majorBidi"/>
          <w:sz w:val="24"/>
          <w:szCs w:val="24"/>
        </w:rPr>
        <w:t xml:space="preserve"> were</w:t>
      </w:r>
      <w:r w:rsidR="00387CED" w:rsidRPr="00E00470">
        <w:rPr>
          <w:rFonts w:asciiTheme="majorBidi" w:hAnsiTheme="majorBidi" w:cstheme="majorBidi"/>
          <w:sz w:val="24"/>
          <w:szCs w:val="24"/>
        </w:rPr>
        <w:t xml:space="preserve"> tr</w:t>
      </w:r>
      <w:r w:rsidR="00CF3C7E" w:rsidRPr="00E00470">
        <w:rPr>
          <w:rFonts w:asciiTheme="majorBidi" w:hAnsiTheme="majorBidi" w:cstheme="majorBidi"/>
          <w:sz w:val="24"/>
          <w:szCs w:val="24"/>
        </w:rPr>
        <w:t>ying</w:t>
      </w:r>
      <w:r w:rsidR="00387CED" w:rsidRPr="00E00470">
        <w:rPr>
          <w:rFonts w:asciiTheme="majorBidi" w:hAnsiTheme="majorBidi" w:cstheme="majorBidi"/>
          <w:sz w:val="24"/>
          <w:szCs w:val="24"/>
        </w:rPr>
        <w:t xml:space="preserve"> to hitch a ride </w:t>
      </w:r>
      <w:r w:rsidR="00E72AFD" w:rsidRPr="00E00470">
        <w:rPr>
          <w:rFonts w:asciiTheme="majorBidi" w:hAnsiTheme="majorBidi" w:cstheme="majorBidi"/>
          <w:sz w:val="24"/>
          <w:szCs w:val="24"/>
        </w:rPr>
        <w:t xml:space="preserve">back home </w:t>
      </w:r>
      <w:r w:rsidR="00CF3C7E" w:rsidRPr="00E00470">
        <w:rPr>
          <w:rFonts w:asciiTheme="majorBidi" w:hAnsiTheme="majorBidi" w:cstheme="majorBidi"/>
          <w:sz w:val="24"/>
          <w:szCs w:val="24"/>
        </w:rPr>
        <w:t>for leave</w:t>
      </w:r>
      <w:r w:rsidR="006B02FC" w:rsidRPr="00E00470">
        <w:rPr>
          <w:rFonts w:asciiTheme="majorBidi" w:hAnsiTheme="majorBidi" w:cstheme="majorBidi"/>
          <w:sz w:val="24"/>
          <w:szCs w:val="24"/>
        </w:rPr>
        <w:t xml:space="preserve">, </w:t>
      </w:r>
      <w:r w:rsidR="003B2196" w:rsidRPr="00E00470">
        <w:rPr>
          <w:rFonts w:asciiTheme="majorBidi" w:hAnsiTheme="majorBidi" w:cstheme="majorBidi"/>
          <w:sz w:val="24"/>
          <w:szCs w:val="24"/>
        </w:rPr>
        <w:t xml:space="preserve">and </w:t>
      </w:r>
      <w:r w:rsidR="002F1C89" w:rsidRPr="00E00470">
        <w:rPr>
          <w:rFonts w:asciiTheme="majorBidi" w:hAnsiTheme="majorBidi" w:cstheme="majorBidi"/>
          <w:sz w:val="24"/>
          <w:szCs w:val="24"/>
        </w:rPr>
        <w:t xml:space="preserve">the driver of </w:t>
      </w:r>
      <w:r w:rsidR="003B2196" w:rsidRPr="00E00470">
        <w:rPr>
          <w:rFonts w:asciiTheme="majorBidi" w:hAnsiTheme="majorBidi" w:cstheme="majorBidi"/>
          <w:sz w:val="24"/>
          <w:szCs w:val="24"/>
        </w:rPr>
        <w:t>a</w:t>
      </w:r>
      <w:r w:rsidR="00387CED" w:rsidRPr="00E00470">
        <w:rPr>
          <w:rFonts w:asciiTheme="majorBidi" w:hAnsiTheme="majorBidi" w:cstheme="majorBidi"/>
          <w:sz w:val="24"/>
          <w:szCs w:val="24"/>
        </w:rPr>
        <w:t xml:space="preserve"> car did not see them. Yet that turned out to </w:t>
      </w:r>
      <w:r w:rsidR="003B2196" w:rsidRPr="00E00470">
        <w:rPr>
          <w:rFonts w:asciiTheme="majorBidi" w:hAnsiTheme="majorBidi" w:cstheme="majorBidi"/>
          <w:sz w:val="24"/>
          <w:szCs w:val="24"/>
        </w:rPr>
        <w:t xml:space="preserve">result in </w:t>
      </w:r>
      <w:r w:rsidR="00606049" w:rsidRPr="00E00470">
        <w:rPr>
          <w:rFonts w:asciiTheme="majorBidi" w:hAnsiTheme="majorBidi" w:cstheme="majorBidi"/>
          <w:sz w:val="24"/>
          <w:szCs w:val="24"/>
        </w:rPr>
        <w:t xml:space="preserve">the </w:t>
      </w:r>
      <w:r w:rsidR="009502A7" w:rsidRPr="00E00470">
        <w:rPr>
          <w:rFonts w:asciiTheme="majorBidi" w:hAnsiTheme="majorBidi" w:cstheme="majorBidi"/>
          <w:sz w:val="24"/>
          <w:szCs w:val="24"/>
        </w:rPr>
        <w:t>car</w:t>
      </w:r>
      <w:r w:rsidR="003B2196" w:rsidRPr="00E00470">
        <w:rPr>
          <w:rFonts w:asciiTheme="majorBidi" w:hAnsiTheme="majorBidi" w:cstheme="majorBidi"/>
          <w:sz w:val="24"/>
          <w:szCs w:val="24"/>
        </w:rPr>
        <w:t xml:space="preserve"> being able to</w:t>
      </w:r>
      <w:r w:rsidR="00387CED" w:rsidRPr="00E00470">
        <w:rPr>
          <w:rFonts w:asciiTheme="majorBidi" w:hAnsiTheme="majorBidi" w:cstheme="majorBidi"/>
          <w:sz w:val="24"/>
          <w:szCs w:val="24"/>
        </w:rPr>
        <w:t xml:space="preserve"> pick up two </w:t>
      </w:r>
      <w:r w:rsidR="00606049" w:rsidRPr="00E00470">
        <w:rPr>
          <w:rFonts w:asciiTheme="majorBidi" w:hAnsiTheme="majorBidi" w:cstheme="majorBidi"/>
          <w:sz w:val="24"/>
          <w:szCs w:val="24"/>
        </w:rPr>
        <w:t xml:space="preserve">soldiers who were </w:t>
      </w:r>
      <w:r w:rsidR="00387CED" w:rsidRPr="00E00470">
        <w:rPr>
          <w:rFonts w:asciiTheme="majorBidi" w:hAnsiTheme="majorBidi" w:cstheme="majorBidi"/>
          <w:sz w:val="24"/>
          <w:szCs w:val="24"/>
        </w:rPr>
        <w:t>wounded. So</w:t>
      </w:r>
      <w:r w:rsidR="00CA0BA7" w:rsidRPr="00E00470">
        <w:rPr>
          <w:rFonts w:asciiTheme="majorBidi" w:hAnsiTheme="majorBidi" w:cstheme="majorBidi"/>
          <w:sz w:val="24"/>
          <w:szCs w:val="24"/>
        </w:rPr>
        <w:t xml:space="preserve"> “</w:t>
      </w:r>
      <w:r w:rsidR="00387CED" w:rsidRPr="00E00470">
        <w:rPr>
          <w:rFonts w:asciiTheme="majorBidi" w:hAnsiTheme="majorBidi" w:cstheme="majorBidi"/>
          <w:sz w:val="24"/>
          <w:szCs w:val="24"/>
        </w:rPr>
        <w:t>it was a stroke of luck its driver hadn’t seen us. Man’s doings are of the Lord: how can a man then understand his own way?’</w:t>
      </w:r>
      <w:r w:rsidR="006B02FC" w:rsidRPr="00E00470">
        <w:rPr>
          <w:rStyle w:val="FootnoteReference"/>
          <w:rFonts w:asciiTheme="majorBidi" w:hAnsiTheme="majorBidi" w:cstheme="majorBidi"/>
          <w:sz w:val="24"/>
          <w:szCs w:val="24"/>
        </w:rPr>
        <w:footnoteReference w:id="76"/>
      </w:r>
      <w:r w:rsidR="00445332" w:rsidRPr="00E00470">
        <w:rPr>
          <w:rFonts w:asciiTheme="majorBidi" w:hAnsiTheme="majorBidi" w:cstheme="majorBidi"/>
          <w:sz w:val="24"/>
          <w:szCs w:val="24"/>
        </w:rPr>
        <w:t xml:space="preserve"> </w:t>
      </w:r>
      <w:r w:rsidR="00D46DC2" w:rsidRPr="00E00470">
        <w:rPr>
          <w:rFonts w:asciiTheme="majorBidi" w:hAnsiTheme="majorBidi" w:cstheme="majorBidi"/>
          <w:sz w:val="24"/>
          <w:szCs w:val="24"/>
        </w:rPr>
        <w:t>Sabato can speak simultaneously in terms of l</w:t>
      </w:r>
      <w:r w:rsidR="00F94C10" w:rsidRPr="00E00470">
        <w:rPr>
          <w:rFonts w:asciiTheme="majorBidi" w:hAnsiTheme="majorBidi" w:cstheme="majorBidi"/>
          <w:sz w:val="24"/>
          <w:szCs w:val="24"/>
        </w:rPr>
        <w:t>u</w:t>
      </w:r>
      <w:r w:rsidR="00D46DC2" w:rsidRPr="00E00470">
        <w:rPr>
          <w:rFonts w:asciiTheme="majorBidi" w:hAnsiTheme="majorBidi" w:cstheme="majorBidi"/>
          <w:sz w:val="24"/>
          <w:szCs w:val="24"/>
        </w:rPr>
        <w:t xml:space="preserve">ck and in terms of </w:t>
      </w:r>
      <w:r w:rsidR="00F94C10" w:rsidRPr="00E00470">
        <w:rPr>
          <w:rFonts w:asciiTheme="majorBidi" w:hAnsiTheme="majorBidi" w:cstheme="majorBidi"/>
          <w:sz w:val="24"/>
          <w:szCs w:val="24"/>
        </w:rPr>
        <w:t>the Lord’s action</w:t>
      </w:r>
      <w:r w:rsidR="002C22CC" w:rsidRPr="00E00470">
        <w:rPr>
          <w:rFonts w:asciiTheme="majorBidi" w:hAnsiTheme="majorBidi" w:cstheme="majorBidi"/>
          <w:sz w:val="24"/>
          <w:szCs w:val="24"/>
        </w:rPr>
        <w:t xml:space="preserve"> </w:t>
      </w:r>
      <w:r w:rsidR="00BC6EA9" w:rsidRPr="00E00470">
        <w:rPr>
          <w:rFonts w:asciiTheme="majorBidi" w:hAnsiTheme="majorBidi" w:cstheme="majorBidi"/>
          <w:sz w:val="24"/>
          <w:szCs w:val="24"/>
        </w:rPr>
        <w:t>in a way that</w:t>
      </w:r>
      <w:r w:rsidR="00F94C10" w:rsidRPr="00E00470">
        <w:rPr>
          <w:rFonts w:asciiTheme="majorBidi" w:hAnsiTheme="majorBidi" w:cstheme="majorBidi"/>
          <w:sz w:val="24"/>
          <w:szCs w:val="24"/>
        </w:rPr>
        <w:t xml:space="preserve"> fits the </w:t>
      </w:r>
      <w:r w:rsidR="00EA590B" w:rsidRPr="00E00470">
        <w:rPr>
          <w:rFonts w:asciiTheme="majorBidi" w:hAnsiTheme="majorBidi" w:cstheme="majorBidi"/>
          <w:sz w:val="24"/>
          <w:szCs w:val="24"/>
        </w:rPr>
        <w:t xml:space="preserve">possible </w:t>
      </w:r>
      <w:r w:rsidR="00F94C10" w:rsidRPr="00E00470">
        <w:rPr>
          <w:rFonts w:asciiTheme="majorBidi" w:hAnsiTheme="majorBidi" w:cstheme="majorBidi"/>
          <w:sz w:val="24"/>
          <w:szCs w:val="24"/>
        </w:rPr>
        <w:t xml:space="preserve">implications of </w:t>
      </w:r>
      <w:r w:rsidR="00EA590B" w:rsidRPr="00E00470">
        <w:rPr>
          <w:rFonts w:asciiTheme="majorBidi" w:hAnsiTheme="majorBidi" w:cstheme="majorBidi"/>
          <w:sz w:val="24"/>
          <w:szCs w:val="24"/>
        </w:rPr>
        <w:t xml:space="preserve">a moment such as David’s </w:t>
      </w:r>
      <w:r w:rsidR="009502A7" w:rsidRPr="00E00470">
        <w:rPr>
          <w:rFonts w:asciiTheme="majorBidi" w:hAnsiTheme="majorBidi" w:cstheme="majorBidi"/>
          <w:sz w:val="24"/>
          <w:szCs w:val="24"/>
        </w:rPr>
        <w:t>sling</w:t>
      </w:r>
      <w:r w:rsidR="00F21DED" w:rsidRPr="00E00470">
        <w:rPr>
          <w:rFonts w:asciiTheme="majorBidi" w:hAnsiTheme="majorBidi" w:cstheme="majorBidi"/>
          <w:sz w:val="24"/>
          <w:szCs w:val="24"/>
        </w:rPr>
        <w:t>shot at Goliath</w:t>
      </w:r>
      <w:r w:rsidR="008D1052" w:rsidRPr="00E00470">
        <w:rPr>
          <w:rFonts w:asciiTheme="majorBidi" w:hAnsiTheme="majorBidi" w:cstheme="majorBidi"/>
          <w:sz w:val="24"/>
          <w:szCs w:val="24"/>
        </w:rPr>
        <w:t>, which</w:t>
      </w:r>
      <w:r w:rsidR="00C50CC2" w:rsidRPr="00E00470">
        <w:rPr>
          <w:rFonts w:asciiTheme="majorBidi" w:hAnsiTheme="majorBidi" w:cstheme="majorBidi"/>
          <w:sz w:val="24"/>
          <w:szCs w:val="24"/>
        </w:rPr>
        <w:t xml:space="preserve"> </w:t>
      </w:r>
      <w:r w:rsidR="00426449" w:rsidRPr="00E00470">
        <w:rPr>
          <w:rFonts w:asciiTheme="majorBidi" w:hAnsiTheme="majorBidi" w:cstheme="majorBidi"/>
          <w:sz w:val="24"/>
          <w:szCs w:val="24"/>
        </w:rPr>
        <w:t xml:space="preserve">achieved what </w:t>
      </w:r>
      <w:r w:rsidR="00426449" w:rsidRPr="00E00470">
        <w:rPr>
          <w:rFonts w:asciiTheme="majorBidi" w:hAnsiTheme="majorBidi" w:cstheme="majorBidi"/>
          <w:sz w:val="24"/>
          <w:szCs w:val="24"/>
        </w:rPr>
        <w:lastRenderedPageBreak/>
        <w:t>it did</w:t>
      </w:r>
      <w:r w:rsidR="00C50CC2" w:rsidRPr="00E00470">
        <w:rPr>
          <w:rFonts w:asciiTheme="majorBidi" w:hAnsiTheme="majorBidi" w:cstheme="majorBidi"/>
          <w:sz w:val="24"/>
          <w:szCs w:val="24"/>
        </w:rPr>
        <w:t xml:space="preserve"> because Yahweh surrendered Goliath to David</w:t>
      </w:r>
      <w:r w:rsidR="00872869" w:rsidRPr="00E00470">
        <w:rPr>
          <w:rFonts w:asciiTheme="majorBidi" w:hAnsiTheme="majorBidi" w:cstheme="majorBidi"/>
          <w:sz w:val="24"/>
          <w:szCs w:val="24"/>
        </w:rPr>
        <w:t xml:space="preserve">, </w:t>
      </w:r>
      <w:r w:rsidR="004924D2" w:rsidRPr="00E00470">
        <w:rPr>
          <w:rFonts w:asciiTheme="majorBidi" w:hAnsiTheme="majorBidi" w:cstheme="majorBidi"/>
          <w:sz w:val="24"/>
          <w:szCs w:val="24"/>
        </w:rPr>
        <w:t>and</w:t>
      </w:r>
      <w:r w:rsidR="00C50CC2" w:rsidRPr="00E00470">
        <w:rPr>
          <w:rFonts w:asciiTheme="majorBidi" w:hAnsiTheme="majorBidi" w:cstheme="majorBidi"/>
          <w:sz w:val="24"/>
          <w:szCs w:val="24"/>
        </w:rPr>
        <w:t xml:space="preserve"> </w:t>
      </w:r>
      <w:r w:rsidR="00923944" w:rsidRPr="00E00470">
        <w:rPr>
          <w:rFonts w:asciiTheme="majorBidi" w:hAnsiTheme="majorBidi" w:cstheme="majorBidi"/>
          <w:sz w:val="24"/>
          <w:szCs w:val="24"/>
        </w:rPr>
        <w:t>perhaps</w:t>
      </w:r>
      <w:r w:rsidR="001816B4" w:rsidRPr="00E00470">
        <w:rPr>
          <w:rFonts w:asciiTheme="majorBidi" w:hAnsiTheme="majorBidi" w:cstheme="majorBidi"/>
          <w:sz w:val="24"/>
          <w:szCs w:val="24"/>
        </w:rPr>
        <w:t xml:space="preserve"> because of a brilliant shot, </w:t>
      </w:r>
      <w:r w:rsidR="00923944" w:rsidRPr="00E00470">
        <w:rPr>
          <w:rFonts w:asciiTheme="majorBidi" w:hAnsiTheme="majorBidi" w:cstheme="majorBidi"/>
          <w:sz w:val="24"/>
          <w:szCs w:val="24"/>
        </w:rPr>
        <w:t>or</w:t>
      </w:r>
      <w:r w:rsidR="001816B4" w:rsidRPr="00E00470">
        <w:rPr>
          <w:rFonts w:asciiTheme="majorBidi" w:hAnsiTheme="majorBidi" w:cstheme="majorBidi"/>
          <w:sz w:val="24"/>
          <w:szCs w:val="24"/>
        </w:rPr>
        <w:t xml:space="preserve"> perha</w:t>
      </w:r>
      <w:r w:rsidR="0023130D" w:rsidRPr="00E00470">
        <w:rPr>
          <w:rFonts w:asciiTheme="majorBidi" w:hAnsiTheme="majorBidi" w:cstheme="majorBidi"/>
          <w:sz w:val="24"/>
          <w:szCs w:val="24"/>
        </w:rPr>
        <w:t>ps</w:t>
      </w:r>
      <w:r w:rsidR="00C50CC2" w:rsidRPr="00E00470">
        <w:rPr>
          <w:rFonts w:asciiTheme="majorBidi" w:hAnsiTheme="majorBidi" w:cstheme="majorBidi"/>
          <w:sz w:val="24"/>
          <w:szCs w:val="24"/>
        </w:rPr>
        <w:t xml:space="preserve"> because of a lucky </w:t>
      </w:r>
      <w:r w:rsidR="00D54490" w:rsidRPr="00E00470">
        <w:rPr>
          <w:rFonts w:asciiTheme="majorBidi" w:hAnsiTheme="majorBidi" w:cstheme="majorBidi"/>
          <w:sz w:val="24"/>
          <w:szCs w:val="24"/>
        </w:rPr>
        <w:t xml:space="preserve">one. </w:t>
      </w:r>
      <w:r w:rsidR="00923944" w:rsidRPr="00E00470">
        <w:rPr>
          <w:rFonts w:asciiTheme="majorBidi" w:hAnsiTheme="majorBidi" w:cstheme="majorBidi"/>
          <w:sz w:val="24"/>
          <w:szCs w:val="24"/>
        </w:rPr>
        <w:t>S</w:t>
      </w:r>
      <w:r w:rsidR="0081789C" w:rsidRPr="00E00470">
        <w:rPr>
          <w:rFonts w:asciiTheme="majorBidi" w:hAnsiTheme="majorBidi" w:cstheme="majorBidi"/>
          <w:sz w:val="24"/>
          <w:szCs w:val="24"/>
        </w:rPr>
        <w:t>a</w:t>
      </w:r>
      <w:r w:rsidR="00923944" w:rsidRPr="00E00470">
        <w:rPr>
          <w:rFonts w:asciiTheme="majorBidi" w:hAnsiTheme="majorBidi" w:cstheme="majorBidi"/>
          <w:sz w:val="24"/>
          <w:szCs w:val="24"/>
        </w:rPr>
        <w:t>bat</w:t>
      </w:r>
      <w:r w:rsidR="0081789C" w:rsidRPr="00E00470">
        <w:rPr>
          <w:rFonts w:asciiTheme="majorBidi" w:hAnsiTheme="majorBidi" w:cstheme="majorBidi"/>
          <w:sz w:val="24"/>
          <w:szCs w:val="24"/>
        </w:rPr>
        <w:t>o’s aphorism about man’s doings and</w:t>
      </w:r>
      <w:r w:rsidR="00E94967" w:rsidRPr="00E00470">
        <w:rPr>
          <w:rFonts w:asciiTheme="majorBidi" w:hAnsiTheme="majorBidi" w:cstheme="majorBidi"/>
          <w:sz w:val="24"/>
          <w:szCs w:val="24"/>
        </w:rPr>
        <w:t xml:space="preserve"> </w:t>
      </w:r>
      <w:r w:rsidR="00763A99" w:rsidRPr="00E00470">
        <w:rPr>
          <w:rFonts w:asciiTheme="majorBidi" w:hAnsiTheme="majorBidi" w:cstheme="majorBidi"/>
          <w:sz w:val="24"/>
          <w:szCs w:val="24"/>
        </w:rPr>
        <w:t xml:space="preserve">the </w:t>
      </w:r>
      <w:r w:rsidR="00E94967" w:rsidRPr="00E00470">
        <w:rPr>
          <w:rFonts w:asciiTheme="majorBidi" w:hAnsiTheme="majorBidi" w:cstheme="majorBidi"/>
          <w:sz w:val="24"/>
          <w:szCs w:val="24"/>
        </w:rPr>
        <w:t xml:space="preserve">inevitable shortfall in </w:t>
      </w:r>
      <w:r w:rsidR="00AD47DC" w:rsidRPr="00E00470">
        <w:rPr>
          <w:rFonts w:asciiTheme="majorBidi" w:hAnsiTheme="majorBidi" w:cstheme="majorBidi"/>
          <w:sz w:val="24"/>
          <w:szCs w:val="24"/>
        </w:rPr>
        <w:t xml:space="preserve">a man’s </w:t>
      </w:r>
      <w:r w:rsidR="00763A99" w:rsidRPr="00E00470">
        <w:rPr>
          <w:rFonts w:asciiTheme="majorBidi" w:hAnsiTheme="majorBidi" w:cstheme="majorBidi"/>
          <w:sz w:val="24"/>
          <w:szCs w:val="24"/>
        </w:rPr>
        <w:t>understanding</w:t>
      </w:r>
      <w:r w:rsidR="00E94967" w:rsidRPr="00E00470">
        <w:rPr>
          <w:rFonts w:asciiTheme="majorBidi" w:hAnsiTheme="majorBidi" w:cstheme="majorBidi"/>
          <w:sz w:val="24"/>
          <w:szCs w:val="24"/>
        </w:rPr>
        <w:t xml:space="preserve"> </w:t>
      </w:r>
      <w:r w:rsidR="00763A99" w:rsidRPr="00E00470">
        <w:rPr>
          <w:rFonts w:asciiTheme="majorBidi" w:hAnsiTheme="majorBidi" w:cstheme="majorBidi"/>
          <w:sz w:val="24"/>
          <w:szCs w:val="24"/>
        </w:rPr>
        <w:t>of his own way</w:t>
      </w:r>
      <w:r w:rsidR="00AD47DC" w:rsidRPr="00E00470">
        <w:rPr>
          <w:rFonts w:asciiTheme="majorBidi" w:hAnsiTheme="majorBidi" w:cstheme="majorBidi"/>
          <w:sz w:val="24"/>
          <w:szCs w:val="24"/>
        </w:rPr>
        <w:t xml:space="preserve">, </w:t>
      </w:r>
      <w:r w:rsidR="005112B1" w:rsidRPr="00E00470">
        <w:rPr>
          <w:rFonts w:asciiTheme="majorBidi" w:hAnsiTheme="majorBidi" w:cstheme="majorBidi"/>
          <w:sz w:val="24"/>
          <w:szCs w:val="24"/>
        </w:rPr>
        <w:t xml:space="preserve">quoting </w:t>
      </w:r>
      <w:r w:rsidR="00923944" w:rsidRPr="00E00470">
        <w:rPr>
          <w:rFonts w:asciiTheme="majorBidi" w:hAnsiTheme="majorBidi" w:cstheme="majorBidi"/>
          <w:sz w:val="24"/>
          <w:szCs w:val="24"/>
        </w:rPr>
        <w:t>from Proverbs 20:24</w:t>
      </w:r>
      <w:r w:rsidR="00973843" w:rsidRPr="00E00470">
        <w:rPr>
          <w:rFonts w:asciiTheme="majorBidi" w:hAnsiTheme="majorBidi" w:cstheme="majorBidi"/>
          <w:sz w:val="24"/>
          <w:szCs w:val="24"/>
        </w:rPr>
        <w:t>,</w:t>
      </w:r>
      <w:r w:rsidR="00D042B5" w:rsidRPr="00E00470">
        <w:rPr>
          <w:rFonts w:asciiTheme="majorBidi" w:hAnsiTheme="majorBidi" w:cstheme="majorBidi"/>
          <w:sz w:val="24"/>
          <w:szCs w:val="24"/>
        </w:rPr>
        <w:t xml:space="preserve"> would suggest a </w:t>
      </w:r>
      <w:r w:rsidR="001B1071" w:rsidRPr="00E00470">
        <w:rPr>
          <w:rFonts w:asciiTheme="majorBidi" w:hAnsiTheme="majorBidi" w:cstheme="majorBidi"/>
          <w:sz w:val="24"/>
          <w:szCs w:val="24"/>
        </w:rPr>
        <w:t xml:space="preserve">reflection in connection with his loss of his friend. </w:t>
      </w:r>
      <w:r w:rsidR="00A32A3E" w:rsidRPr="00E00470">
        <w:rPr>
          <w:rFonts w:asciiTheme="majorBidi" w:hAnsiTheme="majorBidi" w:cstheme="majorBidi"/>
          <w:sz w:val="24"/>
          <w:szCs w:val="24"/>
        </w:rPr>
        <w:t xml:space="preserve">In </w:t>
      </w:r>
      <w:r w:rsidR="000A0072" w:rsidRPr="00E00470">
        <w:rPr>
          <w:rFonts w:asciiTheme="majorBidi" w:hAnsiTheme="majorBidi" w:cstheme="majorBidi"/>
          <w:sz w:val="24"/>
          <w:szCs w:val="24"/>
        </w:rPr>
        <w:t>th</w:t>
      </w:r>
      <w:r w:rsidR="009A60EE" w:rsidRPr="00E00470">
        <w:rPr>
          <w:rFonts w:asciiTheme="majorBidi" w:hAnsiTheme="majorBidi" w:cstheme="majorBidi"/>
          <w:sz w:val="24"/>
          <w:szCs w:val="24"/>
        </w:rPr>
        <w:t>at</w:t>
      </w:r>
      <w:r w:rsidR="00A32A3E" w:rsidRPr="00E00470">
        <w:rPr>
          <w:rFonts w:asciiTheme="majorBidi" w:hAnsiTheme="majorBidi" w:cstheme="majorBidi"/>
          <w:sz w:val="24"/>
          <w:szCs w:val="24"/>
        </w:rPr>
        <w:t xml:space="preserve"> more solemn con</w:t>
      </w:r>
      <w:r w:rsidR="003A7F73" w:rsidRPr="00E00470">
        <w:rPr>
          <w:rFonts w:asciiTheme="majorBidi" w:hAnsiTheme="majorBidi" w:cstheme="majorBidi"/>
          <w:sz w:val="24"/>
          <w:szCs w:val="24"/>
        </w:rPr>
        <w:t>nection</w:t>
      </w:r>
      <w:r w:rsidR="00A32A3E" w:rsidRPr="00E00470">
        <w:rPr>
          <w:rFonts w:asciiTheme="majorBidi" w:hAnsiTheme="majorBidi" w:cstheme="majorBidi"/>
          <w:sz w:val="24"/>
          <w:szCs w:val="24"/>
        </w:rPr>
        <w:t xml:space="preserve">, too, a </w:t>
      </w:r>
      <w:r w:rsidR="000E071F" w:rsidRPr="00E00470">
        <w:rPr>
          <w:rFonts w:asciiTheme="majorBidi" w:hAnsiTheme="majorBidi" w:cstheme="majorBidi"/>
          <w:sz w:val="24"/>
          <w:szCs w:val="24"/>
        </w:rPr>
        <w:t xml:space="preserve">man’s </w:t>
      </w:r>
      <w:r w:rsidR="00A82E6F" w:rsidRPr="00E00470">
        <w:rPr>
          <w:rFonts w:asciiTheme="majorBidi" w:hAnsiTheme="majorBidi" w:cstheme="majorBidi"/>
          <w:sz w:val="24"/>
          <w:szCs w:val="24"/>
        </w:rPr>
        <w:t xml:space="preserve">steps </w:t>
      </w:r>
      <w:r w:rsidR="00936ABA" w:rsidRPr="00E00470">
        <w:rPr>
          <w:rFonts w:asciiTheme="majorBidi" w:hAnsiTheme="majorBidi" w:cstheme="majorBidi"/>
          <w:sz w:val="24"/>
          <w:szCs w:val="24"/>
        </w:rPr>
        <w:t xml:space="preserve">issue from Yahweh, so a human being—how can </w:t>
      </w:r>
      <w:r w:rsidR="00E27ECB" w:rsidRPr="00E00470">
        <w:rPr>
          <w:rFonts w:asciiTheme="majorBidi" w:hAnsiTheme="majorBidi" w:cstheme="majorBidi"/>
          <w:sz w:val="24"/>
          <w:szCs w:val="24"/>
        </w:rPr>
        <w:t>he understand his way?</w:t>
      </w:r>
      <w:r w:rsidR="009110C6" w:rsidRPr="00E00470">
        <w:rPr>
          <w:rFonts w:asciiTheme="majorBidi" w:hAnsiTheme="majorBidi" w:cstheme="majorBidi"/>
          <w:sz w:val="24"/>
          <w:szCs w:val="24"/>
        </w:rPr>
        <w:t xml:space="preserve"> (in the </w:t>
      </w:r>
      <w:r w:rsidR="009A60EE" w:rsidRPr="00E00470">
        <w:rPr>
          <w:rFonts w:asciiTheme="majorBidi" w:hAnsiTheme="majorBidi" w:cstheme="majorBidi"/>
          <w:sz w:val="24"/>
          <w:szCs w:val="24"/>
        </w:rPr>
        <w:t>reference to a man’s doings</w:t>
      </w:r>
      <w:r w:rsidR="00CC44A3" w:rsidRPr="00E00470">
        <w:rPr>
          <w:rFonts w:asciiTheme="majorBidi" w:hAnsiTheme="majorBidi" w:cstheme="majorBidi"/>
          <w:sz w:val="24"/>
          <w:szCs w:val="24"/>
        </w:rPr>
        <w:t xml:space="preserve">, </w:t>
      </w:r>
      <w:r w:rsidR="009110C6" w:rsidRPr="00E00470">
        <w:rPr>
          <w:rFonts w:asciiTheme="majorBidi" w:hAnsiTheme="majorBidi" w:cstheme="majorBidi"/>
          <w:sz w:val="24"/>
          <w:szCs w:val="24"/>
        </w:rPr>
        <w:t>the word for a man is</w:t>
      </w:r>
      <w:r w:rsidR="00341FA1" w:rsidRPr="00E00470">
        <w:rPr>
          <w:rFonts w:asciiTheme="majorBidi" w:hAnsiTheme="majorBidi" w:cstheme="majorBidi"/>
          <w:sz w:val="24"/>
          <w:szCs w:val="24"/>
        </w:rPr>
        <w:t xml:space="preserve"> </w:t>
      </w:r>
      <w:r w:rsidR="00341FA1" w:rsidRPr="00E00470">
        <w:rPr>
          <w:rFonts w:asciiTheme="majorBidi" w:hAnsiTheme="majorBidi" w:cstheme="majorBidi"/>
          <w:sz w:val="24"/>
          <w:szCs w:val="24"/>
          <w:rtl/>
          <w:lang w:bidi="he-IL"/>
        </w:rPr>
        <w:t>גב</w:t>
      </w:r>
      <w:r w:rsidR="00AE051D" w:rsidRPr="00E00470">
        <w:rPr>
          <w:rFonts w:asciiTheme="majorBidi" w:hAnsiTheme="majorBidi" w:cstheme="majorBidi"/>
          <w:sz w:val="24"/>
          <w:szCs w:val="24"/>
          <w:rtl/>
          <w:lang w:bidi="he-IL"/>
        </w:rPr>
        <w:t>ר</w:t>
      </w:r>
      <w:r w:rsidR="009110C6" w:rsidRPr="00E00470">
        <w:rPr>
          <w:rFonts w:asciiTheme="majorBidi" w:hAnsiTheme="majorBidi" w:cstheme="majorBidi"/>
          <w:sz w:val="24"/>
          <w:szCs w:val="24"/>
        </w:rPr>
        <w:t>, which rather suggest</w:t>
      </w:r>
      <w:r w:rsidR="0057252A" w:rsidRPr="00E00470">
        <w:rPr>
          <w:rFonts w:asciiTheme="majorBidi" w:hAnsiTheme="majorBidi" w:cstheme="majorBidi"/>
          <w:sz w:val="24"/>
          <w:szCs w:val="24"/>
        </w:rPr>
        <w:t>s</w:t>
      </w:r>
      <w:r w:rsidR="009110C6" w:rsidRPr="00E00470">
        <w:rPr>
          <w:rFonts w:asciiTheme="majorBidi" w:hAnsiTheme="majorBidi" w:cstheme="majorBidi"/>
          <w:sz w:val="24"/>
          <w:szCs w:val="24"/>
        </w:rPr>
        <w:t xml:space="preserve"> a </w:t>
      </w:r>
      <w:r w:rsidR="003D4AB8" w:rsidRPr="00E00470">
        <w:rPr>
          <w:rFonts w:asciiTheme="majorBidi" w:hAnsiTheme="majorBidi" w:cstheme="majorBidi"/>
          <w:sz w:val="24"/>
          <w:szCs w:val="24"/>
        </w:rPr>
        <w:t>he-man</w:t>
      </w:r>
      <w:r w:rsidR="0057252A" w:rsidRPr="00E00470">
        <w:rPr>
          <w:rFonts w:asciiTheme="majorBidi" w:hAnsiTheme="majorBidi" w:cstheme="majorBidi"/>
          <w:sz w:val="24"/>
          <w:szCs w:val="24"/>
        </w:rPr>
        <w:t>, and thus fits a warrior).</w:t>
      </w:r>
    </w:p>
    <w:p w14:paraId="3A9A0A4E" w14:textId="06878F0D" w:rsidR="005E5108" w:rsidRPr="00E00470" w:rsidRDefault="00FA0CD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In 2 Samuel 22</w:t>
      </w:r>
      <w:r w:rsidR="00323740" w:rsidRPr="00E00470">
        <w:rPr>
          <w:rFonts w:asciiTheme="majorBidi" w:hAnsiTheme="majorBidi" w:cstheme="majorBidi"/>
          <w:sz w:val="24"/>
          <w:szCs w:val="24"/>
        </w:rPr>
        <w:t>,</w:t>
      </w:r>
      <w:r w:rsidRPr="00E00470">
        <w:rPr>
          <w:rFonts w:asciiTheme="majorBidi" w:hAnsiTheme="majorBidi" w:cstheme="majorBidi"/>
          <w:sz w:val="24"/>
          <w:szCs w:val="24"/>
        </w:rPr>
        <w:t xml:space="preserve"> </w:t>
      </w:r>
      <w:r w:rsidR="00681A0B" w:rsidRPr="00E00470">
        <w:rPr>
          <w:rFonts w:asciiTheme="majorBidi" w:hAnsiTheme="majorBidi" w:cstheme="majorBidi"/>
          <w:sz w:val="24"/>
          <w:szCs w:val="24"/>
        </w:rPr>
        <w:t xml:space="preserve">noted earlier, </w:t>
      </w:r>
      <w:r w:rsidR="00D43588" w:rsidRPr="00E00470">
        <w:rPr>
          <w:rFonts w:asciiTheme="majorBidi" w:hAnsiTheme="majorBidi" w:cstheme="majorBidi"/>
          <w:sz w:val="24"/>
          <w:szCs w:val="24"/>
        </w:rPr>
        <w:t xml:space="preserve">David’s story in Samuel </w:t>
      </w:r>
      <w:r w:rsidR="004466AA" w:rsidRPr="00E00470">
        <w:rPr>
          <w:rFonts w:asciiTheme="majorBidi" w:hAnsiTheme="majorBidi" w:cstheme="majorBidi"/>
          <w:sz w:val="24"/>
          <w:szCs w:val="24"/>
        </w:rPr>
        <w:t xml:space="preserve">is </w:t>
      </w:r>
      <w:r w:rsidR="00D43588" w:rsidRPr="00E00470">
        <w:rPr>
          <w:rFonts w:asciiTheme="majorBidi" w:hAnsiTheme="majorBidi" w:cstheme="majorBidi"/>
          <w:sz w:val="24"/>
          <w:szCs w:val="24"/>
        </w:rPr>
        <w:t>com</w:t>
      </w:r>
      <w:r w:rsidR="004466AA" w:rsidRPr="00E00470">
        <w:rPr>
          <w:rFonts w:asciiTheme="majorBidi" w:hAnsiTheme="majorBidi" w:cstheme="majorBidi"/>
          <w:sz w:val="24"/>
          <w:szCs w:val="24"/>
        </w:rPr>
        <w:t>ing t</w:t>
      </w:r>
      <w:r w:rsidR="00191BDA" w:rsidRPr="00E00470">
        <w:rPr>
          <w:rFonts w:asciiTheme="majorBidi" w:hAnsiTheme="majorBidi" w:cstheme="majorBidi"/>
          <w:sz w:val="24"/>
          <w:szCs w:val="24"/>
        </w:rPr>
        <w:t>o</w:t>
      </w:r>
      <w:r w:rsidR="004466AA" w:rsidRPr="00E00470">
        <w:rPr>
          <w:rFonts w:asciiTheme="majorBidi" w:hAnsiTheme="majorBidi" w:cstheme="majorBidi"/>
          <w:sz w:val="24"/>
          <w:szCs w:val="24"/>
        </w:rPr>
        <w:t xml:space="preserve">wards </w:t>
      </w:r>
      <w:r w:rsidR="00191BDA" w:rsidRPr="00E00470">
        <w:rPr>
          <w:rFonts w:asciiTheme="majorBidi" w:hAnsiTheme="majorBidi" w:cstheme="majorBidi"/>
          <w:sz w:val="24"/>
          <w:szCs w:val="24"/>
        </w:rPr>
        <w:t>its</w:t>
      </w:r>
      <w:r w:rsidR="00D43588" w:rsidRPr="00E00470">
        <w:rPr>
          <w:rFonts w:asciiTheme="majorBidi" w:hAnsiTheme="majorBidi" w:cstheme="majorBidi"/>
          <w:sz w:val="24"/>
          <w:szCs w:val="24"/>
        </w:rPr>
        <w:t xml:space="preserve"> end</w:t>
      </w:r>
      <w:r w:rsidR="0023486A" w:rsidRPr="00E00470">
        <w:rPr>
          <w:rFonts w:asciiTheme="majorBidi" w:hAnsiTheme="majorBidi" w:cstheme="majorBidi"/>
          <w:sz w:val="24"/>
          <w:szCs w:val="24"/>
        </w:rPr>
        <w:t xml:space="preserve"> </w:t>
      </w:r>
      <w:r w:rsidR="00D43588" w:rsidRPr="00E00470">
        <w:rPr>
          <w:rFonts w:asciiTheme="majorBidi" w:hAnsiTheme="majorBidi" w:cstheme="majorBidi"/>
          <w:sz w:val="24"/>
          <w:szCs w:val="24"/>
        </w:rPr>
        <w:t>w</w:t>
      </w:r>
      <w:r w:rsidR="00E72457" w:rsidRPr="00E00470">
        <w:rPr>
          <w:rFonts w:asciiTheme="majorBidi" w:hAnsiTheme="majorBidi" w:cstheme="majorBidi"/>
          <w:sz w:val="24"/>
          <w:szCs w:val="24"/>
        </w:rPr>
        <w:t>ith David</w:t>
      </w:r>
      <w:r w:rsidR="00E854E1" w:rsidRPr="00E00470">
        <w:rPr>
          <w:rFonts w:asciiTheme="majorBidi" w:hAnsiTheme="majorBidi" w:cstheme="majorBidi"/>
          <w:sz w:val="24"/>
          <w:szCs w:val="24"/>
        </w:rPr>
        <w:t xml:space="preserve"> chanting </w:t>
      </w:r>
      <w:r w:rsidR="003F7943" w:rsidRPr="00E00470">
        <w:rPr>
          <w:rFonts w:asciiTheme="majorBidi" w:hAnsiTheme="majorBidi" w:cstheme="majorBidi"/>
          <w:sz w:val="24"/>
          <w:szCs w:val="24"/>
        </w:rPr>
        <w:t>the</w:t>
      </w:r>
      <w:r w:rsidR="00E72457" w:rsidRPr="00E00470">
        <w:rPr>
          <w:rFonts w:asciiTheme="majorBidi" w:hAnsiTheme="majorBidi" w:cstheme="majorBidi"/>
          <w:sz w:val="24"/>
          <w:szCs w:val="24"/>
        </w:rPr>
        <w:t xml:space="preserve"> </w:t>
      </w:r>
      <w:r w:rsidR="006F5298" w:rsidRPr="00E00470">
        <w:rPr>
          <w:rFonts w:asciiTheme="majorBidi" w:hAnsiTheme="majorBidi" w:cstheme="majorBidi"/>
          <w:sz w:val="24"/>
          <w:szCs w:val="24"/>
        </w:rPr>
        <w:t>psalm</w:t>
      </w:r>
      <w:r w:rsidR="0023486A" w:rsidRPr="00E00470">
        <w:rPr>
          <w:rFonts w:asciiTheme="majorBidi" w:hAnsiTheme="majorBidi" w:cstheme="majorBidi"/>
          <w:sz w:val="24"/>
          <w:szCs w:val="24"/>
        </w:rPr>
        <w:t xml:space="preserve"> about Yahweh’s involvement with him</w:t>
      </w:r>
      <w:r w:rsidR="00BA165A" w:rsidRPr="00E00470">
        <w:rPr>
          <w:rFonts w:asciiTheme="majorBidi" w:hAnsiTheme="majorBidi" w:cstheme="majorBidi"/>
          <w:sz w:val="24"/>
          <w:szCs w:val="24"/>
        </w:rPr>
        <w:t xml:space="preserve"> and his </w:t>
      </w:r>
      <w:r w:rsidR="00323740" w:rsidRPr="00E00470">
        <w:rPr>
          <w:rFonts w:asciiTheme="majorBidi" w:hAnsiTheme="majorBidi" w:cstheme="majorBidi"/>
          <w:sz w:val="24"/>
          <w:szCs w:val="24"/>
        </w:rPr>
        <w:t xml:space="preserve">own </w:t>
      </w:r>
      <w:r w:rsidR="00BA165A" w:rsidRPr="00E00470">
        <w:rPr>
          <w:rFonts w:asciiTheme="majorBidi" w:hAnsiTheme="majorBidi" w:cstheme="majorBidi"/>
          <w:sz w:val="24"/>
          <w:szCs w:val="24"/>
        </w:rPr>
        <w:t>involvement with Yahweh</w:t>
      </w:r>
      <w:r w:rsidR="003E72E0" w:rsidRPr="00E00470">
        <w:rPr>
          <w:rFonts w:asciiTheme="majorBidi" w:hAnsiTheme="majorBidi" w:cstheme="majorBidi"/>
          <w:sz w:val="24"/>
          <w:szCs w:val="24"/>
        </w:rPr>
        <w:t>. The psalm</w:t>
      </w:r>
      <w:r w:rsidR="005A4C82" w:rsidRPr="00E00470">
        <w:rPr>
          <w:rFonts w:asciiTheme="majorBidi" w:hAnsiTheme="majorBidi" w:cstheme="majorBidi"/>
          <w:sz w:val="24"/>
          <w:szCs w:val="24"/>
        </w:rPr>
        <w:t xml:space="preserve"> also appears in the Psalter</w:t>
      </w:r>
      <w:r w:rsidR="00BA165A" w:rsidRPr="00E00470">
        <w:rPr>
          <w:rFonts w:asciiTheme="majorBidi" w:hAnsiTheme="majorBidi" w:cstheme="majorBidi"/>
          <w:sz w:val="24"/>
          <w:szCs w:val="24"/>
        </w:rPr>
        <w:t xml:space="preserve"> </w:t>
      </w:r>
      <w:r w:rsidR="009D0BBD" w:rsidRPr="00E00470">
        <w:rPr>
          <w:rFonts w:asciiTheme="majorBidi" w:hAnsiTheme="majorBidi" w:cstheme="majorBidi"/>
          <w:sz w:val="24"/>
          <w:szCs w:val="24"/>
        </w:rPr>
        <w:t>as</w:t>
      </w:r>
      <w:r w:rsidR="00BA165A" w:rsidRPr="00E00470">
        <w:rPr>
          <w:rFonts w:asciiTheme="majorBidi" w:hAnsiTheme="majorBidi" w:cstheme="majorBidi"/>
          <w:sz w:val="24"/>
          <w:szCs w:val="24"/>
        </w:rPr>
        <w:t xml:space="preserve"> </w:t>
      </w:r>
      <w:r w:rsidR="00A72978" w:rsidRPr="00E00470">
        <w:rPr>
          <w:rFonts w:asciiTheme="majorBidi" w:hAnsiTheme="majorBidi" w:cstheme="majorBidi"/>
          <w:sz w:val="24"/>
          <w:szCs w:val="24"/>
        </w:rPr>
        <w:t>P</w:t>
      </w:r>
      <w:r w:rsidR="00BA165A" w:rsidRPr="00E00470">
        <w:rPr>
          <w:rFonts w:asciiTheme="majorBidi" w:hAnsiTheme="majorBidi" w:cstheme="majorBidi"/>
          <w:sz w:val="24"/>
          <w:szCs w:val="24"/>
        </w:rPr>
        <w:t xml:space="preserve">salm </w:t>
      </w:r>
      <w:r w:rsidR="00A72978" w:rsidRPr="00E00470">
        <w:rPr>
          <w:rFonts w:asciiTheme="majorBidi" w:hAnsiTheme="majorBidi" w:cstheme="majorBidi"/>
          <w:sz w:val="24"/>
          <w:szCs w:val="24"/>
        </w:rPr>
        <w:t>18.</w:t>
      </w:r>
      <w:r w:rsidR="002A4429" w:rsidRPr="00E00470">
        <w:rPr>
          <w:rFonts w:asciiTheme="majorBidi" w:hAnsiTheme="majorBidi" w:cstheme="majorBidi"/>
          <w:sz w:val="24"/>
          <w:szCs w:val="24"/>
        </w:rPr>
        <w:t xml:space="preserve"> Samuel makes a </w:t>
      </w:r>
      <w:r w:rsidR="005903E7" w:rsidRPr="00E00470">
        <w:rPr>
          <w:rFonts w:asciiTheme="majorBidi" w:hAnsiTheme="majorBidi" w:cstheme="majorBidi"/>
          <w:sz w:val="24"/>
          <w:szCs w:val="24"/>
        </w:rPr>
        <w:t>specific link between David and the psalm:</w:t>
      </w:r>
      <w:r w:rsidR="00CA0BA7" w:rsidRPr="00E00470">
        <w:rPr>
          <w:rFonts w:asciiTheme="majorBidi" w:hAnsiTheme="majorBidi" w:cstheme="majorBidi"/>
          <w:sz w:val="24"/>
          <w:szCs w:val="24"/>
        </w:rPr>
        <w:t xml:space="preserve"> “</w:t>
      </w:r>
      <w:r w:rsidR="005903E7" w:rsidRPr="00E00470">
        <w:rPr>
          <w:rFonts w:asciiTheme="majorBidi" w:hAnsiTheme="majorBidi" w:cstheme="majorBidi"/>
          <w:sz w:val="24"/>
          <w:szCs w:val="24"/>
        </w:rPr>
        <w:t xml:space="preserve">David </w:t>
      </w:r>
      <w:r w:rsidR="00CD3092" w:rsidRPr="00E00470">
        <w:rPr>
          <w:rFonts w:asciiTheme="majorBidi" w:hAnsiTheme="majorBidi" w:cstheme="majorBidi"/>
          <w:sz w:val="24"/>
          <w:szCs w:val="24"/>
        </w:rPr>
        <w:t>spoke the words of this song</w:t>
      </w:r>
      <w:r w:rsidR="006460F9" w:rsidRPr="00E00470">
        <w:rPr>
          <w:rFonts w:asciiTheme="majorBidi" w:hAnsiTheme="majorBidi" w:cstheme="majorBidi"/>
          <w:sz w:val="24"/>
          <w:szCs w:val="24"/>
        </w:rPr>
        <w:t xml:space="preserve"> to Yahweh at the time</w:t>
      </w:r>
      <w:r w:rsidR="00AA4681" w:rsidRPr="00E00470">
        <w:rPr>
          <w:rFonts w:asciiTheme="majorBidi" w:hAnsiTheme="majorBidi" w:cstheme="majorBidi"/>
          <w:sz w:val="24"/>
          <w:szCs w:val="24"/>
        </w:rPr>
        <w:t xml:space="preserve"> Yahweh rescued him</w:t>
      </w:r>
      <w:r w:rsidR="002A4429" w:rsidRPr="00E00470">
        <w:rPr>
          <w:rFonts w:asciiTheme="majorBidi" w:hAnsiTheme="majorBidi" w:cstheme="majorBidi"/>
          <w:sz w:val="24"/>
          <w:szCs w:val="24"/>
        </w:rPr>
        <w:t xml:space="preserve"> </w:t>
      </w:r>
      <w:r w:rsidR="00AA4681" w:rsidRPr="00E00470">
        <w:rPr>
          <w:rFonts w:asciiTheme="majorBidi" w:hAnsiTheme="majorBidi" w:cstheme="majorBidi"/>
          <w:sz w:val="24"/>
          <w:szCs w:val="24"/>
        </w:rPr>
        <w:t xml:space="preserve">from the </w:t>
      </w:r>
      <w:r w:rsidR="00F45013" w:rsidRPr="00E00470">
        <w:rPr>
          <w:rFonts w:asciiTheme="majorBidi" w:hAnsiTheme="majorBidi" w:cstheme="majorBidi"/>
          <w:sz w:val="24"/>
          <w:szCs w:val="24"/>
        </w:rPr>
        <w:t>fist</w:t>
      </w:r>
      <w:r w:rsidR="00AA4681" w:rsidRPr="00E00470">
        <w:rPr>
          <w:rFonts w:asciiTheme="majorBidi" w:hAnsiTheme="majorBidi" w:cstheme="majorBidi"/>
          <w:sz w:val="24"/>
          <w:szCs w:val="24"/>
        </w:rPr>
        <w:t xml:space="preserve"> of all his </w:t>
      </w:r>
      <w:r w:rsidR="000038CD" w:rsidRPr="00E00470">
        <w:rPr>
          <w:rFonts w:asciiTheme="majorBidi" w:hAnsiTheme="majorBidi" w:cstheme="majorBidi"/>
          <w:sz w:val="24"/>
          <w:szCs w:val="24"/>
        </w:rPr>
        <w:t xml:space="preserve">foes, and from </w:t>
      </w:r>
      <w:r w:rsidR="00F45013" w:rsidRPr="00E00470">
        <w:rPr>
          <w:rFonts w:asciiTheme="majorBidi" w:hAnsiTheme="majorBidi" w:cstheme="majorBidi"/>
          <w:sz w:val="24"/>
          <w:szCs w:val="24"/>
        </w:rPr>
        <w:t xml:space="preserve">Saul’s </w:t>
      </w:r>
      <w:r w:rsidR="00BF4CD7" w:rsidRPr="00E00470">
        <w:rPr>
          <w:rFonts w:asciiTheme="majorBidi" w:hAnsiTheme="majorBidi" w:cstheme="majorBidi"/>
          <w:sz w:val="24"/>
          <w:szCs w:val="24"/>
        </w:rPr>
        <w:t>fist</w:t>
      </w:r>
      <w:r w:rsidR="00CA0BA7" w:rsidRPr="00E00470">
        <w:rPr>
          <w:rFonts w:asciiTheme="majorBidi" w:hAnsiTheme="majorBidi" w:cstheme="majorBidi"/>
          <w:sz w:val="24"/>
          <w:szCs w:val="24"/>
        </w:rPr>
        <w:t>.”</w:t>
      </w:r>
      <w:r w:rsidR="000038CD" w:rsidRPr="00E00470">
        <w:rPr>
          <w:rFonts w:asciiTheme="majorBidi" w:hAnsiTheme="majorBidi" w:cstheme="majorBidi"/>
          <w:sz w:val="24"/>
          <w:szCs w:val="24"/>
        </w:rPr>
        <w:t xml:space="preserve"> </w:t>
      </w:r>
      <w:r w:rsidR="003370FA" w:rsidRPr="00E00470">
        <w:rPr>
          <w:rFonts w:asciiTheme="majorBidi" w:hAnsiTheme="majorBidi" w:cstheme="majorBidi"/>
          <w:sz w:val="24"/>
          <w:szCs w:val="24"/>
        </w:rPr>
        <w:t>Some</w:t>
      </w:r>
      <w:r w:rsidR="002A4429" w:rsidRPr="00E00470">
        <w:rPr>
          <w:rFonts w:asciiTheme="majorBidi" w:hAnsiTheme="majorBidi" w:cstheme="majorBidi"/>
          <w:sz w:val="24"/>
          <w:szCs w:val="24"/>
        </w:rPr>
        <w:t xml:space="preserve"> of the Psalms </w:t>
      </w:r>
      <w:r w:rsidR="00700EA6" w:rsidRPr="00E00470">
        <w:rPr>
          <w:rFonts w:asciiTheme="majorBidi" w:hAnsiTheme="majorBidi" w:cstheme="majorBidi"/>
          <w:sz w:val="24"/>
          <w:szCs w:val="24"/>
        </w:rPr>
        <w:t xml:space="preserve">in the Psalter </w:t>
      </w:r>
      <w:r w:rsidR="00225118" w:rsidRPr="00E00470">
        <w:rPr>
          <w:rFonts w:asciiTheme="majorBidi" w:hAnsiTheme="majorBidi" w:cstheme="majorBidi"/>
          <w:sz w:val="24"/>
          <w:szCs w:val="24"/>
        </w:rPr>
        <w:t>also</w:t>
      </w:r>
      <w:r w:rsidR="00A34B33" w:rsidRPr="00E00470">
        <w:rPr>
          <w:rFonts w:asciiTheme="majorBidi" w:hAnsiTheme="majorBidi" w:cstheme="majorBidi"/>
          <w:sz w:val="24"/>
          <w:szCs w:val="24"/>
        </w:rPr>
        <w:t xml:space="preserve"> make link</w:t>
      </w:r>
      <w:r w:rsidR="00225118" w:rsidRPr="00E00470">
        <w:rPr>
          <w:rFonts w:asciiTheme="majorBidi" w:hAnsiTheme="majorBidi" w:cstheme="majorBidi"/>
          <w:sz w:val="24"/>
          <w:szCs w:val="24"/>
        </w:rPr>
        <w:t>s</w:t>
      </w:r>
      <w:r w:rsidR="008C7EE1" w:rsidRPr="00E00470">
        <w:rPr>
          <w:rFonts w:asciiTheme="majorBidi" w:hAnsiTheme="majorBidi" w:cstheme="majorBidi"/>
          <w:sz w:val="24"/>
          <w:szCs w:val="24"/>
        </w:rPr>
        <w:t xml:space="preserve"> of this kind</w:t>
      </w:r>
      <w:r w:rsidR="00A34B33" w:rsidRPr="00E00470">
        <w:rPr>
          <w:rFonts w:asciiTheme="majorBidi" w:hAnsiTheme="majorBidi" w:cstheme="majorBidi"/>
          <w:sz w:val="24"/>
          <w:szCs w:val="24"/>
        </w:rPr>
        <w:t xml:space="preserve"> with experiences </w:t>
      </w:r>
      <w:r w:rsidR="00340B25" w:rsidRPr="00E00470">
        <w:rPr>
          <w:rFonts w:asciiTheme="majorBidi" w:hAnsiTheme="majorBidi" w:cstheme="majorBidi"/>
          <w:sz w:val="24"/>
          <w:szCs w:val="24"/>
        </w:rPr>
        <w:t>of</w:t>
      </w:r>
      <w:r w:rsidR="00A34B33" w:rsidRPr="00E00470">
        <w:rPr>
          <w:rFonts w:asciiTheme="majorBidi" w:hAnsiTheme="majorBidi" w:cstheme="majorBidi"/>
          <w:sz w:val="24"/>
          <w:szCs w:val="24"/>
        </w:rPr>
        <w:t xml:space="preserve"> David</w:t>
      </w:r>
      <w:r w:rsidR="009C20D3" w:rsidRPr="00E00470">
        <w:rPr>
          <w:rFonts w:asciiTheme="majorBidi" w:hAnsiTheme="majorBidi" w:cstheme="majorBidi"/>
          <w:sz w:val="24"/>
          <w:szCs w:val="24"/>
        </w:rPr>
        <w:t xml:space="preserve">, while the frequent succinct note designating </w:t>
      </w:r>
      <w:r w:rsidR="00236C59" w:rsidRPr="00E00470">
        <w:rPr>
          <w:rFonts w:asciiTheme="majorBidi" w:hAnsiTheme="majorBidi" w:cstheme="majorBidi"/>
          <w:sz w:val="24"/>
          <w:szCs w:val="24"/>
        </w:rPr>
        <w:t>a psalm as</w:t>
      </w:r>
      <w:r w:rsidR="00CA0BA7" w:rsidRPr="00E00470">
        <w:rPr>
          <w:rFonts w:asciiTheme="majorBidi" w:hAnsiTheme="majorBidi" w:cstheme="majorBidi"/>
          <w:sz w:val="24"/>
          <w:szCs w:val="24"/>
        </w:rPr>
        <w:t xml:space="preserve"> “</w:t>
      </w:r>
      <w:r w:rsidR="009C20D3" w:rsidRPr="00E00470">
        <w:rPr>
          <w:rFonts w:asciiTheme="majorBidi" w:hAnsiTheme="majorBidi" w:cstheme="majorBidi"/>
          <w:sz w:val="24"/>
          <w:szCs w:val="24"/>
        </w:rPr>
        <w:t>David’s</w:t>
      </w:r>
      <w:r w:rsidR="009465C0">
        <w:rPr>
          <w:rFonts w:asciiTheme="majorBidi" w:hAnsiTheme="majorBidi" w:cstheme="majorBidi"/>
          <w:sz w:val="24"/>
          <w:szCs w:val="24"/>
        </w:rPr>
        <w:t xml:space="preserve">” </w:t>
      </w:r>
      <w:r w:rsidR="00236C59" w:rsidRPr="00E00470">
        <w:rPr>
          <w:rFonts w:asciiTheme="majorBidi" w:hAnsiTheme="majorBidi" w:cstheme="majorBidi"/>
          <w:sz w:val="24"/>
          <w:szCs w:val="24"/>
        </w:rPr>
        <w:t xml:space="preserve">came to be understood as a declaration that David composed </w:t>
      </w:r>
      <w:r w:rsidR="008C7EE1" w:rsidRPr="00E00470">
        <w:rPr>
          <w:rFonts w:asciiTheme="majorBidi" w:hAnsiTheme="majorBidi" w:cstheme="majorBidi"/>
          <w:sz w:val="24"/>
          <w:szCs w:val="24"/>
        </w:rPr>
        <w:t>the psalm</w:t>
      </w:r>
      <w:r w:rsidR="00236C59" w:rsidRPr="00E00470">
        <w:rPr>
          <w:rFonts w:asciiTheme="majorBidi" w:hAnsiTheme="majorBidi" w:cstheme="majorBidi"/>
          <w:sz w:val="24"/>
          <w:szCs w:val="24"/>
        </w:rPr>
        <w:t xml:space="preserve">. </w:t>
      </w:r>
      <w:r w:rsidR="00D96500" w:rsidRPr="00E00470">
        <w:rPr>
          <w:rFonts w:asciiTheme="majorBidi" w:hAnsiTheme="majorBidi" w:cstheme="majorBidi"/>
          <w:sz w:val="24"/>
          <w:szCs w:val="24"/>
        </w:rPr>
        <w:t xml:space="preserve">So the book of Psalms </w:t>
      </w:r>
      <w:r w:rsidR="002A0C0D" w:rsidRPr="00E00470">
        <w:rPr>
          <w:rFonts w:asciiTheme="majorBidi" w:hAnsiTheme="majorBidi" w:cstheme="majorBidi"/>
          <w:sz w:val="24"/>
          <w:szCs w:val="24"/>
        </w:rPr>
        <w:t>might</w:t>
      </w:r>
      <w:r w:rsidR="00D96500" w:rsidRPr="00E00470">
        <w:rPr>
          <w:rFonts w:asciiTheme="majorBidi" w:hAnsiTheme="majorBidi" w:cstheme="majorBidi"/>
          <w:sz w:val="24"/>
          <w:szCs w:val="24"/>
        </w:rPr>
        <w:t xml:space="preserve"> encourage Israelites to read it in the context of David’s life. </w:t>
      </w:r>
      <w:r w:rsidR="00665593" w:rsidRPr="00E00470">
        <w:rPr>
          <w:rFonts w:asciiTheme="majorBidi" w:hAnsiTheme="majorBidi" w:cstheme="majorBidi"/>
          <w:sz w:val="24"/>
          <w:szCs w:val="24"/>
        </w:rPr>
        <w:t>F</w:t>
      </w:r>
      <w:r w:rsidR="005E5108" w:rsidRPr="00E00470">
        <w:rPr>
          <w:rFonts w:asciiTheme="majorBidi" w:hAnsiTheme="majorBidi" w:cstheme="majorBidi"/>
          <w:sz w:val="24"/>
          <w:szCs w:val="24"/>
        </w:rPr>
        <w:t xml:space="preserve">or Sabato, </w:t>
      </w:r>
      <w:r w:rsidR="00D96500" w:rsidRPr="00E00470">
        <w:rPr>
          <w:rFonts w:asciiTheme="majorBidi" w:hAnsiTheme="majorBidi" w:cstheme="majorBidi"/>
          <w:sz w:val="24"/>
          <w:szCs w:val="24"/>
        </w:rPr>
        <w:t>the Psalms</w:t>
      </w:r>
      <w:r w:rsidR="00CB7D1F" w:rsidRPr="00E00470">
        <w:rPr>
          <w:rFonts w:asciiTheme="majorBidi" w:hAnsiTheme="majorBidi" w:cstheme="majorBidi"/>
          <w:sz w:val="24"/>
          <w:szCs w:val="24"/>
        </w:rPr>
        <w:t xml:space="preserve"> are indeed David’s.</w:t>
      </w:r>
    </w:p>
    <w:p w14:paraId="6140C55F" w14:textId="2E0AFB2D" w:rsidR="002A02A9" w:rsidRPr="00E00470" w:rsidRDefault="00CB7D1F"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The</w:t>
      </w:r>
      <w:r w:rsidR="009A1ADF" w:rsidRPr="00E00470">
        <w:rPr>
          <w:rFonts w:asciiTheme="majorBidi" w:hAnsiTheme="majorBidi" w:cstheme="majorBidi"/>
          <w:sz w:val="24"/>
          <w:szCs w:val="24"/>
        </w:rPr>
        <w:t>y</w:t>
      </w:r>
      <w:r w:rsidRPr="00E00470">
        <w:rPr>
          <w:rFonts w:asciiTheme="majorBidi" w:hAnsiTheme="majorBidi" w:cstheme="majorBidi"/>
          <w:sz w:val="24"/>
          <w:szCs w:val="24"/>
        </w:rPr>
        <w:t xml:space="preserve"> encourage </w:t>
      </w:r>
      <w:r w:rsidR="00A9163C" w:rsidRPr="00E00470">
        <w:rPr>
          <w:rFonts w:asciiTheme="majorBidi" w:hAnsiTheme="majorBidi" w:cstheme="majorBidi"/>
          <w:sz w:val="24"/>
          <w:szCs w:val="24"/>
        </w:rPr>
        <w:t>Sabato to focus on the Lord’s doings</w:t>
      </w:r>
      <w:r w:rsidR="002B4ABA" w:rsidRPr="00E00470">
        <w:rPr>
          <w:rFonts w:asciiTheme="majorBidi" w:hAnsiTheme="majorBidi" w:cstheme="majorBidi"/>
          <w:sz w:val="24"/>
          <w:szCs w:val="24"/>
        </w:rPr>
        <w:t>,</w:t>
      </w:r>
      <w:r w:rsidR="008D17E3" w:rsidRPr="00E00470">
        <w:rPr>
          <w:rFonts w:asciiTheme="majorBidi" w:hAnsiTheme="majorBidi" w:cstheme="majorBidi"/>
          <w:sz w:val="24"/>
          <w:szCs w:val="24"/>
        </w:rPr>
        <w:t xml:space="preserve"> as he reflects on exper</w:t>
      </w:r>
      <w:r w:rsidR="00245927" w:rsidRPr="00E00470">
        <w:rPr>
          <w:rFonts w:asciiTheme="majorBidi" w:hAnsiTheme="majorBidi" w:cstheme="majorBidi"/>
          <w:sz w:val="24"/>
          <w:szCs w:val="24"/>
        </w:rPr>
        <w:t>i</w:t>
      </w:r>
      <w:r w:rsidR="008D17E3" w:rsidRPr="00E00470">
        <w:rPr>
          <w:rFonts w:asciiTheme="majorBidi" w:hAnsiTheme="majorBidi" w:cstheme="majorBidi"/>
          <w:sz w:val="24"/>
          <w:szCs w:val="24"/>
        </w:rPr>
        <w:t>ences he h</w:t>
      </w:r>
      <w:r w:rsidR="00245927" w:rsidRPr="00E00470">
        <w:rPr>
          <w:rFonts w:asciiTheme="majorBidi" w:hAnsiTheme="majorBidi" w:cstheme="majorBidi"/>
          <w:sz w:val="24"/>
          <w:szCs w:val="24"/>
        </w:rPr>
        <w:t>as</w:t>
      </w:r>
      <w:r w:rsidR="00A9163C"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2A02A9" w:rsidRPr="00E00470">
        <w:rPr>
          <w:rFonts w:asciiTheme="majorBidi" w:hAnsiTheme="majorBidi" w:cstheme="majorBidi"/>
          <w:sz w:val="24"/>
          <w:szCs w:val="24"/>
        </w:rPr>
        <w:t xml:space="preserve">There was the glare of the rising sun in the gun sights, and me straining every muscle to see, but there was nothing but glare, and somewhere the gunner of a T-54 was placing his crosshairs on us.… Verses and snatches of Psalms came to my lips. </w:t>
      </w:r>
      <w:r w:rsidR="002A02A9" w:rsidRPr="00E00470">
        <w:rPr>
          <w:rFonts w:asciiTheme="majorBidi" w:hAnsiTheme="majorBidi" w:cstheme="majorBidi"/>
          <w:i/>
          <w:iCs/>
          <w:sz w:val="24"/>
          <w:szCs w:val="24"/>
        </w:rPr>
        <w:t>He will not suffer thy foot to stumble. The Lord is thy shade upon thy right hand. I wait for the Lord, my soul does wait, and in His word do I hope. He shall cover thee with His pinions and under His wings thou shall trust. His truth shall be thy shield and buckler. The angel of the Lord encamps round them that fear Him and delivers them</w:t>
      </w:r>
      <w:r w:rsidR="009465C0">
        <w:rPr>
          <w:rFonts w:asciiTheme="majorBidi" w:hAnsiTheme="majorBidi" w:cstheme="majorBidi"/>
          <w:sz w:val="24"/>
          <w:szCs w:val="24"/>
        </w:rPr>
        <w:t xml:space="preserve">” </w:t>
      </w:r>
      <w:r w:rsidR="00845BE3" w:rsidRPr="00E00470">
        <w:rPr>
          <w:rFonts w:asciiTheme="majorBidi" w:hAnsiTheme="majorBidi" w:cstheme="majorBidi"/>
          <w:sz w:val="24"/>
          <w:szCs w:val="24"/>
        </w:rPr>
        <w:t>(Ps</w:t>
      </w:r>
      <w:r w:rsidR="005379D8">
        <w:rPr>
          <w:rFonts w:asciiTheme="majorBidi" w:hAnsiTheme="majorBidi" w:cstheme="majorBidi"/>
          <w:sz w:val="24"/>
          <w:szCs w:val="24"/>
        </w:rPr>
        <w:t>a</w:t>
      </w:r>
      <w:r w:rsidR="00845BE3" w:rsidRPr="00E00470">
        <w:rPr>
          <w:rFonts w:asciiTheme="majorBidi" w:hAnsiTheme="majorBidi" w:cstheme="majorBidi"/>
          <w:sz w:val="24"/>
          <w:szCs w:val="24"/>
        </w:rPr>
        <w:t xml:space="preserve"> 121:3, 5; 130:5; 91:4; 34.</w:t>
      </w:r>
      <w:r w:rsidR="00263F25" w:rsidRPr="00E00470">
        <w:rPr>
          <w:rFonts w:asciiTheme="majorBidi" w:hAnsiTheme="majorBidi" w:cstheme="majorBidi"/>
          <w:sz w:val="24"/>
          <w:szCs w:val="24"/>
        </w:rPr>
        <w:t>8</w:t>
      </w:r>
      <w:r w:rsidR="00845BE3" w:rsidRPr="00E00470">
        <w:rPr>
          <w:rFonts w:asciiTheme="majorBidi" w:hAnsiTheme="majorBidi" w:cstheme="majorBidi"/>
          <w:sz w:val="24"/>
          <w:szCs w:val="24"/>
        </w:rPr>
        <w:t>[</w:t>
      </w:r>
      <w:r w:rsidR="00263F25" w:rsidRPr="00E00470">
        <w:rPr>
          <w:rFonts w:asciiTheme="majorBidi" w:hAnsiTheme="majorBidi" w:cstheme="majorBidi"/>
          <w:sz w:val="24"/>
          <w:szCs w:val="24"/>
        </w:rPr>
        <w:t>7</w:t>
      </w:r>
      <w:r w:rsidR="00845BE3" w:rsidRPr="00E00470">
        <w:rPr>
          <w:rFonts w:asciiTheme="majorBidi" w:hAnsiTheme="majorBidi" w:cstheme="majorBidi"/>
          <w:sz w:val="24"/>
          <w:szCs w:val="24"/>
        </w:rPr>
        <w:t>])</w:t>
      </w:r>
      <w:r w:rsidR="00272167" w:rsidRPr="00E00470">
        <w:rPr>
          <w:rFonts w:asciiTheme="majorBidi" w:hAnsiTheme="majorBidi" w:cstheme="majorBidi"/>
          <w:sz w:val="24"/>
          <w:szCs w:val="24"/>
        </w:rPr>
        <w:t>.</w:t>
      </w:r>
      <w:r w:rsidR="00902921" w:rsidRPr="00E00470">
        <w:rPr>
          <w:rStyle w:val="FootnoteReference"/>
          <w:rFonts w:asciiTheme="majorBidi" w:hAnsiTheme="majorBidi" w:cstheme="majorBidi"/>
          <w:i/>
          <w:iCs/>
          <w:sz w:val="24"/>
          <w:szCs w:val="24"/>
        </w:rPr>
        <w:footnoteReference w:id="77"/>
      </w:r>
      <w:r w:rsidR="00CA0BA7" w:rsidRPr="00E00470">
        <w:rPr>
          <w:rFonts w:asciiTheme="majorBidi" w:hAnsiTheme="majorBidi" w:cstheme="majorBidi"/>
          <w:sz w:val="24"/>
          <w:szCs w:val="24"/>
        </w:rPr>
        <w:t xml:space="preserve"> “</w:t>
      </w:r>
      <w:r w:rsidR="002A02A9" w:rsidRPr="00E00470">
        <w:rPr>
          <w:rFonts w:asciiTheme="majorBidi" w:hAnsiTheme="majorBidi" w:cstheme="majorBidi"/>
          <w:sz w:val="24"/>
          <w:szCs w:val="24"/>
        </w:rPr>
        <w:t xml:space="preserve">We had to think clearly, logically. I felt the pocket of my shirt. There was a small book of Psalms there.… </w:t>
      </w:r>
      <w:r w:rsidR="002A02A9" w:rsidRPr="00E00470">
        <w:rPr>
          <w:rFonts w:asciiTheme="majorBidi" w:hAnsiTheme="majorBidi" w:cstheme="majorBidi"/>
          <w:i/>
          <w:iCs/>
          <w:sz w:val="24"/>
          <w:szCs w:val="24"/>
        </w:rPr>
        <w:t>The Lord is my shepherd. I shall not want</w:t>
      </w:r>
      <w:r w:rsidR="002A02A9" w:rsidRPr="00E00470">
        <w:rPr>
          <w:rFonts w:asciiTheme="majorBidi" w:hAnsiTheme="majorBidi" w:cstheme="majorBidi"/>
          <w:sz w:val="24"/>
          <w:szCs w:val="24"/>
        </w:rPr>
        <w:t xml:space="preserve">.… But now another verse struck me. </w:t>
      </w:r>
      <w:r w:rsidR="002A02A9" w:rsidRPr="00E00470">
        <w:rPr>
          <w:rFonts w:asciiTheme="majorBidi" w:hAnsiTheme="majorBidi" w:cstheme="majorBidi"/>
          <w:i/>
          <w:iCs/>
          <w:sz w:val="24"/>
          <w:szCs w:val="24"/>
        </w:rPr>
        <w:t>Yea, though I walk through the valley of the shadow of death, I shall not fear, for Thou art with me</w:t>
      </w:r>
      <w:r w:rsidR="009465C0">
        <w:rPr>
          <w:rFonts w:asciiTheme="majorBidi" w:hAnsiTheme="majorBidi" w:cstheme="majorBidi"/>
          <w:sz w:val="24"/>
          <w:szCs w:val="24"/>
        </w:rPr>
        <w:t xml:space="preserve">” </w:t>
      </w:r>
      <w:r w:rsidR="00564154" w:rsidRPr="00E00470">
        <w:rPr>
          <w:rFonts w:asciiTheme="majorBidi" w:hAnsiTheme="majorBidi" w:cstheme="majorBidi"/>
          <w:sz w:val="24"/>
          <w:szCs w:val="24"/>
        </w:rPr>
        <w:t>(Ps</w:t>
      </w:r>
      <w:r w:rsidR="00F823D3">
        <w:rPr>
          <w:rFonts w:asciiTheme="majorBidi" w:hAnsiTheme="majorBidi" w:cstheme="majorBidi"/>
          <w:sz w:val="24"/>
          <w:szCs w:val="24"/>
        </w:rPr>
        <w:t>a</w:t>
      </w:r>
      <w:r w:rsidR="00564154" w:rsidRPr="00E00470">
        <w:rPr>
          <w:rFonts w:asciiTheme="majorBidi" w:hAnsiTheme="majorBidi" w:cstheme="majorBidi"/>
          <w:sz w:val="24"/>
          <w:szCs w:val="24"/>
        </w:rPr>
        <w:t xml:space="preserve"> 23:1, 4)</w:t>
      </w:r>
      <w:r w:rsidR="00EC337D" w:rsidRPr="00E00470">
        <w:rPr>
          <w:rFonts w:asciiTheme="majorBidi" w:hAnsiTheme="majorBidi" w:cstheme="majorBidi"/>
          <w:sz w:val="24"/>
          <w:szCs w:val="24"/>
        </w:rPr>
        <w:t>.</w:t>
      </w:r>
      <w:r w:rsidR="00F53486" w:rsidRPr="00E00470">
        <w:rPr>
          <w:rStyle w:val="FootnoteReference"/>
          <w:rFonts w:asciiTheme="majorBidi" w:hAnsiTheme="majorBidi" w:cstheme="majorBidi"/>
          <w:sz w:val="24"/>
          <w:szCs w:val="24"/>
        </w:rPr>
        <w:footnoteReference w:id="78"/>
      </w:r>
    </w:p>
    <w:p w14:paraId="552A2480" w14:textId="257404EB" w:rsidR="00D97ADE" w:rsidRPr="00E00470" w:rsidRDefault="009A5910"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Sabato reports </w:t>
      </w:r>
      <w:r w:rsidR="00BF3136" w:rsidRPr="00E00470">
        <w:rPr>
          <w:rFonts w:asciiTheme="majorBidi" w:hAnsiTheme="majorBidi" w:cstheme="majorBidi"/>
          <w:sz w:val="24"/>
          <w:szCs w:val="24"/>
        </w:rPr>
        <w:t>Elhanan</w:t>
      </w:r>
      <w:r w:rsidRPr="00E00470">
        <w:rPr>
          <w:rFonts w:asciiTheme="majorBidi" w:hAnsiTheme="majorBidi" w:cstheme="majorBidi"/>
          <w:sz w:val="24"/>
          <w:szCs w:val="24"/>
        </w:rPr>
        <w:t>’s words</w:t>
      </w:r>
      <w:r w:rsidR="00B133E4" w:rsidRPr="00E00470">
        <w:rPr>
          <w:rFonts w:asciiTheme="majorBidi" w:hAnsiTheme="majorBidi" w:cstheme="majorBidi"/>
          <w:sz w:val="24"/>
          <w:szCs w:val="24"/>
        </w:rPr>
        <w:t xml:space="preserve"> further</w:t>
      </w:r>
      <w:r w:rsidR="005379D8">
        <w:rPr>
          <w:rFonts w:asciiTheme="majorBidi" w:hAnsiTheme="majorBidi" w:cstheme="majorBidi"/>
          <w:sz w:val="24"/>
          <w:szCs w:val="24"/>
        </w:rPr>
        <w:t>. A</w:t>
      </w:r>
      <w:r w:rsidR="005F34EB" w:rsidRPr="00E00470">
        <w:rPr>
          <w:rFonts w:asciiTheme="majorBidi" w:hAnsiTheme="majorBidi" w:cstheme="majorBidi"/>
          <w:sz w:val="24"/>
          <w:szCs w:val="24"/>
        </w:rPr>
        <w:t>s</w:t>
      </w:r>
      <w:r w:rsidRPr="00E00470">
        <w:rPr>
          <w:rFonts w:asciiTheme="majorBidi" w:hAnsiTheme="majorBidi" w:cstheme="majorBidi"/>
          <w:sz w:val="24"/>
          <w:szCs w:val="24"/>
        </w:rPr>
        <w:t xml:space="preserve"> </w:t>
      </w:r>
      <w:r w:rsidR="005379D8">
        <w:rPr>
          <w:rFonts w:asciiTheme="majorBidi" w:hAnsiTheme="majorBidi" w:cstheme="majorBidi"/>
          <w:sz w:val="24"/>
          <w:szCs w:val="24"/>
        </w:rPr>
        <w:t xml:space="preserve">is </w:t>
      </w:r>
      <w:r w:rsidR="005F34EB" w:rsidRPr="00E00470">
        <w:rPr>
          <w:rFonts w:asciiTheme="majorBidi" w:hAnsiTheme="majorBidi" w:cstheme="majorBidi"/>
          <w:sz w:val="24"/>
          <w:szCs w:val="24"/>
        </w:rPr>
        <w:t xml:space="preserve">sometimes </w:t>
      </w:r>
      <w:r w:rsidR="005379D8">
        <w:rPr>
          <w:rFonts w:asciiTheme="majorBidi" w:hAnsiTheme="majorBidi" w:cstheme="majorBidi"/>
          <w:sz w:val="24"/>
          <w:szCs w:val="24"/>
        </w:rPr>
        <w:t xml:space="preserve">the case </w:t>
      </w:r>
      <w:r w:rsidRPr="00E00470">
        <w:rPr>
          <w:rFonts w:asciiTheme="majorBidi" w:hAnsiTheme="majorBidi" w:cstheme="majorBidi"/>
          <w:sz w:val="24"/>
          <w:szCs w:val="24"/>
        </w:rPr>
        <w:t>elsewhere</w:t>
      </w:r>
      <w:r w:rsidR="003F69D8" w:rsidRPr="00E00470">
        <w:rPr>
          <w:rFonts w:asciiTheme="majorBidi" w:hAnsiTheme="majorBidi" w:cstheme="majorBidi"/>
          <w:sz w:val="24"/>
          <w:szCs w:val="24"/>
        </w:rPr>
        <w:t xml:space="preserve">, he is </w:t>
      </w:r>
      <w:r w:rsidR="00BF06AC" w:rsidRPr="00E00470">
        <w:rPr>
          <w:rFonts w:asciiTheme="majorBidi" w:hAnsiTheme="majorBidi" w:cstheme="majorBidi"/>
          <w:sz w:val="24"/>
          <w:szCs w:val="24"/>
        </w:rPr>
        <w:t>quoting from</w:t>
      </w:r>
      <w:r w:rsidR="00A15402" w:rsidRPr="00E00470">
        <w:rPr>
          <w:rFonts w:asciiTheme="majorBidi" w:hAnsiTheme="majorBidi" w:cstheme="majorBidi"/>
          <w:sz w:val="24"/>
          <w:szCs w:val="24"/>
        </w:rPr>
        <w:t xml:space="preserve"> </w:t>
      </w:r>
      <w:r w:rsidR="00BF06AC" w:rsidRPr="00E00470">
        <w:rPr>
          <w:rFonts w:asciiTheme="majorBidi" w:hAnsiTheme="majorBidi" w:cstheme="majorBidi"/>
          <w:sz w:val="24"/>
          <w:szCs w:val="24"/>
        </w:rPr>
        <w:t>testimony</w:t>
      </w:r>
      <w:r w:rsidR="00D3136C" w:rsidRPr="00E00470">
        <w:rPr>
          <w:rFonts w:asciiTheme="majorBidi" w:hAnsiTheme="majorBidi" w:cstheme="majorBidi"/>
          <w:sz w:val="24"/>
          <w:szCs w:val="24"/>
        </w:rPr>
        <w:t xml:space="preserve"> </w:t>
      </w:r>
      <w:r w:rsidR="00A13C89" w:rsidRPr="00E00470">
        <w:rPr>
          <w:rFonts w:asciiTheme="majorBidi" w:hAnsiTheme="majorBidi" w:cstheme="majorBidi"/>
          <w:sz w:val="24"/>
          <w:szCs w:val="24"/>
        </w:rPr>
        <w:t>by a member of a tank crew</w:t>
      </w:r>
      <w:r w:rsidR="00BF06AC" w:rsidRPr="00E00470">
        <w:rPr>
          <w:rFonts w:asciiTheme="majorBidi" w:hAnsiTheme="majorBidi" w:cstheme="majorBidi"/>
          <w:sz w:val="24"/>
          <w:szCs w:val="24"/>
        </w:rPr>
        <w:t xml:space="preserve"> to a team from military headquarters</w:t>
      </w:r>
      <w:r w:rsidR="00773C0B" w:rsidRPr="00E00470">
        <w:rPr>
          <w:rFonts w:asciiTheme="majorBidi" w:hAnsiTheme="majorBidi" w:cstheme="majorBidi"/>
          <w:sz w:val="24"/>
          <w:szCs w:val="24"/>
        </w:rPr>
        <w:t xml:space="preserve"> </w:t>
      </w:r>
      <w:r w:rsidR="00F930BE" w:rsidRPr="00E00470">
        <w:rPr>
          <w:rFonts w:asciiTheme="majorBidi" w:hAnsiTheme="majorBidi" w:cstheme="majorBidi"/>
          <w:sz w:val="24"/>
          <w:szCs w:val="24"/>
        </w:rPr>
        <w:t xml:space="preserve">that was </w:t>
      </w:r>
      <w:r w:rsidR="00773C0B" w:rsidRPr="00E00470">
        <w:rPr>
          <w:rFonts w:asciiTheme="majorBidi" w:hAnsiTheme="majorBidi" w:cstheme="majorBidi"/>
          <w:sz w:val="24"/>
          <w:szCs w:val="24"/>
        </w:rPr>
        <w:t>subsequen</w:t>
      </w:r>
      <w:r w:rsidR="00F930BE" w:rsidRPr="00E00470">
        <w:rPr>
          <w:rFonts w:asciiTheme="majorBidi" w:hAnsiTheme="majorBidi" w:cstheme="majorBidi"/>
          <w:sz w:val="24"/>
          <w:szCs w:val="24"/>
        </w:rPr>
        <w:t>t</w:t>
      </w:r>
      <w:r w:rsidR="00773C0B" w:rsidRPr="00E00470">
        <w:rPr>
          <w:rFonts w:asciiTheme="majorBidi" w:hAnsiTheme="majorBidi" w:cstheme="majorBidi"/>
          <w:sz w:val="24"/>
          <w:szCs w:val="24"/>
        </w:rPr>
        <w:t xml:space="preserve">ly </w:t>
      </w:r>
      <w:r w:rsidR="00BF06AC" w:rsidRPr="00E00470">
        <w:rPr>
          <w:rFonts w:asciiTheme="majorBidi" w:hAnsiTheme="majorBidi" w:cstheme="majorBidi"/>
          <w:sz w:val="24"/>
          <w:szCs w:val="24"/>
        </w:rPr>
        <w:t>documenting the exper</w:t>
      </w:r>
      <w:r w:rsidR="00643FCF" w:rsidRPr="00E00470">
        <w:rPr>
          <w:rFonts w:asciiTheme="majorBidi" w:hAnsiTheme="majorBidi" w:cstheme="majorBidi"/>
          <w:sz w:val="24"/>
          <w:szCs w:val="24"/>
        </w:rPr>
        <w:t>i</w:t>
      </w:r>
      <w:r w:rsidR="00BF06AC" w:rsidRPr="00E00470">
        <w:rPr>
          <w:rFonts w:asciiTheme="majorBidi" w:hAnsiTheme="majorBidi" w:cstheme="majorBidi"/>
          <w:sz w:val="24"/>
          <w:szCs w:val="24"/>
        </w:rPr>
        <w:t>ences of soldiers during the war</w:t>
      </w:r>
      <w:r w:rsidR="00BF3136"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BF3136" w:rsidRPr="00E00470">
        <w:rPr>
          <w:rFonts w:asciiTheme="majorBidi" w:hAnsiTheme="majorBidi" w:cstheme="majorBidi"/>
          <w:sz w:val="24"/>
          <w:szCs w:val="24"/>
        </w:rPr>
        <w:t>The shells kept falling.… The bullets didn’t stop bouncing off us until we were behind the southern rim of the gully. We’d made it. My lips murmured the line from the evening prayer,</w:t>
      </w:r>
      <w:r w:rsidR="00CA0BA7" w:rsidRPr="00E00470">
        <w:rPr>
          <w:rFonts w:asciiTheme="majorBidi" w:hAnsiTheme="majorBidi" w:cstheme="majorBidi"/>
          <w:sz w:val="24"/>
          <w:szCs w:val="24"/>
        </w:rPr>
        <w:t xml:space="preserve"> “</w:t>
      </w:r>
      <w:r w:rsidR="00BF3136" w:rsidRPr="00E00470">
        <w:rPr>
          <w:rFonts w:asciiTheme="majorBidi" w:hAnsiTheme="majorBidi" w:cstheme="majorBidi"/>
          <w:i/>
          <w:iCs/>
          <w:sz w:val="24"/>
          <w:szCs w:val="24"/>
        </w:rPr>
        <w:t>He has given our souls life and put not a snare before our feet</w:t>
      </w:r>
      <w:r w:rsidR="009465C0">
        <w:rPr>
          <w:rFonts w:asciiTheme="majorBidi" w:hAnsiTheme="majorBidi" w:cstheme="majorBidi"/>
          <w:sz w:val="24"/>
          <w:szCs w:val="24"/>
        </w:rPr>
        <w:t xml:space="preserve">” </w:t>
      </w:r>
      <w:r w:rsidR="00E0391C" w:rsidRPr="00E00470">
        <w:rPr>
          <w:rFonts w:asciiTheme="majorBidi" w:hAnsiTheme="majorBidi" w:cstheme="majorBidi"/>
          <w:sz w:val="24"/>
          <w:szCs w:val="24"/>
        </w:rPr>
        <w:t>(Ps</w:t>
      </w:r>
      <w:r w:rsidR="00DF542F">
        <w:rPr>
          <w:rFonts w:asciiTheme="majorBidi" w:hAnsiTheme="majorBidi" w:cstheme="majorBidi"/>
          <w:sz w:val="24"/>
          <w:szCs w:val="24"/>
        </w:rPr>
        <w:t>a</w:t>
      </w:r>
      <w:r w:rsidR="00E0391C" w:rsidRPr="00E00470">
        <w:rPr>
          <w:rFonts w:asciiTheme="majorBidi" w:hAnsiTheme="majorBidi" w:cstheme="majorBidi"/>
          <w:sz w:val="24"/>
          <w:szCs w:val="24"/>
        </w:rPr>
        <w:t xml:space="preserve"> 66:9).</w:t>
      </w:r>
      <w:r w:rsidR="00D54777" w:rsidRPr="00E00470">
        <w:rPr>
          <w:rStyle w:val="FootnoteReference"/>
          <w:rFonts w:asciiTheme="majorBidi" w:hAnsiTheme="majorBidi" w:cstheme="majorBidi"/>
          <w:sz w:val="24"/>
          <w:szCs w:val="24"/>
        </w:rPr>
        <w:footnoteReference w:id="79"/>
      </w:r>
      <w:r w:rsidR="000A00CB" w:rsidRPr="00E00470">
        <w:rPr>
          <w:rFonts w:asciiTheme="majorBidi" w:hAnsiTheme="majorBidi" w:cstheme="majorBidi"/>
          <w:sz w:val="24"/>
          <w:szCs w:val="24"/>
        </w:rPr>
        <w:t xml:space="preserve"> </w:t>
      </w:r>
      <w:r w:rsidR="00B41CFD" w:rsidRPr="00E00470">
        <w:rPr>
          <w:rFonts w:asciiTheme="majorBidi" w:hAnsiTheme="majorBidi" w:cstheme="majorBidi"/>
          <w:sz w:val="24"/>
          <w:szCs w:val="24"/>
        </w:rPr>
        <w:t>Shlomo</w:t>
      </w:r>
      <w:r w:rsidR="00643FCF" w:rsidRPr="00E00470">
        <w:rPr>
          <w:rFonts w:asciiTheme="majorBidi" w:hAnsiTheme="majorBidi" w:cstheme="majorBidi"/>
          <w:sz w:val="24"/>
          <w:szCs w:val="24"/>
        </w:rPr>
        <w:t>, another tank crew member</w:t>
      </w:r>
      <w:r w:rsidR="00334EE9" w:rsidRPr="00E00470">
        <w:rPr>
          <w:rFonts w:asciiTheme="majorBidi" w:hAnsiTheme="majorBidi" w:cstheme="majorBidi"/>
          <w:sz w:val="24"/>
          <w:szCs w:val="24"/>
        </w:rPr>
        <w:t xml:space="preserve"> giv</w:t>
      </w:r>
      <w:r w:rsidR="00BF4A82" w:rsidRPr="00E00470">
        <w:rPr>
          <w:rFonts w:asciiTheme="majorBidi" w:hAnsiTheme="majorBidi" w:cstheme="majorBidi"/>
          <w:sz w:val="24"/>
          <w:szCs w:val="24"/>
        </w:rPr>
        <w:t>es</w:t>
      </w:r>
      <w:r w:rsidR="00334EE9" w:rsidRPr="00E00470">
        <w:rPr>
          <w:rFonts w:asciiTheme="majorBidi" w:hAnsiTheme="majorBidi" w:cstheme="majorBidi"/>
          <w:sz w:val="24"/>
          <w:szCs w:val="24"/>
        </w:rPr>
        <w:t xml:space="preserve"> his testimony</w:t>
      </w:r>
      <w:r w:rsidR="00B41CFD"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413C5F" w:rsidRPr="00E00470">
        <w:rPr>
          <w:rFonts w:asciiTheme="majorBidi" w:hAnsiTheme="majorBidi" w:cstheme="majorBidi"/>
          <w:sz w:val="24"/>
          <w:szCs w:val="24"/>
        </w:rPr>
        <w:t>Since this is the first time I’m telling anyone about these things,</w:t>
      </w:r>
      <w:r w:rsidR="00B41CFD" w:rsidRPr="00E00470">
        <w:rPr>
          <w:rFonts w:asciiTheme="majorBidi" w:hAnsiTheme="majorBidi" w:cstheme="majorBidi"/>
          <w:sz w:val="24"/>
          <w:szCs w:val="24"/>
        </w:rPr>
        <w:t>…</w:t>
      </w:r>
      <w:r w:rsidR="00942CFA" w:rsidRPr="00E00470">
        <w:rPr>
          <w:rFonts w:asciiTheme="majorBidi" w:hAnsiTheme="majorBidi" w:cstheme="majorBidi"/>
          <w:sz w:val="24"/>
          <w:szCs w:val="24"/>
        </w:rPr>
        <w:t xml:space="preserve"> </w:t>
      </w:r>
      <w:r w:rsidR="00413C5F" w:rsidRPr="00E00470">
        <w:rPr>
          <w:rFonts w:asciiTheme="majorBidi" w:hAnsiTheme="majorBidi" w:cstheme="majorBidi"/>
          <w:sz w:val="24"/>
          <w:szCs w:val="24"/>
        </w:rPr>
        <w:t xml:space="preserve">I’d like to begin by thanking the Lord for watching over me, for it is written, </w:t>
      </w:r>
      <w:r w:rsidR="00413C5F" w:rsidRPr="00E00470">
        <w:rPr>
          <w:rFonts w:asciiTheme="majorBidi" w:hAnsiTheme="majorBidi" w:cstheme="majorBidi"/>
          <w:i/>
          <w:iCs/>
          <w:sz w:val="24"/>
          <w:szCs w:val="24"/>
        </w:rPr>
        <w:t>O Lord open my lips and my mouth may tell Thy praise</w:t>
      </w:r>
      <w:r w:rsidR="00413C5F" w:rsidRPr="00E00470">
        <w:rPr>
          <w:rFonts w:asciiTheme="majorBidi" w:hAnsiTheme="majorBidi" w:cstheme="majorBidi"/>
          <w:sz w:val="24"/>
          <w:szCs w:val="24"/>
        </w:rPr>
        <w:t>’</w:t>
      </w:r>
      <w:r w:rsidR="00413C5F" w:rsidRPr="00E00470">
        <w:rPr>
          <w:rStyle w:val="FootnoteReference"/>
          <w:rFonts w:asciiTheme="majorBidi" w:hAnsiTheme="majorBidi" w:cstheme="majorBidi"/>
          <w:sz w:val="24"/>
          <w:szCs w:val="24"/>
        </w:rPr>
        <w:footnoteReference w:id="80"/>
      </w:r>
      <w:r w:rsidR="003502DD" w:rsidRPr="00E00470">
        <w:rPr>
          <w:rFonts w:asciiTheme="majorBidi" w:hAnsiTheme="majorBidi" w:cstheme="majorBidi"/>
          <w:sz w:val="24"/>
          <w:szCs w:val="24"/>
        </w:rPr>
        <w:t xml:space="preserve"> </w:t>
      </w:r>
      <w:r w:rsidR="00591E02" w:rsidRPr="00E00470">
        <w:rPr>
          <w:rFonts w:asciiTheme="majorBidi" w:hAnsiTheme="majorBidi" w:cstheme="majorBidi"/>
          <w:sz w:val="24"/>
          <w:szCs w:val="24"/>
        </w:rPr>
        <w:t>(the words come from Psa 51:15[17]</w:t>
      </w:r>
      <w:r w:rsidR="002C46F2" w:rsidRPr="00E00470">
        <w:rPr>
          <w:rFonts w:asciiTheme="majorBidi" w:hAnsiTheme="majorBidi" w:cstheme="majorBidi"/>
          <w:sz w:val="24"/>
          <w:szCs w:val="24"/>
        </w:rPr>
        <w:t xml:space="preserve">, and </w:t>
      </w:r>
      <w:r w:rsidR="00912C9A" w:rsidRPr="00E00470">
        <w:rPr>
          <w:rFonts w:asciiTheme="majorBidi" w:hAnsiTheme="majorBidi" w:cstheme="majorBidi"/>
          <w:sz w:val="24"/>
          <w:szCs w:val="24"/>
        </w:rPr>
        <w:t xml:space="preserve">feature in some versions of Jewish morning prayer, </w:t>
      </w:r>
      <w:r w:rsidR="00DA65C0" w:rsidRPr="00E00470">
        <w:rPr>
          <w:rFonts w:asciiTheme="majorBidi" w:hAnsiTheme="majorBidi" w:cstheme="majorBidi"/>
          <w:sz w:val="24"/>
          <w:szCs w:val="24"/>
        </w:rPr>
        <w:t>while</w:t>
      </w:r>
      <w:r w:rsidR="00912C9A" w:rsidRPr="00E00470">
        <w:rPr>
          <w:rFonts w:asciiTheme="majorBidi" w:hAnsiTheme="majorBidi" w:cstheme="majorBidi"/>
          <w:sz w:val="24"/>
          <w:szCs w:val="24"/>
        </w:rPr>
        <w:t xml:space="preserve"> ironically </w:t>
      </w:r>
      <w:r w:rsidR="0091297C" w:rsidRPr="00E00470">
        <w:rPr>
          <w:rFonts w:asciiTheme="majorBidi" w:hAnsiTheme="majorBidi" w:cstheme="majorBidi"/>
          <w:sz w:val="24"/>
          <w:szCs w:val="24"/>
        </w:rPr>
        <w:t>they have a more fixed p</w:t>
      </w:r>
      <w:r w:rsidR="009032E8" w:rsidRPr="00E00470">
        <w:rPr>
          <w:rFonts w:asciiTheme="majorBidi" w:hAnsiTheme="majorBidi" w:cstheme="majorBidi"/>
          <w:sz w:val="24"/>
          <w:szCs w:val="24"/>
        </w:rPr>
        <w:t>l</w:t>
      </w:r>
      <w:r w:rsidR="0091297C" w:rsidRPr="00E00470">
        <w:rPr>
          <w:rFonts w:asciiTheme="majorBidi" w:hAnsiTheme="majorBidi" w:cstheme="majorBidi"/>
          <w:sz w:val="24"/>
          <w:szCs w:val="24"/>
        </w:rPr>
        <w:t xml:space="preserve">ace in traditional Christian </w:t>
      </w:r>
      <w:r w:rsidR="00F22457" w:rsidRPr="00E00470">
        <w:rPr>
          <w:rFonts w:asciiTheme="majorBidi" w:hAnsiTheme="majorBidi" w:cstheme="majorBidi"/>
          <w:sz w:val="24"/>
          <w:szCs w:val="24"/>
        </w:rPr>
        <w:t>m</w:t>
      </w:r>
      <w:r w:rsidR="0091297C" w:rsidRPr="00E00470">
        <w:rPr>
          <w:rFonts w:asciiTheme="majorBidi" w:hAnsiTheme="majorBidi" w:cstheme="majorBidi"/>
          <w:sz w:val="24"/>
          <w:szCs w:val="24"/>
        </w:rPr>
        <w:t xml:space="preserve">orning </w:t>
      </w:r>
      <w:r w:rsidR="00F22457" w:rsidRPr="00E00470">
        <w:rPr>
          <w:rFonts w:asciiTheme="majorBidi" w:hAnsiTheme="majorBidi" w:cstheme="majorBidi"/>
          <w:sz w:val="24"/>
          <w:szCs w:val="24"/>
        </w:rPr>
        <w:t>p</w:t>
      </w:r>
      <w:r w:rsidR="0091297C" w:rsidRPr="00E00470">
        <w:rPr>
          <w:rFonts w:asciiTheme="majorBidi" w:hAnsiTheme="majorBidi" w:cstheme="majorBidi"/>
          <w:sz w:val="24"/>
          <w:szCs w:val="24"/>
        </w:rPr>
        <w:t>rayer)</w:t>
      </w:r>
      <w:r w:rsidR="00591E02" w:rsidRPr="00E00470">
        <w:rPr>
          <w:rFonts w:asciiTheme="majorBidi" w:hAnsiTheme="majorBidi" w:cstheme="majorBidi"/>
          <w:sz w:val="24"/>
          <w:szCs w:val="24"/>
        </w:rPr>
        <w:t>.</w:t>
      </w:r>
      <w:r w:rsidR="00127021" w:rsidRPr="00E00470">
        <w:rPr>
          <w:rFonts w:asciiTheme="majorBidi" w:hAnsiTheme="majorBidi" w:cstheme="majorBidi"/>
          <w:sz w:val="24"/>
          <w:szCs w:val="24"/>
        </w:rPr>
        <w:t xml:space="preserve"> </w:t>
      </w:r>
      <w:r w:rsidR="007E2E2C" w:rsidRPr="00E00470">
        <w:rPr>
          <w:rFonts w:asciiTheme="majorBidi" w:hAnsiTheme="majorBidi" w:cstheme="majorBidi"/>
          <w:sz w:val="24"/>
          <w:szCs w:val="24"/>
        </w:rPr>
        <w:t>Shlomo goes on to read out Ps</w:t>
      </w:r>
      <w:r w:rsidR="00263F25" w:rsidRPr="00E00470">
        <w:rPr>
          <w:rFonts w:asciiTheme="majorBidi" w:hAnsiTheme="majorBidi" w:cstheme="majorBidi"/>
          <w:sz w:val="24"/>
          <w:szCs w:val="24"/>
        </w:rPr>
        <w:t>alm</w:t>
      </w:r>
      <w:r w:rsidR="007E2E2C" w:rsidRPr="00E00470">
        <w:rPr>
          <w:rFonts w:asciiTheme="majorBidi" w:hAnsiTheme="majorBidi" w:cstheme="majorBidi"/>
          <w:sz w:val="24"/>
          <w:szCs w:val="24"/>
        </w:rPr>
        <w:t xml:space="preserve"> 74:1</w:t>
      </w:r>
      <w:r w:rsidR="00593558" w:rsidRPr="00E00470">
        <w:rPr>
          <w:rFonts w:asciiTheme="majorBidi" w:hAnsiTheme="majorBidi" w:cstheme="majorBidi"/>
          <w:sz w:val="24"/>
          <w:szCs w:val="24"/>
        </w:rPr>
        <w:t>–</w:t>
      </w:r>
      <w:r w:rsidR="007E2E2C" w:rsidRPr="00E00470">
        <w:rPr>
          <w:rFonts w:asciiTheme="majorBidi" w:hAnsiTheme="majorBidi" w:cstheme="majorBidi"/>
          <w:sz w:val="24"/>
          <w:szCs w:val="24"/>
        </w:rPr>
        <w:t>12.</w:t>
      </w:r>
    </w:p>
    <w:p w14:paraId="6C863FA2" w14:textId="77777777" w:rsidR="002F68B7" w:rsidRPr="00E00470" w:rsidRDefault="002F68B7"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The Person</w:t>
      </w:r>
    </w:p>
    <w:p w14:paraId="395B5E89" w14:textId="1027A0F4" w:rsidR="001B3EF7" w:rsidRPr="00E00470" w:rsidRDefault="001B654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Five days after Yom Kippur</w:t>
      </w:r>
      <w:r w:rsidR="0062736A" w:rsidRPr="00E00470">
        <w:rPr>
          <w:rFonts w:asciiTheme="majorBidi" w:hAnsiTheme="majorBidi" w:cstheme="majorBidi"/>
          <w:sz w:val="24"/>
          <w:szCs w:val="24"/>
        </w:rPr>
        <w:t xml:space="preserve">, </w:t>
      </w:r>
      <w:r w:rsidR="007E6E87" w:rsidRPr="00E00470">
        <w:rPr>
          <w:rFonts w:asciiTheme="majorBidi" w:hAnsiTheme="majorBidi" w:cstheme="majorBidi"/>
          <w:sz w:val="24"/>
          <w:szCs w:val="24"/>
        </w:rPr>
        <w:t xml:space="preserve">there follows </w:t>
      </w:r>
      <w:r w:rsidR="004116C3" w:rsidRPr="00E00470">
        <w:rPr>
          <w:rFonts w:asciiTheme="majorBidi" w:hAnsiTheme="majorBidi" w:cstheme="majorBidi"/>
          <w:sz w:val="24"/>
          <w:szCs w:val="24"/>
        </w:rPr>
        <w:t xml:space="preserve">Sukkot, the </w:t>
      </w:r>
      <w:r w:rsidR="00CB29CB" w:rsidRPr="00E00470">
        <w:rPr>
          <w:rFonts w:asciiTheme="majorBidi" w:hAnsiTheme="majorBidi" w:cstheme="majorBidi"/>
          <w:sz w:val="24"/>
          <w:szCs w:val="24"/>
        </w:rPr>
        <w:t xml:space="preserve">Jewish </w:t>
      </w:r>
      <w:r w:rsidR="00084930" w:rsidRPr="00E00470">
        <w:rPr>
          <w:rFonts w:asciiTheme="majorBidi" w:hAnsiTheme="majorBidi" w:cstheme="majorBidi"/>
          <w:sz w:val="24"/>
          <w:szCs w:val="24"/>
        </w:rPr>
        <w:t xml:space="preserve">harvest thanksgiving </w:t>
      </w:r>
      <w:r w:rsidR="004116C3" w:rsidRPr="00E00470">
        <w:rPr>
          <w:rFonts w:asciiTheme="majorBidi" w:hAnsiTheme="majorBidi" w:cstheme="majorBidi"/>
          <w:sz w:val="24"/>
          <w:szCs w:val="24"/>
        </w:rPr>
        <w:t>festival</w:t>
      </w:r>
      <w:r w:rsidR="007E6E87" w:rsidRPr="00E00470">
        <w:rPr>
          <w:rFonts w:asciiTheme="majorBidi" w:hAnsiTheme="majorBidi" w:cstheme="majorBidi"/>
          <w:sz w:val="24"/>
          <w:szCs w:val="24"/>
        </w:rPr>
        <w:t>.</w:t>
      </w:r>
      <w:r w:rsidR="007C1B18" w:rsidRPr="00E00470">
        <w:rPr>
          <w:rFonts w:asciiTheme="majorBidi" w:hAnsiTheme="majorBidi" w:cstheme="majorBidi"/>
          <w:sz w:val="24"/>
          <w:szCs w:val="24"/>
        </w:rPr>
        <w:t xml:space="preserve"> </w:t>
      </w:r>
      <w:r w:rsidR="007E6E87" w:rsidRPr="00E00470">
        <w:rPr>
          <w:rFonts w:asciiTheme="majorBidi" w:hAnsiTheme="majorBidi" w:cstheme="majorBidi"/>
          <w:sz w:val="24"/>
          <w:szCs w:val="24"/>
        </w:rPr>
        <w:t>T</w:t>
      </w:r>
      <w:r w:rsidR="00CD1E53" w:rsidRPr="00E00470">
        <w:rPr>
          <w:rFonts w:asciiTheme="majorBidi" w:hAnsiTheme="majorBidi" w:cstheme="majorBidi"/>
          <w:sz w:val="24"/>
          <w:szCs w:val="24"/>
        </w:rPr>
        <w:t>ank b</w:t>
      </w:r>
      <w:r w:rsidR="006A01AE" w:rsidRPr="00E00470">
        <w:rPr>
          <w:rFonts w:asciiTheme="majorBidi" w:hAnsiTheme="majorBidi" w:cstheme="majorBidi"/>
          <w:sz w:val="24"/>
          <w:szCs w:val="24"/>
        </w:rPr>
        <w:t>attle</w:t>
      </w:r>
      <w:r w:rsidR="00CD1E53" w:rsidRPr="00E00470">
        <w:rPr>
          <w:rFonts w:asciiTheme="majorBidi" w:hAnsiTheme="majorBidi" w:cstheme="majorBidi"/>
          <w:sz w:val="24"/>
          <w:szCs w:val="24"/>
        </w:rPr>
        <w:t>s</w:t>
      </w:r>
      <w:r w:rsidR="006A01AE" w:rsidRPr="00E00470">
        <w:rPr>
          <w:rFonts w:asciiTheme="majorBidi" w:hAnsiTheme="majorBidi" w:cstheme="majorBidi"/>
          <w:sz w:val="24"/>
          <w:szCs w:val="24"/>
        </w:rPr>
        <w:t xml:space="preserve"> </w:t>
      </w:r>
      <w:r w:rsidR="00B95904" w:rsidRPr="00E00470">
        <w:rPr>
          <w:rFonts w:asciiTheme="majorBidi" w:hAnsiTheme="majorBidi" w:cstheme="majorBidi"/>
          <w:sz w:val="24"/>
          <w:szCs w:val="24"/>
        </w:rPr>
        <w:t>w</w:t>
      </w:r>
      <w:r w:rsidR="00CD1E53" w:rsidRPr="00E00470">
        <w:rPr>
          <w:rFonts w:asciiTheme="majorBidi" w:hAnsiTheme="majorBidi" w:cstheme="majorBidi"/>
          <w:sz w:val="24"/>
          <w:szCs w:val="24"/>
        </w:rPr>
        <w:t>ere continuing</w:t>
      </w:r>
      <w:r w:rsidR="00B95904" w:rsidRPr="00E00470">
        <w:rPr>
          <w:rFonts w:asciiTheme="majorBidi" w:hAnsiTheme="majorBidi" w:cstheme="majorBidi"/>
          <w:sz w:val="24"/>
          <w:szCs w:val="24"/>
        </w:rPr>
        <w:t xml:space="preserve"> when </w:t>
      </w:r>
      <w:r w:rsidR="00FB6CF3" w:rsidRPr="00E00470">
        <w:rPr>
          <w:rFonts w:asciiTheme="majorBidi" w:hAnsiTheme="majorBidi" w:cstheme="majorBidi"/>
          <w:sz w:val="24"/>
          <w:szCs w:val="24"/>
        </w:rPr>
        <w:t xml:space="preserve">Sukkot </w:t>
      </w:r>
      <w:r w:rsidR="00E360DA">
        <w:rPr>
          <w:rFonts w:asciiTheme="majorBidi" w:hAnsiTheme="majorBidi" w:cstheme="majorBidi"/>
          <w:sz w:val="24"/>
          <w:szCs w:val="24"/>
        </w:rPr>
        <w:t>arrived</w:t>
      </w:r>
      <w:r w:rsidR="00FB6CF3"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2F68B7" w:rsidRPr="00E00470">
        <w:rPr>
          <w:rFonts w:asciiTheme="majorBidi" w:hAnsiTheme="majorBidi" w:cstheme="majorBidi"/>
          <w:sz w:val="24"/>
          <w:szCs w:val="24"/>
        </w:rPr>
        <w:t xml:space="preserve">On </w:t>
      </w:r>
      <w:r w:rsidR="002F68B7" w:rsidRPr="00E00470">
        <w:rPr>
          <w:rFonts w:asciiTheme="majorBidi" w:hAnsiTheme="majorBidi" w:cstheme="majorBidi"/>
          <w:i/>
          <w:iCs/>
          <w:sz w:val="24"/>
          <w:szCs w:val="24"/>
        </w:rPr>
        <w:t>Yom Kippur</w:t>
      </w:r>
      <w:r w:rsidR="002F68B7" w:rsidRPr="00E00470">
        <w:rPr>
          <w:rFonts w:asciiTheme="majorBidi" w:hAnsiTheme="majorBidi" w:cstheme="majorBidi"/>
          <w:sz w:val="24"/>
          <w:szCs w:val="24"/>
        </w:rPr>
        <w:t xml:space="preserve"> we fought to </w:t>
      </w:r>
      <w:r w:rsidR="002F68B7" w:rsidRPr="00E00470">
        <w:rPr>
          <w:rFonts w:asciiTheme="majorBidi" w:hAnsiTheme="majorBidi" w:cstheme="majorBidi"/>
          <w:sz w:val="24"/>
          <w:szCs w:val="24"/>
        </w:rPr>
        <w:lastRenderedPageBreak/>
        <w:t xml:space="preserve">pleas for mercy and on </w:t>
      </w:r>
      <w:r w:rsidR="002F68B7" w:rsidRPr="00E00470">
        <w:rPr>
          <w:rFonts w:asciiTheme="majorBidi" w:hAnsiTheme="majorBidi" w:cstheme="majorBidi"/>
          <w:i/>
          <w:iCs/>
          <w:sz w:val="24"/>
          <w:szCs w:val="24"/>
        </w:rPr>
        <w:t xml:space="preserve">Sukkot </w:t>
      </w:r>
      <w:r w:rsidR="002F68B7" w:rsidRPr="00E00470">
        <w:rPr>
          <w:rFonts w:asciiTheme="majorBidi" w:hAnsiTheme="majorBidi" w:cstheme="majorBidi"/>
          <w:sz w:val="24"/>
          <w:szCs w:val="24"/>
        </w:rPr>
        <w:t>to psalms of thanksgiving.</w:t>
      </w:r>
      <w:r w:rsidR="00DE5007" w:rsidRPr="00E00470">
        <w:rPr>
          <w:rFonts w:asciiTheme="majorBidi" w:hAnsiTheme="majorBidi" w:cstheme="majorBidi"/>
          <w:sz w:val="24"/>
          <w:szCs w:val="24"/>
        </w:rPr>
        <w:t xml:space="preserve">… </w:t>
      </w:r>
      <w:r w:rsidR="002F68B7" w:rsidRPr="00E00470">
        <w:rPr>
          <w:rFonts w:asciiTheme="majorBidi" w:hAnsiTheme="majorBidi" w:cstheme="majorBidi"/>
          <w:sz w:val="24"/>
          <w:szCs w:val="24"/>
        </w:rPr>
        <w:t xml:space="preserve">In both the tabernacle [the </w:t>
      </w:r>
      <w:r w:rsidR="002F68B7" w:rsidRPr="00E00470">
        <w:rPr>
          <w:rFonts w:asciiTheme="majorBidi" w:hAnsiTheme="majorBidi" w:cstheme="majorBidi"/>
          <w:i/>
          <w:iCs/>
          <w:sz w:val="24"/>
          <w:szCs w:val="24"/>
        </w:rPr>
        <w:t>sukkah</w:t>
      </w:r>
      <w:r w:rsidR="002F68B7" w:rsidRPr="00E00470">
        <w:rPr>
          <w:rFonts w:asciiTheme="majorBidi" w:hAnsiTheme="majorBidi" w:cstheme="majorBidi"/>
          <w:sz w:val="24"/>
          <w:szCs w:val="24"/>
        </w:rPr>
        <w:t>] and Zion we are surrounded by holiness. In both we are commanded to live our ordinary lives—eating, drinking, sleeping, and so on—in the midst of holiness</w:t>
      </w:r>
      <w:r w:rsidR="00CA0BA7" w:rsidRPr="00E00470">
        <w:rPr>
          <w:rFonts w:asciiTheme="majorBidi" w:hAnsiTheme="majorBidi" w:cstheme="majorBidi"/>
          <w:sz w:val="24"/>
          <w:szCs w:val="24"/>
        </w:rPr>
        <w:t>.”</w:t>
      </w:r>
      <w:r w:rsidR="00FB6CF3" w:rsidRPr="00E00470">
        <w:rPr>
          <w:rStyle w:val="FootnoteReference"/>
          <w:rFonts w:asciiTheme="majorBidi" w:hAnsiTheme="majorBidi" w:cstheme="majorBidi"/>
          <w:sz w:val="24"/>
          <w:szCs w:val="24"/>
        </w:rPr>
        <w:footnoteReference w:id="81"/>
      </w:r>
      <w:r w:rsidR="00B04B08" w:rsidRPr="00E00470">
        <w:rPr>
          <w:rFonts w:asciiTheme="majorBidi" w:hAnsiTheme="majorBidi" w:cstheme="majorBidi"/>
          <w:sz w:val="24"/>
          <w:szCs w:val="24"/>
        </w:rPr>
        <w:t xml:space="preserve"> Sabato does not </w:t>
      </w:r>
      <w:r w:rsidR="00665B55" w:rsidRPr="00E00470">
        <w:rPr>
          <w:rFonts w:asciiTheme="majorBidi" w:hAnsiTheme="majorBidi" w:cstheme="majorBidi"/>
          <w:sz w:val="24"/>
          <w:szCs w:val="24"/>
        </w:rPr>
        <w:t xml:space="preserve">quite say that </w:t>
      </w:r>
      <w:r w:rsidR="00A73677" w:rsidRPr="00E00470">
        <w:rPr>
          <w:rFonts w:asciiTheme="majorBidi" w:hAnsiTheme="majorBidi" w:cstheme="majorBidi"/>
          <w:sz w:val="24"/>
          <w:szCs w:val="24"/>
        </w:rPr>
        <w:t>his people are commanded to live their lives as warriors in the mid</w:t>
      </w:r>
      <w:r w:rsidR="00D96E82" w:rsidRPr="00E00470">
        <w:rPr>
          <w:rFonts w:asciiTheme="majorBidi" w:hAnsiTheme="majorBidi" w:cstheme="majorBidi"/>
          <w:sz w:val="24"/>
          <w:szCs w:val="24"/>
        </w:rPr>
        <w:t>s</w:t>
      </w:r>
      <w:r w:rsidR="00A73677" w:rsidRPr="00E00470">
        <w:rPr>
          <w:rFonts w:asciiTheme="majorBidi" w:hAnsiTheme="majorBidi" w:cstheme="majorBidi"/>
          <w:sz w:val="24"/>
          <w:szCs w:val="24"/>
        </w:rPr>
        <w:t xml:space="preserve">t of holiness, but </w:t>
      </w:r>
      <w:r w:rsidR="008D271A" w:rsidRPr="00E00470">
        <w:rPr>
          <w:rFonts w:asciiTheme="majorBidi" w:hAnsiTheme="majorBidi" w:cstheme="majorBidi"/>
          <w:sz w:val="24"/>
          <w:szCs w:val="24"/>
        </w:rPr>
        <w:t xml:space="preserve">it is an implication of his thinking. </w:t>
      </w:r>
      <w:r w:rsidR="00DD1D7B" w:rsidRPr="00E00470">
        <w:rPr>
          <w:rFonts w:asciiTheme="majorBidi" w:hAnsiTheme="majorBidi" w:cstheme="majorBidi"/>
          <w:sz w:val="24"/>
          <w:szCs w:val="24"/>
        </w:rPr>
        <w:t xml:space="preserve">In </w:t>
      </w:r>
      <w:r w:rsidR="00D96E82" w:rsidRPr="00E00470">
        <w:rPr>
          <w:rFonts w:asciiTheme="majorBidi" w:hAnsiTheme="majorBidi" w:cstheme="majorBidi"/>
          <w:sz w:val="24"/>
          <w:szCs w:val="24"/>
        </w:rPr>
        <w:t xml:space="preserve">writings about the Hebrew Scriptures, </w:t>
      </w:r>
      <w:r w:rsidR="00DD1D7B" w:rsidRPr="00E00470">
        <w:rPr>
          <w:rFonts w:asciiTheme="majorBidi" w:hAnsiTheme="majorBidi" w:cstheme="majorBidi"/>
          <w:sz w:val="24"/>
          <w:szCs w:val="24"/>
        </w:rPr>
        <w:t>the expression</w:t>
      </w:r>
      <w:r w:rsidR="00CA0BA7" w:rsidRPr="00E00470">
        <w:rPr>
          <w:rFonts w:asciiTheme="majorBidi" w:hAnsiTheme="majorBidi" w:cstheme="majorBidi"/>
          <w:sz w:val="24"/>
          <w:szCs w:val="24"/>
        </w:rPr>
        <w:t xml:space="preserve"> “</w:t>
      </w:r>
      <w:r w:rsidR="00DD1D7B" w:rsidRPr="00E00470">
        <w:rPr>
          <w:rFonts w:asciiTheme="majorBidi" w:hAnsiTheme="majorBidi" w:cstheme="majorBidi"/>
          <w:sz w:val="24"/>
          <w:szCs w:val="24"/>
        </w:rPr>
        <w:t>holy war</w:t>
      </w:r>
      <w:r w:rsidR="009465C0">
        <w:rPr>
          <w:rFonts w:asciiTheme="majorBidi" w:hAnsiTheme="majorBidi" w:cstheme="majorBidi"/>
          <w:sz w:val="24"/>
          <w:szCs w:val="24"/>
        </w:rPr>
        <w:t xml:space="preserve">” </w:t>
      </w:r>
      <w:r w:rsidR="00DD1D7B" w:rsidRPr="00E00470">
        <w:rPr>
          <w:rFonts w:asciiTheme="majorBidi" w:hAnsiTheme="majorBidi" w:cstheme="majorBidi"/>
          <w:sz w:val="24"/>
          <w:szCs w:val="24"/>
        </w:rPr>
        <w:t>used to be more common than it now is</w:t>
      </w:r>
      <w:r w:rsidR="00B75EA5" w:rsidRPr="00E00470">
        <w:rPr>
          <w:rFonts w:asciiTheme="majorBidi" w:hAnsiTheme="majorBidi" w:cstheme="majorBidi"/>
          <w:sz w:val="24"/>
          <w:szCs w:val="24"/>
        </w:rPr>
        <w:t xml:space="preserve">. </w:t>
      </w:r>
      <w:r w:rsidR="00B701EE" w:rsidRPr="00E00470">
        <w:rPr>
          <w:rFonts w:asciiTheme="majorBidi" w:hAnsiTheme="majorBidi" w:cstheme="majorBidi"/>
          <w:sz w:val="24"/>
          <w:szCs w:val="24"/>
        </w:rPr>
        <w:t>The</w:t>
      </w:r>
      <w:r w:rsidR="007C0785" w:rsidRPr="00E00470">
        <w:rPr>
          <w:rFonts w:asciiTheme="majorBidi" w:hAnsiTheme="majorBidi" w:cstheme="majorBidi"/>
          <w:sz w:val="24"/>
          <w:szCs w:val="24"/>
        </w:rPr>
        <w:t xml:space="preserve"> expression </w:t>
      </w:r>
      <w:r w:rsidR="00B701EE" w:rsidRPr="00E00470">
        <w:rPr>
          <w:rFonts w:asciiTheme="majorBidi" w:hAnsiTheme="majorBidi" w:cstheme="majorBidi"/>
          <w:sz w:val="24"/>
          <w:szCs w:val="24"/>
        </w:rPr>
        <w:t>does not</w:t>
      </w:r>
      <w:r w:rsidR="006A77A8" w:rsidRPr="00E00470">
        <w:rPr>
          <w:rFonts w:asciiTheme="majorBidi" w:hAnsiTheme="majorBidi" w:cstheme="majorBidi"/>
          <w:sz w:val="24"/>
          <w:szCs w:val="24"/>
        </w:rPr>
        <w:t xml:space="preserve"> occur in the Scriptures</w:t>
      </w:r>
      <w:r w:rsidR="00362A45" w:rsidRPr="00E00470">
        <w:rPr>
          <w:rFonts w:asciiTheme="majorBidi" w:hAnsiTheme="majorBidi" w:cstheme="majorBidi"/>
          <w:sz w:val="24"/>
          <w:szCs w:val="24"/>
        </w:rPr>
        <w:t>. War</w:t>
      </w:r>
      <w:r w:rsidR="00D67286" w:rsidRPr="00E00470">
        <w:rPr>
          <w:rFonts w:asciiTheme="majorBidi" w:hAnsiTheme="majorBidi" w:cstheme="majorBidi"/>
          <w:sz w:val="24"/>
          <w:szCs w:val="24"/>
        </w:rPr>
        <w:t xml:space="preserve"> in itself</w:t>
      </w:r>
      <w:r w:rsidR="00362A45" w:rsidRPr="00E00470">
        <w:rPr>
          <w:rFonts w:asciiTheme="majorBidi" w:hAnsiTheme="majorBidi" w:cstheme="majorBidi"/>
          <w:sz w:val="24"/>
          <w:szCs w:val="24"/>
        </w:rPr>
        <w:t xml:space="preserve"> is no more holy there than it is in </w:t>
      </w:r>
      <w:r w:rsidR="00C542D4" w:rsidRPr="00E00470">
        <w:rPr>
          <w:rFonts w:asciiTheme="majorBidi" w:hAnsiTheme="majorBidi" w:cstheme="majorBidi"/>
          <w:sz w:val="24"/>
          <w:szCs w:val="24"/>
        </w:rPr>
        <w:t>the Iliad</w:t>
      </w:r>
      <w:r w:rsidR="00D67286" w:rsidRPr="00E00470">
        <w:rPr>
          <w:rFonts w:asciiTheme="majorBidi" w:hAnsiTheme="majorBidi" w:cstheme="majorBidi"/>
          <w:sz w:val="24"/>
          <w:szCs w:val="24"/>
        </w:rPr>
        <w:t xml:space="preserve">, though </w:t>
      </w:r>
      <w:r w:rsidR="00A70E22" w:rsidRPr="00E00470">
        <w:rPr>
          <w:rFonts w:asciiTheme="majorBidi" w:hAnsiTheme="majorBidi" w:cstheme="majorBidi"/>
          <w:sz w:val="24"/>
          <w:szCs w:val="24"/>
        </w:rPr>
        <w:t xml:space="preserve">the Scriptures </w:t>
      </w:r>
      <w:r w:rsidR="002032D2" w:rsidRPr="00E00470">
        <w:rPr>
          <w:rFonts w:asciiTheme="majorBidi" w:hAnsiTheme="majorBidi" w:cstheme="majorBidi"/>
          <w:sz w:val="24"/>
          <w:szCs w:val="24"/>
        </w:rPr>
        <w:t>might see the defen</w:t>
      </w:r>
      <w:r w:rsidR="003329A4">
        <w:rPr>
          <w:rFonts w:asciiTheme="majorBidi" w:hAnsiTheme="majorBidi" w:cstheme="majorBidi"/>
          <w:sz w:val="24"/>
          <w:szCs w:val="24"/>
        </w:rPr>
        <w:t>s</w:t>
      </w:r>
      <w:r w:rsidR="00805E27" w:rsidRPr="00E00470">
        <w:rPr>
          <w:rFonts w:asciiTheme="majorBidi" w:hAnsiTheme="majorBidi" w:cstheme="majorBidi"/>
          <w:sz w:val="24"/>
          <w:szCs w:val="24"/>
        </w:rPr>
        <w:t>e</w:t>
      </w:r>
      <w:r w:rsidR="002032D2" w:rsidRPr="00E00470">
        <w:rPr>
          <w:rFonts w:asciiTheme="majorBidi" w:hAnsiTheme="majorBidi" w:cstheme="majorBidi"/>
          <w:sz w:val="24"/>
          <w:szCs w:val="24"/>
        </w:rPr>
        <w:t xml:space="preserve"> of the holy people as a holy task</w:t>
      </w:r>
      <w:r w:rsidR="00CC2A9C" w:rsidRPr="00E00470">
        <w:rPr>
          <w:rFonts w:asciiTheme="majorBidi" w:hAnsiTheme="majorBidi" w:cstheme="majorBidi"/>
          <w:sz w:val="24"/>
          <w:szCs w:val="24"/>
        </w:rPr>
        <w:t>, and</w:t>
      </w:r>
      <w:r w:rsidR="002032D2" w:rsidRPr="00E00470">
        <w:rPr>
          <w:rFonts w:asciiTheme="majorBidi" w:hAnsiTheme="majorBidi" w:cstheme="majorBidi"/>
          <w:sz w:val="24"/>
          <w:szCs w:val="24"/>
        </w:rPr>
        <w:t xml:space="preserve"> </w:t>
      </w:r>
      <w:r w:rsidR="00A11021" w:rsidRPr="00E00470">
        <w:rPr>
          <w:rFonts w:asciiTheme="majorBidi" w:hAnsiTheme="majorBidi" w:cstheme="majorBidi"/>
          <w:sz w:val="24"/>
          <w:szCs w:val="24"/>
        </w:rPr>
        <w:t xml:space="preserve">certainly </w:t>
      </w:r>
      <w:r w:rsidR="00940E1F" w:rsidRPr="00E00470">
        <w:rPr>
          <w:rFonts w:asciiTheme="majorBidi" w:hAnsiTheme="majorBidi" w:cstheme="majorBidi"/>
          <w:sz w:val="24"/>
          <w:szCs w:val="24"/>
        </w:rPr>
        <w:t xml:space="preserve">teachers and students in a </w:t>
      </w:r>
      <w:r w:rsidR="009F1A2F" w:rsidRPr="00E00470">
        <w:rPr>
          <w:rFonts w:asciiTheme="majorBidi" w:hAnsiTheme="majorBidi" w:cstheme="majorBidi"/>
          <w:i/>
          <w:iCs/>
          <w:sz w:val="24"/>
          <w:szCs w:val="24"/>
        </w:rPr>
        <w:t>hesder</w:t>
      </w:r>
      <w:r w:rsidR="00E227B0" w:rsidRPr="00E00470">
        <w:rPr>
          <w:rFonts w:asciiTheme="majorBidi" w:hAnsiTheme="majorBidi" w:cstheme="majorBidi"/>
          <w:i/>
          <w:iCs/>
          <w:sz w:val="24"/>
          <w:szCs w:val="24"/>
        </w:rPr>
        <w:t xml:space="preserve"> </w:t>
      </w:r>
      <w:r w:rsidR="00E227B0" w:rsidRPr="00E00470">
        <w:rPr>
          <w:rFonts w:asciiTheme="majorBidi" w:hAnsiTheme="majorBidi" w:cstheme="majorBidi"/>
          <w:sz w:val="24"/>
          <w:szCs w:val="24"/>
        </w:rPr>
        <w:t>might</w:t>
      </w:r>
      <w:r w:rsidR="009F1A2F" w:rsidRPr="00E00470">
        <w:rPr>
          <w:rFonts w:asciiTheme="majorBidi" w:hAnsiTheme="majorBidi" w:cstheme="majorBidi"/>
          <w:sz w:val="24"/>
          <w:szCs w:val="24"/>
        </w:rPr>
        <w:t>.</w:t>
      </w:r>
      <w:r w:rsidR="009869AF" w:rsidRPr="00E00470">
        <w:rPr>
          <w:rFonts w:asciiTheme="majorBidi" w:hAnsiTheme="majorBidi" w:cstheme="majorBidi"/>
          <w:sz w:val="24"/>
          <w:szCs w:val="24"/>
        </w:rPr>
        <w:t xml:space="preserve"> </w:t>
      </w:r>
      <w:r w:rsidR="001B3EF7" w:rsidRPr="00E00470">
        <w:rPr>
          <w:rFonts w:asciiTheme="majorBidi" w:hAnsiTheme="majorBidi" w:cstheme="majorBidi"/>
          <w:sz w:val="24"/>
          <w:szCs w:val="24"/>
        </w:rPr>
        <w:t>Amatzia Chen, an Israeli special patrol force commander</w:t>
      </w:r>
      <w:r w:rsidR="00402D85" w:rsidRPr="00E00470">
        <w:rPr>
          <w:rFonts w:asciiTheme="majorBidi" w:hAnsiTheme="majorBidi" w:cstheme="majorBidi"/>
          <w:sz w:val="24"/>
          <w:szCs w:val="24"/>
        </w:rPr>
        <w:t>,</w:t>
      </w:r>
      <w:r w:rsidR="001B3EF7" w:rsidRPr="00E00470">
        <w:rPr>
          <w:rFonts w:asciiTheme="majorBidi" w:hAnsiTheme="majorBidi" w:cstheme="majorBidi"/>
          <w:sz w:val="24"/>
          <w:szCs w:val="24"/>
        </w:rPr>
        <w:t xml:space="preserve"> led his men in the ferocious fighting at the Suez Canal in a way that made them think he was</w:t>
      </w:r>
      <w:r w:rsidR="00CA0BA7" w:rsidRPr="00E00470">
        <w:rPr>
          <w:rFonts w:asciiTheme="majorBidi" w:hAnsiTheme="majorBidi" w:cstheme="majorBidi"/>
          <w:sz w:val="24"/>
          <w:szCs w:val="24"/>
        </w:rPr>
        <w:t xml:space="preserve"> “</w:t>
      </w:r>
      <w:r w:rsidR="001B3EF7" w:rsidRPr="00E00470">
        <w:rPr>
          <w:rFonts w:asciiTheme="majorBidi" w:hAnsiTheme="majorBidi" w:cstheme="majorBidi"/>
          <w:sz w:val="24"/>
          <w:szCs w:val="24"/>
        </w:rPr>
        <w:t>berserk</w:t>
      </w:r>
      <w:r w:rsidR="001E3A21">
        <w:rPr>
          <w:rFonts w:asciiTheme="majorBidi" w:hAnsiTheme="majorBidi" w:cstheme="majorBidi"/>
          <w:sz w:val="24"/>
          <w:szCs w:val="24"/>
        </w:rPr>
        <w:t>,”</w:t>
      </w:r>
      <w:r w:rsidR="00580B09" w:rsidRPr="00E00470">
        <w:rPr>
          <w:rFonts w:asciiTheme="majorBidi" w:hAnsiTheme="majorBidi" w:cstheme="majorBidi"/>
          <w:sz w:val="24"/>
          <w:szCs w:val="24"/>
        </w:rPr>
        <w:t xml:space="preserve"> and</w:t>
      </w:r>
      <w:r w:rsidR="001B3EF7" w:rsidRPr="00E00470">
        <w:rPr>
          <w:rFonts w:asciiTheme="majorBidi" w:hAnsiTheme="majorBidi" w:cstheme="majorBidi"/>
          <w:sz w:val="24"/>
          <w:szCs w:val="24"/>
        </w:rPr>
        <w:t xml:space="preserve"> </w:t>
      </w:r>
      <w:r w:rsidR="00D376EC" w:rsidRPr="00E00470">
        <w:rPr>
          <w:rFonts w:asciiTheme="majorBidi" w:hAnsiTheme="majorBidi" w:cstheme="majorBidi"/>
          <w:sz w:val="24"/>
          <w:szCs w:val="24"/>
        </w:rPr>
        <w:t>t</w:t>
      </w:r>
      <w:r w:rsidR="001B3EF7" w:rsidRPr="00E00470">
        <w:rPr>
          <w:rFonts w:asciiTheme="majorBidi" w:hAnsiTheme="majorBidi" w:cstheme="majorBidi"/>
          <w:sz w:val="24"/>
          <w:szCs w:val="24"/>
        </w:rPr>
        <w:t>hey described him</w:t>
      </w:r>
      <w:r w:rsidR="00CA0BA7" w:rsidRPr="00E00470">
        <w:rPr>
          <w:rFonts w:asciiTheme="majorBidi" w:hAnsiTheme="majorBidi" w:cstheme="majorBidi"/>
          <w:sz w:val="24"/>
          <w:szCs w:val="24"/>
        </w:rPr>
        <w:t xml:space="preserve"> “</w:t>
      </w:r>
      <w:r w:rsidR="001B3EF7" w:rsidRPr="00E00470">
        <w:rPr>
          <w:rFonts w:asciiTheme="majorBidi" w:hAnsiTheme="majorBidi" w:cstheme="majorBidi"/>
          <w:sz w:val="24"/>
          <w:szCs w:val="24"/>
        </w:rPr>
        <w:t>with language that sounds less like Sinai than Troy. They were all soldiers, doing what they were forced to do, but he was born for it, something you don’t see very often. He was the kind of person who wins wars for you and allows you not to know what that means</w:t>
      </w:r>
      <w:r w:rsidR="00CA0BA7" w:rsidRPr="00E00470">
        <w:rPr>
          <w:rFonts w:asciiTheme="majorBidi" w:hAnsiTheme="majorBidi" w:cstheme="majorBidi"/>
          <w:sz w:val="24"/>
          <w:szCs w:val="24"/>
        </w:rPr>
        <w:t>.”</w:t>
      </w:r>
      <w:r w:rsidR="001B3EF7" w:rsidRPr="00E00470">
        <w:rPr>
          <w:rStyle w:val="FootnoteReference"/>
          <w:rFonts w:asciiTheme="majorBidi" w:hAnsiTheme="majorBidi" w:cstheme="majorBidi"/>
          <w:sz w:val="24"/>
          <w:szCs w:val="24"/>
        </w:rPr>
        <w:footnoteReference w:id="82"/>
      </w:r>
    </w:p>
    <w:p w14:paraId="4181AC1E" w14:textId="6D01529F" w:rsidR="00903E42" w:rsidRPr="00E00470" w:rsidRDefault="00E71AC2"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For teachers and students</w:t>
      </w:r>
      <w:r w:rsidR="00903E42" w:rsidRPr="00E00470">
        <w:rPr>
          <w:rFonts w:asciiTheme="majorBidi" w:hAnsiTheme="majorBidi" w:cstheme="majorBidi"/>
          <w:sz w:val="24"/>
          <w:szCs w:val="24"/>
        </w:rPr>
        <w:t>, as for the Scriptures, there might be at least two distinguishable aspects to th</w:t>
      </w:r>
      <w:r w:rsidR="00002E1C" w:rsidRPr="00E00470">
        <w:rPr>
          <w:rFonts w:asciiTheme="majorBidi" w:hAnsiTheme="majorBidi" w:cstheme="majorBidi"/>
          <w:sz w:val="24"/>
          <w:szCs w:val="24"/>
        </w:rPr>
        <w:t>e</w:t>
      </w:r>
      <w:r w:rsidR="00903E42" w:rsidRPr="00E00470">
        <w:rPr>
          <w:rFonts w:asciiTheme="majorBidi" w:hAnsiTheme="majorBidi" w:cstheme="majorBidi"/>
          <w:sz w:val="24"/>
          <w:szCs w:val="24"/>
        </w:rPr>
        <w:t xml:space="preserve"> holiness</w:t>
      </w:r>
      <w:r w:rsidR="00002E1C" w:rsidRPr="00E00470">
        <w:rPr>
          <w:rFonts w:asciiTheme="majorBidi" w:hAnsiTheme="majorBidi" w:cstheme="majorBidi"/>
          <w:sz w:val="24"/>
          <w:szCs w:val="24"/>
        </w:rPr>
        <w:t xml:space="preserve"> with which li</w:t>
      </w:r>
      <w:r w:rsidR="009819C7" w:rsidRPr="00E00470">
        <w:rPr>
          <w:rFonts w:asciiTheme="majorBidi" w:hAnsiTheme="majorBidi" w:cstheme="majorBidi"/>
          <w:sz w:val="24"/>
          <w:szCs w:val="24"/>
        </w:rPr>
        <w:t>f</w:t>
      </w:r>
      <w:r w:rsidR="00002E1C" w:rsidRPr="00E00470">
        <w:rPr>
          <w:rFonts w:asciiTheme="majorBidi" w:hAnsiTheme="majorBidi" w:cstheme="majorBidi"/>
          <w:sz w:val="24"/>
          <w:szCs w:val="24"/>
        </w:rPr>
        <w:t>e is to be lived.</w:t>
      </w:r>
      <w:r w:rsidR="008771AB" w:rsidRPr="00E00470">
        <w:rPr>
          <w:rFonts w:asciiTheme="majorBidi" w:hAnsiTheme="majorBidi" w:cstheme="majorBidi"/>
          <w:sz w:val="24"/>
          <w:szCs w:val="24"/>
        </w:rPr>
        <w:t xml:space="preserve"> T</w:t>
      </w:r>
      <w:r w:rsidR="0082120B" w:rsidRPr="00E00470">
        <w:rPr>
          <w:rFonts w:asciiTheme="majorBidi" w:hAnsiTheme="majorBidi" w:cstheme="majorBidi"/>
          <w:sz w:val="24"/>
          <w:szCs w:val="24"/>
        </w:rPr>
        <w:t>he</w:t>
      </w:r>
      <w:r w:rsidR="00793BAF" w:rsidRPr="00E00470">
        <w:rPr>
          <w:rFonts w:asciiTheme="majorBidi" w:hAnsiTheme="majorBidi" w:cstheme="majorBidi"/>
          <w:sz w:val="24"/>
          <w:szCs w:val="24"/>
        </w:rPr>
        <w:t xml:space="preserve"> two aspects </w:t>
      </w:r>
      <w:r w:rsidR="008771AB" w:rsidRPr="00E00470">
        <w:rPr>
          <w:rFonts w:asciiTheme="majorBidi" w:hAnsiTheme="majorBidi" w:cstheme="majorBidi"/>
          <w:sz w:val="24"/>
          <w:szCs w:val="24"/>
        </w:rPr>
        <w:t>feature</w:t>
      </w:r>
      <w:r w:rsidR="0082120B" w:rsidRPr="00E00470">
        <w:rPr>
          <w:rFonts w:asciiTheme="majorBidi" w:hAnsiTheme="majorBidi" w:cstheme="majorBidi"/>
          <w:sz w:val="24"/>
          <w:szCs w:val="24"/>
        </w:rPr>
        <w:t xml:space="preserve"> nicely interwoven in Leviticu</w:t>
      </w:r>
      <w:r w:rsidR="004D71D1" w:rsidRPr="00E00470">
        <w:rPr>
          <w:rFonts w:asciiTheme="majorBidi" w:hAnsiTheme="majorBidi" w:cstheme="majorBidi"/>
          <w:sz w:val="24"/>
          <w:szCs w:val="24"/>
        </w:rPr>
        <w:t>s 18</w:t>
      </w:r>
      <w:r w:rsidR="00604AFC" w:rsidRPr="00E00470">
        <w:rPr>
          <w:rFonts w:asciiTheme="majorBidi" w:hAnsiTheme="majorBidi" w:cstheme="majorBidi"/>
          <w:sz w:val="24"/>
          <w:szCs w:val="24"/>
        </w:rPr>
        <w:t>–</w:t>
      </w:r>
      <w:r w:rsidR="004D71D1" w:rsidRPr="00E00470">
        <w:rPr>
          <w:rFonts w:asciiTheme="majorBidi" w:hAnsiTheme="majorBidi" w:cstheme="majorBidi"/>
          <w:sz w:val="24"/>
          <w:szCs w:val="24"/>
        </w:rPr>
        <w:t>25, chapters that have been called the</w:t>
      </w:r>
      <w:r w:rsidR="00CA0BA7" w:rsidRPr="00E00470">
        <w:rPr>
          <w:rFonts w:asciiTheme="majorBidi" w:hAnsiTheme="majorBidi" w:cstheme="majorBidi"/>
          <w:sz w:val="24"/>
          <w:szCs w:val="24"/>
        </w:rPr>
        <w:t xml:space="preserve"> “</w:t>
      </w:r>
      <w:r w:rsidR="004D71D1" w:rsidRPr="00E00470">
        <w:rPr>
          <w:rFonts w:asciiTheme="majorBidi" w:hAnsiTheme="majorBidi" w:cstheme="majorBidi"/>
          <w:sz w:val="24"/>
          <w:szCs w:val="24"/>
        </w:rPr>
        <w:t>Holiness Code</w:t>
      </w:r>
      <w:r w:rsidR="00CA0BA7" w:rsidRPr="00E00470">
        <w:rPr>
          <w:rFonts w:asciiTheme="majorBidi" w:hAnsiTheme="majorBidi" w:cstheme="majorBidi"/>
          <w:sz w:val="24"/>
          <w:szCs w:val="24"/>
        </w:rPr>
        <w:t>.”</w:t>
      </w:r>
      <w:r w:rsidR="004D71D1" w:rsidRPr="00E00470">
        <w:rPr>
          <w:rFonts w:asciiTheme="majorBidi" w:hAnsiTheme="majorBidi" w:cstheme="majorBidi"/>
          <w:sz w:val="24"/>
          <w:szCs w:val="24"/>
        </w:rPr>
        <w:t xml:space="preserve"> </w:t>
      </w:r>
      <w:r w:rsidR="006800C3" w:rsidRPr="00E00470">
        <w:rPr>
          <w:rFonts w:asciiTheme="majorBidi" w:hAnsiTheme="majorBidi" w:cstheme="majorBidi"/>
          <w:sz w:val="24"/>
          <w:szCs w:val="24"/>
        </w:rPr>
        <w:t xml:space="preserve">Holiness involves special observances in a relationship </w:t>
      </w:r>
      <w:r w:rsidR="009D0667" w:rsidRPr="00E00470">
        <w:rPr>
          <w:rFonts w:asciiTheme="majorBidi" w:hAnsiTheme="majorBidi" w:cstheme="majorBidi"/>
          <w:sz w:val="24"/>
          <w:szCs w:val="24"/>
        </w:rPr>
        <w:t>with Yahweh</w:t>
      </w:r>
      <w:r w:rsidR="006D66BE" w:rsidRPr="00E00470">
        <w:rPr>
          <w:rFonts w:asciiTheme="majorBidi" w:hAnsiTheme="majorBidi" w:cstheme="majorBidi"/>
          <w:sz w:val="24"/>
          <w:szCs w:val="24"/>
        </w:rPr>
        <w:t xml:space="preserve">, such as </w:t>
      </w:r>
      <w:r w:rsidR="00FB631F" w:rsidRPr="00E00470">
        <w:rPr>
          <w:rFonts w:asciiTheme="majorBidi" w:hAnsiTheme="majorBidi" w:cstheme="majorBidi"/>
          <w:sz w:val="24"/>
          <w:szCs w:val="24"/>
        </w:rPr>
        <w:t xml:space="preserve">offering </w:t>
      </w:r>
      <w:r w:rsidR="002605F8" w:rsidRPr="00E00470">
        <w:rPr>
          <w:rFonts w:asciiTheme="majorBidi" w:hAnsiTheme="majorBidi" w:cstheme="majorBidi"/>
          <w:sz w:val="24"/>
          <w:szCs w:val="24"/>
        </w:rPr>
        <w:t>sacrifices and refraining from eating certain creatures</w:t>
      </w:r>
      <w:r w:rsidR="006652E3" w:rsidRPr="00E00470">
        <w:rPr>
          <w:rFonts w:asciiTheme="majorBidi" w:hAnsiTheme="majorBidi" w:cstheme="majorBidi"/>
          <w:sz w:val="24"/>
          <w:szCs w:val="24"/>
        </w:rPr>
        <w:t>. It also involves</w:t>
      </w:r>
      <w:r w:rsidR="009D0667" w:rsidRPr="00E00470">
        <w:rPr>
          <w:rFonts w:asciiTheme="majorBidi" w:hAnsiTheme="majorBidi" w:cstheme="majorBidi"/>
          <w:sz w:val="24"/>
          <w:szCs w:val="24"/>
        </w:rPr>
        <w:t xml:space="preserve"> special observances in a relationship with other people</w:t>
      </w:r>
      <w:r w:rsidR="00355823" w:rsidRPr="00E00470">
        <w:rPr>
          <w:rFonts w:asciiTheme="majorBidi" w:hAnsiTheme="majorBidi" w:cstheme="majorBidi"/>
          <w:sz w:val="24"/>
          <w:szCs w:val="24"/>
        </w:rPr>
        <w:t>, such as faithfulness</w:t>
      </w:r>
      <w:r w:rsidR="00745484" w:rsidRPr="00E00470">
        <w:rPr>
          <w:rFonts w:asciiTheme="majorBidi" w:hAnsiTheme="majorBidi" w:cstheme="majorBidi"/>
          <w:sz w:val="24"/>
          <w:szCs w:val="24"/>
        </w:rPr>
        <w:t>, mercy,</w:t>
      </w:r>
      <w:r w:rsidR="00355823" w:rsidRPr="00E00470">
        <w:rPr>
          <w:rFonts w:asciiTheme="majorBidi" w:hAnsiTheme="majorBidi" w:cstheme="majorBidi"/>
          <w:sz w:val="24"/>
          <w:szCs w:val="24"/>
        </w:rPr>
        <w:t xml:space="preserve"> and </w:t>
      </w:r>
      <w:r w:rsidR="00745484" w:rsidRPr="00E00470">
        <w:rPr>
          <w:rFonts w:asciiTheme="majorBidi" w:hAnsiTheme="majorBidi" w:cstheme="majorBidi"/>
          <w:sz w:val="24"/>
          <w:szCs w:val="24"/>
        </w:rPr>
        <w:t>generosity</w:t>
      </w:r>
      <w:r w:rsidR="007F0880" w:rsidRPr="00E00470">
        <w:rPr>
          <w:rFonts w:asciiTheme="majorBidi" w:hAnsiTheme="majorBidi" w:cstheme="majorBidi"/>
          <w:sz w:val="24"/>
          <w:szCs w:val="24"/>
        </w:rPr>
        <w:t xml:space="preserve">. Both </w:t>
      </w:r>
      <w:r w:rsidR="00FB631F" w:rsidRPr="00E00470">
        <w:rPr>
          <w:rFonts w:asciiTheme="majorBidi" w:hAnsiTheme="majorBidi" w:cstheme="majorBidi"/>
          <w:sz w:val="24"/>
          <w:szCs w:val="24"/>
        </w:rPr>
        <w:t>these</w:t>
      </w:r>
      <w:r w:rsidR="00585D91" w:rsidRPr="00E00470">
        <w:rPr>
          <w:rFonts w:asciiTheme="majorBidi" w:hAnsiTheme="majorBidi" w:cstheme="majorBidi"/>
          <w:sz w:val="24"/>
          <w:szCs w:val="24"/>
        </w:rPr>
        <w:t xml:space="preserve"> </w:t>
      </w:r>
      <w:r w:rsidR="007F0880" w:rsidRPr="00E00470">
        <w:rPr>
          <w:rFonts w:asciiTheme="majorBidi" w:hAnsiTheme="majorBidi" w:cstheme="majorBidi"/>
          <w:sz w:val="24"/>
          <w:szCs w:val="24"/>
        </w:rPr>
        <w:t xml:space="preserve">expressions of holiness might seem </w:t>
      </w:r>
      <w:r w:rsidR="009E25E7" w:rsidRPr="00E00470">
        <w:rPr>
          <w:rFonts w:asciiTheme="majorBidi" w:hAnsiTheme="majorBidi" w:cstheme="majorBidi"/>
          <w:sz w:val="24"/>
          <w:szCs w:val="24"/>
        </w:rPr>
        <w:t xml:space="preserve">to be in tension with war, but </w:t>
      </w:r>
      <w:r w:rsidR="00EE1577" w:rsidRPr="00E00470">
        <w:rPr>
          <w:rFonts w:asciiTheme="majorBidi" w:hAnsiTheme="majorBidi" w:cstheme="majorBidi"/>
          <w:sz w:val="24"/>
          <w:szCs w:val="24"/>
        </w:rPr>
        <w:t xml:space="preserve">neither </w:t>
      </w:r>
      <w:r w:rsidR="000C4FE2" w:rsidRPr="00E00470">
        <w:rPr>
          <w:rFonts w:asciiTheme="majorBidi" w:hAnsiTheme="majorBidi" w:cstheme="majorBidi"/>
          <w:sz w:val="24"/>
          <w:szCs w:val="24"/>
        </w:rPr>
        <w:t>Achilles</w:t>
      </w:r>
      <w:r w:rsidR="00EE1577" w:rsidRPr="00E00470">
        <w:rPr>
          <w:rFonts w:asciiTheme="majorBidi" w:hAnsiTheme="majorBidi" w:cstheme="majorBidi"/>
          <w:sz w:val="24"/>
          <w:szCs w:val="24"/>
        </w:rPr>
        <w:t xml:space="preserve">, nor </w:t>
      </w:r>
      <w:r w:rsidR="000C4FE2" w:rsidRPr="00E00470">
        <w:rPr>
          <w:rFonts w:asciiTheme="majorBidi" w:hAnsiTheme="majorBidi" w:cstheme="majorBidi"/>
          <w:sz w:val="24"/>
          <w:szCs w:val="24"/>
        </w:rPr>
        <w:t xml:space="preserve">David, nor </w:t>
      </w:r>
      <w:r w:rsidR="00793BAF" w:rsidRPr="00E00470">
        <w:rPr>
          <w:rFonts w:asciiTheme="majorBidi" w:hAnsiTheme="majorBidi" w:cstheme="majorBidi"/>
          <w:sz w:val="24"/>
          <w:szCs w:val="24"/>
        </w:rPr>
        <w:t>Sabato</w:t>
      </w:r>
      <w:r w:rsidR="000C4FE2" w:rsidRPr="00E00470">
        <w:rPr>
          <w:rFonts w:asciiTheme="majorBidi" w:hAnsiTheme="majorBidi" w:cstheme="majorBidi"/>
          <w:sz w:val="24"/>
          <w:szCs w:val="24"/>
        </w:rPr>
        <w:t xml:space="preserve"> </w:t>
      </w:r>
      <w:r w:rsidR="00333DC8" w:rsidRPr="00E00470">
        <w:rPr>
          <w:rFonts w:asciiTheme="majorBidi" w:hAnsiTheme="majorBidi" w:cstheme="majorBidi"/>
          <w:sz w:val="24"/>
          <w:szCs w:val="24"/>
        </w:rPr>
        <w:t>have any sense of that. War is a fact of life</w:t>
      </w:r>
      <w:r w:rsidR="002A55B3" w:rsidRPr="00E00470">
        <w:rPr>
          <w:rFonts w:asciiTheme="majorBidi" w:hAnsiTheme="majorBidi" w:cstheme="majorBidi"/>
          <w:sz w:val="24"/>
          <w:szCs w:val="24"/>
        </w:rPr>
        <w:t>.</w:t>
      </w:r>
      <w:r w:rsidR="00F210D3" w:rsidRPr="00E00470">
        <w:rPr>
          <w:rFonts w:asciiTheme="majorBidi" w:hAnsiTheme="majorBidi" w:cstheme="majorBidi"/>
          <w:sz w:val="24"/>
          <w:szCs w:val="24"/>
        </w:rPr>
        <w:t xml:space="preserve"> Neither Achilles, nor David, nor </w:t>
      </w:r>
      <w:r w:rsidR="00372FD0" w:rsidRPr="00E00470">
        <w:rPr>
          <w:rFonts w:asciiTheme="majorBidi" w:hAnsiTheme="majorBidi" w:cstheme="majorBidi"/>
          <w:sz w:val="24"/>
          <w:szCs w:val="24"/>
        </w:rPr>
        <w:t>Sabato</w:t>
      </w:r>
      <w:r w:rsidR="002A55B3" w:rsidRPr="00E00470">
        <w:rPr>
          <w:rFonts w:asciiTheme="majorBidi" w:hAnsiTheme="majorBidi" w:cstheme="majorBidi"/>
          <w:sz w:val="24"/>
          <w:szCs w:val="24"/>
        </w:rPr>
        <w:t xml:space="preserve"> ever </w:t>
      </w:r>
      <w:r w:rsidR="00F210D3" w:rsidRPr="00E00470">
        <w:rPr>
          <w:rFonts w:asciiTheme="majorBidi" w:hAnsiTheme="majorBidi" w:cstheme="majorBidi"/>
          <w:sz w:val="24"/>
          <w:szCs w:val="24"/>
        </w:rPr>
        <w:t xml:space="preserve">discuss whether it is right to be engaged in </w:t>
      </w:r>
      <w:r w:rsidR="00543A02" w:rsidRPr="00E00470">
        <w:rPr>
          <w:rFonts w:asciiTheme="majorBidi" w:hAnsiTheme="majorBidi" w:cstheme="majorBidi"/>
          <w:sz w:val="24"/>
          <w:szCs w:val="24"/>
        </w:rPr>
        <w:t xml:space="preserve">their </w:t>
      </w:r>
      <w:r w:rsidR="00F210D3" w:rsidRPr="00E00470">
        <w:rPr>
          <w:rFonts w:asciiTheme="majorBidi" w:hAnsiTheme="majorBidi" w:cstheme="majorBidi"/>
          <w:sz w:val="24"/>
          <w:szCs w:val="24"/>
        </w:rPr>
        <w:t>war</w:t>
      </w:r>
      <w:r w:rsidR="00543A02" w:rsidRPr="00E00470">
        <w:rPr>
          <w:rFonts w:asciiTheme="majorBidi" w:hAnsiTheme="majorBidi" w:cstheme="majorBidi"/>
          <w:sz w:val="24"/>
          <w:szCs w:val="24"/>
        </w:rPr>
        <w:t>s.</w:t>
      </w:r>
      <w:r w:rsidR="00F210D3" w:rsidRPr="00E00470">
        <w:rPr>
          <w:rFonts w:asciiTheme="majorBidi" w:hAnsiTheme="majorBidi" w:cstheme="majorBidi"/>
          <w:sz w:val="24"/>
          <w:szCs w:val="24"/>
        </w:rPr>
        <w:t xml:space="preserve"> </w:t>
      </w:r>
      <w:r w:rsidR="002A55B3" w:rsidRPr="00E00470">
        <w:rPr>
          <w:rFonts w:asciiTheme="majorBidi" w:hAnsiTheme="majorBidi" w:cstheme="majorBidi"/>
          <w:sz w:val="24"/>
          <w:szCs w:val="24"/>
        </w:rPr>
        <w:t>The challenge</w:t>
      </w:r>
      <w:r w:rsidR="00543A02" w:rsidRPr="00E00470">
        <w:rPr>
          <w:rFonts w:asciiTheme="majorBidi" w:hAnsiTheme="majorBidi" w:cstheme="majorBidi"/>
          <w:sz w:val="24"/>
          <w:szCs w:val="24"/>
        </w:rPr>
        <w:t xml:space="preserve"> is how to make war in a way</w:t>
      </w:r>
      <w:r w:rsidR="00D879F3" w:rsidRPr="00E00470">
        <w:rPr>
          <w:rFonts w:asciiTheme="majorBidi" w:hAnsiTheme="majorBidi" w:cstheme="majorBidi"/>
          <w:sz w:val="24"/>
          <w:szCs w:val="24"/>
        </w:rPr>
        <w:t xml:space="preserve"> that </w:t>
      </w:r>
      <w:r w:rsidR="00966744" w:rsidRPr="00E00470">
        <w:rPr>
          <w:rFonts w:asciiTheme="majorBidi" w:hAnsiTheme="majorBidi" w:cstheme="majorBidi"/>
          <w:sz w:val="24"/>
          <w:szCs w:val="24"/>
        </w:rPr>
        <w:t>recognizes</w:t>
      </w:r>
      <w:r w:rsidR="00D879F3" w:rsidRPr="00E00470">
        <w:rPr>
          <w:rFonts w:asciiTheme="majorBidi" w:hAnsiTheme="majorBidi" w:cstheme="majorBidi"/>
          <w:sz w:val="24"/>
          <w:szCs w:val="24"/>
        </w:rPr>
        <w:t xml:space="preserve"> that double holiness.</w:t>
      </w:r>
    </w:p>
    <w:p w14:paraId="3DB96ADE" w14:textId="5E4F6662" w:rsidR="00973C2E" w:rsidRPr="00E00470" w:rsidRDefault="001F329F"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Sabato recalls,</w:t>
      </w:r>
      <w:r w:rsidR="00CA0BA7" w:rsidRPr="00E00470">
        <w:rPr>
          <w:rFonts w:asciiTheme="majorBidi" w:hAnsiTheme="majorBidi" w:cstheme="majorBidi"/>
          <w:sz w:val="24"/>
          <w:szCs w:val="24"/>
        </w:rPr>
        <w:t xml:space="preserve"> “</w:t>
      </w:r>
      <w:r w:rsidR="002F68B7" w:rsidRPr="00E00470">
        <w:rPr>
          <w:rFonts w:asciiTheme="majorBidi" w:hAnsiTheme="majorBidi" w:cstheme="majorBidi"/>
          <w:sz w:val="24"/>
          <w:szCs w:val="24"/>
        </w:rPr>
        <w:t xml:space="preserve">On the morning of the fifth day, </w:t>
      </w:r>
      <w:r w:rsidR="001F397A" w:rsidRPr="00E00470">
        <w:rPr>
          <w:rFonts w:asciiTheme="majorBidi" w:hAnsiTheme="majorBidi" w:cstheme="majorBidi"/>
          <w:sz w:val="24"/>
          <w:szCs w:val="24"/>
        </w:rPr>
        <w:t>t</w:t>
      </w:r>
      <w:r w:rsidR="002F68B7" w:rsidRPr="00E00470">
        <w:rPr>
          <w:rFonts w:asciiTheme="majorBidi" w:hAnsiTheme="majorBidi" w:cstheme="majorBidi"/>
          <w:sz w:val="24"/>
          <w:szCs w:val="24"/>
        </w:rPr>
        <w:t>he first day of the feast</w:t>
      </w:r>
      <w:r w:rsidR="003B04E7" w:rsidRPr="00E00470">
        <w:rPr>
          <w:rFonts w:asciiTheme="majorBidi" w:hAnsiTheme="majorBidi" w:cstheme="majorBidi"/>
          <w:sz w:val="24"/>
          <w:szCs w:val="24"/>
        </w:rPr>
        <w:t xml:space="preserve"> [of Sukkot]</w:t>
      </w:r>
      <w:r w:rsidR="002F68B7" w:rsidRPr="00E00470">
        <w:rPr>
          <w:rFonts w:asciiTheme="majorBidi" w:hAnsiTheme="majorBidi" w:cstheme="majorBidi"/>
          <w:sz w:val="24"/>
          <w:szCs w:val="24"/>
        </w:rPr>
        <w:t>, there was time to pray and bless the Four Species</w:t>
      </w:r>
      <w:r w:rsidR="00CA0BA7" w:rsidRPr="00E00470">
        <w:rPr>
          <w:rFonts w:asciiTheme="majorBidi" w:hAnsiTheme="majorBidi" w:cstheme="majorBidi"/>
          <w:sz w:val="24"/>
          <w:szCs w:val="24"/>
        </w:rPr>
        <w:t>.”</w:t>
      </w:r>
      <w:r w:rsidR="008B50F4" w:rsidRPr="00E00470">
        <w:rPr>
          <w:rStyle w:val="FootnoteReference"/>
          <w:rFonts w:asciiTheme="majorBidi" w:hAnsiTheme="majorBidi" w:cstheme="majorBidi"/>
          <w:sz w:val="24"/>
          <w:szCs w:val="24"/>
        </w:rPr>
        <w:footnoteReference w:id="83"/>
      </w:r>
      <w:r w:rsidR="000445B5" w:rsidRPr="00E00470">
        <w:rPr>
          <w:rFonts w:asciiTheme="majorBidi" w:hAnsiTheme="majorBidi" w:cstheme="majorBidi"/>
          <w:sz w:val="24"/>
          <w:szCs w:val="24"/>
        </w:rPr>
        <w:t xml:space="preserve"> In Leviticus 23 </w:t>
      </w:r>
      <w:r w:rsidR="00357C28" w:rsidRPr="00E00470">
        <w:rPr>
          <w:rFonts w:asciiTheme="majorBidi" w:hAnsiTheme="majorBidi" w:cstheme="majorBidi"/>
          <w:sz w:val="24"/>
          <w:szCs w:val="24"/>
        </w:rPr>
        <w:t>there is a little ambiguity about the four species</w:t>
      </w:r>
      <w:r w:rsidR="006705F7" w:rsidRPr="00E00470">
        <w:rPr>
          <w:rFonts w:asciiTheme="majorBidi" w:hAnsiTheme="majorBidi" w:cstheme="majorBidi"/>
          <w:sz w:val="24"/>
          <w:szCs w:val="24"/>
        </w:rPr>
        <w:t>. They</w:t>
      </w:r>
      <w:r w:rsidR="00096D26" w:rsidRPr="00E00470">
        <w:rPr>
          <w:rFonts w:asciiTheme="majorBidi" w:hAnsiTheme="majorBidi" w:cstheme="majorBidi"/>
          <w:sz w:val="24"/>
          <w:szCs w:val="24"/>
        </w:rPr>
        <w:t xml:space="preserve"> may</w:t>
      </w:r>
      <w:r w:rsidR="00EC3F36" w:rsidRPr="00E00470">
        <w:rPr>
          <w:rFonts w:asciiTheme="majorBidi" w:hAnsiTheme="majorBidi" w:cstheme="majorBidi"/>
          <w:sz w:val="24"/>
          <w:szCs w:val="24"/>
        </w:rPr>
        <w:t xml:space="preserve"> be</w:t>
      </w:r>
      <w:r w:rsidR="00096D26" w:rsidRPr="00E00470">
        <w:rPr>
          <w:rFonts w:asciiTheme="majorBidi" w:hAnsiTheme="majorBidi" w:cstheme="majorBidi"/>
          <w:sz w:val="24"/>
          <w:szCs w:val="24"/>
        </w:rPr>
        <w:t xml:space="preserve"> the fruits that </w:t>
      </w:r>
      <w:r w:rsidR="00ED285B" w:rsidRPr="00E00470">
        <w:rPr>
          <w:rFonts w:asciiTheme="majorBidi" w:hAnsiTheme="majorBidi" w:cstheme="majorBidi"/>
          <w:sz w:val="24"/>
          <w:szCs w:val="24"/>
        </w:rPr>
        <w:t>have been</w:t>
      </w:r>
      <w:r w:rsidR="00CA0BA7" w:rsidRPr="00E00470">
        <w:rPr>
          <w:rFonts w:asciiTheme="majorBidi" w:hAnsiTheme="majorBidi" w:cstheme="majorBidi"/>
          <w:sz w:val="24"/>
          <w:szCs w:val="24"/>
        </w:rPr>
        <w:t xml:space="preserve"> “</w:t>
      </w:r>
      <w:r w:rsidR="00ED285B" w:rsidRPr="00E00470">
        <w:rPr>
          <w:rFonts w:asciiTheme="majorBidi" w:hAnsiTheme="majorBidi" w:cstheme="majorBidi"/>
          <w:sz w:val="24"/>
          <w:szCs w:val="24"/>
        </w:rPr>
        <w:t>safely gathered in</w:t>
      </w:r>
      <w:r w:rsidR="009465C0">
        <w:rPr>
          <w:rFonts w:asciiTheme="majorBidi" w:hAnsiTheme="majorBidi" w:cstheme="majorBidi"/>
          <w:sz w:val="24"/>
          <w:szCs w:val="24"/>
        </w:rPr>
        <w:t xml:space="preserve">” </w:t>
      </w:r>
      <w:r w:rsidR="00ED285B" w:rsidRPr="00E00470">
        <w:rPr>
          <w:rFonts w:asciiTheme="majorBidi" w:hAnsiTheme="majorBidi" w:cstheme="majorBidi"/>
          <w:sz w:val="24"/>
          <w:szCs w:val="24"/>
        </w:rPr>
        <w:t xml:space="preserve">(as </w:t>
      </w:r>
      <w:r w:rsidR="00406968" w:rsidRPr="00E00470">
        <w:rPr>
          <w:rFonts w:asciiTheme="majorBidi" w:hAnsiTheme="majorBidi" w:cstheme="majorBidi"/>
          <w:sz w:val="24"/>
          <w:szCs w:val="24"/>
        </w:rPr>
        <w:t>a</w:t>
      </w:r>
      <w:r w:rsidR="00ED285B" w:rsidRPr="00E00470">
        <w:rPr>
          <w:rFonts w:asciiTheme="majorBidi" w:hAnsiTheme="majorBidi" w:cstheme="majorBidi"/>
          <w:sz w:val="24"/>
          <w:szCs w:val="24"/>
        </w:rPr>
        <w:t xml:space="preserve"> hymn puts it)</w:t>
      </w:r>
      <w:r w:rsidR="006705F7" w:rsidRPr="00E00470">
        <w:rPr>
          <w:rFonts w:asciiTheme="majorBidi" w:hAnsiTheme="majorBidi" w:cstheme="majorBidi"/>
          <w:sz w:val="24"/>
          <w:szCs w:val="24"/>
        </w:rPr>
        <w:t>. The</w:t>
      </w:r>
      <w:r w:rsidR="003A75F3">
        <w:rPr>
          <w:rFonts w:asciiTheme="majorBidi" w:hAnsiTheme="majorBidi" w:cstheme="majorBidi"/>
          <w:sz w:val="24"/>
          <w:szCs w:val="24"/>
        </w:rPr>
        <w:t xml:space="preserve"> term</w:t>
      </w:r>
      <w:r w:rsidR="006705F7" w:rsidRPr="00E00470">
        <w:rPr>
          <w:rFonts w:asciiTheme="majorBidi" w:hAnsiTheme="majorBidi" w:cstheme="majorBidi"/>
          <w:sz w:val="24"/>
          <w:szCs w:val="24"/>
        </w:rPr>
        <w:t xml:space="preserve"> may also suggest the</w:t>
      </w:r>
      <w:r w:rsidR="00AA69B2" w:rsidRPr="00E00470">
        <w:rPr>
          <w:rFonts w:asciiTheme="majorBidi" w:hAnsiTheme="majorBidi" w:cstheme="majorBidi"/>
          <w:sz w:val="24"/>
          <w:szCs w:val="24"/>
        </w:rPr>
        <w:t xml:space="preserve"> boughs </w:t>
      </w:r>
      <w:r w:rsidR="003B3082" w:rsidRPr="00E00470">
        <w:rPr>
          <w:rFonts w:asciiTheme="majorBidi" w:hAnsiTheme="majorBidi" w:cstheme="majorBidi"/>
          <w:sz w:val="24"/>
          <w:szCs w:val="24"/>
        </w:rPr>
        <w:t xml:space="preserve">from the fruit trees and other trees </w:t>
      </w:r>
      <w:r w:rsidR="00AA69B2" w:rsidRPr="00E00470">
        <w:rPr>
          <w:rFonts w:asciiTheme="majorBidi" w:hAnsiTheme="majorBidi" w:cstheme="majorBidi"/>
          <w:sz w:val="24"/>
          <w:szCs w:val="24"/>
        </w:rPr>
        <w:t xml:space="preserve">with which people construct their </w:t>
      </w:r>
      <w:r w:rsidR="00FE4444" w:rsidRPr="00E00470">
        <w:rPr>
          <w:rFonts w:asciiTheme="majorBidi" w:hAnsiTheme="majorBidi" w:cstheme="majorBidi"/>
          <w:i/>
          <w:iCs/>
          <w:sz w:val="24"/>
          <w:szCs w:val="24"/>
        </w:rPr>
        <w:t>s</w:t>
      </w:r>
      <w:r w:rsidR="00901BD5" w:rsidRPr="00E00470">
        <w:rPr>
          <w:rFonts w:asciiTheme="majorBidi" w:hAnsiTheme="majorBidi" w:cstheme="majorBidi"/>
          <w:i/>
          <w:iCs/>
          <w:sz w:val="24"/>
          <w:szCs w:val="24"/>
        </w:rPr>
        <w:t>ukkah</w:t>
      </w:r>
      <w:r w:rsidR="00FE4444" w:rsidRPr="00E00470">
        <w:rPr>
          <w:rFonts w:asciiTheme="majorBidi" w:hAnsiTheme="majorBidi" w:cstheme="majorBidi"/>
          <w:sz w:val="24"/>
          <w:szCs w:val="24"/>
        </w:rPr>
        <w:t>,</w:t>
      </w:r>
      <w:r w:rsidR="00C7186B" w:rsidRPr="00E00470">
        <w:rPr>
          <w:rFonts w:asciiTheme="majorBidi" w:hAnsiTheme="majorBidi" w:cstheme="majorBidi"/>
          <w:sz w:val="24"/>
          <w:szCs w:val="24"/>
        </w:rPr>
        <w:t xml:space="preserve"> their bivouac</w:t>
      </w:r>
      <w:r w:rsidR="009C612C" w:rsidRPr="00E00470">
        <w:rPr>
          <w:rFonts w:asciiTheme="majorBidi" w:hAnsiTheme="majorBidi" w:cstheme="majorBidi"/>
          <w:sz w:val="24"/>
          <w:szCs w:val="24"/>
        </w:rPr>
        <w:t>.</w:t>
      </w:r>
      <w:r w:rsidR="00413505" w:rsidRPr="00E00470">
        <w:rPr>
          <w:rFonts w:asciiTheme="majorBidi" w:hAnsiTheme="majorBidi" w:cstheme="majorBidi"/>
          <w:sz w:val="24"/>
          <w:szCs w:val="24"/>
        </w:rPr>
        <w:t xml:space="preserve"> </w:t>
      </w:r>
      <w:r w:rsidR="009C612C" w:rsidRPr="00E00470">
        <w:rPr>
          <w:rFonts w:asciiTheme="majorBidi" w:hAnsiTheme="majorBidi" w:cstheme="majorBidi"/>
          <w:sz w:val="24"/>
          <w:szCs w:val="24"/>
        </w:rPr>
        <w:t>I</w:t>
      </w:r>
      <w:r w:rsidR="00EC3F36" w:rsidRPr="00E00470">
        <w:rPr>
          <w:rFonts w:asciiTheme="majorBidi" w:hAnsiTheme="majorBidi" w:cstheme="majorBidi"/>
          <w:sz w:val="24"/>
          <w:szCs w:val="24"/>
        </w:rPr>
        <w:t>n orthodox tradition,</w:t>
      </w:r>
      <w:r w:rsidR="00CA0BA7" w:rsidRPr="00E00470">
        <w:rPr>
          <w:rFonts w:asciiTheme="majorBidi" w:hAnsiTheme="majorBidi" w:cstheme="majorBidi"/>
          <w:sz w:val="24"/>
          <w:szCs w:val="24"/>
        </w:rPr>
        <w:t xml:space="preserve"> “</w:t>
      </w:r>
      <w:r w:rsidR="00671D8B" w:rsidRPr="00E00470">
        <w:rPr>
          <w:rFonts w:asciiTheme="majorBidi" w:hAnsiTheme="majorBidi" w:cstheme="majorBidi"/>
          <w:sz w:val="24"/>
          <w:szCs w:val="24"/>
        </w:rPr>
        <w:t>the four species</w:t>
      </w:r>
      <w:r w:rsidR="009465C0">
        <w:rPr>
          <w:rFonts w:asciiTheme="majorBidi" w:hAnsiTheme="majorBidi" w:cstheme="majorBidi"/>
          <w:sz w:val="24"/>
          <w:szCs w:val="24"/>
        </w:rPr>
        <w:t xml:space="preserve">” </w:t>
      </w:r>
      <w:r w:rsidR="00445998" w:rsidRPr="00E00470">
        <w:rPr>
          <w:rFonts w:asciiTheme="majorBidi" w:hAnsiTheme="majorBidi" w:cstheme="majorBidi"/>
          <w:sz w:val="24"/>
          <w:szCs w:val="24"/>
        </w:rPr>
        <w:t>ref</w:t>
      </w:r>
      <w:r w:rsidR="00E257BE" w:rsidRPr="00E00470">
        <w:rPr>
          <w:rFonts w:asciiTheme="majorBidi" w:hAnsiTheme="majorBidi" w:cstheme="majorBidi"/>
          <w:sz w:val="24"/>
          <w:szCs w:val="24"/>
        </w:rPr>
        <w:t>e</w:t>
      </w:r>
      <w:r w:rsidR="00445998" w:rsidRPr="00E00470">
        <w:rPr>
          <w:rFonts w:asciiTheme="majorBidi" w:hAnsiTheme="majorBidi" w:cstheme="majorBidi"/>
          <w:sz w:val="24"/>
          <w:szCs w:val="24"/>
        </w:rPr>
        <w:t>r</w:t>
      </w:r>
      <w:r w:rsidR="00E257BE" w:rsidRPr="00E00470">
        <w:rPr>
          <w:rFonts w:asciiTheme="majorBidi" w:hAnsiTheme="majorBidi" w:cstheme="majorBidi"/>
          <w:sz w:val="24"/>
          <w:szCs w:val="24"/>
        </w:rPr>
        <w:t>s</w:t>
      </w:r>
      <w:r w:rsidR="00445998" w:rsidRPr="00E00470">
        <w:rPr>
          <w:rFonts w:asciiTheme="majorBidi" w:hAnsiTheme="majorBidi" w:cstheme="majorBidi"/>
          <w:sz w:val="24"/>
          <w:szCs w:val="24"/>
        </w:rPr>
        <w:t xml:space="preserve"> to the latter.</w:t>
      </w:r>
      <w:r w:rsidR="00973C2E" w:rsidRPr="00E00470">
        <w:rPr>
          <w:rFonts w:asciiTheme="majorBidi" w:hAnsiTheme="majorBidi" w:cstheme="majorBidi"/>
          <w:sz w:val="24"/>
          <w:szCs w:val="24"/>
        </w:rPr>
        <w:t xml:space="preserve"> </w:t>
      </w:r>
      <w:r w:rsidR="00166BA1" w:rsidRPr="00E00470">
        <w:rPr>
          <w:rFonts w:asciiTheme="majorBidi" w:hAnsiTheme="majorBidi" w:cstheme="majorBidi"/>
          <w:sz w:val="24"/>
          <w:szCs w:val="24"/>
        </w:rPr>
        <w:t>Even in the midst o</w:t>
      </w:r>
      <w:r w:rsidR="00287810" w:rsidRPr="00E00470">
        <w:rPr>
          <w:rFonts w:asciiTheme="majorBidi" w:hAnsiTheme="majorBidi" w:cstheme="majorBidi"/>
          <w:sz w:val="24"/>
          <w:szCs w:val="24"/>
        </w:rPr>
        <w:t>f</w:t>
      </w:r>
      <w:r w:rsidR="00166BA1" w:rsidRPr="00E00470">
        <w:rPr>
          <w:rFonts w:asciiTheme="majorBidi" w:hAnsiTheme="majorBidi" w:cstheme="majorBidi"/>
          <w:sz w:val="24"/>
          <w:szCs w:val="24"/>
        </w:rPr>
        <w:t xml:space="preserve"> making war, </w:t>
      </w:r>
      <w:r w:rsidR="00287810" w:rsidRPr="00E00470">
        <w:rPr>
          <w:rFonts w:asciiTheme="majorBidi" w:hAnsiTheme="majorBidi" w:cstheme="majorBidi"/>
          <w:sz w:val="24"/>
          <w:szCs w:val="24"/>
        </w:rPr>
        <w:t>i</w:t>
      </w:r>
      <w:r w:rsidR="00973C2E" w:rsidRPr="00E00470">
        <w:rPr>
          <w:rFonts w:asciiTheme="majorBidi" w:hAnsiTheme="majorBidi" w:cstheme="majorBidi"/>
          <w:sz w:val="24"/>
          <w:szCs w:val="24"/>
        </w:rPr>
        <w:t xml:space="preserve">t was important to </w:t>
      </w:r>
      <w:r w:rsidR="0041639F" w:rsidRPr="00E00470">
        <w:rPr>
          <w:rFonts w:asciiTheme="majorBidi" w:hAnsiTheme="majorBidi" w:cstheme="majorBidi"/>
          <w:sz w:val="24"/>
          <w:szCs w:val="24"/>
        </w:rPr>
        <w:t xml:space="preserve">make a </w:t>
      </w:r>
      <w:r w:rsidR="0041639F" w:rsidRPr="00E00470">
        <w:rPr>
          <w:rFonts w:asciiTheme="majorBidi" w:hAnsiTheme="majorBidi" w:cstheme="majorBidi"/>
          <w:i/>
          <w:iCs/>
          <w:sz w:val="24"/>
          <w:szCs w:val="24"/>
        </w:rPr>
        <w:t>sukkah</w:t>
      </w:r>
      <w:r w:rsidR="0041639F"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973C2E" w:rsidRPr="00E00470">
        <w:rPr>
          <w:rFonts w:asciiTheme="majorBidi" w:hAnsiTheme="majorBidi" w:cstheme="majorBidi"/>
          <w:sz w:val="24"/>
          <w:szCs w:val="24"/>
        </w:rPr>
        <w:t xml:space="preserve">The smallest details of a commandment can prevent misfortune. I pictured us in an ark on angry waters and I prayed: </w:t>
      </w:r>
      <w:r w:rsidR="00A86A9B" w:rsidRPr="00E00470">
        <w:rPr>
          <w:rFonts w:asciiTheme="majorBidi" w:hAnsiTheme="majorBidi" w:cstheme="majorBidi"/>
          <w:sz w:val="24"/>
          <w:szCs w:val="24"/>
        </w:rPr>
        <w:t>‘</w:t>
      </w:r>
      <w:r w:rsidR="00973C2E" w:rsidRPr="00E00470">
        <w:rPr>
          <w:rFonts w:asciiTheme="majorBidi" w:hAnsiTheme="majorBidi" w:cstheme="majorBidi"/>
          <w:sz w:val="24"/>
          <w:szCs w:val="24"/>
        </w:rPr>
        <w:t>Hosanna! Save us! Save us for Your sake, O Lord</w:t>
      </w:r>
      <w:r w:rsidR="00F82130" w:rsidRPr="00E00470">
        <w:rPr>
          <w:rFonts w:asciiTheme="majorBidi" w:hAnsiTheme="majorBidi" w:cstheme="majorBidi"/>
          <w:sz w:val="24"/>
          <w:szCs w:val="24"/>
        </w:rPr>
        <w:t>.’</w:t>
      </w:r>
      <w:r w:rsidR="00CA0BA7" w:rsidRPr="00E00470">
        <w:rPr>
          <w:rFonts w:asciiTheme="majorBidi" w:hAnsiTheme="majorBidi" w:cstheme="majorBidi"/>
          <w:sz w:val="24"/>
          <w:szCs w:val="24"/>
        </w:rPr>
        <w:t>”</w:t>
      </w:r>
      <w:r w:rsidR="00973C2E" w:rsidRPr="00E00470">
        <w:rPr>
          <w:rStyle w:val="FootnoteReference"/>
          <w:rFonts w:asciiTheme="majorBidi" w:hAnsiTheme="majorBidi" w:cstheme="majorBidi"/>
          <w:sz w:val="24"/>
          <w:szCs w:val="24"/>
        </w:rPr>
        <w:footnoteReference w:id="84"/>
      </w:r>
      <w:r w:rsidR="0034394E" w:rsidRPr="00E00470">
        <w:rPr>
          <w:rFonts w:asciiTheme="majorBidi" w:hAnsiTheme="majorBidi" w:cstheme="majorBidi"/>
          <w:sz w:val="24"/>
          <w:szCs w:val="24"/>
        </w:rPr>
        <w:t xml:space="preserve"> On the other hand,</w:t>
      </w:r>
      <w:r w:rsidR="00CA0BA7" w:rsidRPr="00E00470">
        <w:rPr>
          <w:rFonts w:asciiTheme="majorBidi" w:hAnsiTheme="majorBidi" w:cstheme="majorBidi"/>
          <w:sz w:val="24"/>
          <w:szCs w:val="24"/>
        </w:rPr>
        <w:t xml:space="preserve"> “</w:t>
      </w:r>
      <w:r w:rsidR="00973C2E" w:rsidRPr="00E00470">
        <w:rPr>
          <w:rFonts w:asciiTheme="majorBidi" w:hAnsiTheme="majorBidi" w:cstheme="majorBidi"/>
          <w:sz w:val="24"/>
          <w:szCs w:val="24"/>
        </w:rPr>
        <w:t>Sometimes</w:t>
      </w:r>
      <w:r w:rsidR="001E3A21">
        <w:rPr>
          <w:rFonts w:asciiTheme="majorBidi" w:hAnsiTheme="majorBidi" w:cstheme="majorBidi"/>
          <w:sz w:val="24"/>
          <w:szCs w:val="24"/>
        </w:rPr>
        <w:t>,”</w:t>
      </w:r>
      <w:r w:rsidR="00973C2E" w:rsidRPr="00E00470">
        <w:rPr>
          <w:rFonts w:asciiTheme="majorBidi" w:hAnsiTheme="majorBidi" w:cstheme="majorBidi"/>
          <w:sz w:val="24"/>
          <w:szCs w:val="24"/>
        </w:rPr>
        <w:t xml:space="preserve"> Shlomo said,</w:t>
      </w:r>
      <w:r w:rsidR="00CA0BA7" w:rsidRPr="00E00470">
        <w:rPr>
          <w:rFonts w:asciiTheme="majorBidi" w:hAnsiTheme="majorBidi" w:cstheme="majorBidi"/>
          <w:sz w:val="24"/>
          <w:szCs w:val="24"/>
        </w:rPr>
        <w:t xml:space="preserve"> “</w:t>
      </w:r>
      <w:r w:rsidR="00973C2E" w:rsidRPr="00E00470">
        <w:rPr>
          <w:rFonts w:asciiTheme="majorBidi" w:hAnsiTheme="majorBidi" w:cstheme="majorBidi"/>
          <w:sz w:val="24"/>
          <w:szCs w:val="24"/>
        </w:rPr>
        <w:t>God is merciful even to the undeserving. The individual himself may not know why</w:t>
      </w:r>
      <w:r w:rsidR="00CA0BA7" w:rsidRPr="00E00470">
        <w:rPr>
          <w:rFonts w:asciiTheme="majorBidi" w:hAnsiTheme="majorBidi" w:cstheme="majorBidi"/>
          <w:sz w:val="24"/>
          <w:szCs w:val="24"/>
        </w:rPr>
        <w:t>.”</w:t>
      </w:r>
      <w:r w:rsidR="00973C2E" w:rsidRPr="00E00470">
        <w:rPr>
          <w:rFonts w:asciiTheme="majorBidi" w:hAnsiTheme="majorBidi" w:cstheme="majorBidi"/>
          <w:sz w:val="24"/>
          <w:szCs w:val="24"/>
        </w:rPr>
        <w:t xml:space="preserve"> Sabato agrees.</w:t>
      </w:r>
      <w:r w:rsidR="00CA0BA7" w:rsidRPr="00E00470">
        <w:rPr>
          <w:rFonts w:asciiTheme="majorBidi" w:hAnsiTheme="majorBidi" w:cstheme="majorBidi"/>
          <w:sz w:val="24"/>
          <w:szCs w:val="24"/>
        </w:rPr>
        <w:t xml:space="preserve"> “</w:t>
      </w:r>
      <w:r w:rsidR="00973C2E" w:rsidRPr="00E00470">
        <w:rPr>
          <w:rFonts w:asciiTheme="majorBidi" w:hAnsiTheme="majorBidi" w:cstheme="majorBidi"/>
          <w:sz w:val="24"/>
          <w:szCs w:val="24"/>
        </w:rPr>
        <w:t xml:space="preserve">Yes.… That’s why David says in his Psalms, </w:t>
      </w:r>
      <w:r w:rsidR="00973C2E" w:rsidRPr="00E00470">
        <w:rPr>
          <w:rFonts w:asciiTheme="majorBidi" w:hAnsiTheme="majorBidi" w:cstheme="majorBidi"/>
          <w:i/>
          <w:iCs/>
          <w:sz w:val="24"/>
          <w:szCs w:val="24"/>
        </w:rPr>
        <w:t>Who remembers us in our low estate, for His mercy endures forever</w:t>
      </w:r>
      <w:r w:rsidR="00973C2E" w:rsidRPr="00E00470">
        <w:rPr>
          <w:rFonts w:asciiTheme="majorBidi" w:hAnsiTheme="majorBidi" w:cstheme="majorBidi"/>
          <w:sz w:val="24"/>
          <w:szCs w:val="24"/>
        </w:rPr>
        <w:t>’</w:t>
      </w:r>
      <w:r w:rsidR="00973C2E" w:rsidRPr="00E00470">
        <w:rPr>
          <w:rStyle w:val="FootnoteReference"/>
          <w:rFonts w:asciiTheme="majorBidi" w:hAnsiTheme="majorBidi" w:cstheme="majorBidi"/>
          <w:sz w:val="24"/>
          <w:szCs w:val="24"/>
        </w:rPr>
        <w:footnoteReference w:id="85"/>
      </w:r>
      <w:r w:rsidR="0092168A" w:rsidRPr="00E00470">
        <w:rPr>
          <w:rFonts w:asciiTheme="majorBidi" w:hAnsiTheme="majorBidi" w:cstheme="majorBidi"/>
          <w:sz w:val="24"/>
          <w:szCs w:val="24"/>
        </w:rPr>
        <w:t xml:space="preserve"> (Ps</w:t>
      </w:r>
      <w:r w:rsidR="00EA09B9">
        <w:rPr>
          <w:rFonts w:asciiTheme="majorBidi" w:hAnsiTheme="majorBidi" w:cstheme="majorBidi"/>
          <w:sz w:val="24"/>
          <w:szCs w:val="24"/>
        </w:rPr>
        <w:t>a</w:t>
      </w:r>
      <w:r w:rsidR="0092168A" w:rsidRPr="00E00470">
        <w:rPr>
          <w:rFonts w:asciiTheme="majorBidi" w:hAnsiTheme="majorBidi" w:cstheme="majorBidi"/>
          <w:sz w:val="24"/>
          <w:szCs w:val="24"/>
        </w:rPr>
        <w:t xml:space="preserve"> 136:23).</w:t>
      </w:r>
    </w:p>
    <w:p w14:paraId="6C7E9F17" w14:textId="4E81D06E" w:rsidR="00B86455" w:rsidRPr="00E00470" w:rsidRDefault="00F32F3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Their tank commander, Gigi, had </w:t>
      </w:r>
      <w:r w:rsidR="000842ED" w:rsidRPr="00E00470">
        <w:rPr>
          <w:rFonts w:asciiTheme="majorBidi" w:hAnsiTheme="majorBidi" w:cstheme="majorBidi"/>
          <w:sz w:val="24"/>
          <w:szCs w:val="24"/>
        </w:rPr>
        <w:t>told the crew,</w:t>
      </w:r>
      <w:r w:rsidR="00CA0BA7" w:rsidRPr="00E00470">
        <w:rPr>
          <w:rFonts w:asciiTheme="majorBidi" w:hAnsiTheme="majorBidi" w:cstheme="majorBidi"/>
          <w:sz w:val="24"/>
          <w:szCs w:val="24"/>
        </w:rPr>
        <w:t xml:space="preserve"> “</w:t>
      </w:r>
      <w:r w:rsidR="00562EEE" w:rsidRPr="00E00470">
        <w:rPr>
          <w:rFonts w:asciiTheme="majorBidi" w:hAnsiTheme="majorBidi" w:cstheme="majorBidi"/>
          <w:sz w:val="24"/>
          <w:szCs w:val="24"/>
        </w:rPr>
        <w:t>You guys better know who you’re going to war with. I’m an atheist</w:t>
      </w:r>
      <w:r w:rsidR="00CA0BA7" w:rsidRPr="00E00470">
        <w:rPr>
          <w:rFonts w:asciiTheme="majorBidi" w:hAnsiTheme="majorBidi" w:cstheme="majorBidi"/>
          <w:sz w:val="24"/>
          <w:szCs w:val="24"/>
        </w:rPr>
        <w:t>.”</w:t>
      </w:r>
      <w:r w:rsidR="00EC7822" w:rsidRPr="00E00470">
        <w:rPr>
          <w:rFonts w:asciiTheme="majorBidi" w:hAnsiTheme="majorBidi" w:cstheme="majorBidi"/>
          <w:sz w:val="24"/>
          <w:szCs w:val="24"/>
        </w:rPr>
        <w:t xml:space="preserve"> </w:t>
      </w:r>
      <w:r w:rsidR="006729B6" w:rsidRPr="00E00470">
        <w:rPr>
          <w:rFonts w:asciiTheme="majorBidi" w:hAnsiTheme="majorBidi" w:cstheme="majorBidi"/>
          <w:sz w:val="24"/>
          <w:szCs w:val="24"/>
        </w:rPr>
        <w:t>Sabato</w:t>
      </w:r>
      <w:r w:rsidR="00EC7822" w:rsidRPr="00E00470">
        <w:rPr>
          <w:rFonts w:asciiTheme="majorBidi" w:hAnsiTheme="majorBidi" w:cstheme="majorBidi"/>
          <w:sz w:val="24"/>
          <w:szCs w:val="24"/>
        </w:rPr>
        <w:t xml:space="preserve"> comments,</w:t>
      </w:r>
      <w:r w:rsidR="00CA0BA7" w:rsidRPr="00E00470">
        <w:rPr>
          <w:rFonts w:asciiTheme="majorBidi" w:hAnsiTheme="majorBidi" w:cstheme="majorBidi"/>
          <w:sz w:val="24"/>
          <w:szCs w:val="24"/>
        </w:rPr>
        <w:t xml:space="preserve"> “</w:t>
      </w:r>
      <w:r w:rsidR="00562EEE" w:rsidRPr="00E00470">
        <w:rPr>
          <w:rFonts w:asciiTheme="majorBidi" w:hAnsiTheme="majorBidi" w:cstheme="majorBidi"/>
          <w:sz w:val="24"/>
          <w:szCs w:val="24"/>
        </w:rPr>
        <w:t>That was long ago. Before the war</w:t>
      </w:r>
      <w:r w:rsidR="00CA0BA7" w:rsidRPr="00E00470">
        <w:rPr>
          <w:rFonts w:asciiTheme="majorBidi" w:hAnsiTheme="majorBidi" w:cstheme="majorBidi"/>
          <w:sz w:val="24"/>
          <w:szCs w:val="24"/>
        </w:rPr>
        <w:t>.”</w:t>
      </w:r>
      <w:r w:rsidR="00EC7822" w:rsidRPr="00E00470">
        <w:rPr>
          <w:rStyle w:val="FootnoteReference"/>
          <w:rFonts w:asciiTheme="majorBidi" w:hAnsiTheme="majorBidi" w:cstheme="majorBidi"/>
          <w:sz w:val="24"/>
          <w:szCs w:val="24"/>
        </w:rPr>
        <w:footnoteReference w:id="86"/>
      </w:r>
      <w:r w:rsidR="00A82378">
        <w:rPr>
          <w:rFonts w:asciiTheme="majorBidi" w:hAnsiTheme="majorBidi" w:cstheme="majorBidi"/>
          <w:sz w:val="24"/>
          <w:szCs w:val="24"/>
        </w:rPr>
        <w:t xml:space="preserve"> In the other battle at the other end of the country,</w:t>
      </w:r>
      <w:r w:rsidR="0062706C" w:rsidRPr="00E00470">
        <w:rPr>
          <w:rFonts w:asciiTheme="majorBidi" w:hAnsiTheme="majorBidi" w:cstheme="majorBidi"/>
          <w:sz w:val="24"/>
          <w:szCs w:val="24"/>
        </w:rPr>
        <w:t xml:space="preserve"> </w:t>
      </w:r>
      <w:r w:rsidR="00A82378">
        <w:rPr>
          <w:rFonts w:asciiTheme="majorBidi" w:hAnsiTheme="majorBidi" w:cstheme="majorBidi"/>
          <w:sz w:val="24"/>
          <w:szCs w:val="24"/>
        </w:rPr>
        <w:t>a</w:t>
      </w:r>
      <w:r w:rsidR="00B86455" w:rsidRPr="00E00470">
        <w:rPr>
          <w:rFonts w:asciiTheme="majorBidi" w:hAnsiTheme="majorBidi" w:cstheme="majorBidi"/>
          <w:sz w:val="24"/>
          <w:szCs w:val="24"/>
        </w:rPr>
        <w:t>s Israeli forces moved to cross the Suez Canal,</w:t>
      </w:r>
      <w:r w:rsidR="00CA0BA7" w:rsidRPr="00E00470">
        <w:rPr>
          <w:rFonts w:asciiTheme="majorBidi" w:hAnsiTheme="majorBidi" w:cstheme="majorBidi"/>
          <w:sz w:val="24"/>
          <w:szCs w:val="24"/>
        </w:rPr>
        <w:t xml:space="preserve"> “</w:t>
      </w:r>
      <w:r w:rsidR="00B86455" w:rsidRPr="00E00470">
        <w:rPr>
          <w:rFonts w:asciiTheme="majorBidi" w:hAnsiTheme="majorBidi" w:cstheme="majorBidi"/>
          <w:sz w:val="24"/>
          <w:szCs w:val="24"/>
        </w:rPr>
        <w:t xml:space="preserve">every so often the vehicles moving forward for the decisive battle had to pull off to make way for the trucks bringing wounded back from the front. </w:t>
      </w:r>
      <w:r w:rsidR="005F44DB">
        <w:rPr>
          <w:rFonts w:asciiTheme="majorBidi" w:hAnsiTheme="majorBidi" w:cstheme="majorBidi"/>
          <w:sz w:val="24"/>
          <w:szCs w:val="24"/>
        </w:rPr>
        <w:t>‘</w:t>
      </w:r>
      <w:r w:rsidR="00B86455" w:rsidRPr="00E00470">
        <w:rPr>
          <w:rFonts w:asciiTheme="majorBidi" w:hAnsiTheme="majorBidi" w:cstheme="majorBidi"/>
          <w:sz w:val="24"/>
          <w:szCs w:val="24"/>
        </w:rPr>
        <w:t xml:space="preserve">A chaplain appeared at the </w:t>
      </w:r>
      <w:r w:rsidR="00B86455" w:rsidRPr="00E00470">
        <w:rPr>
          <w:rFonts w:asciiTheme="majorBidi" w:hAnsiTheme="majorBidi" w:cstheme="majorBidi"/>
          <w:sz w:val="24"/>
          <w:szCs w:val="24"/>
        </w:rPr>
        <w:lastRenderedPageBreak/>
        <w:t>roadside distributing copies of the Psalms,</w:t>
      </w:r>
      <w:r w:rsidR="00350E8E">
        <w:rPr>
          <w:rFonts w:asciiTheme="majorBidi" w:hAnsiTheme="majorBidi" w:cstheme="majorBidi"/>
          <w:sz w:val="24"/>
          <w:szCs w:val="24"/>
        </w:rPr>
        <w:t>’</w:t>
      </w:r>
      <w:r w:rsidR="00B86455" w:rsidRPr="00E00470">
        <w:rPr>
          <w:rFonts w:asciiTheme="majorBidi" w:hAnsiTheme="majorBidi" w:cstheme="majorBidi"/>
          <w:sz w:val="24"/>
          <w:szCs w:val="24"/>
        </w:rPr>
        <w:t xml:space="preserve"> according to one historian, </w:t>
      </w:r>
      <w:r w:rsidR="0095364B">
        <w:rPr>
          <w:rFonts w:asciiTheme="majorBidi" w:hAnsiTheme="majorBidi" w:cstheme="majorBidi"/>
          <w:sz w:val="24"/>
          <w:szCs w:val="24"/>
        </w:rPr>
        <w:t>‘</w:t>
      </w:r>
      <w:r w:rsidR="00B86455" w:rsidRPr="00E00470">
        <w:rPr>
          <w:rFonts w:asciiTheme="majorBidi" w:hAnsiTheme="majorBidi" w:cstheme="majorBidi"/>
          <w:sz w:val="24"/>
          <w:szCs w:val="24"/>
        </w:rPr>
        <w:t>which were snatched up even by avowed agnostics</w:t>
      </w:r>
      <w:r w:rsidR="00CA0BA7" w:rsidRPr="00E00470">
        <w:rPr>
          <w:rFonts w:asciiTheme="majorBidi" w:hAnsiTheme="majorBidi" w:cstheme="majorBidi"/>
          <w:sz w:val="24"/>
          <w:szCs w:val="24"/>
        </w:rPr>
        <w:t>.</w:t>
      </w:r>
      <w:r w:rsidR="0095364B">
        <w:rPr>
          <w:rFonts w:asciiTheme="majorBidi" w:hAnsiTheme="majorBidi" w:cstheme="majorBidi"/>
          <w:sz w:val="24"/>
          <w:szCs w:val="24"/>
        </w:rPr>
        <w:t>’</w:t>
      </w:r>
      <w:r w:rsidR="00CA0BA7" w:rsidRPr="00E00470">
        <w:rPr>
          <w:rFonts w:asciiTheme="majorBidi" w:hAnsiTheme="majorBidi" w:cstheme="majorBidi"/>
          <w:sz w:val="24"/>
          <w:szCs w:val="24"/>
        </w:rPr>
        <w:t>”</w:t>
      </w:r>
      <w:r w:rsidR="00B86455" w:rsidRPr="00E00470">
        <w:rPr>
          <w:rStyle w:val="FootnoteReference"/>
          <w:rFonts w:asciiTheme="majorBidi" w:hAnsiTheme="majorBidi" w:cstheme="majorBidi"/>
          <w:sz w:val="24"/>
          <w:szCs w:val="24"/>
        </w:rPr>
        <w:footnoteReference w:id="87"/>
      </w:r>
    </w:p>
    <w:p w14:paraId="60AB979E" w14:textId="201A251E" w:rsidR="00466ADF" w:rsidRPr="00E00470" w:rsidRDefault="0062706C"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In the midst of</w:t>
      </w:r>
      <w:r w:rsidR="006C6132" w:rsidRPr="00E00470">
        <w:rPr>
          <w:rFonts w:asciiTheme="majorBidi" w:hAnsiTheme="majorBidi" w:cstheme="majorBidi"/>
          <w:sz w:val="24"/>
          <w:szCs w:val="24"/>
        </w:rPr>
        <w:t xml:space="preserve"> a tank</w:t>
      </w:r>
      <w:r w:rsidRPr="00E00470">
        <w:rPr>
          <w:rFonts w:asciiTheme="majorBidi" w:hAnsiTheme="majorBidi" w:cstheme="majorBidi"/>
          <w:sz w:val="24"/>
          <w:szCs w:val="24"/>
        </w:rPr>
        <w:t xml:space="preserve"> battle, </w:t>
      </w:r>
      <w:r w:rsidR="00C769E0" w:rsidRPr="00E00470">
        <w:rPr>
          <w:rFonts w:asciiTheme="majorBidi" w:hAnsiTheme="majorBidi" w:cstheme="majorBidi"/>
          <w:sz w:val="24"/>
          <w:szCs w:val="24"/>
        </w:rPr>
        <w:t>Sabato</w:t>
      </w:r>
      <w:r w:rsidRPr="00E00470">
        <w:rPr>
          <w:rFonts w:asciiTheme="majorBidi" w:hAnsiTheme="majorBidi" w:cstheme="majorBidi"/>
          <w:sz w:val="24"/>
          <w:szCs w:val="24"/>
        </w:rPr>
        <w:t xml:space="preserve"> recalls,</w:t>
      </w:r>
      <w:r w:rsidR="00CA0BA7" w:rsidRPr="00E00470">
        <w:rPr>
          <w:rFonts w:asciiTheme="majorBidi" w:hAnsiTheme="majorBidi" w:cstheme="majorBidi"/>
          <w:sz w:val="24"/>
          <w:szCs w:val="24"/>
        </w:rPr>
        <w:t xml:space="preserve"> “</w:t>
      </w:r>
      <w:r w:rsidR="00175AA6" w:rsidRPr="00E00470">
        <w:rPr>
          <w:rFonts w:asciiTheme="majorBidi" w:hAnsiTheme="majorBidi" w:cstheme="majorBidi"/>
          <w:sz w:val="24"/>
          <w:szCs w:val="24"/>
        </w:rPr>
        <w:t xml:space="preserve">I fired. A shell landed near us. Gidi spotted the tank on our flank. I swiveled the gun. The sun was in my eyes. The lens of the periscope was a white glare. I had to find it. Please God!… I fired and yelled, </w:t>
      </w:r>
      <w:r w:rsidR="00093967" w:rsidRPr="00E00470">
        <w:rPr>
          <w:rFonts w:asciiTheme="majorBidi" w:hAnsiTheme="majorBidi" w:cstheme="majorBidi"/>
          <w:sz w:val="24"/>
          <w:szCs w:val="24"/>
        </w:rPr>
        <w:t>“</w:t>
      </w:r>
      <w:r w:rsidR="00175AA6" w:rsidRPr="00E00470">
        <w:rPr>
          <w:rFonts w:asciiTheme="majorBidi" w:hAnsiTheme="majorBidi" w:cstheme="majorBidi"/>
          <w:sz w:val="24"/>
          <w:szCs w:val="24"/>
        </w:rPr>
        <w:t>You pray too, Gidi!</w:t>
      </w:r>
      <w:r w:rsidR="00093967" w:rsidRPr="00E00470">
        <w:rPr>
          <w:rFonts w:asciiTheme="majorBidi" w:hAnsiTheme="majorBidi" w:cstheme="majorBidi"/>
          <w:sz w:val="24"/>
          <w:szCs w:val="24"/>
        </w:rPr>
        <w:t>”</w:t>
      </w:r>
      <w:r w:rsidR="00175AA6" w:rsidRPr="00E00470">
        <w:rPr>
          <w:rFonts w:asciiTheme="majorBidi" w:hAnsiTheme="majorBidi" w:cstheme="majorBidi"/>
          <w:sz w:val="24"/>
          <w:szCs w:val="24"/>
        </w:rPr>
        <w:t xml:space="preserve"> </w:t>
      </w:r>
      <w:r w:rsidR="00093967" w:rsidRPr="00E00470">
        <w:rPr>
          <w:rFonts w:asciiTheme="majorBidi" w:hAnsiTheme="majorBidi" w:cstheme="majorBidi"/>
          <w:sz w:val="24"/>
          <w:szCs w:val="24"/>
        </w:rPr>
        <w:t>“</w:t>
      </w:r>
      <w:r w:rsidR="00175AA6" w:rsidRPr="00E00470">
        <w:rPr>
          <w:rFonts w:asciiTheme="majorBidi" w:hAnsiTheme="majorBidi" w:cstheme="majorBidi"/>
          <w:sz w:val="24"/>
          <w:szCs w:val="24"/>
        </w:rPr>
        <w:t>I don’t know how to!</w:t>
      </w:r>
      <w:r w:rsidR="00093967" w:rsidRPr="00E00470">
        <w:rPr>
          <w:rFonts w:asciiTheme="majorBidi" w:hAnsiTheme="majorBidi" w:cstheme="majorBidi"/>
          <w:sz w:val="24"/>
          <w:szCs w:val="24"/>
        </w:rPr>
        <w:t>”</w:t>
      </w:r>
      <w:r w:rsidR="00175AA6" w:rsidRPr="00E00470">
        <w:rPr>
          <w:rFonts w:asciiTheme="majorBidi" w:hAnsiTheme="majorBidi" w:cstheme="majorBidi"/>
          <w:sz w:val="24"/>
          <w:szCs w:val="24"/>
        </w:rPr>
        <w:t xml:space="preserve"> he called back. I prayed as hard as I could. </w:t>
      </w:r>
      <w:r w:rsidR="00175AA6" w:rsidRPr="00E00470">
        <w:rPr>
          <w:rFonts w:asciiTheme="majorBidi" w:hAnsiTheme="majorBidi" w:cstheme="majorBidi"/>
          <w:i/>
          <w:iCs/>
          <w:sz w:val="24"/>
          <w:szCs w:val="24"/>
        </w:rPr>
        <w:t>I beseech thee, O Lord, save us</w:t>
      </w:r>
      <w:r w:rsidR="009465C0">
        <w:rPr>
          <w:rFonts w:asciiTheme="majorBidi" w:hAnsiTheme="majorBidi" w:cstheme="majorBidi"/>
          <w:sz w:val="24"/>
          <w:szCs w:val="24"/>
        </w:rPr>
        <w:t xml:space="preserve">” </w:t>
      </w:r>
      <w:r w:rsidR="008128A9" w:rsidRPr="00E00470">
        <w:rPr>
          <w:rFonts w:asciiTheme="majorBidi" w:hAnsiTheme="majorBidi" w:cstheme="majorBidi"/>
          <w:sz w:val="24"/>
          <w:szCs w:val="24"/>
        </w:rPr>
        <w:t>(Ps</w:t>
      </w:r>
      <w:r w:rsidR="00256017">
        <w:rPr>
          <w:rFonts w:asciiTheme="majorBidi" w:hAnsiTheme="majorBidi" w:cstheme="majorBidi"/>
          <w:sz w:val="24"/>
          <w:szCs w:val="24"/>
        </w:rPr>
        <w:t>a</w:t>
      </w:r>
      <w:r w:rsidR="008128A9" w:rsidRPr="00E00470">
        <w:rPr>
          <w:rFonts w:asciiTheme="majorBidi" w:hAnsiTheme="majorBidi" w:cstheme="majorBidi"/>
          <w:sz w:val="24"/>
          <w:szCs w:val="24"/>
        </w:rPr>
        <w:t xml:space="preserve"> 118:25)</w:t>
      </w:r>
      <w:r w:rsidR="008333AE" w:rsidRPr="00E00470">
        <w:rPr>
          <w:rFonts w:asciiTheme="majorBidi" w:hAnsiTheme="majorBidi" w:cstheme="majorBidi"/>
          <w:sz w:val="24"/>
          <w:szCs w:val="24"/>
        </w:rPr>
        <w:t>.</w:t>
      </w:r>
      <w:r w:rsidR="006C6132" w:rsidRPr="00E00470">
        <w:rPr>
          <w:rStyle w:val="FootnoteReference"/>
          <w:rFonts w:asciiTheme="majorBidi" w:hAnsiTheme="majorBidi" w:cstheme="majorBidi"/>
          <w:sz w:val="24"/>
          <w:szCs w:val="24"/>
        </w:rPr>
        <w:footnoteReference w:id="88"/>
      </w:r>
      <w:r w:rsidR="00CA0BA7" w:rsidRPr="00E00470">
        <w:rPr>
          <w:rFonts w:asciiTheme="majorBidi" w:hAnsiTheme="majorBidi" w:cstheme="majorBidi"/>
          <w:sz w:val="24"/>
          <w:szCs w:val="24"/>
        </w:rPr>
        <w:t xml:space="preserve"> “</w:t>
      </w:r>
      <w:r w:rsidR="00466ADF" w:rsidRPr="00E00470">
        <w:rPr>
          <w:rFonts w:asciiTheme="majorBidi" w:hAnsiTheme="majorBidi" w:cstheme="majorBidi"/>
          <w:sz w:val="24"/>
          <w:szCs w:val="24"/>
        </w:rPr>
        <w:t>The sun was low. The light was beginning to fade. Gidi was feeling stronger.</w:t>
      </w:r>
      <w:r w:rsidR="00CA0BA7" w:rsidRPr="00E00470">
        <w:rPr>
          <w:rFonts w:asciiTheme="majorBidi" w:hAnsiTheme="majorBidi" w:cstheme="majorBidi"/>
          <w:sz w:val="24"/>
          <w:szCs w:val="24"/>
        </w:rPr>
        <w:t xml:space="preserve"> “</w:t>
      </w:r>
      <w:r w:rsidR="00466ADF" w:rsidRPr="00E00470">
        <w:rPr>
          <w:rFonts w:asciiTheme="majorBidi" w:hAnsiTheme="majorBidi" w:cstheme="majorBidi"/>
          <w:sz w:val="24"/>
          <w:szCs w:val="24"/>
        </w:rPr>
        <w:t>Let’s head back to the tank</w:t>
      </w:r>
      <w:r w:rsidR="001E3A21">
        <w:rPr>
          <w:rFonts w:asciiTheme="majorBidi" w:hAnsiTheme="majorBidi" w:cstheme="majorBidi"/>
          <w:sz w:val="24"/>
          <w:szCs w:val="24"/>
        </w:rPr>
        <w:t>,”</w:t>
      </w:r>
      <w:r w:rsidR="00466ADF" w:rsidRPr="00E00470">
        <w:rPr>
          <w:rFonts w:asciiTheme="majorBidi" w:hAnsiTheme="majorBidi" w:cstheme="majorBidi"/>
          <w:sz w:val="24"/>
          <w:szCs w:val="24"/>
        </w:rPr>
        <w:t xml:space="preserve"> he said. First we recited the afternoon prayer.… Then we said the 13</w:t>
      </w:r>
      <w:r w:rsidR="000C2C7C" w:rsidRPr="00E00470">
        <w:rPr>
          <w:rFonts w:asciiTheme="majorBidi" w:hAnsiTheme="majorBidi" w:cstheme="majorBidi"/>
          <w:sz w:val="24"/>
          <w:szCs w:val="24"/>
        </w:rPr>
        <w:t>0</w:t>
      </w:r>
      <w:r w:rsidR="00466ADF" w:rsidRPr="00E00470">
        <w:rPr>
          <w:rFonts w:asciiTheme="majorBidi" w:hAnsiTheme="majorBidi" w:cstheme="majorBidi"/>
          <w:sz w:val="24"/>
          <w:szCs w:val="24"/>
          <w:vertAlign w:val="superscript"/>
        </w:rPr>
        <w:t>th</w:t>
      </w:r>
      <w:r w:rsidR="00466ADF" w:rsidRPr="00E00470">
        <w:rPr>
          <w:rFonts w:asciiTheme="majorBidi" w:hAnsiTheme="majorBidi" w:cstheme="majorBidi"/>
          <w:sz w:val="24"/>
          <w:szCs w:val="24"/>
        </w:rPr>
        <w:t xml:space="preserve"> Psalm. In the yeshiva we used to say it for someone who was critically ill: From the depths I called You, O Lord</w:t>
      </w:r>
      <w:r w:rsidR="00CA0BA7" w:rsidRPr="00E00470">
        <w:rPr>
          <w:rFonts w:asciiTheme="majorBidi" w:hAnsiTheme="majorBidi" w:cstheme="majorBidi"/>
          <w:sz w:val="24"/>
          <w:szCs w:val="24"/>
        </w:rPr>
        <w:t>.”</w:t>
      </w:r>
      <w:r w:rsidR="008B14F7" w:rsidRPr="00E00470">
        <w:rPr>
          <w:rStyle w:val="FootnoteReference"/>
          <w:rFonts w:asciiTheme="majorBidi" w:hAnsiTheme="majorBidi" w:cstheme="majorBidi"/>
          <w:sz w:val="24"/>
          <w:szCs w:val="24"/>
        </w:rPr>
        <w:footnoteReference w:id="89"/>
      </w:r>
    </w:p>
    <w:p w14:paraId="6B9165A3" w14:textId="15E62B90" w:rsidR="00C55BA7" w:rsidRPr="00E00470" w:rsidRDefault="00C55BA7"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Sabbath</w:t>
      </w:r>
      <w:r w:rsidR="00874CDA" w:rsidRPr="00E00470">
        <w:rPr>
          <w:rFonts w:asciiTheme="majorBidi" w:hAnsiTheme="majorBidi"/>
          <w:color w:val="auto"/>
          <w:lang w:val="en-US"/>
        </w:rPr>
        <w:t>, and Death</w:t>
      </w:r>
    </w:p>
    <w:p w14:paraId="43F50EE8" w14:textId="4826D1FD" w:rsidR="00C55BA7" w:rsidRPr="00E00470" w:rsidRDefault="00EA09B9" w:rsidP="003568A0">
      <w:pPr>
        <w:spacing w:line="240" w:lineRule="auto"/>
        <w:rPr>
          <w:rFonts w:asciiTheme="majorBidi" w:hAnsiTheme="majorBidi" w:cstheme="majorBidi"/>
          <w:sz w:val="24"/>
          <w:szCs w:val="24"/>
        </w:rPr>
      </w:pPr>
      <w:r>
        <w:rPr>
          <w:rFonts w:asciiTheme="majorBidi" w:hAnsiTheme="majorBidi" w:cstheme="majorBidi"/>
          <w:sz w:val="24"/>
          <w:szCs w:val="24"/>
        </w:rPr>
        <w:t>“</w:t>
      </w:r>
      <w:r w:rsidR="00C55BA7" w:rsidRPr="00E00470">
        <w:rPr>
          <w:rFonts w:asciiTheme="majorBidi" w:hAnsiTheme="majorBidi" w:cstheme="majorBidi"/>
          <w:sz w:val="24"/>
          <w:szCs w:val="24"/>
        </w:rPr>
        <w:t>The people of Israel love the Sabbath and do all they can to enhance it. We, who had been up on the Golan for months, loved it even more. November came and went. It was now December and our homes were still our tanks.… And that was apart from the memories of the horrors we had been through.… All week long we waited for the Sabbath. When it came, whoever was not on patrol or standing watch joined in friendship and joy</w:t>
      </w:r>
      <w:r w:rsidR="00CA0BA7" w:rsidRPr="00E00470">
        <w:rPr>
          <w:rFonts w:asciiTheme="majorBidi" w:hAnsiTheme="majorBidi" w:cstheme="majorBidi"/>
          <w:sz w:val="24"/>
          <w:szCs w:val="24"/>
        </w:rPr>
        <w:t>.”</w:t>
      </w:r>
      <w:r w:rsidR="002C10EB" w:rsidRPr="00E00470">
        <w:rPr>
          <w:rStyle w:val="FootnoteReference"/>
          <w:rFonts w:asciiTheme="majorBidi" w:hAnsiTheme="majorBidi" w:cstheme="majorBidi"/>
          <w:sz w:val="24"/>
          <w:szCs w:val="24"/>
        </w:rPr>
        <w:footnoteReference w:id="90"/>
      </w:r>
    </w:p>
    <w:p w14:paraId="69810BAB" w14:textId="403EA1EC" w:rsidR="00C55BA7" w:rsidRPr="00E00470" w:rsidRDefault="00C55BA7"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But there was a man who</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never lost his weekday look. His eyes were dead even on the Sabbath. His lips remained sealed</w:t>
      </w:r>
      <w:r w:rsidR="00CA0BA7" w:rsidRPr="00E00470">
        <w:rPr>
          <w:rFonts w:asciiTheme="majorBidi" w:hAnsiTheme="majorBidi" w:cstheme="majorBidi"/>
          <w:sz w:val="24"/>
          <w:szCs w:val="24"/>
        </w:rPr>
        <w:t>.”</w:t>
      </w:r>
      <w:r w:rsidR="00CE52EE" w:rsidRPr="00E00470">
        <w:rPr>
          <w:rStyle w:val="FootnoteReference"/>
          <w:rFonts w:asciiTheme="majorBidi" w:hAnsiTheme="majorBidi" w:cstheme="majorBidi"/>
          <w:sz w:val="24"/>
          <w:szCs w:val="24"/>
        </w:rPr>
        <w:footnoteReference w:id="91"/>
      </w:r>
      <w:r w:rsidRPr="00E00470">
        <w:rPr>
          <w:rFonts w:asciiTheme="majorBidi" w:hAnsiTheme="majorBidi" w:cstheme="majorBidi"/>
          <w:sz w:val="24"/>
          <w:szCs w:val="24"/>
        </w:rPr>
        <w:t xml:space="preserve"> Eventually he spoke of how his tank was the last in the Nafah quarry to be hit. They had bailed out and taken refuge in a culvert. Then some Syrians came along and tossed a grenade into it.</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I was the only one who wasn’t killed</w:t>
      </w:r>
      <w:r w:rsidR="00CA0BA7" w:rsidRPr="00E00470">
        <w:rPr>
          <w:rFonts w:asciiTheme="majorBidi" w:hAnsiTheme="majorBidi" w:cstheme="majorBidi"/>
          <w:sz w:val="24"/>
          <w:szCs w:val="24"/>
        </w:rPr>
        <w:t>.”</w:t>
      </w:r>
      <w:r w:rsidR="004E5B3B"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Shlomo and Haim </w:t>
      </w:r>
      <w:r w:rsidR="00AF5FC5" w:rsidRPr="00E00470">
        <w:rPr>
          <w:rFonts w:asciiTheme="majorBidi" w:hAnsiTheme="majorBidi" w:cstheme="majorBidi"/>
          <w:sz w:val="24"/>
          <w:szCs w:val="24"/>
        </w:rPr>
        <w:t xml:space="preserve">Sabato </w:t>
      </w:r>
      <w:r w:rsidRPr="00E00470">
        <w:rPr>
          <w:rFonts w:asciiTheme="majorBidi" w:hAnsiTheme="majorBidi" w:cstheme="majorBidi"/>
          <w:sz w:val="24"/>
          <w:szCs w:val="24"/>
        </w:rPr>
        <w:t xml:space="preserve">began to sing the hymn, </w:t>
      </w:r>
      <w:r w:rsidRPr="00E00470">
        <w:rPr>
          <w:rFonts w:asciiTheme="majorBidi" w:hAnsiTheme="majorBidi" w:cstheme="majorBidi"/>
          <w:i/>
          <w:iCs/>
          <w:sz w:val="24"/>
          <w:szCs w:val="24"/>
        </w:rPr>
        <w:t>God Who Hides in Heaven’s Vaults</w:t>
      </w:r>
      <w:r w:rsidRPr="00E00470">
        <w:rPr>
          <w:rFonts w:asciiTheme="majorBidi" w:hAnsiTheme="majorBidi" w:cstheme="majorBidi"/>
          <w:sz w:val="24"/>
          <w:szCs w:val="24"/>
        </w:rPr>
        <w:t>, which it is said a certain rabbinic teacher would sing every Sabbath in Auschwitz. They sang it to the soldier who never spoke, who was no longer there, and to Dov, who was dead</w:t>
      </w:r>
      <w:r w:rsidR="00B5007E" w:rsidRPr="00E00470">
        <w:rPr>
          <w:rFonts w:asciiTheme="majorBidi" w:hAnsiTheme="majorBidi" w:cstheme="majorBidi"/>
          <w:sz w:val="24"/>
          <w:szCs w:val="24"/>
        </w:rPr>
        <w:t>.</w:t>
      </w:r>
      <w:r w:rsidR="00B5007E" w:rsidRPr="00E00470">
        <w:rPr>
          <w:rStyle w:val="FootnoteReference"/>
          <w:rFonts w:asciiTheme="majorBidi" w:hAnsiTheme="majorBidi" w:cstheme="majorBidi"/>
          <w:sz w:val="24"/>
          <w:szCs w:val="24"/>
        </w:rPr>
        <w:footnoteReference w:id="92"/>
      </w:r>
    </w:p>
    <w:p w14:paraId="72220800" w14:textId="7CE64849" w:rsidR="00364B66" w:rsidRPr="00E00470" w:rsidRDefault="00EC74B3"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For Sabato and </w:t>
      </w:r>
      <w:r w:rsidR="002E0497" w:rsidRPr="00E00470">
        <w:rPr>
          <w:rFonts w:asciiTheme="majorBidi" w:hAnsiTheme="majorBidi" w:cstheme="majorBidi"/>
          <w:sz w:val="24"/>
          <w:szCs w:val="24"/>
        </w:rPr>
        <w:t>other tank crews, d</w:t>
      </w:r>
      <w:r w:rsidR="00805A97" w:rsidRPr="00E00470">
        <w:rPr>
          <w:rFonts w:asciiTheme="majorBidi" w:hAnsiTheme="majorBidi" w:cstheme="majorBidi"/>
          <w:sz w:val="24"/>
          <w:szCs w:val="24"/>
        </w:rPr>
        <w:t xml:space="preserve">eath was obviously </w:t>
      </w:r>
      <w:r w:rsidR="000B7B20" w:rsidRPr="00E00470">
        <w:rPr>
          <w:rFonts w:asciiTheme="majorBidi" w:hAnsiTheme="majorBidi" w:cstheme="majorBidi"/>
          <w:sz w:val="24"/>
          <w:szCs w:val="24"/>
        </w:rPr>
        <w:t>a</w:t>
      </w:r>
      <w:r w:rsidR="00805A97" w:rsidRPr="00E00470">
        <w:rPr>
          <w:rFonts w:asciiTheme="majorBidi" w:hAnsiTheme="majorBidi" w:cstheme="majorBidi"/>
          <w:sz w:val="24"/>
          <w:szCs w:val="24"/>
        </w:rPr>
        <w:t xml:space="preserve">n ever-present </w:t>
      </w:r>
      <w:r w:rsidR="00350B15" w:rsidRPr="00E00470">
        <w:rPr>
          <w:rFonts w:asciiTheme="majorBidi" w:hAnsiTheme="majorBidi" w:cstheme="majorBidi"/>
          <w:sz w:val="24"/>
          <w:szCs w:val="24"/>
        </w:rPr>
        <w:t>threat and reality</w:t>
      </w:r>
      <w:r w:rsidR="00805A97" w:rsidRPr="00E00470">
        <w:rPr>
          <w:rFonts w:asciiTheme="majorBidi" w:hAnsiTheme="majorBidi" w:cstheme="majorBidi"/>
          <w:sz w:val="24"/>
          <w:szCs w:val="24"/>
        </w:rPr>
        <w:t xml:space="preserve">. On </w:t>
      </w:r>
      <w:r w:rsidR="0033496D" w:rsidRPr="00E00470">
        <w:rPr>
          <w:rFonts w:asciiTheme="majorBidi" w:hAnsiTheme="majorBidi" w:cstheme="majorBidi"/>
          <w:sz w:val="24"/>
          <w:szCs w:val="24"/>
        </w:rPr>
        <w:t xml:space="preserve">one </w:t>
      </w:r>
      <w:r w:rsidR="00805A97" w:rsidRPr="00E00470">
        <w:rPr>
          <w:rFonts w:asciiTheme="majorBidi" w:hAnsiTheme="majorBidi" w:cstheme="majorBidi"/>
          <w:sz w:val="24"/>
          <w:szCs w:val="24"/>
        </w:rPr>
        <w:t>occasion</w:t>
      </w:r>
      <w:r w:rsidR="006427D7"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364B66" w:rsidRPr="00E00470">
        <w:rPr>
          <w:rFonts w:asciiTheme="majorBidi" w:hAnsiTheme="majorBidi" w:cstheme="majorBidi"/>
          <w:sz w:val="24"/>
          <w:szCs w:val="24"/>
        </w:rPr>
        <w:t>Gidi pointed.</w:t>
      </w:r>
      <w:r w:rsidR="00CA0BA7" w:rsidRPr="00E00470">
        <w:rPr>
          <w:rFonts w:asciiTheme="majorBidi" w:hAnsiTheme="majorBidi" w:cstheme="majorBidi"/>
          <w:sz w:val="24"/>
          <w:szCs w:val="24"/>
        </w:rPr>
        <w:t xml:space="preserve"> </w:t>
      </w:r>
      <w:r w:rsidR="008656FC">
        <w:rPr>
          <w:rFonts w:asciiTheme="majorBidi" w:hAnsiTheme="majorBidi" w:cstheme="majorBidi"/>
          <w:sz w:val="24"/>
          <w:szCs w:val="24"/>
        </w:rPr>
        <w:t>‘</w:t>
      </w:r>
      <w:r w:rsidR="00364B66" w:rsidRPr="00E00470">
        <w:rPr>
          <w:rFonts w:asciiTheme="majorBidi" w:hAnsiTheme="majorBidi" w:cstheme="majorBidi"/>
          <w:sz w:val="24"/>
          <w:szCs w:val="24"/>
        </w:rPr>
        <w:t>That way, Run!</w:t>
      </w:r>
      <w:r w:rsidR="00FF446C">
        <w:rPr>
          <w:rFonts w:asciiTheme="majorBidi" w:hAnsiTheme="majorBidi" w:cstheme="majorBidi"/>
          <w:sz w:val="24"/>
          <w:szCs w:val="24"/>
        </w:rPr>
        <w:t>’</w:t>
      </w:r>
      <w:r w:rsidR="00364B66" w:rsidRPr="00E00470">
        <w:rPr>
          <w:rFonts w:asciiTheme="majorBidi" w:hAnsiTheme="majorBidi" w:cstheme="majorBidi"/>
          <w:sz w:val="24"/>
          <w:szCs w:val="24"/>
        </w:rPr>
        <w:t xml:space="preserve"> We ran doubled over across black rocks, under a hail of bullets</w:t>
      </w:r>
      <w:r w:rsidR="00CA0BA7" w:rsidRPr="00E00470">
        <w:rPr>
          <w:rFonts w:asciiTheme="majorBidi" w:hAnsiTheme="majorBidi" w:cstheme="majorBidi"/>
          <w:sz w:val="24"/>
          <w:szCs w:val="24"/>
        </w:rPr>
        <w:t>.”</w:t>
      </w:r>
      <w:r w:rsidR="006427D7" w:rsidRPr="00E00470">
        <w:rPr>
          <w:rStyle w:val="FootnoteReference"/>
          <w:rFonts w:asciiTheme="majorBidi" w:hAnsiTheme="majorBidi" w:cstheme="majorBidi"/>
          <w:sz w:val="24"/>
          <w:szCs w:val="24"/>
        </w:rPr>
        <w:footnoteReference w:id="93"/>
      </w:r>
      <w:r w:rsidR="006D47E9" w:rsidRPr="00E00470">
        <w:rPr>
          <w:rFonts w:asciiTheme="majorBidi" w:hAnsiTheme="majorBidi" w:cstheme="majorBidi"/>
          <w:sz w:val="24"/>
          <w:szCs w:val="24"/>
        </w:rPr>
        <w:t xml:space="preserve"> On another occasion, </w:t>
      </w:r>
      <w:r w:rsidR="002E0497" w:rsidRPr="00E00470">
        <w:rPr>
          <w:rFonts w:asciiTheme="majorBidi" w:hAnsiTheme="majorBidi" w:cstheme="majorBidi"/>
          <w:sz w:val="24"/>
          <w:szCs w:val="24"/>
        </w:rPr>
        <w:t>Sabato</w:t>
      </w:r>
      <w:r w:rsidR="006D47E9" w:rsidRPr="00E00470">
        <w:rPr>
          <w:rFonts w:asciiTheme="majorBidi" w:hAnsiTheme="majorBidi" w:cstheme="majorBidi"/>
          <w:sz w:val="24"/>
          <w:szCs w:val="24"/>
        </w:rPr>
        <w:t xml:space="preserve">’s </w:t>
      </w:r>
      <w:r w:rsidR="00445419" w:rsidRPr="00E00470">
        <w:rPr>
          <w:rFonts w:asciiTheme="majorBidi" w:hAnsiTheme="majorBidi" w:cstheme="majorBidi"/>
          <w:sz w:val="24"/>
          <w:szCs w:val="24"/>
        </w:rPr>
        <w:t>teammate</w:t>
      </w:r>
      <w:r w:rsidR="00364B66" w:rsidRPr="00E00470">
        <w:rPr>
          <w:rFonts w:asciiTheme="majorBidi" w:hAnsiTheme="majorBidi" w:cstheme="majorBidi"/>
          <w:sz w:val="24"/>
          <w:szCs w:val="24"/>
        </w:rPr>
        <w:t xml:space="preserve"> Eli thought there wa</w:t>
      </w:r>
      <w:r w:rsidR="00370D9E" w:rsidRPr="00E00470">
        <w:rPr>
          <w:rFonts w:asciiTheme="majorBidi" w:hAnsiTheme="majorBidi" w:cstheme="majorBidi"/>
          <w:sz w:val="24"/>
          <w:szCs w:val="24"/>
        </w:rPr>
        <w:t>s</w:t>
      </w:r>
      <w:r w:rsidR="00364B66" w:rsidRPr="00E00470">
        <w:rPr>
          <w:rFonts w:asciiTheme="majorBidi" w:hAnsiTheme="majorBidi" w:cstheme="majorBidi"/>
          <w:sz w:val="24"/>
          <w:szCs w:val="24"/>
        </w:rPr>
        <w:t xml:space="preserve"> no way of avoiding capture by the enemy</w:t>
      </w:r>
      <w:r w:rsidR="00F54E2B" w:rsidRPr="00E00470">
        <w:rPr>
          <w:rFonts w:asciiTheme="majorBidi" w:hAnsiTheme="majorBidi" w:cstheme="majorBidi"/>
          <w:sz w:val="24"/>
          <w:szCs w:val="24"/>
        </w:rPr>
        <w:t>,</w:t>
      </w:r>
      <w:r w:rsidR="00364B66" w:rsidRPr="00E00470">
        <w:rPr>
          <w:rFonts w:asciiTheme="majorBidi" w:hAnsiTheme="majorBidi" w:cstheme="majorBidi"/>
          <w:sz w:val="24"/>
          <w:szCs w:val="24"/>
        </w:rPr>
        <w:t xml:space="preserve"> and declared that he would rather blow himself up with a</w:t>
      </w:r>
      <w:r w:rsidR="00E957D2" w:rsidRPr="00E00470">
        <w:rPr>
          <w:rFonts w:asciiTheme="majorBidi" w:hAnsiTheme="majorBidi" w:cstheme="majorBidi"/>
          <w:sz w:val="24"/>
          <w:szCs w:val="24"/>
        </w:rPr>
        <w:t xml:space="preserve"> </w:t>
      </w:r>
      <w:r w:rsidR="00364B66" w:rsidRPr="00E00470">
        <w:rPr>
          <w:rFonts w:asciiTheme="majorBidi" w:hAnsiTheme="majorBidi" w:cstheme="majorBidi"/>
          <w:sz w:val="24"/>
          <w:szCs w:val="24"/>
        </w:rPr>
        <w:t xml:space="preserve">grenade. The response of Roni, another </w:t>
      </w:r>
      <w:r w:rsidR="00734A9D" w:rsidRPr="00E00470">
        <w:rPr>
          <w:rFonts w:asciiTheme="majorBidi" w:hAnsiTheme="majorBidi" w:cstheme="majorBidi"/>
          <w:sz w:val="24"/>
          <w:szCs w:val="24"/>
        </w:rPr>
        <w:t>teammate</w:t>
      </w:r>
      <w:r w:rsidR="00364B66"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364B66" w:rsidRPr="00E00470">
        <w:rPr>
          <w:rFonts w:asciiTheme="majorBidi" w:hAnsiTheme="majorBidi" w:cstheme="majorBidi"/>
          <w:sz w:val="24"/>
          <w:szCs w:val="24"/>
        </w:rPr>
        <w:t xml:space="preserve">as if he were disputing a </w:t>
      </w:r>
      <w:r w:rsidR="00364B66" w:rsidRPr="00E00470">
        <w:rPr>
          <w:rFonts w:asciiTheme="majorBidi" w:hAnsiTheme="majorBidi" w:cstheme="majorBidi"/>
          <w:i/>
          <w:iCs/>
          <w:sz w:val="24"/>
          <w:szCs w:val="24"/>
        </w:rPr>
        <w:t xml:space="preserve">Talmudic </w:t>
      </w:r>
      <w:r w:rsidR="00364B66" w:rsidRPr="00E00470">
        <w:rPr>
          <w:rFonts w:asciiTheme="majorBidi" w:hAnsiTheme="majorBidi" w:cstheme="majorBidi"/>
          <w:sz w:val="24"/>
          <w:szCs w:val="24"/>
        </w:rPr>
        <w:t>passage with a study partner</w:t>
      </w:r>
      <w:r w:rsidR="001E3A21">
        <w:rPr>
          <w:rFonts w:asciiTheme="majorBidi" w:hAnsiTheme="majorBidi" w:cstheme="majorBidi"/>
          <w:sz w:val="24"/>
          <w:szCs w:val="24"/>
        </w:rPr>
        <w:t>,”</w:t>
      </w:r>
      <w:r w:rsidR="00364B66" w:rsidRPr="00E00470">
        <w:rPr>
          <w:rFonts w:asciiTheme="majorBidi" w:hAnsiTheme="majorBidi" w:cstheme="majorBidi"/>
          <w:sz w:val="24"/>
          <w:szCs w:val="24"/>
        </w:rPr>
        <w:t xml:space="preserve"> was to quote Genesis 9:6:</w:t>
      </w:r>
      <w:r w:rsidR="00CA0BA7" w:rsidRPr="00E00470">
        <w:rPr>
          <w:rFonts w:asciiTheme="majorBidi" w:hAnsiTheme="majorBidi" w:cstheme="majorBidi"/>
          <w:sz w:val="24"/>
          <w:szCs w:val="24"/>
        </w:rPr>
        <w:t xml:space="preserve"> “</w:t>
      </w:r>
      <w:r w:rsidR="00364B66" w:rsidRPr="00E00470">
        <w:rPr>
          <w:rFonts w:asciiTheme="majorBidi" w:hAnsiTheme="majorBidi" w:cstheme="majorBidi"/>
          <w:i/>
          <w:iCs/>
          <w:sz w:val="24"/>
          <w:szCs w:val="24"/>
        </w:rPr>
        <w:t xml:space="preserve">He who sheds any man’s blood shall have his blood shed. </w:t>
      </w:r>
      <w:r w:rsidR="00364B66" w:rsidRPr="00E00470">
        <w:rPr>
          <w:rFonts w:asciiTheme="majorBidi" w:hAnsiTheme="majorBidi" w:cstheme="majorBidi"/>
          <w:sz w:val="24"/>
          <w:szCs w:val="24"/>
        </w:rPr>
        <w:t xml:space="preserve">The rabbis say </w:t>
      </w:r>
      <w:r w:rsidR="0044472F">
        <w:rPr>
          <w:rFonts w:asciiTheme="majorBidi" w:hAnsiTheme="majorBidi" w:cstheme="majorBidi"/>
          <w:sz w:val="24"/>
          <w:szCs w:val="24"/>
        </w:rPr>
        <w:t>‘</w:t>
      </w:r>
      <w:r w:rsidR="00364B66" w:rsidRPr="00E00470">
        <w:rPr>
          <w:rFonts w:asciiTheme="majorBidi" w:hAnsiTheme="majorBidi" w:cstheme="majorBidi"/>
          <w:sz w:val="24"/>
          <w:szCs w:val="24"/>
        </w:rPr>
        <w:t>any man’s</w:t>
      </w:r>
      <w:r w:rsidR="0044472F">
        <w:rPr>
          <w:rFonts w:asciiTheme="majorBidi" w:hAnsiTheme="majorBidi" w:cstheme="majorBidi"/>
          <w:sz w:val="24"/>
          <w:szCs w:val="24"/>
        </w:rPr>
        <w:t>’</w:t>
      </w:r>
      <w:r w:rsidR="00364B66" w:rsidRPr="00E00470">
        <w:rPr>
          <w:rFonts w:asciiTheme="majorBidi" w:hAnsiTheme="majorBidi" w:cstheme="majorBidi"/>
          <w:sz w:val="24"/>
          <w:szCs w:val="24"/>
        </w:rPr>
        <w:t xml:space="preserve"> means your own too</w:t>
      </w:r>
      <w:r w:rsidR="00CA0BA7" w:rsidRPr="00E00470">
        <w:rPr>
          <w:rFonts w:asciiTheme="majorBidi" w:hAnsiTheme="majorBidi" w:cstheme="majorBidi"/>
          <w:sz w:val="24"/>
          <w:szCs w:val="24"/>
        </w:rPr>
        <w:t>.”</w:t>
      </w:r>
      <w:r w:rsidR="00734A9D" w:rsidRPr="00E00470">
        <w:rPr>
          <w:rStyle w:val="FootnoteReference"/>
          <w:rFonts w:asciiTheme="majorBidi" w:hAnsiTheme="majorBidi" w:cstheme="majorBidi"/>
          <w:sz w:val="24"/>
          <w:szCs w:val="24"/>
        </w:rPr>
        <w:footnoteReference w:id="94"/>
      </w:r>
      <w:r w:rsidR="00681A77" w:rsidRPr="00E00470">
        <w:rPr>
          <w:rFonts w:asciiTheme="majorBidi" w:hAnsiTheme="majorBidi" w:cstheme="majorBidi"/>
          <w:sz w:val="24"/>
          <w:szCs w:val="24"/>
        </w:rPr>
        <w:t xml:space="preserve"> On</w:t>
      </w:r>
      <w:r w:rsidR="0033496D" w:rsidRPr="00E00470">
        <w:rPr>
          <w:rFonts w:asciiTheme="majorBidi" w:hAnsiTheme="majorBidi" w:cstheme="majorBidi"/>
          <w:sz w:val="24"/>
          <w:szCs w:val="24"/>
        </w:rPr>
        <w:t xml:space="preserve"> yet another</w:t>
      </w:r>
      <w:r w:rsidR="00681A77" w:rsidRPr="00E00470">
        <w:rPr>
          <w:rFonts w:asciiTheme="majorBidi" w:hAnsiTheme="majorBidi" w:cstheme="majorBidi"/>
          <w:sz w:val="24"/>
          <w:szCs w:val="24"/>
        </w:rPr>
        <w:t xml:space="preserve"> day, Elhanan stopped by each Syrian tank they passed, to check for enemy soldiers.</w:t>
      </w:r>
      <w:r w:rsidR="00CA0BA7" w:rsidRPr="00E00470">
        <w:rPr>
          <w:rFonts w:asciiTheme="majorBidi" w:hAnsiTheme="majorBidi" w:cstheme="majorBidi"/>
          <w:sz w:val="24"/>
          <w:szCs w:val="24"/>
        </w:rPr>
        <w:t xml:space="preserve"> “</w:t>
      </w:r>
      <w:r w:rsidR="00681A77" w:rsidRPr="00E00470">
        <w:rPr>
          <w:rFonts w:asciiTheme="majorBidi" w:hAnsiTheme="majorBidi" w:cstheme="majorBidi"/>
          <w:sz w:val="24"/>
          <w:szCs w:val="24"/>
        </w:rPr>
        <w:t>There was nothing but corpses in them. He had a shocked look. God Almighty, what a world of killing and grief!</w:t>
      </w:r>
      <w:r w:rsidR="009465C0">
        <w:rPr>
          <w:rFonts w:asciiTheme="majorBidi" w:hAnsiTheme="majorBidi" w:cstheme="majorBidi"/>
          <w:sz w:val="24"/>
          <w:szCs w:val="24"/>
        </w:rPr>
        <w:t xml:space="preserve">” </w:t>
      </w:r>
      <w:r w:rsidR="00681A77" w:rsidRPr="00E00470">
        <w:rPr>
          <w:rFonts w:asciiTheme="majorBidi" w:hAnsiTheme="majorBidi" w:cstheme="majorBidi"/>
          <w:sz w:val="24"/>
          <w:szCs w:val="24"/>
        </w:rPr>
        <w:t xml:space="preserve">It reminded </w:t>
      </w:r>
      <w:r w:rsidR="00890462" w:rsidRPr="00E00470">
        <w:rPr>
          <w:rFonts w:asciiTheme="majorBidi" w:hAnsiTheme="majorBidi" w:cstheme="majorBidi"/>
          <w:sz w:val="24"/>
          <w:szCs w:val="24"/>
        </w:rPr>
        <w:t>Sabato</w:t>
      </w:r>
      <w:r w:rsidR="00681A77" w:rsidRPr="00E00470">
        <w:rPr>
          <w:rFonts w:asciiTheme="majorBidi" w:hAnsiTheme="majorBidi" w:cstheme="majorBidi"/>
          <w:sz w:val="24"/>
          <w:szCs w:val="24"/>
        </w:rPr>
        <w:t xml:space="preserve"> of the midrash that has God bidding Adam</w:t>
      </w:r>
      <w:r w:rsidR="00CA0BA7" w:rsidRPr="00E00470">
        <w:rPr>
          <w:rFonts w:asciiTheme="majorBidi" w:hAnsiTheme="majorBidi" w:cstheme="majorBidi"/>
          <w:sz w:val="24"/>
          <w:szCs w:val="24"/>
        </w:rPr>
        <w:t xml:space="preserve"> “</w:t>
      </w:r>
      <w:r w:rsidR="00681A77" w:rsidRPr="00E00470">
        <w:rPr>
          <w:rFonts w:asciiTheme="majorBidi" w:hAnsiTheme="majorBidi" w:cstheme="majorBidi"/>
          <w:sz w:val="24"/>
          <w:szCs w:val="24"/>
        </w:rPr>
        <w:t>not to ruin or destroy My world, for if you do there is no one to repair it</w:t>
      </w:r>
      <w:r w:rsidR="00CA0BA7" w:rsidRPr="00E00470">
        <w:rPr>
          <w:rFonts w:asciiTheme="majorBidi" w:hAnsiTheme="majorBidi" w:cstheme="majorBidi"/>
          <w:sz w:val="24"/>
          <w:szCs w:val="24"/>
        </w:rPr>
        <w:t>.”</w:t>
      </w:r>
      <w:r w:rsidR="00681A77" w:rsidRPr="00E00470">
        <w:rPr>
          <w:rStyle w:val="FootnoteReference"/>
          <w:rFonts w:asciiTheme="majorBidi" w:hAnsiTheme="majorBidi" w:cstheme="majorBidi"/>
          <w:sz w:val="24"/>
          <w:szCs w:val="24"/>
        </w:rPr>
        <w:footnoteReference w:id="95"/>
      </w:r>
    </w:p>
    <w:p w14:paraId="1809D995" w14:textId="686BE11C" w:rsidR="00C855A0" w:rsidRPr="00E00470" w:rsidRDefault="00564FD1" w:rsidP="004C7EE0">
      <w:pPr>
        <w:pStyle w:val="Heading2"/>
        <w:numPr>
          <w:ilvl w:val="0"/>
          <w:numId w:val="3"/>
        </w:numPr>
        <w:rPr>
          <w:rFonts w:asciiTheme="majorBidi" w:hAnsiTheme="majorBidi"/>
          <w:color w:val="auto"/>
          <w:sz w:val="24"/>
          <w:szCs w:val="24"/>
        </w:rPr>
      </w:pPr>
      <w:r w:rsidRPr="00E00470">
        <w:rPr>
          <w:rFonts w:asciiTheme="majorBidi" w:hAnsiTheme="majorBidi"/>
          <w:color w:val="auto"/>
          <w:sz w:val="24"/>
          <w:szCs w:val="24"/>
        </w:rPr>
        <w:t>The Conversation</w:t>
      </w:r>
    </w:p>
    <w:p w14:paraId="5C15BDB0" w14:textId="227FF9BF" w:rsidR="00ED61D1" w:rsidRPr="00E00470" w:rsidRDefault="00CD5DA6" w:rsidP="003568A0">
      <w:pPr>
        <w:spacing w:line="240" w:lineRule="auto"/>
        <w:rPr>
          <w:rFonts w:asciiTheme="majorBidi" w:hAnsiTheme="majorBidi" w:cstheme="majorBidi"/>
          <w:sz w:val="24"/>
          <w:szCs w:val="24"/>
        </w:rPr>
      </w:pPr>
      <w:r>
        <w:rPr>
          <w:rFonts w:asciiTheme="majorBidi" w:hAnsiTheme="majorBidi" w:cstheme="majorBidi"/>
          <w:sz w:val="24"/>
          <w:szCs w:val="24"/>
        </w:rPr>
        <w:t xml:space="preserve">We have noted a number of ways in which </w:t>
      </w:r>
      <w:r w:rsidR="00DF4D9A" w:rsidRPr="00E00470">
        <w:rPr>
          <w:rFonts w:asciiTheme="majorBidi" w:hAnsiTheme="majorBidi" w:cstheme="majorBidi"/>
          <w:sz w:val="24"/>
          <w:szCs w:val="24"/>
        </w:rPr>
        <w:t>Achilles, David, and Haim Sabato speak to each other</w:t>
      </w:r>
      <w:r w:rsidR="00516972">
        <w:rPr>
          <w:rFonts w:asciiTheme="majorBidi" w:hAnsiTheme="majorBidi" w:cstheme="majorBidi"/>
          <w:sz w:val="24"/>
          <w:szCs w:val="24"/>
        </w:rPr>
        <w:t xml:space="preserve">. Here are some brief summary reflections </w:t>
      </w:r>
      <w:r w:rsidR="00B02F0C">
        <w:rPr>
          <w:rFonts w:asciiTheme="majorBidi" w:hAnsiTheme="majorBidi" w:cstheme="majorBidi"/>
          <w:sz w:val="24"/>
          <w:szCs w:val="24"/>
        </w:rPr>
        <w:t>on how they do so.</w:t>
      </w:r>
    </w:p>
    <w:p w14:paraId="780BB49B" w14:textId="6B5F6CDD" w:rsidR="002D2782" w:rsidRPr="00E00470" w:rsidRDefault="00257000"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lastRenderedPageBreak/>
        <w:t>Afterlife</w:t>
      </w:r>
    </w:p>
    <w:p w14:paraId="42D580FB" w14:textId="250970ED" w:rsidR="00FE7A3A" w:rsidRPr="00E00470" w:rsidRDefault="00EB5388"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It will follow on neatly to begin with the question</w:t>
      </w:r>
      <w:r w:rsidR="001B6117" w:rsidRPr="00E00470">
        <w:rPr>
          <w:rFonts w:asciiTheme="majorBidi" w:hAnsiTheme="majorBidi" w:cstheme="majorBidi"/>
          <w:sz w:val="24"/>
          <w:szCs w:val="24"/>
        </w:rPr>
        <w:t xml:space="preserve"> </w:t>
      </w:r>
      <w:r w:rsidR="00BD6A8F" w:rsidRPr="00E00470">
        <w:rPr>
          <w:rFonts w:asciiTheme="majorBidi" w:hAnsiTheme="majorBidi" w:cstheme="majorBidi"/>
          <w:sz w:val="24"/>
          <w:szCs w:val="24"/>
        </w:rPr>
        <w:t xml:space="preserve">of </w:t>
      </w:r>
      <w:r w:rsidR="001B6117" w:rsidRPr="00E00470">
        <w:rPr>
          <w:rFonts w:asciiTheme="majorBidi" w:hAnsiTheme="majorBidi" w:cstheme="majorBidi"/>
          <w:sz w:val="24"/>
          <w:szCs w:val="24"/>
        </w:rPr>
        <w:t>a</w:t>
      </w:r>
      <w:r w:rsidR="00FD6495" w:rsidRPr="00E00470">
        <w:rPr>
          <w:rFonts w:asciiTheme="majorBidi" w:hAnsiTheme="majorBidi" w:cstheme="majorBidi"/>
          <w:sz w:val="24"/>
          <w:szCs w:val="24"/>
        </w:rPr>
        <w:t xml:space="preserve">fterlife. </w:t>
      </w:r>
      <w:r w:rsidR="00B708D3" w:rsidRPr="00E00470">
        <w:rPr>
          <w:rFonts w:asciiTheme="majorBidi" w:hAnsiTheme="majorBidi" w:cstheme="majorBidi"/>
          <w:sz w:val="24"/>
          <w:szCs w:val="24"/>
        </w:rPr>
        <w:t xml:space="preserve">From the perspective of Christian theology, it is noteworthy that </w:t>
      </w:r>
      <w:r w:rsidR="008145DE" w:rsidRPr="00E00470">
        <w:rPr>
          <w:rFonts w:asciiTheme="majorBidi" w:hAnsiTheme="majorBidi" w:cstheme="majorBidi"/>
          <w:sz w:val="24"/>
          <w:szCs w:val="24"/>
        </w:rPr>
        <w:t>none of the three</w:t>
      </w:r>
      <w:r w:rsidR="00B708D3" w:rsidRPr="00E00470">
        <w:rPr>
          <w:rFonts w:asciiTheme="majorBidi" w:hAnsiTheme="majorBidi" w:cstheme="majorBidi"/>
          <w:sz w:val="24"/>
          <w:szCs w:val="24"/>
        </w:rPr>
        <w:t xml:space="preserve"> speaks about a m</w:t>
      </w:r>
      <w:r w:rsidR="00FB1B1F" w:rsidRPr="00E00470">
        <w:rPr>
          <w:rFonts w:asciiTheme="majorBidi" w:hAnsiTheme="majorBidi" w:cstheme="majorBidi"/>
          <w:sz w:val="24"/>
          <w:szCs w:val="24"/>
        </w:rPr>
        <w:t xml:space="preserve">ore positive afterlife than </w:t>
      </w:r>
      <w:r w:rsidR="00B02F0C">
        <w:rPr>
          <w:rFonts w:asciiTheme="majorBidi" w:hAnsiTheme="majorBidi" w:cstheme="majorBidi"/>
          <w:sz w:val="24"/>
          <w:szCs w:val="24"/>
        </w:rPr>
        <w:t xml:space="preserve">Sheol or </w:t>
      </w:r>
      <w:r w:rsidR="00FB1B1F" w:rsidRPr="00E00470">
        <w:rPr>
          <w:rFonts w:asciiTheme="majorBidi" w:hAnsiTheme="majorBidi" w:cstheme="majorBidi"/>
          <w:sz w:val="24"/>
          <w:szCs w:val="24"/>
        </w:rPr>
        <w:t>Hades</w:t>
      </w:r>
      <w:r w:rsidR="00B860AA" w:rsidRPr="00E00470">
        <w:rPr>
          <w:rFonts w:asciiTheme="majorBidi" w:hAnsiTheme="majorBidi" w:cstheme="majorBidi"/>
          <w:sz w:val="24"/>
          <w:szCs w:val="24"/>
        </w:rPr>
        <w:t>. N</w:t>
      </w:r>
      <w:r w:rsidR="00BD6105" w:rsidRPr="00E00470">
        <w:rPr>
          <w:rFonts w:asciiTheme="majorBidi" w:hAnsiTheme="majorBidi" w:cstheme="majorBidi"/>
          <w:sz w:val="24"/>
          <w:szCs w:val="24"/>
        </w:rPr>
        <w:t>o</w:t>
      </w:r>
      <w:r w:rsidR="00710044" w:rsidRPr="00E00470">
        <w:rPr>
          <w:rFonts w:asciiTheme="majorBidi" w:hAnsiTheme="majorBidi" w:cstheme="majorBidi"/>
          <w:sz w:val="24"/>
          <w:szCs w:val="24"/>
        </w:rPr>
        <w:t xml:space="preserve">r do they speak of a negative </w:t>
      </w:r>
      <w:r w:rsidR="00003B8F" w:rsidRPr="00E00470">
        <w:rPr>
          <w:rFonts w:asciiTheme="majorBidi" w:hAnsiTheme="majorBidi" w:cstheme="majorBidi"/>
          <w:sz w:val="24"/>
          <w:szCs w:val="24"/>
        </w:rPr>
        <w:t>one like Gehenna</w:t>
      </w:r>
      <w:r w:rsidR="00CC0B5E" w:rsidRPr="00E00470">
        <w:rPr>
          <w:rFonts w:asciiTheme="majorBidi" w:hAnsiTheme="majorBidi" w:cstheme="majorBidi"/>
          <w:sz w:val="24"/>
          <w:szCs w:val="24"/>
        </w:rPr>
        <w:t xml:space="preserve">. </w:t>
      </w:r>
      <w:r w:rsidR="00390CCE" w:rsidRPr="00E00470">
        <w:rPr>
          <w:rFonts w:asciiTheme="majorBidi" w:hAnsiTheme="majorBidi" w:cstheme="majorBidi"/>
          <w:sz w:val="24"/>
          <w:szCs w:val="24"/>
        </w:rPr>
        <w:t>Genesis 2</w:t>
      </w:r>
      <w:r w:rsidR="008B1188">
        <w:rPr>
          <w:rFonts w:asciiTheme="majorBidi" w:hAnsiTheme="majorBidi" w:cstheme="majorBidi"/>
          <w:sz w:val="24"/>
          <w:szCs w:val="24"/>
        </w:rPr>
        <w:t xml:space="preserve"> </w:t>
      </w:r>
      <w:r w:rsidR="002A55F6" w:rsidRPr="00E00470">
        <w:rPr>
          <w:rFonts w:asciiTheme="majorBidi" w:hAnsiTheme="majorBidi" w:cstheme="majorBidi"/>
          <w:sz w:val="24"/>
          <w:szCs w:val="24"/>
        </w:rPr>
        <w:t xml:space="preserve">does </w:t>
      </w:r>
      <w:r w:rsidR="00390CCE" w:rsidRPr="00E00470">
        <w:rPr>
          <w:rFonts w:asciiTheme="majorBidi" w:hAnsiTheme="majorBidi" w:cstheme="majorBidi"/>
          <w:sz w:val="24"/>
          <w:szCs w:val="24"/>
        </w:rPr>
        <w:t>impl</w:t>
      </w:r>
      <w:r w:rsidR="002A55F6" w:rsidRPr="00E00470">
        <w:rPr>
          <w:rFonts w:asciiTheme="majorBidi" w:hAnsiTheme="majorBidi" w:cstheme="majorBidi"/>
          <w:sz w:val="24"/>
          <w:szCs w:val="24"/>
        </w:rPr>
        <w:t>y</w:t>
      </w:r>
      <w:r w:rsidR="00390CCE" w:rsidRPr="00E00470">
        <w:rPr>
          <w:rFonts w:asciiTheme="majorBidi" w:hAnsiTheme="majorBidi" w:cstheme="majorBidi"/>
          <w:sz w:val="24"/>
          <w:szCs w:val="24"/>
        </w:rPr>
        <w:t xml:space="preserve"> that </w:t>
      </w:r>
      <w:r w:rsidR="002A55F6" w:rsidRPr="00E00470">
        <w:rPr>
          <w:rFonts w:asciiTheme="majorBidi" w:hAnsiTheme="majorBidi" w:cstheme="majorBidi"/>
          <w:sz w:val="24"/>
          <w:szCs w:val="24"/>
        </w:rPr>
        <w:t xml:space="preserve">a life </w:t>
      </w:r>
      <w:r w:rsidR="00CB000D" w:rsidRPr="00E00470">
        <w:rPr>
          <w:rFonts w:asciiTheme="majorBidi" w:hAnsiTheme="majorBidi" w:cstheme="majorBidi"/>
          <w:sz w:val="24"/>
          <w:szCs w:val="24"/>
        </w:rPr>
        <w:t>that goes on for</w:t>
      </w:r>
      <w:r w:rsidR="00A32532" w:rsidRPr="00E00470">
        <w:rPr>
          <w:rFonts w:asciiTheme="majorBidi" w:hAnsiTheme="majorBidi" w:cstheme="majorBidi"/>
          <w:sz w:val="24"/>
          <w:szCs w:val="24"/>
        </w:rPr>
        <w:t>ever</w:t>
      </w:r>
      <w:r w:rsidR="00390CCE" w:rsidRPr="00E00470">
        <w:rPr>
          <w:rFonts w:asciiTheme="majorBidi" w:hAnsiTheme="majorBidi" w:cstheme="majorBidi"/>
          <w:sz w:val="24"/>
          <w:szCs w:val="24"/>
        </w:rPr>
        <w:t xml:space="preserve"> was Yahweh’s original intention,</w:t>
      </w:r>
      <w:r w:rsidR="00F905E5" w:rsidRPr="00E00470">
        <w:rPr>
          <w:rStyle w:val="FootnoteReference"/>
          <w:rFonts w:asciiTheme="majorBidi" w:hAnsiTheme="majorBidi" w:cstheme="majorBidi"/>
          <w:sz w:val="24"/>
          <w:szCs w:val="24"/>
        </w:rPr>
        <w:footnoteReference w:id="96"/>
      </w:r>
      <w:r w:rsidR="00F905E5" w:rsidRPr="00E00470">
        <w:rPr>
          <w:rFonts w:asciiTheme="majorBidi" w:hAnsiTheme="majorBidi" w:cstheme="majorBidi"/>
          <w:sz w:val="24"/>
          <w:szCs w:val="24"/>
        </w:rPr>
        <w:t xml:space="preserve"> </w:t>
      </w:r>
      <w:r w:rsidR="00C61C56" w:rsidRPr="00E00470">
        <w:rPr>
          <w:rFonts w:asciiTheme="majorBidi" w:hAnsiTheme="majorBidi" w:cstheme="majorBidi"/>
          <w:sz w:val="24"/>
          <w:szCs w:val="24"/>
        </w:rPr>
        <w:t>but the rest of the Torah, the Prophets, and the Writings hardly look back to that</w:t>
      </w:r>
      <w:r w:rsidR="00A37082" w:rsidRPr="00E00470">
        <w:rPr>
          <w:rFonts w:asciiTheme="majorBidi" w:hAnsiTheme="majorBidi" w:cstheme="majorBidi"/>
          <w:sz w:val="24"/>
          <w:szCs w:val="24"/>
        </w:rPr>
        <w:t>.</w:t>
      </w:r>
      <w:r w:rsidR="00C61C56" w:rsidRPr="00E00470">
        <w:rPr>
          <w:rFonts w:asciiTheme="majorBidi" w:hAnsiTheme="majorBidi" w:cstheme="majorBidi"/>
          <w:sz w:val="24"/>
          <w:szCs w:val="24"/>
        </w:rPr>
        <w:t xml:space="preserve"> </w:t>
      </w:r>
      <w:r w:rsidR="00CC0B5E" w:rsidRPr="00E00470">
        <w:rPr>
          <w:rFonts w:asciiTheme="majorBidi" w:hAnsiTheme="majorBidi" w:cstheme="majorBidi"/>
          <w:sz w:val="24"/>
          <w:szCs w:val="24"/>
        </w:rPr>
        <w:t>Some Greek thinking</w:t>
      </w:r>
      <w:r w:rsidR="00041160" w:rsidRPr="00E00470">
        <w:rPr>
          <w:rFonts w:asciiTheme="majorBidi" w:hAnsiTheme="majorBidi" w:cstheme="majorBidi"/>
          <w:sz w:val="24"/>
          <w:szCs w:val="24"/>
        </w:rPr>
        <w:t>,</w:t>
      </w:r>
      <w:r w:rsidR="00A37082" w:rsidRPr="00E00470">
        <w:rPr>
          <w:rFonts w:asciiTheme="majorBidi" w:hAnsiTheme="majorBidi" w:cstheme="majorBidi"/>
          <w:sz w:val="24"/>
          <w:szCs w:val="24"/>
        </w:rPr>
        <w:t xml:space="preserve"> especially Plato’s </w:t>
      </w:r>
      <w:r w:rsidR="00A37082" w:rsidRPr="00E00470">
        <w:rPr>
          <w:rFonts w:asciiTheme="majorBidi" w:hAnsiTheme="majorBidi" w:cstheme="majorBidi"/>
          <w:i/>
          <w:iCs/>
          <w:sz w:val="24"/>
          <w:szCs w:val="24"/>
        </w:rPr>
        <w:t>Phaedo</w:t>
      </w:r>
      <w:r w:rsidR="00A37082" w:rsidRPr="00E00470">
        <w:rPr>
          <w:rFonts w:asciiTheme="majorBidi" w:hAnsiTheme="majorBidi" w:cstheme="majorBidi"/>
          <w:sz w:val="24"/>
          <w:szCs w:val="24"/>
        </w:rPr>
        <w:t>,</w:t>
      </w:r>
      <w:r w:rsidR="00CC0B5E" w:rsidRPr="00E00470">
        <w:rPr>
          <w:rFonts w:asciiTheme="majorBidi" w:hAnsiTheme="majorBidi" w:cstheme="majorBidi"/>
          <w:sz w:val="24"/>
          <w:szCs w:val="24"/>
        </w:rPr>
        <w:t xml:space="preserve"> did come to affirm a belief in the </w:t>
      </w:r>
      <w:r w:rsidR="00EA64B2" w:rsidRPr="00E00470">
        <w:rPr>
          <w:rFonts w:asciiTheme="majorBidi" w:hAnsiTheme="majorBidi" w:cstheme="majorBidi"/>
          <w:sz w:val="24"/>
          <w:szCs w:val="24"/>
        </w:rPr>
        <w:t>immortality</w:t>
      </w:r>
      <w:r w:rsidR="00CC0B5E" w:rsidRPr="00E00470">
        <w:rPr>
          <w:rFonts w:asciiTheme="majorBidi" w:hAnsiTheme="majorBidi" w:cstheme="majorBidi"/>
          <w:sz w:val="24"/>
          <w:szCs w:val="24"/>
        </w:rPr>
        <w:t xml:space="preserve"> of the soul</w:t>
      </w:r>
      <w:r w:rsidR="003D7F81" w:rsidRPr="00E00470">
        <w:rPr>
          <w:rFonts w:asciiTheme="majorBidi" w:hAnsiTheme="majorBidi" w:cstheme="majorBidi"/>
          <w:sz w:val="24"/>
          <w:szCs w:val="24"/>
        </w:rPr>
        <w:t xml:space="preserve">, and </w:t>
      </w:r>
      <w:r w:rsidR="00B82F6E" w:rsidRPr="00E00470">
        <w:rPr>
          <w:rFonts w:asciiTheme="majorBidi" w:hAnsiTheme="majorBidi" w:cstheme="majorBidi"/>
          <w:sz w:val="24"/>
          <w:szCs w:val="24"/>
        </w:rPr>
        <w:t>presumably</w:t>
      </w:r>
      <w:r w:rsidR="00FB1B1F" w:rsidRPr="00E00470">
        <w:rPr>
          <w:rFonts w:asciiTheme="majorBidi" w:hAnsiTheme="majorBidi" w:cstheme="majorBidi"/>
          <w:sz w:val="24"/>
          <w:szCs w:val="24"/>
        </w:rPr>
        <w:t xml:space="preserve"> an orthodox Jew like </w:t>
      </w:r>
      <w:r w:rsidR="00041160" w:rsidRPr="00E00470">
        <w:rPr>
          <w:rFonts w:asciiTheme="majorBidi" w:hAnsiTheme="majorBidi" w:cstheme="majorBidi"/>
          <w:sz w:val="24"/>
          <w:szCs w:val="24"/>
        </w:rPr>
        <w:t>Sabato</w:t>
      </w:r>
      <w:r w:rsidR="00FB1B1F" w:rsidRPr="00E00470">
        <w:rPr>
          <w:rFonts w:asciiTheme="majorBidi" w:hAnsiTheme="majorBidi" w:cstheme="majorBidi"/>
          <w:sz w:val="24"/>
          <w:szCs w:val="24"/>
        </w:rPr>
        <w:t xml:space="preserve"> assume</w:t>
      </w:r>
      <w:r w:rsidR="00003B8F" w:rsidRPr="00E00470">
        <w:rPr>
          <w:rFonts w:asciiTheme="majorBidi" w:hAnsiTheme="majorBidi" w:cstheme="majorBidi"/>
          <w:sz w:val="24"/>
          <w:szCs w:val="24"/>
        </w:rPr>
        <w:t>d</w:t>
      </w:r>
      <w:r w:rsidR="00FB1B1F" w:rsidRPr="00E00470">
        <w:rPr>
          <w:rFonts w:asciiTheme="majorBidi" w:hAnsiTheme="majorBidi" w:cstheme="majorBidi"/>
          <w:sz w:val="24"/>
          <w:szCs w:val="24"/>
        </w:rPr>
        <w:t xml:space="preserve"> </w:t>
      </w:r>
      <w:r w:rsidR="0076636F" w:rsidRPr="00E00470">
        <w:rPr>
          <w:rFonts w:asciiTheme="majorBidi" w:hAnsiTheme="majorBidi" w:cstheme="majorBidi"/>
          <w:sz w:val="24"/>
          <w:szCs w:val="24"/>
        </w:rPr>
        <w:t xml:space="preserve">such an afterlife. </w:t>
      </w:r>
      <w:r w:rsidR="00041160" w:rsidRPr="00E00470">
        <w:rPr>
          <w:rFonts w:asciiTheme="majorBidi" w:hAnsiTheme="majorBidi" w:cstheme="majorBidi"/>
          <w:sz w:val="24"/>
          <w:szCs w:val="24"/>
        </w:rPr>
        <w:t xml:space="preserve">His friend </w:t>
      </w:r>
      <w:r w:rsidR="00255C1D" w:rsidRPr="00E00470">
        <w:rPr>
          <w:rFonts w:asciiTheme="majorBidi" w:hAnsiTheme="majorBidi" w:cstheme="majorBidi"/>
          <w:sz w:val="24"/>
          <w:szCs w:val="24"/>
        </w:rPr>
        <w:t>Indig writes that</w:t>
      </w:r>
      <w:r w:rsidR="00CA0BA7" w:rsidRPr="00E00470">
        <w:rPr>
          <w:rFonts w:asciiTheme="majorBidi" w:hAnsiTheme="majorBidi" w:cstheme="majorBidi"/>
          <w:sz w:val="24"/>
          <w:szCs w:val="24"/>
        </w:rPr>
        <w:t xml:space="preserve"> “</w:t>
      </w:r>
      <w:r w:rsidR="00255C1D" w:rsidRPr="00E00470">
        <w:rPr>
          <w:rFonts w:asciiTheme="majorBidi" w:hAnsiTheme="majorBidi" w:cstheme="majorBidi"/>
          <w:sz w:val="24"/>
          <w:szCs w:val="24"/>
        </w:rPr>
        <w:t>man’s soul is eternal</w:t>
      </w:r>
      <w:r w:rsidR="0049078D">
        <w:rPr>
          <w:rFonts w:asciiTheme="majorBidi" w:hAnsiTheme="majorBidi" w:cstheme="majorBidi"/>
          <w:sz w:val="24"/>
          <w:szCs w:val="24"/>
        </w:rPr>
        <w:t xml:space="preserve"> </w:t>
      </w:r>
      <w:r w:rsidR="00255C1D" w:rsidRPr="00E00470">
        <w:rPr>
          <w:rFonts w:asciiTheme="majorBidi" w:hAnsiTheme="majorBidi" w:cstheme="majorBidi"/>
          <w:sz w:val="24"/>
          <w:szCs w:val="24"/>
        </w:rPr>
        <w:t xml:space="preserve">… since </w:t>
      </w:r>
      <w:r w:rsidR="00B93C64" w:rsidRPr="00E00470">
        <w:rPr>
          <w:rFonts w:asciiTheme="majorBidi" w:hAnsiTheme="majorBidi" w:cstheme="majorBidi"/>
          <w:sz w:val="24"/>
          <w:szCs w:val="24"/>
        </w:rPr>
        <w:t>‘</w:t>
      </w:r>
      <w:r w:rsidR="00255C1D" w:rsidRPr="00E00470">
        <w:rPr>
          <w:rFonts w:asciiTheme="majorBidi" w:hAnsiTheme="majorBidi" w:cstheme="majorBidi"/>
          <w:sz w:val="24"/>
          <w:szCs w:val="24"/>
        </w:rPr>
        <w:t>man was created</w:t>
      </w:r>
      <w:r w:rsidR="00CA0BA7" w:rsidRPr="00E00470">
        <w:rPr>
          <w:rFonts w:asciiTheme="majorBidi" w:hAnsiTheme="majorBidi" w:cstheme="majorBidi"/>
          <w:sz w:val="24"/>
          <w:szCs w:val="24"/>
        </w:rPr>
        <w:t xml:space="preserve"> “</w:t>
      </w:r>
      <w:r w:rsidR="00255C1D" w:rsidRPr="00E00470">
        <w:rPr>
          <w:rFonts w:asciiTheme="majorBidi" w:hAnsiTheme="majorBidi" w:cstheme="majorBidi"/>
          <w:sz w:val="24"/>
          <w:szCs w:val="24"/>
        </w:rPr>
        <w:t>in the image of God”</w:t>
      </w:r>
      <w:r w:rsidR="0064170A" w:rsidRPr="00E00470">
        <w:rPr>
          <w:rFonts w:asciiTheme="majorBidi" w:hAnsiTheme="majorBidi" w:cstheme="majorBidi"/>
          <w:sz w:val="24"/>
          <w:szCs w:val="24"/>
        </w:rPr>
        <w:t>’</w:t>
      </w:r>
      <w:r w:rsidR="00255C1D" w:rsidRPr="00E00470">
        <w:rPr>
          <w:rFonts w:asciiTheme="majorBidi" w:hAnsiTheme="majorBidi" w:cstheme="majorBidi"/>
          <w:sz w:val="24"/>
          <w:szCs w:val="24"/>
        </w:rPr>
        <w:t xml:space="preserve"> and</w:t>
      </w:r>
      <w:r w:rsidR="00CA0BA7" w:rsidRPr="00E00470">
        <w:rPr>
          <w:rFonts w:asciiTheme="majorBidi" w:hAnsiTheme="majorBidi" w:cstheme="majorBidi"/>
          <w:sz w:val="24"/>
          <w:szCs w:val="24"/>
        </w:rPr>
        <w:t xml:space="preserve"> “</w:t>
      </w:r>
      <w:r w:rsidR="00255C1D" w:rsidRPr="00E00470">
        <w:rPr>
          <w:rFonts w:asciiTheme="majorBidi" w:hAnsiTheme="majorBidi" w:cstheme="majorBidi"/>
          <w:sz w:val="24"/>
          <w:szCs w:val="24"/>
        </w:rPr>
        <w:t>our sages teach us that man’s life in this world is like a corridor leading to the World to Come, where the soul lives on forever</w:t>
      </w:r>
      <w:r w:rsidR="00CA0BA7" w:rsidRPr="00E00470">
        <w:rPr>
          <w:rFonts w:asciiTheme="majorBidi" w:hAnsiTheme="majorBidi" w:cstheme="majorBidi"/>
          <w:sz w:val="24"/>
          <w:szCs w:val="24"/>
        </w:rPr>
        <w:t>.”</w:t>
      </w:r>
      <w:r w:rsidR="00255C1D" w:rsidRPr="00E00470">
        <w:rPr>
          <w:rStyle w:val="FootnoteReference"/>
          <w:rFonts w:asciiTheme="majorBidi" w:hAnsiTheme="majorBidi" w:cstheme="majorBidi"/>
          <w:sz w:val="24"/>
          <w:szCs w:val="24"/>
        </w:rPr>
        <w:footnoteReference w:id="97"/>
      </w:r>
      <w:r w:rsidR="006421DD" w:rsidRPr="00E00470">
        <w:rPr>
          <w:rFonts w:asciiTheme="majorBidi" w:hAnsiTheme="majorBidi" w:cstheme="majorBidi"/>
          <w:sz w:val="24"/>
          <w:szCs w:val="24"/>
        </w:rPr>
        <w:t xml:space="preserve"> </w:t>
      </w:r>
      <w:r w:rsidR="0076636F" w:rsidRPr="00E00470">
        <w:rPr>
          <w:rFonts w:asciiTheme="majorBidi" w:hAnsiTheme="majorBidi" w:cstheme="majorBidi"/>
          <w:sz w:val="24"/>
          <w:szCs w:val="24"/>
        </w:rPr>
        <w:t>But the</w:t>
      </w:r>
      <w:r w:rsidR="004F604A" w:rsidRPr="00E00470">
        <w:rPr>
          <w:rFonts w:asciiTheme="majorBidi" w:hAnsiTheme="majorBidi" w:cstheme="majorBidi"/>
          <w:sz w:val="24"/>
          <w:szCs w:val="24"/>
        </w:rPr>
        <w:t>re is no such</w:t>
      </w:r>
      <w:r w:rsidR="0076636F" w:rsidRPr="00E00470">
        <w:rPr>
          <w:rFonts w:asciiTheme="majorBidi" w:hAnsiTheme="majorBidi" w:cstheme="majorBidi"/>
          <w:sz w:val="24"/>
          <w:szCs w:val="24"/>
        </w:rPr>
        <w:t xml:space="preserve"> reference </w:t>
      </w:r>
      <w:r w:rsidR="00B47E49" w:rsidRPr="00E00470">
        <w:rPr>
          <w:rFonts w:asciiTheme="majorBidi" w:hAnsiTheme="majorBidi" w:cstheme="majorBidi"/>
          <w:sz w:val="24"/>
          <w:szCs w:val="24"/>
        </w:rPr>
        <w:t xml:space="preserve">in the Iliad or </w:t>
      </w:r>
      <w:r w:rsidR="004F604A" w:rsidRPr="00E00470">
        <w:rPr>
          <w:rFonts w:asciiTheme="majorBidi" w:hAnsiTheme="majorBidi" w:cstheme="majorBidi"/>
          <w:sz w:val="24"/>
          <w:szCs w:val="24"/>
        </w:rPr>
        <w:t xml:space="preserve">in </w:t>
      </w:r>
      <w:r w:rsidR="00B47E49" w:rsidRPr="00E00470">
        <w:rPr>
          <w:rFonts w:asciiTheme="majorBidi" w:hAnsiTheme="majorBidi" w:cstheme="majorBidi"/>
          <w:sz w:val="24"/>
          <w:szCs w:val="24"/>
        </w:rPr>
        <w:t xml:space="preserve">Samuel or </w:t>
      </w:r>
      <w:r w:rsidR="00E2272C" w:rsidRPr="00E00470">
        <w:rPr>
          <w:rFonts w:asciiTheme="majorBidi" w:hAnsiTheme="majorBidi" w:cstheme="majorBidi"/>
          <w:sz w:val="24"/>
          <w:szCs w:val="24"/>
        </w:rPr>
        <w:t xml:space="preserve">in </w:t>
      </w:r>
      <w:r w:rsidR="00E2272C" w:rsidRPr="00E00470">
        <w:rPr>
          <w:rFonts w:asciiTheme="majorBidi" w:hAnsiTheme="majorBidi" w:cstheme="majorBidi"/>
          <w:i/>
          <w:iCs/>
          <w:sz w:val="24"/>
          <w:szCs w:val="24"/>
        </w:rPr>
        <w:t>Adjusting Sights</w:t>
      </w:r>
      <w:r w:rsidR="004F604A" w:rsidRPr="00E00470">
        <w:rPr>
          <w:rFonts w:asciiTheme="majorBidi" w:hAnsiTheme="majorBidi" w:cstheme="majorBidi"/>
          <w:sz w:val="24"/>
          <w:szCs w:val="24"/>
        </w:rPr>
        <w:t xml:space="preserve">. </w:t>
      </w:r>
      <w:r w:rsidR="005F1BE1" w:rsidRPr="00E00470">
        <w:rPr>
          <w:rFonts w:asciiTheme="majorBidi" w:hAnsiTheme="majorBidi" w:cstheme="majorBidi"/>
          <w:sz w:val="24"/>
          <w:szCs w:val="24"/>
        </w:rPr>
        <w:t>From the perspective of Christian theology</w:t>
      </w:r>
      <w:r w:rsidR="00520CC6">
        <w:rPr>
          <w:rFonts w:asciiTheme="majorBidi" w:hAnsiTheme="majorBidi" w:cstheme="majorBidi"/>
          <w:sz w:val="24"/>
          <w:szCs w:val="24"/>
        </w:rPr>
        <w:t>, t</w:t>
      </w:r>
      <w:r w:rsidR="00DA459A" w:rsidRPr="00E00470">
        <w:rPr>
          <w:rFonts w:asciiTheme="majorBidi" w:hAnsiTheme="majorBidi" w:cstheme="majorBidi"/>
          <w:sz w:val="24"/>
          <w:szCs w:val="24"/>
        </w:rPr>
        <w:t>his fits the</w:t>
      </w:r>
      <w:r w:rsidR="00034365" w:rsidRPr="00E00470">
        <w:rPr>
          <w:rFonts w:asciiTheme="majorBidi" w:hAnsiTheme="majorBidi" w:cstheme="majorBidi"/>
          <w:sz w:val="24"/>
          <w:szCs w:val="24"/>
        </w:rPr>
        <w:t xml:space="preserve"> expression that now appears in </w:t>
      </w:r>
      <w:r w:rsidR="008A6A6F" w:rsidRPr="00E00470">
        <w:rPr>
          <w:rFonts w:asciiTheme="majorBidi" w:hAnsiTheme="majorBidi" w:cstheme="majorBidi"/>
          <w:sz w:val="24"/>
          <w:szCs w:val="24"/>
        </w:rPr>
        <w:t xml:space="preserve">some </w:t>
      </w:r>
      <w:r w:rsidR="00DD39C7" w:rsidRPr="00E00470">
        <w:rPr>
          <w:rFonts w:asciiTheme="majorBidi" w:hAnsiTheme="majorBidi" w:cstheme="majorBidi"/>
          <w:sz w:val="24"/>
          <w:szCs w:val="24"/>
        </w:rPr>
        <w:t>Anglican and Roman Catholic</w:t>
      </w:r>
      <w:r w:rsidR="00C142A7" w:rsidRPr="00E00470">
        <w:rPr>
          <w:rFonts w:asciiTheme="majorBidi" w:hAnsiTheme="majorBidi" w:cstheme="majorBidi"/>
          <w:sz w:val="24"/>
          <w:szCs w:val="24"/>
        </w:rPr>
        <w:t xml:space="preserve"> </w:t>
      </w:r>
      <w:r w:rsidR="00DD39C7" w:rsidRPr="00E00470">
        <w:rPr>
          <w:rFonts w:asciiTheme="majorBidi" w:hAnsiTheme="majorBidi" w:cstheme="majorBidi"/>
          <w:sz w:val="24"/>
          <w:szCs w:val="24"/>
        </w:rPr>
        <w:t>Eu</w:t>
      </w:r>
      <w:r w:rsidR="00C142A7" w:rsidRPr="00E00470">
        <w:rPr>
          <w:rFonts w:asciiTheme="majorBidi" w:hAnsiTheme="majorBidi" w:cstheme="majorBidi"/>
          <w:sz w:val="24"/>
          <w:szCs w:val="24"/>
        </w:rPr>
        <w:t>c</w:t>
      </w:r>
      <w:r w:rsidR="00DD39C7" w:rsidRPr="00E00470">
        <w:rPr>
          <w:rFonts w:asciiTheme="majorBidi" w:hAnsiTheme="majorBidi" w:cstheme="majorBidi"/>
          <w:sz w:val="24"/>
          <w:szCs w:val="24"/>
        </w:rPr>
        <w:t>har</w:t>
      </w:r>
      <w:r w:rsidR="00C142A7" w:rsidRPr="00E00470">
        <w:rPr>
          <w:rFonts w:asciiTheme="majorBidi" w:hAnsiTheme="majorBidi" w:cstheme="majorBidi"/>
          <w:sz w:val="24"/>
          <w:szCs w:val="24"/>
        </w:rPr>
        <w:t>istic prayers</w:t>
      </w:r>
      <w:r w:rsidR="00E2272C" w:rsidRPr="00E00470">
        <w:rPr>
          <w:rFonts w:asciiTheme="majorBidi" w:hAnsiTheme="majorBidi" w:cstheme="majorBidi"/>
          <w:sz w:val="24"/>
          <w:szCs w:val="24"/>
        </w:rPr>
        <w:t xml:space="preserve"> </w:t>
      </w:r>
      <w:r w:rsidR="00DA459A" w:rsidRPr="00E00470">
        <w:rPr>
          <w:rFonts w:asciiTheme="majorBidi" w:hAnsiTheme="majorBidi" w:cstheme="majorBidi"/>
          <w:sz w:val="24"/>
          <w:szCs w:val="24"/>
        </w:rPr>
        <w:t xml:space="preserve">that </w:t>
      </w:r>
      <w:r w:rsidR="00C142A7" w:rsidRPr="00E00470">
        <w:rPr>
          <w:rFonts w:asciiTheme="majorBidi" w:hAnsiTheme="majorBidi" w:cstheme="majorBidi"/>
          <w:sz w:val="24"/>
          <w:szCs w:val="24"/>
        </w:rPr>
        <w:t xml:space="preserve">refer to </w:t>
      </w:r>
      <w:r w:rsidR="00E4656C" w:rsidRPr="00E00470">
        <w:rPr>
          <w:rFonts w:asciiTheme="majorBidi" w:hAnsiTheme="majorBidi" w:cstheme="majorBidi"/>
          <w:sz w:val="24"/>
          <w:szCs w:val="24"/>
        </w:rPr>
        <w:t>Jesus having</w:t>
      </w:r>
      <w:r w:rsidR="00CA0BA7" w:rsidRPr="00E00470">
        <w:rPr>
          <w:rFonts w:asciiTheme="majorBidi" w:hAnsiTheme="majorBidi" w:cstheme="majorBidi"/>
          <w:sz w:val="24"/>
          <w:szCs w:val="24"/>
        </w:rPr>
        <w:t xml:space="preserve"> “</w:t>
      </w:r>
      <w:r w:rsidR="00E4656C" w:rsidRPr="00E00470">
        <w:rPr>
          <w:rFonts w:asciiTheme="majorBidi" w:hAnsiTheme="majorBidi" w:cstheme="majorBidi"/>
          <w:sz w:val="24"/>
          <w:szCs w:val="24"/>
        </w:rPr>
        <w:t>rev</w:t>
      </w:r>
      <w:r w:rsidR="00126938" w:rsidRPr="00E00470">
        <w:rPr>
          <w:rFonts w:asciiTheme="majorBidi" w:hAnsiTheme="majorBidi" w:cstheme="majorBidi"/>
          <w:sz w:val="24"/>
          <w:szCs w:val="24"/>
        </w:rPr>
        <w:t>ea</w:t>
      </w:r>
      <w:r w:rsidR="00E4656C" w:rsidRPr="00E00470">
        <w:rPr>
          <w:rFonts w:asciiTheme="majorBidi" w:hAnsiTheme="majorBidi" w:cstheme="majorBidi"/>
          <w:sz w:val="24"/>
          <w:szCs w:val="24"/>
        </w:rPr>
        <w:t xml:space="preserve">led the </w:t>
      </w:r>
      <w:r w:rsidR="00126938" w:rsidRPr="00E00470">
        <w:rPr>
          <w:rFonts w:asciiTheme="majorBidi" w:hAnsiTheme="majorBidi" w:cstheme="majorBidi"/>
          <w:sz w:val="24"/>
          <w:szCs w:val="24"/>
        </w:rPr>
        <w:t>resurrection</w:t>
      </w:r>
      <w:r w:rsidR="00B867BB">
        <w:rPr>
          <w:rFonts w:asciiTheme="majorBidi" w:hAnsiTheme="majorBidi" w:cstheme="majorBidi"/>
          <w:sz w:val="24"/>
          <w:szCs w:val="24"/>
        </w:rPr>
        <w:t xml:space="preserve">” </w:t>
      </w:r>
      <w:r w:rsidR="00126938" w:rsidRPr="00E00470">
        <w:rPr>
          <w:rFonts w:asciiTheme="majorBidi" w:hAnsiTheme="majorBidi" w:cstheme="majorBidi"/>
          <w:sz w:val="24"/>
          <w:szCs w:val="24"/>
        </w:rPr>
        <w:t>by rising to new life</w:t>
      </w:r>
      <w:r w:rsidR="006B540F" w:rsidRPr="00E00470">
        <w:rPr>
          <w:rFonts w:asciiTheme="majorBidi" w:hAnsiTheme="majorBidi" w:cstheme="majorBidi"/>
          <w:sz w:val="24"/>
          <w:szCs w:val="24"/>
        </w:rPr>
        <w:t>.</w:t>
      </w:r>
      <w:r w:rsidR="000F7588" w:rsidRPr="00E00470">
        <w:rPr>
          <w:rFonts w:asciiTheme="majorBidi" w:hAnsiTheme="majorBidi" w:cstheme="majorBidi"/>
          <w:sz w:val="24"/>
          <w:szCs w:val="24"/>
        </w:rPr>
        <w:t xml:space="preserve"> The phrase derives from </w:t>
      </w:r>
      <w:r w:rsidR="00093E1F" w:rsidRPr="00E00470">
        <w:rPr>
          <w:rFonts w:asciiTheme="majorBidi" w:hAnsiTheme="majorBidi" w:cstheme="majorBidi"/>
          <w:sz w:val="24"/>
          <w:szCs w:val="24"/>
        </w:rPr>
        <w:t>the</w:t>
      </w:r>
      <w:r w:rsidR="00CA0BA7" w:rsidRPr="00E00470">
        <w:rPr>
          <w:rFonts w:asciiTheme="majorBidi" w:hAnsiTheme="majorBidi" w:cstheme="majorBidi"/>
          <w:sz w:val="24"/>
          <w:szCs w:val="24"/>
        </w:rPr>
        <w:t xml:space="preserve"> “</w:t>
      </w:r>
      <w:r w:rsidR="00CD0509" w:rsidRPr="00E00470">
        <w:rPr>
          <w:rFonts w:asciiTheme="majorBidi" w:hAnsiTheme="majorBidi" w:cstheme="majorBidi"/>
          <w:sz w:val="24"/>
          <w:szCs w:val="24"/>
        </w:rPr>
        <w:t>Exposition of the Orthod</w:t>
      </w:r>
      <w:r w:rsidR="00666F5C" w:rsidRPr="00E00470">
        <w:rPr>
          <w:rFonts w:asciiTheme="majorBidi" w:hAnsiTheme="majorBidi" w:cstheme="majorBidi"/>
          <w:sz w:val="24"/>
          <w:szCs w:val="24"/>
        </w:rPr>
        <w:t>o</w:t>
      </w:r>
      <w:r w:rsidR="00CD0509" w:rsidRPr="00E00470">
        <w:rPr>
          <w:rFonts w:asciiTheme="majorBidi" w:hAnsiTheme="majorBidi" w:cstheme="majorBidi"/>
          <w:sz w:val="24"/>
          <w:szCs w:val="24"/>
        </w:rPr>
        <w:t xml:space="preserve">x </w:t>
      </w:r>
      <w:r w:rsidR="00666F5C" w:rsidRPr="00E00470">
        <w:rPr>
          <w:rFonts w:asciiTheme="majorBidi" w:hAnsiTheme="majorBidi" w:cstheme="majorBidi"/>
          <w:sz w:val="24"/>
          <w:szCs w:val="24"/>
        </w:rPr>
        <w:t>Faith</w:t>
      </w:r>
      <w:r w:rsidR="00B867BB">
        <w:rPr>
          <w:rFonts w:asciiTheme="majorBidi" w:hAnsiTheme="majorBidi" w:cstheme="majorBidi"/>
          <w:sz w:val="24"/>
          <w:szCs w:val="24"/>
        </w:rPr>
        <w:t xml:space="preserve">” </w:t>
      </w:r>
      <w:r w:rsidR="00666F5C" w:rsidRPr="00E00470">
        <w:rPr>
          <w:rFonts w:asciiTheme="majorBidi" w:hAnsiTheme="majorBidi" w:cstheme="majorBidi"/>
          <w:sz w:val="24"/>
          <w:szCs w:val="24"/>
        </w:rPr>
        <w:t>by</w:t>
      </w:r>
      <w:r w:rsidR="005B766B" w:rsidRPr="00E00470">
        <w:rPr>
          <w:rFonts w:asciiTheme="majorBidi" w:hAnsiTheme="majorBidi" w:cstheme="majorBidi"/>
          <w:sz w:val="24"/>
          <w:szCs w:val="24"/>
        </w:rPr>
        <w:t xml:space="preserve"> </w:t>
      </w:r>
      <w:r w:rsidR="00BC207C" w:rsidRPr="00E00470">
        <w:rPr>
          <w:rFonts w:asciiTheme="majorBidi" w:hAnsiTheme="majorBidi" w:cstheme="majorBidi"/>
          <w:sz w:val="24"/>
          <w:szCs w:val="24"/>
        </w:rPr>
        <w:t xml:space="preserve">the </w:t>
      </w:r>
      <w:r w:rsidR="00093E1F" w:rsidRPr="00E00470">
        <w:rPr>
          <w:rFonts w:asciiTheme="majorBidi" w:hAnsiTheme="majorBidi" w:cstheme="majorBidi"/>
          <w:sz w:val="24"/>
          <w:szCs w:val="24"/>
        </w:rPr>
        <w:t xml:space="preserve">seventh-century Greek monk </w:t>
      </w:r>
      <w:r w:rsidR="000F7588" w:rsidRPr="00E00470">
        <w:rPr>
          <w:rFonts w:asciiTheme="majorBidi" w:hAnsiTheme="majorBidi" w:cstheme="majorBidi"/>
          <w:sz w:val="24"/>
          <w:szCs w:val="24"/>
        </w:rPr>
        <w:t>John of Damascus</w:t>
      </w:r>
      <w:r w:rsidR="0030579D">
        <w:rPr>
          <w:rFonts w:asciiTheme="majorBidi" w:hAnsiTheme="majorBidi" w:cstheme="majorBidi"/>
          <w:sz w:val="24"/>
          <w:szCs w:val="24"/>
        </w:rPr>
        <w:t>, who</w:t>
      </w:r>
      <w:r w:rsidR="001E548E" w:rsidRPr="00E00470">
        <w:rPr>
          <w:rFonts w:asciiTheme="majorBidi" w:hAnsiTheme="majorBidi" w:cstheme="majorBidi"/>
          <w:sz w:val="24"/>
          <w:szCs w:val="24"/>
        </w:rPr>
        <w:t xml:space="preserve"> was</w:t>
      </w:r>
      <w:r w:rsidR="005F4A39" w:rsidRPr="00E00470">
        <w:rPr>
          <w:rFonts w:asciiTheme="majorBidi" w:hAnsiTheme="majorBidi" w:cstheme="majorBidi"/>
          <w:sz w:val="24"/>
          <w:szCs w:val="24"/>
        </w:rPr>
        <w:t xml:space="preserve"> born</w:t>
      </w:r>
      <w:r w:rsidR="0030579D">
        <w:rPr>
          <w:rFonts w:asciiTheme="majorBidi" w:hAnsiTheme="majorBidi" w:cstheme="majorBidi"/>
          <w:sz w:val="24"/>
          <w:szCs w:val="24"/>
        </w:rPr>
        <w:t xml:space="preserve"> </w:t>
      </w:r>
      <w:r w:rsidR="005F1DEE" w:rsidRPr="00E00470">
        <w:rPr>
          <w:rFonts w:asciiTheme="majorBidi" w:hAnsiTheme="majorBidi" w:cstheme="majorBidi"/>
          <w:sz w:val="24"/>
          <w:szCs w:val="24"/>
        </w:rPr>
        <w:t>in Damascus</w:t>
      </w:r>
      <w:r w:rsidR="000D2A26" w:rsidRPr="00E00470">
        <w:rPr>
          <w:rFonts w:asciiTheme="majorBidi" w:hAnsiTheme="majorBidi" w:cstheme="majorBidi"/>
          <w:sz w:val="24"/>
          <w:szCs w:val="24"/>
        </w:rPr>
        <w:t>,</w:t>
      </w:r>
      <w:r w:rsidR="00B74FA9" w:rsidRPr="00E00470">
        <w:rPr>
          <w:rFonts w:asciiTheme="majorBidi" w:hAnsiTheme="majorBidi" w:cstheme="majorBidi"/>
          <w:sz w:val="24"/>
          <w:szCs w:val="24"/>
        </w:rPr>
        <w:t xml:space="preserve"> half way between the time of David and </w:t>
      </w:r>
      <w:r w:rsidR="000D2A26" w:rsidRPr="00E00470">
        <w:rPr>
          <w:rFonts w:asciiTheme="majorBidi" w:hAnsiTheme="majorBidi" w:cstheme="majorBidi"/>
          <w:sz w:val="24"/>
          <w:szCs w:val="24"/>
        </w:rPr>
        <w:t>Sabato</w:t>
      </w:r>
      <w:r w:rsidR="00B74FA9" w:rsidRPr="00E00470">
        <w:rPr>
          <w:rFonts w:asciiTheme="majorBidi" w:hAnsiTheme="majorBidi" w:cstheme="majorBidi"/>
          <w:sz w:val="24"/>
          <w:szCs w:val="24"/>
        </w:rPr>
        <w:t xml:space="preserve">, </w:t>
      </w:r>
      <w:r w:rsidR="00C760BE" w:rsidRPr="00E00470">
        <w:rPr>
          <w:rFonts w:asciiTheme="majorBidi" w:hAnsiTheme="majorBidi" w:cstheme="majorBidi"/>
          <w:sz w:val="24"/>
          <w:szCs w:val="24"/>
        </w:rPr>
        <w:t>but</w:t>
      </w:r>
      <w:r w:rsidR="00BF13F0" w:rsidRPr="00E00470">
        <w:rPr>
          <w:rFonts w:asciiTheme="majorBidi" w:hAnsiTheme="majorBidi" w:cstheme="majorBidi"/>
          <w:sz w:val="24"/>
          <w:szCs w:val="24"/>
        </w:rPr>
        <w:t xml:space="preserve"> </w:t>
      </w:r>
      <w:r w:rsidR="005F4A39" w:rsidRPr="00E00470">
        <w:rPr>
          <w:rFonts w:asciiTheme="majorBidi" w:hAnsiTheme="majorBidi" w:cstheme="majorBidi"/>
          <w:sz w:val="24"/>
          <w:szCs w:val="24"/>
        </w:rPr>
        <w:t xml:space="preserve">lived </w:t>
      </w:r>
      <w:r w:rsidR="00BF13F0" w:rsidRPr="00E00470">
        <w:rPr>
          <w:rFonts w:asciiTheme="majorBidi" w:hAnsiTheme="majorBidi" w:cstheme="majorBidi"/>
          <w:sz w:val="24"/>
          <w:szCs w:val="24"/>
        </w:rPr>
        <w:t>and worked</w:t>
      </w:r>
      <w:r w:rsidR="005B766B" w:rsidRPr="00E00470">
        <w:rPr>
          <w:rFonts w:asciiTheme="majorBidi" w:hAnsiTheme="majorBidi" w:cstheme="majorBidi"/>
          <w:sz w:val="24"/>
          <w:szCs w:val="24"/>
        </w:rPr>
        <w:t xml:space="preserve"> in the Mar Saba Monastery </w:t>
      </w:r>
      <w:r w:rsidR="00FD3FAE" w:rsidRPr="00E00470">
        <w:rPr>
          <w:rFonts w:asciiTheme="majorBidi" w:hAnsiTheme="majorBidi" w:cstheme="majorBidi"/>
          <w:sz w:val="24"/>
          <w:szCs w:val="24"/>
        </w:rPr>
        <w:t xml:space="preserve">within </w:t>
      </w:r>
      <w:r w:rsidR="00201289" w:rsidRPr="00E00470">
        <w:rPr>
          <w:rFonts w:asciiTheme="majorBidi" w:hAnsiTheme="majorBidi" w:cstheme="majorBidi"/>
          <w:sz w:val="24"/>
          <w:szCs w:val="24"/>
        </w:rPr>
        <w:t xml:space="preserve">a mile or two of </w:t>
      </w:r>
      <w:r w:rsidR="00D22378" w:rsidRPr="00E00470">
        <w:rPr>
          <w:rFonts w:asciiTheme="majorBidi" w:hAnsiTheme="majorBidi" w:cstheme="majorBidi"/>
          <w:sz w:val="24"/>
          <w:szCs w:val="24"/>
        </w:rPr>
        <w:t>where they lived</w:t>
      </w:r>
      <w:r w:rsidR="00424D7E" w:rsidRPr="00E00470">
        <w:rPr>
          <w:rFonts w:asciiTheme="majorBidi" w:hAnsiTheme="majorBidi" w:cstheme="majorBidi"/>
          <w:sz w:val="24"/>
          <w:szCs w:val="24"/>
        </w:rPr>
        <w:t xml:space="preserve">. </w:t>
      </w:r>
      <w:r w:rsidR="00C240A9" w:rsidRPr="00E00470">
        <w:rPr>
          <w:rFonts w:asciiTheme="majorBidi" w:hAnsiTheme="majorBidi" w:cstheme="majorBidi"/>
          <w:sz w:val="24"/>
          <w:szCs w:val="24"/>
        </w:rPr>
        <w:t xml:space="preserve">Yet the sense in which </w:t>
      </w:r>
      <w:r w:rsidR="002B147D" w:rsidRPr="00E00470">
        <w:rPr>
          <w:rFonts w:asciiTheme="majorBidi" w:hAnsiTheme="majorBidi" w:cstheme="majorBidi"/>
          <w:sz w:val="24"/>
          <w:szCs w:val="24"/>
        </w:rPr>
        <w:t>Jesus</w:t>
      </w:r>
      <w:r w:rsidR="00424D7E" w:rsidRPr="00E00470">
        <w:rPr>
          <w:rFonts w:asciiTheme="majorBidi" w:hAnsiTheme="majorBidi" w:cstheme="majorBidi"/>
          <w:sz w:val="24"/>
          <w:szCs w:val="24"/>
        </w:rPr>
        <w:t xml:space="preserve"> revealed </w:t>
      </w:r>
      <w:r w:rsidR="00B74FA9" w:rsidRPr="00E00470">
        <w:rPr>
          <w:rFonts w:asciiTheme="majorBidi" w:hAnsiTheme="majorBidi" w:cstheme="majorBidi"/>
          <w:sz w:val="24"/>
          <w:szCs w:val="24"/>
        </w:rPr>
        <w:t xml:space="preserve">the resurrection </w:t>
      </w:r>
      <w:r w:rsidR="00C240A9" w:rsidRPr="00E00470">
        <w:rPr>
          <w:rFonts w:asciiTheme="majorBidi" w:hAnsiTheme="majorBidi" w:cstheme="majorBidi"/>
          <w:sz w:val="24"/>
          <w:szCs w:val="24"/>
        </w:rPr>
        <w:t xml:space="preserve">was </w:t>
      </w:r>
      <w:r w:rsidR="00424D7E" w:rsidRPr="00E00470">
        <w:rPr>
          <w:rFonts w:asciiTheme="majorBidi" w:hAnsiTheme="majorBidi" w:cstheme="majorBidi"/>
          <w:sz w:val="24"/>
          <w:szCs w:val="24"/>
        </w:rPr>
        <w:t>not by introducing a</w:t>
      </w:r>
      <w:r w:rsidR="000B088A" w:rsidRPr="00E00470">
        <w:rPr>
          <w:rFonts w:asciiTheme="majorBidi" w:hAnsiTheme="majorBidi" w:cstheme="majorBidi"/>
          <w:sz w:val="24"/>
          <w:szCs w:val="24"/>
        </w:rPr>
        <w:t xml:space="preserve"> </w:t>
      </w:r>
      <w:r w:rsidR="00424D7E" w:rsidRPr="00E00470">
        <w:rPr>
          <w:rFonts w:asciiTheme="majorBidi" w:hAnsiTheme="majorBidi" w:cstheme="majorBidi"/>
          <w:sz w:val="24"/>
          <w:szCs w:val="24"/>
        </w:rPr>
        <w:t>n</w:t>
      </w:r>
      <w:r w:rsidR="000B088A" w:rsidRPr="00E00470">
        <w:rPr>
          <w:rFonts w:asciiTheme="majorBidi" w:hAnsiTheme="majorBidi" w:cstheme="majorBidi"/>
          <w:sz w:val="24"/>
          <w:szCs w:val="24"/>
        </w:rPr>
        <w:t>ew</w:t>
      </w:r>
      <w:r w:rsidR="00424D7E" w:rsidRPr="00E00470">
        <w:rPr>
          <w:rFonts w:asciiTheme="majorBidi" w:hAnsiTheme="majorBidi" w:cstheme="majorBidi"/>
          <w:sz w:val="24"/>
          <w:szCs w:val="24"/>
        </w:rPr>
        <w:t xml:space="preserve"> idea</w:t>
      </w:r>
      <w:r w:rsidR="000B088A" w:rsidRPr="00E00470">
        <w:rPr>
          <w:rFonts w:asciiTheme="majorBidi" w:hAnsiTheme="majorBidi" w:cstheme="majorBidi"/>
          <w:sz w:val="24"/>
          <w:szCs w:val="24"/>
        </w:rPr>
        <w:t xml:space="preserve"> </w:t>
      </w:r>
      <w:r w:rsidR="00692F1E" w:rsidRPr="00E00470">
        <w:rPr>
          <w:rFonts w:asciiTheme="majorBidi" w:hAnsiTheme="majorBidi" w:cstheme="majorBidi"/>
          <w:sz w:val="24"/>
          <w:szCs w:val="24"/>
        </w:rPr>
        <w:t>(i</w:t>
      </w:r>
      <w:r w:rsidR="0001240A" w:rsidRPr="00E00470">
        <w:rPr>
          <w:rFonts w:asciiTheme="majorBidi" w:hAnsiTheme="majorBidi" w:cstheme="majorBidi"/>
          <w:sz w:val="24"/>
          <w:szCs w:val="24"/>
        </w:rPr>
        <w:t>n one form or another it</w:t>
      </w:r>
      <w:r w:rsidR="00692F1E" w:rsidRPr="00E00470">
        <w:rPr>
          <w:rFonts w:asciiTheme="majorBidi" w:hAnsiTheme="majorBidi" w:cstheme="majorBidi"/>
          <w:sz w:val="24"/>
          <w:szCs w:val="24"/>
        </w:rPr>
        <w:t xml:space="preserve"> was</w:t>
      </w:r>
      <w:r w:rsidR="0001240A" w:rsidRPr="00E00470">
        <w:rPr>
          <w:rFonts w:asciiTheme="majorBidi" w:hAnsiTheme="majorBidi" w:cstheme="majorBidi"/>
          <w:sz w:val="24"/>
          <w:szCs w:val="24"/>
        </w:rPr>
        <w:t xml:space="preserve"> </w:t>
      </w:r>
      <w:r w:rsidR="007252AE" w:rsidRPr="00E00470">
        <w:rPr>
          <w:rFonts w:asciiTheme="majorBidi" w:hAnsiTheme="majorBidi" w:cstheme="majorBidi"/>
          <w:sz w:val="24"/>
          <w:szCs w:val="24"/>
        </w:rPr>
        <w:t xml:space="preserve">by </w:t>
      </w:r>
      <w:r w:rsidR="00E8102B" w:rsidRPr="00E00470">
        <w:rPr>
          <w:rFonts w:asciiTheme="majorBidi" w:hAnsiTheme="majorBidi" w:cstheme="majorBidi"/>
          <w:sz w:val="24"/>
          <w:szCs w:val="24"/>
        </w:rPr>
        <w:t>Jesus’s day</w:t>
      </w:r>
      <w:r w:rsidR="007252AE" w:rsidRPr="00E00470">
        <w:rPr>
          <w:rFonts w:asciiTheme="majorBidi" w:hAnsiTheme="majorBidi" w:cstheme="majorBidi"/>
          <w:sz w:val="24"/>
          <w:szCs w:val="24"/>
        </w:rPr>
        <w:t xml:space="preserve"> </w:t>
      </w:r>
      <w:r w:rsidR="0001240A" w:rsidRPr="00E00470">
        <w:rPr>
          <w:rFonts w:asciiTheme="majorBidi" w:hAnsiTheme="majorBidi" w:cstheme="majorBidi"/>
          <w:sz w:val="24"/>
          <w:szCs w:val="24"/>
        </w:rPr>
        <w:t>a</w:t>
      </w:r>
      <w:r w:rsidR="00692F1E" w:rsidRPr="00E00470">
        <w:rPr>
          <w:rFonts w:asciiTheme="majorBidi" w:hAnsiTheme="majorBidi" w:cstheme="majorBidi"/>
          <w:sz w:val="24"/>
          <w:szCs w:val="24"/>
        </w:rPr>
        <w:t xml:space="preserve"> </w:t>
      </w:r>
      <w:r w:rsidR="00C83FBC" w:rsidRPr="00E00470">
        <w:rPr>
          <w:rFonts w:asciiTheme="majorBidi" w:hAnsiTheme="majorBidi" w:cstheme="majorBidi"/>
          <w:sz w:val="24"/>
          <w:szCs w:val="24"/>
        </w:rPr>
        <w:t xml:space="preserve">feature of </w:t>
      </w:r>
      <w:r w:rsidR="00C1012C" w:rsidRPr="00E00470">
        <w:rPr>
          <w:rFonts w:asciiTheme="majorBidi" w:hAnsiTheme="majorBidi" w:cstheme="majorBidi"/>
          <w:sz w:val="24"/>
          <w:szCs w:val="24"/>
        </w:rPr>
        <w:t xml:space="preserve">much </w:t>
      </w:r>
      <w:r w:rsidR="00C83FBC" w:rsidRPr="00E00470">
        <w:rPr>
          <w:rFonts w:asciiTheme="majorBidi" w:hAnsiTheme="majorBidi" w:cstheme="majorBidi"/>
          <w:sz w:val="24"/>
          <w:szCs w:val="24"/>
        </w:rPr>
        <w:t>Jewish faith</w:t>
      </w:r>
      <w:r w:rsidR="00C240A9" w:rsidRPr="00E00470">
        <w:rPr>
          <w:rFonts w:asciiTheme="majorBidi" w:hAnsiTheme="majorBidi" w:cstheme="majorBidi"/>
          <w:sz w:val="24"/>
          <w:szCs w:val="24"/>
        </w:rPr>
        <w:t xml:space="preserve">, as it is for </w:t>
      </w:r>
      <w:r w:rsidR="004430FF" w:rsidRPr="00E00470">
        <w:rPr>
          <w:rFonts w:asciiTheme="majorBidi" w:hAnsiTheme="majorBidi" w:cstheme="majorBidi"/>
          <w:sz w:val="24"/>
          <w:szCs w:val="24"/>
        </w:rPr>
        <w:t>Indig</w:t>
      </w:r>
      <w:r w:rsidR="00442F11" w:rsidRPr="00E00470">
        <w:rPr>
          <w:rFonts w:asciiTheme="majorBidi" w:hAnsiTheme="majorBidi" w:cstheme="majorBidi"/>
          <w:sz w:val="24"/>
          <w:szCs w:val="24"/>
        </w:rPr>
        <w:t>)</w:t>
      </w:r>
      <w:r w:rsidR="004430FF" w:rsidRPr="00E00470">
        <w:rPr>
          <w:rFonts w:asciiTheme="majorBidi" w:hAnsiTheme="majorBidi" w:cstheme="majorBidi"/>
          <w:sz w:val="24"/>
          <w:szCs w:val="24"/>
        </w:rPr>
        <w:t>,</w:t>
      </w:r>
      <w:r w:rsidR="00920919" w:rsidRPr="00E00470">
        <w:rPr>
          <w:rStyle w:val="FootnoteReference"/>
          <w:rFonts w:asciiTheme="majorBidi" w:hAnsiTheme="majorBidi" w:cstheme="majorBidi"/>
          <w:sz w:val="24"/>
          <w:szCs w:val="24"/>
        </w:rPr>
        <w:footnoteReference w:id="98"/>
      </w:r>
      <w:r w:rsidR="00442F11" w:rsidRPr="00E00470">
        <w:rPr>
          <w:rFonts w:asciiTheme="majorBidi" w:hAnsiTheme="majorBidi" w:cstheme="majorBidi"/>
          <w:sz w:val="24"/>
          <w:szCs w:val="24"/>
        </w:rPr>
        <w:t xml:space="preserve"> but </w:t>
      </w:r>
      <w:r w:rsidR="00C1012C" w:rsidRPr="00E00470">
        <w:rPr>
          <w:rFonts w:asciiTheme="majorBidi" w:hAnsiTheme="majorBidi" w:cstheme="majorBidi"/>
          <w:sz w:val="24"/>
          <w:szCs w:val="24"/>
        </w:rPr>
        <w:t xml:space="preserve">by </w:t>
      </w:r>
      <w:r w:rsidR="00161422" w:rsidRPr="00E00470">
        <w:rPr>
          <w:rFonts w:asciiTheme="majorBidi" w:hAnsiTheme="majorBidi" w:cstheme="majorBidi"/>
          <w:sz w:val="24"/>
          <w:szCs w:val="24"/>
        </w:rPr>
        <w:t>bringing it into full light as a reality</w:t>
      </w:r>
      <w:r w:rsidR="00284696" w:rsidRPr="00E00470">
        <w:rPr>
          <w:rFonts w:asciiTheme="majorBidi" w:hAnsiTheme="majorBidi" w:cstheme="majorBidi"/>
          <w:sz w:val="24"/>
          <w:szCs w:val="24"/>
        </w:rPr>
        <w:t>,</w:t>
      </w:r>
      <w:r w:rsidR="00161422" w:rsidRPr="00E00470">
        <w:rPr>
          <w:rFonts w:asciiTheme="majorBidi" w:hAnsiTheme="majorBidi" w:cstheme="majorBidi"/>
          <w:sz w:val="24"/>
          <w:szCs w:val="24"/>
        </w:rPr>
        <w:t xml:space="preserve"> </w:t>
      </w:r>
      <w:r w:rsidR="004430FF" w:rsidRPr="00E00470">
        <w:rPr>
          <w:rFonts w:asciiTheme="majorBidi" w:hAnsiTheme="majorBidi" w:cstheme="majorBidi"/>
          <w:sz w:val="24"/>
          <w:szCs w:val="24"/>
        </w:rPr>
        <w:t>through</w:t>
      </w:r>
      <w:r w:rsidR="00161422" w:rsidRPr="00E00470">
        <w:rPr>
          <w:rFonts w:asciiTheme="majorBidi" w:hAnsiTheme="majorBidi" w:cstheme="majorBidi"/>
          <w:sz w:val="24"/>
          <w:szCs w:val="24"/>
        </w:rPr>
        <w:t xml:space="preserve"> his rising to new life and making it something that people could see.</w:t>
      </w:r>
    </w:p>
    <w:p w14:paraId="07EF07F5" w14:textId="2AB8B674" w:rsidR="00257000" w:rsidRPr="00E00470" w:rsidRDefault="00E24D01"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God and the Gods</w:t>
      </w:r>
    </w:p>
    <w:p w14:paraId="4C9FA6A7" w14:textId="414B9252" w:rsidR="006F44A2" w:rsidRPr="00E00470" w:rsidRDefault="00FD6495"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Se</w:t>
      </w:r>
      <w:r w:rsidR="00775825" w:rsidRPr="00E00470">
        <w:rPr>
          <w:rFonts w:asciiTheme="majorBidi" w:hAnsiTheme="majorBidi" w:cstheme="majorBidi"/>
          <w:sz w:val="24"/>
          <w:szCs w:val="24"/>
        </w:rPr>
        <w:t>c</w:t>
      </w:r>
      <w:r w:rsidRPr="00E00470">
        <w:rPr>
          <w:rFonts w:asciiTheme="majorBidi" w:hAnsiTheme="majorBidi" w:cstheme="majorBidi"/>
          <w:sz w:val="24"/>
          <w:szCs w:val="24"/>
        </w:rPr>
        <w:t>ond</w:t>
      </w:r>
      <w:r w:rsidR="00716376" w:rsidRPr="00E00470">
        <w:rPr>
          <w:rFonts w:asciiTheme="majorBidi" w:hAnsiTheme="majorBidi" w:cstheme="majorBidi"/>
          <w:sz w:val="24"/>
          <w:szCs w:val="24"/>
        </w:rPr>
        <w:t xml:space="preserve">, though more fundamentally, </w:t>
      </w:r>
      <w:r w:rsidR="00E24D01" w:rsidRPr="00E00470">
        <w:rPr>
          <w:rFonts w:asciiTheme="majorBidi" w:hAnsiTheme="majorBidi" w:cstheme="majorBidi"/>
          <w:sz w:val="24"/>
          <w:szCs w:val="24"/>
        </w:rPr>
        <w:t xml:space="preserve">God and the </w:t>
      </w:r>
      <w:r w:rsidR="00716376" w:rsidRPr="00E00470">
        <w:rPr>
          <w:rFonts w:asciiTheme="majorBidi" w:hAnsiTheme="majorBidi" w:cstheme="majorBidi"/>
          <w:sz w:val="24"/>
          <w:szCs w:val="24"/>
        </w:rPr>
        <w:t xml:space="preserve">gods. For Christian theology, monotheism is important, for </w:t>
      </w:r>
      <w:r w:rsidR="005B31B1" w:rsidRPr="00E00470">
        <w:rPr>
          <w:rFonts w:asciiTheme="majorBidi" w:hAnsiTheme="majorBidi" w:cstheme="majorBidi"/>
          <w:sz w:val="24"/>
          <w:szCs w:val="24"/>
        </w:rPr>
        <w:t>Sabato</w:t>
      </w:r>
      <w:r w:rsidR="00716376" w:rsidRPr="00E00470">
        <w:rPr>
          <w:rFonts w:asciiTheme="majorBidi" w:hAnsiTheme="majorBidi" w:cstheme="majorBidi"/>
          <w:sz w:val="24"/>
          <w:szCs w:val="24"/>
        </w:rPr>
        <w:t xml:space="preserve"> it is presupposed, for Achilles and for David it is an alien framework. The advantage to their polytheism is </w:t>
      </w:r>
      <w:r w:rsidR="0062267F" w:rsidRPr="00E00470">
        <w:rPr>
          <w:rFonts w:asciiTheme="majorBidi" w:hAnsiTheme="majorBidi" w:cstheme="majorBidi"/>
          <w:sz w:val="24"/>
          <w:szCs w:val="24"/>
        </w:rPr>
        <w:t>its</w:t>
      </w:r>
      <w:r w:rsidR="00716376" w:rsidRPr="00E00470">
        <w:rPr>
          <w:rFonts w:asciiTheme="majorBidi" w:hAnsiTheme="majorBidi" w:cstheme="majorBidi"/>
          <w:sz w:val="24"/>
          <w:szCs w:val="24"/>
        </w:rPr>
        <w:t xml:space="preserve"> </w:t>
      </w:r>
      <w:r w:rsidR="00673323" w:rsidRPr="00E00470">
        <w:rPr>
          <w:rFonts w:asciiTheme="majorBidi" w:hAnsiTheme="majorBidi" w:cstheme="majorBidi"/>
          <w:sz w:val="24"/>
          <w:szCs w:val="24"/>
        </w:rPr>
        <w:t>coher</w:t>
      </w:r>
      <w:r w:rsidR="0062267F" w:rsidRPr="00E00470">
        <w:rPr>
          <w:rFonts w:asciiTheme="majorBidi" w:hAnsiTheme="majorBidi" w:cstheme="majorBidi"/>
          <w:sz w:val="24"/>
          <w:szCs w:val="24"/>
        </w:rPr>
        <w:t>ing</w:t>
      </w:r>
      <w:r w:rsidR="00673323" w:rsidRPr="00E00470">
        <w:rPr>
          <w:rFonts w:asciiTheme="majorBidi" w:hAnsiTheme="majorBidi" w:cstheme="majorBidi"/>
          <w:sz w:val="24"/>
          <w:szCs w:val="24"/>
        </w:rPr>
        <w:t xml:space="preserve"> with</w:t>
      </w:r>
      <w:r w:rsidR="00716376" w:rsidRPr="00E00470">
        <w:rPr>
          <w:rFonts w:asciiTheme="majorBidi" w:hAnsiTheme="majorBidi" w:cstheme="majorBidi"/>
          <w:sz w:val="24"/>
          <w:szCs w:val="24"/>
        </w:rPr>
        <w:t xml:space="preserve"> a recognition that the world does not look as if it governed by the One God. </w:t>
      </w:r>
      <w:r w:rsidR="00BD3B8C" w:rsidRPr="00E00470">
        <w:rPr>
          <w:rFonts w:asciiTheme="majorBidi" w:hAnsiTheme="majorBidi" w:cstheme="majorBidi"/>
          <w:sz w:val="24"/>
          <w:szCs w:val="24"/>
        </w:rPr>
        <w:t>But</w:t>
      </w:r>
      <w:r w:rsidR="00716376" w:rsidRPr="00E00470">
        <w:rPr>
          <w:rFonts w:asciiTheme="majorBidi" w:hAnsiTheme="majorBidi" w:cstheme="majorBidi"/>
          <w:sz w:val="24"/>
          <w:szCs w:val="24"/>
        </w:rPr>
        <w:t xml:space="preserve"> Daniel points to a way of thinking </w:t>
      </w:r>
      <w:r w:rsidR="00922CA3" w:rsidRPr="00E00470">
        <w:rPr>
          <w:rFonts w:asciiTheme="majorBidi" w:hAnsiTheme="majorBidi" w:cstheme="majorBidi"/>
          <w:sz w:val="24"/>
          <w:szCs w:val="24"/>
        </w:rPr>
        <w:t>about the</w:t>
      </w:r>
      <w:r w:rsidR="00CA0BA7" w:rsidRPr="00E00470">
        <w:rPr>
          <w:rFonts w:asciiTheme="majorBidi" w:hAnsiTheme="majorBidi" w:cstheme="majorBidi"/>
          <w:sz w:val="24"/>
          <w:szCs w:val="24"/>
        </w:rPr>
        <w:t xml:space="preserve"> “</w:t>
      </w:r>
      <w:r w:rsidR="00922CA3" w:rsidRPr="00E00470">
        <w:rPr>
          <w:rFonts w:asciiTheme="majorBidi" w:hAnsiTheme="majorBidi" w:cstheme="majorBidi"/>
          <w:sz w:val="24"/>
          <w:szCs w:val="24"/>
        </w:rPr>
        <w:t>gods</w:t>
      </w:r>
      <w:r w:rsidR="00B867BB">
        <w:rPr>
          <w:rFonts w:asciiTheme="majorBidi" w:hAnsiTheme="majorBidi" w:cstheme="majorBidi"/>
          <w:sz w:val="24"/>
          <w:szCs w:val="24"/>
        </w:rPr>
        <w:t xml:space="preserve">” </w:t>
      </w:r>
      <w:r w:rsidR="00716376" w:rsidRPr="00E00470">
        <w:rPr>
          <w:rFonts w:asciiTheme="majorBidi" w:hAnsiTheme="majorBidi" w:cstheme="majorBidi"/>
          <w:sz w:val="24"/>
          <w:szCs w:val="24"/>
        </w:rPr>
        <w:t>that recognizes the absolute authority of Yahweh yet acknowledges the reality of a world that does not look as if it is ruled by one Lord.</w:t>
      </w:r>
      <w:r w:rsidR="009313E4" w:rsidRPr="00E00470">
        <w:rPr>
          <w:rFonts w:asciiTheme="majorBidi" w:hAnsiTheme="majorBidi" w:cstheme="majorBidi"/>
          <w:sz w:val="24"/>
          <w:szCs w:val="24"/>
        </w:rPr>
        <w:t xml:space="preserve"> Matthew’s version of the Lord’s Prayer</w:t>
      </w:r>
      <w:r w:rsidR="00D247C6" w:rsidRPr="00E00470">
        <w:rPr>
          <w:rFonts w:asciiTheme="majorBidi" w:hAnsiTheme="majorBidi" w:cstheme="majorBidi"/>
          <w:sz w:val="24"/>
          <w:szCs w:val="24"/>
        </w:rPr>
        <w:t xml:space="preserve"> encourages people to pray,</w:t>
      </w:r>
      <w:r w:rsidR="00CA0BA7" w:rsidRPr="00E00470">
        <w:rPr>
          <w:rFonts w:asciiTheme="majorBidi" w:hAnsiTheme="majorBidi" w:cstheme="majorBidi"/>
          <w:sz w:val="24"/>
          <w:szCs w:val="24"/>
        </w:rPr>
        <w:t xml:space="preserve"> “</w:t>
      </w:r>
      <w:r w:rsidR="006F44A2" w:rsidRPr="00E00470">
        <w:rPr>
          <w:rFonts w:asciiTheme="majorBidi" w:hAnsiTheme="majorBidi" w:cstheme="majorBidi"/>
          <w:sz w:val="24"/>
          <w:szCs w:val="24"/>
        </w:rPr>
        <w:t>M</w:t>
      </w:r>
      <w:r w:rsidR="00234596" w:rsidRPr="00E00470">
        <w:rPr>
          <w:rFonts w:asciiTheme="majorBidi" w:hAnsiTheme="majorBidi" w:cstheme="majorBidi"/>
          <w:sz w:val="24"/>
          <w:szCs w:val="24"/>
        </w:rPr>
        <w:t>a</w:t>
      </w:r>
      <w:r w:rsidR="006F44A2" w:rsidRPr="00E00470">
        <w:rPr>
          <w:rFonts w:asciiTheme="majorBidi" w:hAnsiTheme="majorBidi" w:cstheme="majorBidi"/>
          <w:sz w:val="24"/>
          <w:szCs w:val="24"/>
        </w:rPr>
        <w:t>y your will be done</w:t>
      </w:r>
      <w:r w:rsidR="00911B53" w:rsidRPr="00E00470">
        <w:rPr>
          <w:rFonts w:asciiTheme="majorBidi" w:hAnsiTheme="majorBidi" w:cstheme="majorBidi"/>
          <w:sz w:val="24"/>
          <w:szCs w:val="24"/>
        </w:rPr>
        <w:t xml:space="preserve">, </w:t>
      </w:r>
      <w:r w:rsidR="006F44A2" w:rsidRPr="00E00470">
        <w:rPr>
          <w:rFonts w:asciiTheme="majorBidi" w:hAnsiTheme="majorBidi" w:cstheme="majorBidi"/>
          <w:sz w:val="24"/>
          <w:szCs w:val="24"/>
        </w:rPr>
        <w:t>as in heaven</w:t>
      </w:r>
      <w:r w:rsidR="00804D16" w:rsidRPr="00E00470">
        <w:rPr>
          <w:rFonts w:asciiTheme="majorBidi" w:hAnsiTheme="majorBidi" w:cstheme="majorBidi"/>
          <w:sz w:val="24"/>
          <w:szCs w:val="24"/>
        </w:rPr>
        <w:t>, also on earth</w:t>
      </w:r>
      <w:r w:rsidR="00CA0BA7" w:rsidRPr="00E00470">
        <w:rPr>
          <w:rFonts w:asciiTheme="majorBidi" w:hAnsiTheme="majorBidi" w:cstheme="majorBidi"/>
          <w:sz w:val="24"/>
          <w:szCs w:val="24"/>
        </w:rPr>
        <w:t>.”</w:t>
      </w:r>
      <w:r w:rsidR="00614DCF" w:rsidRPr="00E00470">
        <w:rPr>
          <w:rFonts w:asciiTheme="majorBidi" w:hAnsiTheme="majorBidi" w:cstheme="majorBidi"/>
          <w:sz w:val="24"/>
          <w:szCs w:val="24"/>
        </w:rPr>
        <w:t xml:space="preserve"> Does </w:t>
      </w:r>
      <w:r w:rsidR="00D247C6" w:rsidRPr="00E00470">
        <w:rPr>
          <w:rFonts w:asciiTheme="majorBidi" w:hAnsiTheme="majorBidi" w:cstheme="majorBidi"/>
          <w:sz w:val="24"/>
          <w:szCs w:val="24"/>
        </w:rPr>
        <w:t>it</w:t>
      </w:r>
      <w:r w:rsidR="00614DCF" w:rsidRPr="00E00470">
        <w:rPr>
          <w:rFonts w:asciiTheme="majorBidi" w:hAnsiTheme="majorBidi" w:cstheme="majorBidi"/>
          <w:sz w:val="24"/>
          <w:szCs w:val="24"/>
        </w:rPr>
        <w:t xml:space="preserve"> mean that God’s will is done in heaven now and that our prayer is </w:t>
      </w:r>
      <w:r w:rsidR="00C75DEA" w:rsidRPr="00E00470">
        <w:rPr>
          <w:rFonts w:asciiTheme="majorBidi" w:hAnsiTheme="majorBidi" w:cstheme="majorBidi"/>
          <w:sz w:val="24"/>
          <w:szCs w:val="24"/>
        </w:rPr>
        <w:t>for it also to be done on earth?</w:t>
      </w:r>
      <w:r w:rsidR="00090FBC" w:rsidRPr="00E00470">
        <w:rPr>
          <w:rStyle w:val="FootnoteReference"/>
          <w:rFonts w:asciiTheme="majorBidi" w:hAnsiTheme="majorBidi" w:cstheme="majorBidi"/>
          <w:sz w:val="24"/>
          <w:szCs w:val="24"/>
        </w:rPr>
        <w:footnoteReference w:id="99"/>
      </w:r>
      <w:r w:rsidR="00C75DEA" w:rsidRPr="00E00470">
        <w:rPr>
          <w:rFonts w:asciiTheme="majorBidi" w:hAnsiTheme="majorBidi" w:cstheme="majorBidi"/>
          <w:sz w:val="24"/>
          <w:szCs w:val="24"/>
        </w:rPr>
        <w:t xml:space="preserve"> Or that his will needs to be done in heaven and also needs to be done </w:t>
      </w:r>
      <w:r w:rsidR="00F07866" w:rsidRPr="00E00470">
        <w:rPr>
          <w:rFonts w:asciiTheme="majorBidi" w:hAnsiTheme="majorBidi" w:cstheme="majorBidi"/>
          <w:sz w:val="24"/>
          <w:szCs w:val="24"/>
        </w:rPr>
        <w:t>on earth?</w:t>
      </w:r>
      <w:r w:rsidR="00C97849" w:rsidRPr="00E00470">
        <w:rPr>
          <w:rFonts w:asciiTheme="majorBidi" w:hAnsiTheme="majorBidi" w:cstheme="majorBidi"/>
          <w:sz w:val="24"/>
          <w:szCs w:val="24"/>
        </w:rPr>
        <w:t xml:space="preserve"> Or does</w:t>
      </w:r>
      <w:r w:rsidR="00CA0BA7" w:rsidRPr="00E00470">
        <w:rPr>
          <w:rFonts w:asciiTheme="majorBidi" w:hAnsiTheme="majorBidi" w:cstheme="majorBidi"/>
          <w:sz w:val="24"/>
          <w:szCs w:val="24"/>
        </w:rPr>
        <w:t xml:space="preserve"> “</w:t>
      </w:r>
      <w:r w:rsidR="006C40CA" w:rsidRPr="00E00470">
        <w:rPr>
          <w:rFonts w:asciiTheme="majorBidi" w:hAnsiTheme="majorBidi" w:cstheme="majorBidi"/>
          <w:sz w:val="24"/>
          <w:szCs w:val="24"/>
        </w:rPr>
        <w:t>as in heaven</w:t>
      </w:r>
      <w:r w:rsidR="00B867BB">
        <w:rPr>
          <w:rFonts w:asciiTheme="majorBidi" w:hAnsiTheme="majorBidi" w:cstheme="majorBidi"/>
          <w:sz w:val="24"/>
          <w:szCs w:val="24"/>
        </w:rPr>
        <w:t xml:space="preserve">” </w:t>
      </w:r>
      <w:r w:rsidR="006C40CA" w:rsidRPr="00E00470">
        <w:rPr>
          <w:rFonts w:asciiTheme="majorBidi" w:hAnsiTheme="majorBidi" w:cstheme="majorBidi"/>
          <w:sz w:val="24"/>
          <w:szCs w:val="24"/>
        </w:rPr>
        <w:t>mean</w:t>
      </w:r>
      <w:r w:rsidR="00CA0BA7" w:rsidRPr="00E00470">
        <w:rPr>
          <w:rFonts w:asciiTheme="majorBidi" w:hAnsiTheme="majorBidi" w:cstheme="majorBidi"/>
          <w:sz w:val="24"/>
          <w:szCs w:val="24"/>
        </w:rPr>
        <w:t xml:space="preserve"> “</w:t>
      </w:r>
      <w:r w:rsidR="006C40CA" w:rsidRPr="00E00470">
        <w:rPr>
          <w:rFonts w:asciiTheme="majorBidi" w:hAnsiTheme="majorBidi" w:cstheme="majorBidi"/>
          <w:sz w:val="24"/>
          <w:szCs w:val="24"/>
        </w:rPr>
        <w:t>as in the kingdom of heaven’?</w:t>
      </w:r>
      <w:r w:rsidR="006C40CA" w:rsidRPr="00E00470">
        <w:rPr>
          <w:rStyle w:val="FootnoteReference"/>
          <w:rFonts w:asciiTheme="majorBidi" w:hAnsiTheme="majorBidi" w:cstheme="majorBidi"/>
          <w:sz w:val="24"/>
          <w:szCs w:val="24"/>
        </w:rPr>
        <w:footnoteReference w:id="100"/>
      </w:r>
    </w:p>
    <w:p w14:paraId="341FB567" w14:textId="06AC5B45" w:rsidR="00B070A6" w:rsidRPr="00E00470" w:rsidRDefault="00BE0005"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David’s</w:t>
      </w:r>
      <w:r w:rsidR="00716376" w:rsidRPr="00E00470">
        <w:rPr>
          <w:rFonts w:asciiTheme="majorBidi" w:hAnsiTheme="majorBidi" w:cstheme="majorBidi"/>
          <w:sz w:val="24"/>
          <w:szCs w:val="24"/>
        </w:rPr>
        <w:t xml:space="preserve"> key contribution to this conversation</w:t>
      </w:r>
      <w:r w:rsidR="00033470" w:rsidRPr="00E00470">
        <w:rPr>
          <w:rFonts w:asciiTheme="majorBidi" w:hAnsiTheme="majorBidi" w:cstheme="majorBidi"/>
          <w:sz w:val="24"/>
          <w:szCs w:val="24"/>
        </w:rPr>
        <w:t xml:space="preserve"> </w:t>
      </w:r>
      <w:r w:rsidR="00716376" w:rsidRPr="00E00470">
        <w:rPr>
          <w:rFonts w:asciiTheme="majorBidi" w:hAnsiTheme="majorBidi" w:cstheme="majorBidi"/>
          <w:sz w:val="24"/>
          <w:szCs w:val="24"/>
        </w:rPr>
        <w:t xml:space="preserve">lies in reframing the question by </w:t>
      </w:r>
      <w:r w:rsidR="00883384" w:rsidRPr="00E00470">
        <w:rPr>
          <w:rFonts w:asciiTheme="majorBidi" w:hAnsiTheme="majorBidi" w:cstheme="majorBidi"/>
          <w:sz w:val="24"/>
          <w:szCs w:val="24"/>
        </w:rPr>
        <w:t xml:space="preserve">his </w:t>
      </w:r>
      <w:r w:rsidR="00716376" w:rsidRPr="00E00470">
        <w:rPr>
          <w:rFonts w:asciiTheme="majorBidi" w:hAnsiTheme="majorBidi" w:cstheme="majorBidi"/>
          <w:sz w:val="24"/>
          <w:szCs w:val="24"/>
        </w:rPr>
        <w:t>strong assertion</w:t>
      </w:r>
      <w:r w:rsidR="00093866" w:rsidRPr="00E00470">
        <w:rPr>
          <w:rFonts w:asciiTheme="majorBidi" w:hAnsiTheme="majorBidi" w:cstheme="majorBidi"/>
          <w:sz w:val="24"/>
          <w:szCs w:val="24"/>
        </w:rPr>
        <w:t>s</w:t>
      </w:r>
      <w:r w:rsidR="00716376" w:rsidRPr="00E00470">
        <w:rPr>
          <w:rFonts w:asciiTheme="majorBidi" w:hAnsiTheme="majorBidi" w:cstheme="majorBidi"/>
          <w:sz w:val="24"/>
          <w:szCs w:val="24"/>
        </w:rPr>
        <w:t xml:space="preserve"> </w:t>
      </w:r>
      <w:r w:rsidR="00093866" w:rsidRPr="00E00470">
        <w:rPr>
          <w:rFonts w:asciiTheme="majorBidi" w:hAnsiTheme="majorBidi" w:cstheme="majorBidi"/>
          <w:sz w:val="24"/>
          <w:szCs w:val="24"/>
        </w:rPr>
        <w:t>of</w:t>
      </w:r>
      <w:r w:rsidR="00716376" w:rsidRPr="00E00470">
        <w:rPr>
          <w:rFonts w:asciiTheme="majorBidi" w:hAnsiTheme="majorBidi" w:cstheme="majorBidi"/>
          <w:sz w:val="24"/>
          <w:szCs w:val="24"/>
        </w:rPr>
        <w:t xml:space="preserve"> mono-Yahwism as opposed to monotheism</w:t>
      </w:r>
      <w:r w:rsidR="00537929" w:rsidRPr="00E00470">
        <w:rPr>
          <w:rFonts w:asciiTheme="majorBidi" w:hAnsiTheme="majorBidi" w:cstheme="majorBidi"/>
          <w:sz w:val="24"/>
          <w:szCs w:val="24"/>
        </w:rPr>
        <w:t>. H</w:t>
      </w:r>
      <w:r w:rsidR="00D74BB9" w:rsidRPr="00E00470">
        <w:rPr>
          <w:rFonts w:asciiTheme="majorBidi" w:hAnsiTheme="majorBidi" w:cstheme="majorBidi"/>
          <w:sz w:val="24"/>
          <w:szCs w:val="24"/>
        </w:rPr>
        <w:t>e</w:t>
      </w:r>
      <w:r w:rsidR="002E51AC" w:rsidRPr="00E00470">
        <w:rPr>
          <w:rFonts w:asciiTheme="majorBidi" w:hAnsiTheme="majorBidi" w:cstheme="majorBidi"/>
          <w:sz w:val="24"/>
          <w:szCs w:val="24"/>
        </w:rPr>
        <w:t xml:space="preserve"> recogniz</w:t>
      </w:r>
      <w:r w:rsidR="00D74BB9" w:rsidRPr="00E00470">
        <w:rPr>
          <w:rFonts w:asciiTheme="majorBidi" w:hAnsiTheme="majorBidi" w:cstheme="majorBidi"/>
          <w:sz w:val="24"/>
          <w:szCs w:val="24"/>
        </w:rPr>
        <w:t>es</w:t>
      </w:r>
      <w:r w:rsidR="002E51AC" w:rsidRPr="00E00470">
        <w:rPr>
          <w:rFonts w:asciiTheme="majorBidi" w:hAnsiTheme="majorBidi" w:cstheme="majorBidi"/>
          <w:sz w:val="24"/>
          <w:szCs w:val="24"/>
        </w:rPr>
        <w:t xml:space="preserve"> the reality of many</w:t>
      </w:r>
      <w:r w:rsidR="00CA0BA7" w:rsidRPr="00E00470">
        <w:rPr>
          <w:rFonts w:asciiTheme="majorBidi" w:hAnsiTheme="majorBidi" w:cstheme="majorBidi"/>
          <w:sz w:val="24"/>
          <w:szCs w:val="24"/>
        </w:rPr>
        <w:t xml:space="preserve"> “</w:t>
      </w:r>
      <w:r w:rsidR="002E51AC" w:rsidRPr="00E00470">
        <w:rPr>
          <w:rFonts w:asciiTheme="majorBidi" w:hAnsiTheme="majorBidi" w:cstheme="majorBidi"/>
          <w:sz w:val="24"/>
          <w:szCs w:val="24"/>
        </w:rPr>
        <w:t>gods</w:t>
      </w:r>
      <w:r w:rsidR="00CA0BA7" w:rsidRPr="00E00470">
        <w:rPr>
          <w:rFonts w:asciiTheme="majorBidi" w:hAnsiTheme="majorBidi" w:cstheme="majorBidi"/>
          <w:sz w:val="24"/>
          <w:szCs w:val="24"/>
        </w:rPr>
        <w:t>.”</w:t>
      </w:r>
      <w:r w:rsidR="00716376" w:rsidRPr="00E00470">
        <w:rPr>
          <w:rFonts w:asciiTheme="majorBidi" w:hAnsiTheme="majorBidi" w:cstheme="majorBidi"/>
          <w:sz w:val="24"/>
          <w:szCs w:val="24"/>
        </w:rPr>
        <w:t xml:space="preserve"> What counts</w:t>
      </w:r>
      <w:r w:rsidR="000E05AA" w:rsidRPr="00E00470">
        <w:rPr>
          <w:rFonts w:asciiTheme="majorBidi" w:hAnsiTheme="majorBidi" w:cstheme="majorBidi"/>
          <w:sz w:val="24"/>
          <w:szCs w:val="24"/>
        </w:rPr>
        <w:t>, however,</w:t>
      </w:r>
      <w:r w:rsidR="00716376" w:rsidRPr="00E00470">
        <w:rPr>
          <w:rFonts w:asciiTheme="majorBidi" w:hAnsiTheme="majorBidi" w:cstheme="majorBidi"/>
          <w:sz w:val="24"/>
          <w:szCs w:val="24"/>
        </w:rPr>
        <w:t xml:space="preserve"> is not the number of </w:t>
      </w:r>
      <w:r w:rsidR="009378BE" w:rsidRPr="00E00470">
        <w:rPr>
          <w:rFonts w:asciiTheme="majorBidi" w:hAnsiTheme="majorBidi" w:cstheme="majorBidi"/>
          <w:sz w:val="24"/>
          <w:szCs w:val="24"/>
        </w:rPr>
        <w:t>gods</w:t>
      </w:r>
      <w:r w:rsidR="00716376" w:rsidRPr="00E00470">
        <w:rPr>
          <w:rFonts w:asciiTheme="majorBidi" w:hAnsiTheme="majorBidi" w:cstheme="majorBidi"/>
          <w:sz w:val="24"/>
          <w:szCs w:val="24"/>
        </w:rPr>
        <w:t xml:space="preserve"> but the identity of Yahweh as the one God</w:t>
      </w:r>
      <w:r w:rsidR="009378BE" w:rsidRPr="00E00470">
        <w:rPr>
          <w:rFonts w:asciiTheme="majorBidi" w:hAnsiTheme="majorBidi" w:cstheme="majorBidi"/>
          <w:sz w:val="24"/>
          <w:szCs w:val="24"/>
        </w:rPr>
        <w:t>,</w:t>
      </w:r>
      <w:r w:rsidR="00716376" w:rsidRPr="00E00470">
        <w:rPr>
          <w:rFonts w:asciiTheme="majorBidi" w:hAnsiTheme="majorBidi" w:cstheme="majorBidi"/>
          <w:sz w:val="24"/>
          <w:szCs w:val="24"/>
        </w:rPr>
        <w:t xml:space="preserve"> and the basis for </w:t>
      </w:r>
      <w:r w:rsidR="004A70CA" w:rsidRPr="00E00470">
        <w:rPr>
          <w:rFonts w:asciiTheme="majorBidi" w:hAnsiTheme="majorBidi" w:cstheme="majorBidi"/>
          <w:sz w:val="24"/>
          <w:szCs w:val="24"/>
        </w:rPr>
        <w:t>acknowledging</w:t>
      </w:r>
      <w:r w:rsidR="00716376" w:rsidRPr="00E00470">
        <w:rPr>
          <w:rFonts w:asciiTheme="majorBidi" w:hAnsiTheme="majorBidi" w:cstheme="majorBidi"/>
          <w:sz w:val="24"/>
          <w:szCs w:val="24"/>
        </w:rPr>
        <w:t xml:space="preserve"> Yahweh as the one God.</w:t>
      </w:r>
      <w:r w:rsidR="00C265FB">
        <w:rPr>
          <w:rFonts w:asciiTheme="majorBidi" w:hAnsiTheme="majorBidi" w:cstheme="majorBidi"/>
          <w:sz w:val="24"/>
          <w:szCs w:val="24"/>
        </w:rPr>
        <w:t xml:space="preserve"> </w:t>
      </w:r>
      <w:r w:rsidR="00716376" w:rsidRPr="00E00470">
        <w:rPr>
          <w:rFonts w:asciiTheme="majorBidi" w:hAnsiTheme="majorBidi" w:cstheme="majorBidi"/>
          <w:sz w:val="24"/>
          <w:szCs w:val="24"/>
        </w:rPr>
        <w:t xml:space="preserve">The basis for recognizing that there is no one like Yahweh and no God apart from Yahweh is </w:t>
      </w:r>
      <w:r w:rsidR="00467B84" w:rsidRPr="00E00470">
        <w:rPr>
          <w:rFonts w:asciiTheme="majorBidi" w:hAnsiTheme="majorBidi" w:cstheme="majorBidi"/>
          <w:sz w:val="24"/>
          <w:szCs w:val="24"/>
        </w:rPr>
        <w:t>the fact that he</w:t>
      </w:r>
      <w:r w:rsidR="00716376" w:rsidRPr="00E00470">
        <w:rPr>
          <w:rFonts w:asciiTheme="majorBidi" w:hAnsiTheme="majorBidi" w:cstheme="majorBidi"/>
          <w:sz w:val="24"/>
          <w:szCs w:val="24"/>
        </w:rPr>
        <w:t xml:space="preserve"> redeem</w:t>
      </w:r>
      <w:r w:rsidR="00467B84" w:rsidRPr="00E00470">
        <w:rPr>
          <w:rFonts w:asciiTheme="majorBidi" w:hAnsiTheme="majorBidi" w:cstheme="majorBidi"/>
          <w:sz w:val="24"/>
          <w:szCs w:val="24"/>
        </w:rPr>
        <w:t>ed</w:t>
      </w:r>
      <w:r w:rsidR="00716376" w:rsidRPr="00E00470">
        <w:rPr>
          <w:rFonts w:asciiTheme="majorBidi" w:hAnsiTheme="majorBidi" w:cstheme="majorBidi"/>
          <w:sz w:val="24"/>
          <w:szCs w:val="24"/>
        </w:rPr>
        <w:t xml:space="preserve"> a people from Egypt and dr</w:t>
      </w:r>
      <w:r w:rsidR="00467B84" w:rsidRPr="00E00470">
        <w:rPr>
          <w:rFonts w:asciiTheme="majorBidi" w:hAnsiTheme="majorBidi" w:cstheme="majorBidi"/>
          <w:sz w:val="24"/>
          <w:szCs w:val="24"/>
        </w:rPr>
        <w:t>ove</w:t>
      </w:r>
      <w:r w:rsidR="00716376" w:rsidRPr="00E00470">
        <w:rPr>
          <w:rFonts w:asciiTheme="majorBidi" w:hAnsiTheme="majorBidi" w:cstheme="majorBidi"/>
          <w:sz w:val="24"/>
          <w:szCs w:val="24"/>
        </w:rPr>
        <w:t xml:space="preserve"> out from Canaan </w:t>
      </w:r>
      <w:r w:rsidR="008672E6" w:rsidRPr="00E00470">
        <w:rPr>
          <w:rFonts w:asciiTheme="majorBidi" w:hAnsiTheme="majorBidi" w:cstheme="majorBidi"/>
          <w:sz w:val="24"/>
          <w:szCs w:val="24"/>
        </w:rPr>
        <w:t xml:space="preserve">the </w:t>
      </w:r>
      <w:r w:rsidR="00716376" w:rsidRPr="00E00470">
        <w:rPr>
          <w:rFonts w:asciiTheme="majorBidi" w:hAnsiTheme="majorBidi" w:cstheme="majorBidi"/>
          <w:sz w:val="24"/>
          <w:szCs w:val="24"/>
        </w:rPr>
        <w:t xml:space="preserve">nations and their gods (2 </w:t>
      </w:r>
      <w:r w:rsidR="00CA5F31">
        <w:rPr>
          <w:rFonts w:asciiTheme="majorBidi" w:hAnsiTheme="majorBidi" w:cstheme="majorBidi"/>
          <w:sz w:val="24"/>
          <w:szCs w:val="24"/>
        </w:rPr>
        <w:lastRenderedPageBreak/>
        <w:t>Sam</w:t>
      </w:r>
      <w:r w:rsidR="00930DD1" w:rsidRPr="00E00470">
        <w:rPr>
          <w:rFonts w:asciiTheme="majorBidi" w:hAnsiTheme="majorBidi" w:cstheme="majorBidi"/>
          <w:sz w:val="24"/>
          <w:szCs w:val="24"/>
        </w:rPr>
        <w:t xml:space="preserve"> </w:t>
      </w:r>
      <w:r w:rsidR="00716376" w:rsidRPr="00E00470">
        <w:rPr>
          <w:rFonts w:asciiTheme="majorBidi" w:hAnsiTheme="majorBidi" w:cstheme="majorBidi"/>
          <w:sz w:val="24"/>
          <w:szCs w:val="24"/>
        </w:rPr>
        <w:t>7:22–</w:t>
      </w:r>
      <w:r w:rsidR="001518A4">
        <w:rPr>
          <w:rFonts w:asciiTheme="majorBidi" w:hAnsiTheme="majorBidi" w:cstheme="majorBidi"/>
          <w:sz w:val="24"/>
          <w:szCs w:val="24"/>
        </w:rPr>
        <w:t>2</w:t>
      </w:r>
      <w:r w:rsidR="00716376" w:rsidRPr="00E00470">
        <w:rPr>
          <w:rFonts w:asciiTheme="majorBidi" w:hAnsiTheme="majorBidi" w:cstheme="majorBidi"/>
          <w:sz w:val="24"/>
          <w:szCs w:val="24"/>
        </w:rPr>
        <w:t>3). Th</w:t>
      </w:r>
      <w:r w:rsidR="001D22F5" w:rsidRPr="00E00470">
        <w:rPr>
          <w:rFonts w:asciiTheme="majorBidi" w:hAnsiTheme="majorBidi" w:cstheme="majorBidi"/>
          <w:sz w:val="24"/>
          <w:szCs w:val="24"/>
        </w:rPr>
        <w:t>is</w:t>
      </w:r>
      <w:r w:rsidR="00716376" w:rsidRPr="00E00470">
        <w:rPr>
          <w:rFonts w:asciiTheme="majorBidi" w:hAnsiTheme="majorBidi" w:cstheme="majorBidi"/>
          <w:sz w:val="24"/>
          <w:szCs w:val="24"/>
        </w:rPr>
        <w:t xml:space="preserve"> recognition is then reinforced by David’s own experience of Yahweh’s acting in his own life (2 </w:t>
      </w:r>
      <w:r w:rsidR="00CA5F31">
        <w:rPr>
          <w:rFonts w:asciiTheme="majorBidi" w:hAnsiTheme="majorBidi" w:cstheme="majorBidi"/>
          <w:sz w:val="24"/>
          <w:szCs w:val="24"/>
        </w:rPr>
        <w:t>Sam</w:t>
      </w:r>
      <w:r w:rsidR="00930DD1" w:rsidRPr="00E00470">
        <w:rPr>
          <w:rFonts w:asciiTheme="majorBidi" w:hAnsiTheme="majorBidi" w:cstheme="majorBidi"/>
          <w:sz w:val="24"/>
          <w:szCs w:val="24"/>
        </w:rPr>
        <w:t xml:space="preserve"> </w:t>
      </w:r>
      <w:r w:rsidR="00716376" w:rsidRPr="00E00470">
        <w:rPr>
          <w:rFonts w:asciiTheme="majorBidi" w:hAnsiTheme="majorBidi" w:cstheme="majorBidi"/>
          <w:sz w:val="24"/>
          <w:szCs w:val="24"/>
        </w:rPr>
        <w:t>22).</w:t>
      </w:r>
      <w:r w:rsidR="00EB5DA9" w:rsidRPr="00E00470">
        <w:rPr>
          <w:rFonts w:asciiTheme="majorBidi" w:hAnsiTheme="majorBidi" w:cstheme="majorBidi"/>
          <w:sz w:val="24"/>
          <w:szCs w:val="24"/>
        </w:rPr>
        <w:t xml:space="preserve"> It is because of th</w:t>
      </w:r>
      <w:r w:rsidR="00856CE9" w:rsidRPr="00E00470">
        <w:rPr>
          <w:rFonts w:asciiTheme="majorBidi" w:hAnsiTheme="majorBidi" w:cstheme="majorBidi"/>
          <w:sz w:val="24"/>
          <w:szCs w:val="24"/>
        </w:rPr>
        <w:t xml:space="preserve">ese two facts, Yahweh’s </w:t>
      </w:r>
      <w:r w:rsidR="00F70164" w:rsidRPr="00E00470">
        <w:rPr>
          <w:rFonts w:asciiTheme="majorBidi" w:hAnsiTheme="majorBidi" w:cstheme="majorBidi"/>
          <w:sz w:val="24"/>
          <w:szCs w:val="24"/>
        </w:rPr>
        <w:t>original act in Israel’s life and his act in David’s own life, that he can affirm confidently that Yahweh is the on</w:t>
      </w:r>
      <w:r w:rsidR="00A36F2C" w:rsidRPr="00E00470">
        <w:rPr>
          <w:rFonts w:asciiTheme="majorBidi" w:hAnsiTheme="majorBidi" w:cstheme="majorBidi"/>
          <w:sz w:val="24"/>
          <w:szCs w:val="24"/>
        </w:rPr>
        <w:t>l</w:t>
      </w:r>
      <w:r w:rsidR="00F70164" w:rsidRPr="00E00470">
        <w:rPr>
          <w:rFonts w:asciiTheme="majorBidi" w:hAnsiTheme="majorBidi" w:cstheme="majorBidi"/>
          <w:sz w:val="24"/>
          <w:szCs w:val="24"/>
        </w:rPr>
        <w:t>y God.</w:t>
      </w:r>
      <w:r w:rsidR="00AD7FCE" w:rsidRPr="00E00470">
        <w:rPr>
          <w:rFonts w:asciiTheme="majorBidi" w:hAnsiTheme="majorBidi" w:cstheme="majorBidi"/>
          <w:sz w:val="24"/>
          <w:szCs w:val="24"/>
        </w:rPr>
        <w:t xml:space="preserve"> </w:t>
      </w:r>
      <w:r w:rsidR="00A45A0B" w:rsidRPr="00E00470">
        <w:rPr>
          <w:rFonts w:asciiTheme="majorBidi" w:hAnsiTheme="majorBidi" w:cstheme="majorBidi"/>
          <w:sz w:val="24"/>
          <w:szCs w:val="24"/>
        </w:rPr>
        <w:t>One could thus say that David does assume monotheism, but th</w:t>
      </w:r>
      <w:r w:rsidR="008479AF" w:rsidRPr="00E00470">
        <w:rPr>
          <w:rFonts w:asciiTheme="majorBidi" w:hAnsiTheme="majorBidi" w:cstheme="majorBidi"/>
          <w:sz w:val="24"/>
          <w:szCs w:val="24"/>
        </w:rPr>
        <w:t>is</w:t>
      </w:r>
      <w:r w:rsidR="00A45A0B" w:rsidRPr="00E00470">
        <w:rPr>
          <w:rFonts w:asciiTheme="majorBidi" w:hAnsiTheme="majorBidi" w:cstheme="majorBidi"/>
          <w:sz w:val="24"/>
          <w:szCs w:val="24"/>
        </w:rPr>
        <w:t xml:space="preserve"> </w:t>
      </w:r>
      <w:r w:rsidR="00AD7FCE" w:rsidRPr="00E00470">
        <w:rPr>
          <w:rFonts w:asciiTheme="majorBidi" w:hAnsiTheme="majorBidi" w:cstheme="majorBidi"/>
          <w:sz w:val="24"/>
          <w:szCs w:val="24"/>
        </w:rPr>
        <w:t xml:space="preserve">affirmation </w:t>
      </w:r>
      <w:r w:rsidR="00D63362" w:rsidRPr="00E00470">
        <w:rPr>
          <w:rFonts w:asciiTheme="majorBidi" w:hAnsiTheme="majorBidi" w:cstheme="majorBidi"/>
          <w:sz w:val="24"/>
          <w:szCs w:val="24"/>
        </w:rPr>
        <w:t>risks saying more than he means, but also less.</w:t>
      </w:r>
    </w:p>
    <w:p w14:paraId="78B8C087" w14:textId="0627846D" w:rsidR="00D74210" w:rsidRPr="00E00470" w:rsidRDefault="00716376"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 </w:t>
      </w:r>
      <w:r w:rsidR="00E24D01" w:rsidRPr="00E00470">
        <w:rPr>
          <w:rFonts w:asciiTheme="majorBidi" w:hAnsiTheme="majorBidi" w:cstheme="majorBidi"/>
          <w:sz w:val="24"/>
          <w:szCs w:val="24"/>
        </w:rPr>
        <w:t>R</w:t>
      </w:r>
      <w:r w:rsidRPr="00E00470">
        <w:rPr>
          <w:rFonts w:asciiTheme="majorBidi" w:hAnsiTheme="majorBidi" w:cstheme="majorBidi"/>
          <w:sz w:val="24"/>
          <w:szCs w:val="24"/>
        </w:rPr>
        <w:t>elated is the question of theodicy</w:t>
      </w:r>
      <w:r w:rsidR="00A36F2C" w:rsidRPr="00E00470">
        <w:rPr>
          <w:rFonts w:asciiTheme="majorBidi" w:hAnsiTheme="majorBidi" w:cstheme="majorBidi"/>
          <w:sz w:val="24"/>
          <w:szCs w:val="24"/>
        </w:rPr>
        <w:t>. It is a</w:t>
      </w:r>
      <w:r w:rsidR="008717FD" w:rsidRPr="00E00470">
        <w:rPr>
          <w:rFonts w:asciiTheme="majorBidi" w:hAnsiTheme="majorBidi" w:cstheme="majorBidi"/>
          <w:sz w:val="24"/>
          <w:szCs w:val="24"/>
        </w:rPr>
        <w:t xml:space="preserve"> central </w:t>
      </w:r>
      <w:r w:rsidR="00AB22BF" w:rsidRPr="00E00470">
        <w:rPr>
          <w:rFonts w:asciiTheme="majorBidi" w:hAnsiTheme="majorBidi" w:cstheme="majorBidi"/>
          <w:sz w:val="24"/>
          <w:szCs w:val="24"/>
        </w:rPr>
        <w:t>topic</w:t>
      </w:r>
      <w:r w:rsidR="008717FD" w:rsidRPr="00E00470">
        <w:rPr>
          <w:rFonts w:asciiTheme="majorBidi" w:hAnsiTheme="majorBidi" w:cstheme="majorBidi"/>
          <w:sz w:val="24"/>
          <w:szCs w:val="24"/>
        </w:rPr>
        <w:t xml:space="preserve"> i</w:t>
      </w:r>
      <w:r w:rsidR="0037522D" w:rsidRPr="00E00470">
        <w:rPr>
          <w:rFonts w:asciiTheme="majorBidi" w:hAnsiTheme="majorBidi" w:cstheme="majorBidi"/>
          <w:sz w:val="24"/>
          <w:szCs w:val="24"/>
        </w:rPr>
        <w:t xml:space="preserve">n modern Western </w:t>
      </w:r>
      <w:r w:rsidR="00AB22BF" w:rsidRPr="00E00470">
        <w:rPr>
          <w:rFonts w:asciiTheme="majorBidi" w:hAnsiTheme="majorBidi" w:cstheme="majorBidi"/>
          <w:sz w:val="24"/>
          <w:szCs w:val="24"/>
        </w:rPr>
        <w:t xml:space="preserve">theological </w:t>
      </w:r>
      <w:r w:rsidR="0037522D" w:rsidRPr="00E00470">
        <w:rPr>
          <w:rFonts w:asciiTheme="majorBidi" w:hAnsiTheme="majorBidi" w:cstheme="majorBidi"/>
          <w:sz w:val="24"/>
          <w:szCs w:val="24"/>
        </w:rPr>
        <w:t xml:space="preserve">thinking, </w:t>
      </w:r>
      <w:r w:rsidR="008717FD" w:rsidRPr="00E00470">
        <w:rPr>
          <w:rFonts w:asciiTheme="majorBidi" w:hAnsiTheme="majorBidi" w:cstheme="majorBidi"/>
          <w:sz w:val="24"/>
          <w:szCs w:val="24"/>
        </w:rPr>
        <w:t xml:space="preserve">but not one that surfaces in </w:t>
      </w:r>
      <w:r w:rsidR="00DB3012" w:rsidRPr="00E00470">
        <w:rPr>
          <w:rFonts w:asciiTheme="majorBidi" w:hAnsiTheme="majorBidi" w:cstheme="majorBidi"/>
          <w:sz w:val="24"/>
          <w:szCs w:val="24"/>
        </w:rPr>
        <w:t xml:space="preserve">the Iliad or Samuel or </w:t>
      </w:r>
      <w:r w:rsidR="00DB3012" w:rsidRPr="00E00470">
        <w:rPr>
          <w:rFonts w:asciiTheme="majorBidi" w:hAnsiTheme="majorBidi" w:cstheme="majorBidi"/>
          <w:i/>
          <w:iCs/>
          <w:sz w:val="24"/>
          <w:szCs w:val="24"/>
        </w:rPr>
        <w:t>Adjusting Sights</w:t>
      </w:r>
      <w:r w:rsidR="00BE5BF6" w:rsidRPr="00E00470">
        <w:rPr>
          <w:rFonts w:asciiTheme="majorBidi" w:hAnsiTheme="majorBidi" w:cstheme="majorBidi"/>
          <w:sz w:val="24"/>
          <w:szCs w:val="24"/>
        </w:rPr>
        <w:t xml:space="preserve"> </w:t>
      </w:r>
      <w:r w:rsidR="004C7E1C" w:rsidRPr="00E00470">
        <w:rPr>
          <w:rFonts w:asciiTheme="majorBidi" w:hAnsiTheme="majorBidi" w:cstheme="majorBidi"/>
          <w:sz w:val="24"/>
          <w:szCs w:val="24"/>
        </w:rPr>
        <w:t>(</w:t>
      </w:r>
      <w:r w:rsidR="00BE5BF6" w:rsidRPr="00E00470">
        <w:rPr>
          <w:rFonts w:asciiTheme="majorBidi" w:hAnsiTheme="majorBidi" w:cstheme="majorBidi"/>
          <w:sz w:val="24"/>
          <w:szCs w:val="24"/>
        </w:rPr>
        <w:t xml:space="preserve">though </w:t>
      </w:r>
      <w:r w:rsidR="00967D0F" w:rsidRPr="00E00470">
        <w:rPr>
          <w:rFonts w:asciiTheme="majorBidi" w:hAnsiTheme="majorBidi" w:cstheme="majorBidi"/>
          <w:sz w:val="24"/>
          <w:szCs w:val="24"/>
        </w:rPr>
        <w:t xml:space="preserve">Fox occasionally </w:t>
      </w:r>
      <w:r w:rsidR="0012042E" w:rsidRPr="00E00470">
        <w:rPr>
          <w:rFonts w:asciiTheme="majorBidi" w:hAnsiTheme="majorBidi" w:cstheme="majorBidi"/>
          <w:sz w:val="24"/>
          <w:szCs w:val="24"/>
        </w:rPr>
        <w:t>uses</w:t>
      </w:r>
      <w:r w:rsidR="00967D0F" w:rsidRPr="00E00470">
        <w:rPr>
          <w:rFonts w:asciiTheme="majorBidi" w:hAnsiTheme="majorBidi" w:cstheme="majorBidi"/>
          <w:sz w:val="24"/>
          <w:szCs w:val="24"/>
        </w:rPr>
        <w:t xml:space="preserve"> the word in </w:t>
      </w:r>
      <w:r w:rsidR="00967D0F" w:rsidRPr="00E00470">
        <w:rPr>
          <w:rFonts w:asciiTheme="majorBidi" w:hAnsiTheme="majorBidi" w:cstheme="majorBidi"/>
          <w:i/>
          <w:iCs/>
          <w:sz w:val="24"/>
          <w:szCs w:val="24"/>
        </w:rPr>
        <w:t>Homer and His Iliad</w:t>
      </w:r>
      <w:r w:rsidR="004C7E1C" w:rsidRPr="00E00470">
        <w:rPr>
          <w:rFonts w:asciiTheme="majorBidi" w:hAnsiTheme="majorBidi" w:cstheme="majorBidi"/>
          <w:sz w:val="24"/>
          <w:szCs w:val="24"/>
        </w:rPr>
        <w:t>)</w:t>
      </w:r>
      <w:r w:rsidR="0012042E" w:rsidRPr="00E00470">
        <w:rPr>
          <w:rFonts w:asciiTheme="majorBidi" w:hAnsiTheme="majorBidi" w:cstheme="majorBidi"/>
          <w:sz w:val="24"/>
          <w:szCs w:val="24"/>
        </w:rPr>
        <w:t xml:space="preserve">. </w:t>
      </w:r>
      <w:r w:rsidR="00C27D8B" w:rsidRPr="00E00470">
        <w:rPr>
          <w:rFonts w:asciiTheme="majorBidi" w:hAnsiTheme="majorBidi" w:cstheme="majorBidi"/>
          <w:sz w:val="24"/>
          <w:szCs w:val="24"/>
        </w:rPr>
        <w:t>N</w:t>
      </w:r>
      <w:r w:rsidR="00155E06" w:rsidRPr="00E00470">
        <w:rPr>
          <w:rFonts w:asciiTheme="majorBidi" w:hAnsiTheme="majorBidi" w:cstheme="majorBidi"/>
          <w:sz w:val="24"/>
          <w:szCs w:val="24"/>
        </w:rPr>
        <w:t xml:space="preserve">one of these works has an answer to the question why </w:t>
      </w:r>
      <w:r w:rsidR="004C7E1C" w:rsidRPr="00E00470">
        <w:rPr>
          <w:rFonts w:asciiTheme="majorBidi" w:hAnsiTheme="majorBidi" w:cstheme="majorBidi"/>
          <w:sz w:val="24"/>
          <w:szCs w:val="24"/>
        </w:rPr>
        <w:t>bad</w:t>
      </w:r>
      <w:r w:rsidR="00113B1B" w:rsidRPr="00E00470">
        <w:rPr>
          <w:rFonts w:asciiTheme="majorBidi" w:hAnsiTheme="majorBidi" w:cstheme="majorBidi"/>
          <w:sz w:val="24"/>
          <w:szCs w:val="24"/>
        </w:rPr>
        <w:t xml:space="preserve"> things happen</w:t>
      </w:r>
      <w:r w:rsidR="004C7E1C" w:rsidRPr="00E00470">
        <w:rPr>
          <w:rFonts w:asciiTheme="majorBidi" w:hAnsiTheme="majorBidi" w:cstheme="majorBidi"/>
          <w:sz w:val="24"/>
          <w:szCs w:val="24"/>
        </w:rPr>
        <w:t xml:space="preserve"> to good people</w:t>
      </w:r>
      <w:r w:rsidR="00113B1B" w:rsidRPr="00E00470">
        <w:rPr>
          <w:rFonts w:asciiTheme="majorBidi" w:hAnsiTheme="majorBidi" w:cstheme="majorBidi"/>
          <w:sz w:val="24"/>
          <w:szCs w:val="24"/>
        </w:rPr>
        <w:t xml:space="preserve">. </w:t>
      </w:r>
      <w:r w:rsidR="00D74210" w:rsidRPr="00E00470">
        <w:rPr>
          <w:rFonts w:asciiTheme="majorBidi" w:hAnsiTheme="majorBidi" w:cstheme="majorBidi"/>
          <w:sz w:val="24"/>
          <w:szCs w:val="24"/>
        </w:rPr>
        <w:t xml:space="preserve">But each work suggests an insight. The Iliad </w:t>
      </w:r>
      <w:r w:rsidR="00477060" w:rsidRPr="00E00470">
        <w:rPr>
          <w:rFonts w:asciiTheme="majorBidi" w:hAnsiTheme="majorBidi" w:cstheme="majorBidi"/>
          <w:sz w:val="24"/>
          <w:szCs w:val="24"/>
        </w:rPr>
        <w:t>points to</w:t>
      </w:r>
      <w:r w:rsidR="00D74210" w:rsidRPr="00E00470">
        <w:rPr>
          <w:rFonts w:asciiTheme="majorBidi" w:hAnsiTheme="majorBidi" w:cstheme="majorBidi"/>
          <w:sz w:val="24"/>
          <w:szCs w:val="24"/>
        </w:rPr>
        <w:t xml:space="preserve"> a reali</w:t>
      </w:r>
      <w:r w:rsidR="00942D8A" w:rsidRPr="00E00470">
        <w:rPr>
          <w:rFonts w:asciiTheme="majorBidi" w:hAnsiTheme="majorBidi" w:cstheme="majorBidi"/>
          <w:sz w:val="24"/>
          <w:szCs w:val="24"/>
        </w:rPr>
        <w:t>s</w:t>
      </w:r>
      <w:r w:rsidR="00D74210" w:rsidRPr="00E00470">
        <w:rPr>
          <w:rFonts w:asciiTheme="majorBidi" w:hAnsiTheme="majorBidi" w:cstheme="majorBidi"/>
          <w:sz w:val="24"/>
          <w:szCs w:val="24"/>
        </w:rPr>
        <w:t xml:space="preserve">m about the fact that no answer to the theodicy question is available to humanity. We have to live without </w:t>
      </w:r>
      <w:r w:rsidR="00EE79BD" w:rsidRPr="00E00470">
        <w:rPr>
          <w:rFonts w:asciiTheme="majorBidi" w:hAnsiTheme="majorBidi" w:cstheme="majorBidi"/>
          <w:sz w:val="24"/>
          <w:szCs w:val="24"/>
        </w:rPr>
        <w:t>an answer</w:t>
      </w:r>
      <w:r w:rsidR="00D74210" w:rsidRPr="00E00470">
        <w:rPr>
          <w:rFonts w:asciiTheme="majorBidi" w:hAnsiTheme="majorBidi" w:cstheme="majorBidi"/>
          <w:sz w:val="24"/>
          <w:szCs w:val="24"/>
        </w:rPr>
        <w:t xml:space="preserve">. </w:t>
      </w:r>
      <w:r w:rsidR="00AC7B62" w:rsidRPr="00E00470">
        <w:rPr>
          <w:rFonts w:asciiTheme="majorBidi" w:hAnsiTheme="majorBidi" w:cstheme="majorBidi"/>
          <w:sz w:val="24"/>
          <w:szCs w:val="24"/>
        </w:rPr>
        <w:t xml:space="preserve">David </w:t>
      </w:r>
      <w:r w:rsidR="00477060" w:rsidRPr="00E00470">
        <w:rPr>
          <w:rFonts w:asciiTheme="majorBidi" w:hAnsiTheme="majorBidi" w:cstheme="majorBidi"/>
          <w:sz w:val="24"/>
          <w:szCs w:val="24"/>
        </w:rPr>
        <w:t>points to</w:t>
      </w:r>
      <w:r w:rsidR="00E05BEF" w:rsidRPr="00E00470">
        <w:rPr>
          <w:rFonts w:asciiTheme="majorBidi" w:hAnsiTheme="majorBidi" w:cstheme="majorBidi"/>
          <w:sz w:val="24"/>
          <w:szCs w:val="24"/>
        </w:rPr>
        <w:t xml:space="preserve"> th</w:t>
      </w:r>
      <w:r w:rsidR="0087378B" w:rsidRPr="00E00470">
        <w:rPr>
          <w:rFonts w:asciiTheme="majorBidi" w:hAnsiTheme="majorBidi" w:cstheme="majorBidi"/>
          <w:sz w:val="24"/>
          <w:szCs w:val="24"/>
        </w:rPr>
        <w:t>at</w:t>
      </w:r>
      <w:r w:rsidR="00E05BEF" w:rsidRPr="00E00470">
        <w:rPr>
          <w:rFonts w:asciiTheme="majorBidi" w:hAnsiTheme="majorBidi" w:cstheme="majorBidi"/>
          <w:sz w:val="24"/>
          <w:szCs w:val="24"/>
        </w:rPr>
        <w:t xml:space="preserve"> fact about</w:t>
      </w:r>
      <w:r w:rsidR="007E240D" w:rsidRPr="00E00470">
        <w:rPr>
          <w:rFonts w:asciiTheme="majorBidi" w:hAnsiTheme="majorBidi" w:cstheme="majorBidi"/>
          <w:sz w:val="24"/>
          <w:szCs w:val="24"/>
        </w:rPr>
        <w:t xml:space="preserve"> Yahweh delivering Israel from Egypt</w:t>
      </w:r>
      <w:r w:rsidR="00A20589" w:rsidRPr="00E00470">
        <w:rPr>
          <w:rFonts w:asciiTheme="majorBidi" w:hAnsiTheme="majorBidi" w:cstheme="majorBidi"/>
          <w:sz w:val="24"/>
          <w:szCs w:val="24"/>
        </w:rPr>
        <w:t xml:space="preserve"> as </w:t>
      </w:r>
      <w:r w:rsidR="007E240D" w:rsidRPr="00E00470">
        <w:rPr>
          <w:rFonts w:asciiTheme="majorBidi" w:hAnsiTheme="majorBidi" w:cstheme="majorBidi"/>
          <w:sz w:val="24"/>
          <w:szCs w:val="24"/>
        </w:rPr>
        <w:t>establish</w:t>
      </w:r>
      <w:r w:rsidR="00A20589" w:rsidRPr="00E00470">
        <w:rPr>
          <w:rFonts w:asciiTheme="majorBidi" w:hAnsiTheme="majorBidi" w:cstheme="majorBidi"/>
          <w:sz w:val="24"/>
          <w:szCs w:val="24"/>
        </w:rPr>
        <w:t>ing</w:t>
      </w:r>
      <w:r w:rsidR="007E240D" w:rsidRPr="00E00470">
        <w:rPr>
          <w:rFonts w:asciiTheme="majorBidi" w:hAnsiTheme="majorBidi" w:cstheme="majorBidi"/>
          <w:sz w:val="24"/>
          <w:szCs w:val="24"/>
        </w:rPr>
        <w:t xml:space="preserve"> who he is and mak</w:t>
      </w:r>
      <w:r w:rsidR="00FF3288" w:rsidRPr="00E00470">
        <w:rPr>
          <w:rFonts w:asciiTheme="majorBidi" w:hAnsiTheme="majorBidi" w:cstheme="majorBidi"/>
          <w:sz w:val="24"/>
          <w:szCs w:val="24"/>
        </w:rPr>
        <w:t>ing</w:t>
      </w:r>
      <w:r w:rsidR="007E240D" w:rsidRPr="00E00470">
        <w:rPr>
          <w:rFonts w:asciiTheme="majorBidi" w:hAnsiTheme="majorBidi" w:cstheme="majorBidi"/>
          <w:sz w:val="24"/>
          <w:szCs w:val="24"/>
        </w:rPr>
        <w:t xml:space="preserve"> it possible to live without an answer</w:t>
      </w:r>
      <w:r w:rsidR="007406E8" w:rsidRPr="00E00470">
        <w:rPr>
          <w:rFonts w:asciiTheme="majorBidi" w:hAnsiTheme="majorBidi" w:cstheme="majorBidi"/>
          <w:sz w:val="24"/>
          <w:szCs w:val="24"/>
        </w:rPr>
        <w:t xml:space="preserve">. </w:t>
      </w:r>
      <w:r w:rsidR="0075300F" w:rsidRPr="00E00470">
        <w:rPr>
          <w:rFonts w:asciiTheme="majorBidi" w:hAnsiTheme="majorBidi" w:cstheme="majorBidi"/>
          <w:sz w:val="24"/>
          <w:szCs w:val="24"/>
        </w:rPr>
        <w:t xml:space="preserve">And Sabato illustrates how people who recognize Yahweh as God </w:t>
      </w:r>
      <w:r w:rsidR="00BD161A" w:rsidRPr="00E00470">
        <w:rPr>
          <w:rFonts w:asciiTheme="majorBidi" w:hAnsiTheme="majorBidi" w:cstheme="majorBidi"/>
          <w:sz w:val="24"/>
          <w:szCs w:val="24"/>
        </w:rPr>
        <w:t>live by trust in God on that basis.</w:t>
      </w:r>
    </w:p>
    <w:p w14:paraId="52DB6471" w14:textId="03DE2C6C" w:rsidR="00E24D01" w:rsidRPr="00E00470" w:rsidRDefault="00E24D01" w:rsidP="003568A0">
      <w:pPr>
        <w:pStyle w:val="Heading3"/>
        <w:spacing w:line="240" w:lineRule="auto"/>
        <w:rPr>
          <w:rFonts w:asciiTheme="majorBidi" w:hAnsiTheme="majorBidi"/>
          <w:color w:val="auto"/>
          <w:lang w:val="en-US"/>
        </w:rPr>
      </w:pPr>
      <w:r w:rsidRPr="00E00470">
        <w:rPr>
          <w:rFonts w:asciiTheme="majorBidi" w:hAnsiTheme="majorBidi"/>
          <w:color w:val="auto"/>
          <w:lang w:val="en-US"/>
        </w:rPr>
        <w:t>War</w:t>
      </w:r>
      <w:r w:rsidR="00E0364F" w:rsidRPr="00E00470">
        <w:rPr>
          <w:rFonts w:asciiTheme="majorBidi" w:hAnsiTheme="majorBidi"/>
          <w:color w:val="auto"/>
          <w:lang w:val="en-US"/>
        </w:rPr>
        <w:t>, and the Relationship of Divine and Human Action</w:t>
      </w:r>
    </w:p>
    <w:p w14:paraId="53C4479A" w14:textId="17536B5D" w:rsidR="00AC6302" w:rsidRPr="00E00470" w:rsidRDefault="002C4A2B"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P</w:t>
      </w:r>
      <w:r w:rsidR="00EE1C32" w:rsidRPr="00E00470">
        <w:rPr>
          <w:rFonts w:asciiTheme="majorBidi" w:hAnsiTheme="majorBidi" w:cstheme="majorBidi"/>
          <w:sz w:val="24"/>
          <w:szCs w:val="24"/>
        </w:rPr>
        <w:t>erhaps also related is the question of war.</w:t>
      </w:r>
      <w:r w:rsidR="00CA0BA7" w:rsidRPr="00E00470">
        <w:rPr>
          <w:rFonts w:asciiTheme="majorBidi" w:hAnsiTheme="majorBidi" w:cstheme="majorBidi"/>
          <w:sz w:val="24"/>
          <w:szCs w:val="24"/>
        </w:rPr>
        <w:t xml:space="preserve"> “</w:t>
      </w:r>
      <w:r w:rsidR="00F407AF" w:rsidRPr="00E00470">
        <w:rPr>
          <w:rFonts w:asciiTheme="majorBidi" w:hAnsiTheme="majorBidi" w:cstheme="majorBidi"/>
          <w:sz w:val="24"/>
          <w:szCs w:val="24"/>
        </w:rPr>
        <w:t xml:space="preserve">Come and look at </w:t>
      </w:r>
      <w:r w:rsidR="007C7CEA" w:rsidRPr="00E00470">
        <w:rPr>
          <w:rFonts w:asciiTheme="majorBidi" w:hAnsiTheme="majorBidi" w:cstheme="majorBidi"/>
          <w:sz w:val="24"/>
          <w:szCs w:val="24"/>
        </w:rPr>
        <w:t xml:space="preserve">Yahweh’s acts, the desolations </w:t>
      </w:r>
      <w:r w:rsidR="00C67121" w:rsidRPr="00E00470">
        <w:rPr>
          <w:rFonts w:asciiTheme="majorBidi" w:hAnsiTheme="majorBidi" w:cstheme="majorBidi"/>
          <w:sz w:val="24"/>
          <w:szCs w:val="24"/>
        </w:rPr>
        <w:t xml:space="preserve">he has made </w:t>
      </w:r>
      <w:r w:rsidR="00CC1BE8" w:rsidRPr="00E00470">
        <w:rPr>
          <w:rFonts w:asciiTheme="majorBidi" w:hAnsiTheme="majorBidi" w:cstheme="majorBidi"/>
          <w:sz w:val="24"/>
          <w:szCs w:val="24"/>
        </w:rPr>
        <w:t xml:space="preserve">in </w:t>
      </w:r>
      <w:r w:rsidR="00C67121" w:rsidRPr="00E00470">
        <w:rPr>
          <w:rFonts w:asciiTheme="majorBidi" w:hAnsiTheme="majorBidi" w:cstheme="majorBidi"/>
          <w:sz w:val="24"/>
          <w:szCs w:val="24"/>
        </w:rPr>
        <w:t>the earth, making wars cease</w:t>
      </w:r>
      <w:r w:rsidR="00CC1BE8" w:rsidRPr="00E00470">
        <w:rPr>
          <w:rFonts w:asciiTheme="majorBidi" w:hAnsiTheme="majorBidi" w:cstheme="majorBidi"/>
          <w:sz w:val="24"/>
          <w:szCs w:val="24"/>
        </w:rPr>
        <w:t xml:space="preserve"> to the end of the earth</w:t>
      </w:r>
      <w:r w:rsidR="00B867BB">
        <w:rPr>
          <w:rFonts w:asciiTheme="majorBidi" w:hAnsiTheme="majorBidi" w:cstheme="majorBidi"/>
          <w:sz w:val="24"/>
          <w:szCs w:val="24"/>
        </w:rPr>
        <w:t xml:space="preserve">” </w:t>
      </w:r>
      <w:r w:rsidR="00CC1BE8" w:rsidRPr="00E00470">
        <w:rPr>
          <w:rFonts w:asciiTheme="majorBidi" w:hAnsiTheme="majorBidi" w:cstheme="majorBidi"/>
          <w:sz w:val="24"/>
          <w:szCs w:val="24"/>
        </w:rPr>
        <w:t>(Ps</w:t>
      </w:r>
      <w:r w:rsidR="00F15059">
        <w:rPr>
          <w:rFonts w:asciiTheme="majorBidi" w:hAnsiTheme="majorBidi" w:cstheme="majorBidi"/>
          <w:sz w:val="24"/>
          <w:szCs w:val="24"/>
        </w:rPr>
        <w:t>a</w:t>
      </w:r>
      <w:r w:rsidR="00CC1BE8" w:rsidRPr="00E00470">
        <w:rPr>
          <w:rFonts w:asciiTheme="majorBidi" w:hAnsiTheme="majorBidi" w:cstheme="majorBidi"/>
          <w:sz w:val="24"/>
          <w:szCs w:val="24"/>
        </w:rPr>
        <w:t xml:space="preserve"> 46:</w:t>
      </w:r>
      <w:r w:rsidR="00AE4E4E" w:rsidRPr="00E00470">
        <w:rPr>
          <w:rFonts w:asciiTheme="majorBidi" w:hAnsiTheme="majorBidi" w:cstheme="majorBidi"/>
          <w:sz w:val="24"/>
          <w:szCs w:val="24"/>
        </w:rPr>
        <w:t>9</w:t>
      </w:r>
      <w:r w:rsidR="001E0973" w:rsidRPr="00E00470">
        <w:rPr>
          <w:rFonts w:asciiTheme="majorBidi" w:hAnsiTheme="majorBidi" w:cstheme="majorBidi"/>
          <w:sz w:val="24"/>
          <w:szCs w:val="24"/>
        </w:rPr>
        <w:t>[</w:t>
      </w:r>
      <w:r w:rsidR="00AE4E4E" w:rsidRPr="00E00470">
        <w:rPr>
          <w:rFonts w:asciiTheme="majorBidi" w:hAnsiTheme="majorBidi" w:cstheme="majorBidi"/>
          <w:sz w:val="24"/>
          <w:szCs w:val="24"/>
        </w:rPr>
        <w:t>8</w:t>
      </w:r>
      <w:r w:rsidR="001E0973" w:rsidRPr="00E00470">
        <w:rPr>
          <w:rFonts w:asciiTheme="majorBidi" w:hAnsiTheme="majorBidi" w:cstheme="majorBidi"/>
          <w:sz w:val="24"/>
          <w:szCs w:val="24"/>
        </w:rPr>
        <w:t>]).</w:t>
      </w:r>
      <w:r w:rsidR="001D335E" w:rsidRPr="00E00470">
        <w:rPr>
          <w:rFonts w:asciiTheme="majorBidi" w:hAnsiTheme="majorBidi" w:cstheme="majorBidi"/>
          <w:sz w:val="24"/>
          <w:szCs w:val="24"/>
        </w:rPr>
        <w:t xml:space="preserve"> </w:t>
      </w:r>
      <w:r w:rsidR="001E1E98" w:rsidRPr="00E00470">
        <w:rPr>
          <w:rFonts w:asciiTheme="majorBidi" w:hAnsiTheme="majorBidi" w:cstheme="majorBidi"/>
          <w:sz w:val="24"/>
          <w:szCs w:val="24"/>
        </w:rPr>
        <w:t>As far as one can tell, n</w:t>
      </w:r>
      <w:r w:rsidR="001D335E" w:rsidRPr="00E00470">
        <w:rPr>
          <w:rFonts w:asciiTheme="majorBidi" w:hAnsiTheme="majorBidi" w:cstheme="majorBidi"/>
          <w:sz w:val="24"/>
          <w:szCs w:val="24"/>
        </w:rPr>
        <w:t>either</w:t>
      </w:r>
      <w:r w:rsidR="001E0973" w:rsidRPr="00E00470">
        <w:rPr>
          <w:rFonts w:asciiTheme="majorBidi" w:hAnsiTheme="majorBidi" w:cstheme="majorBidi"/>
          <w:sz w:val="24"/>
          <w:szCs w:val="24"/>
        </w:rPr>
        <w:t xml:space="preserve"> </w:t>
      </w:r>
      <w:r w:rsidR="00793F1C" w:rsidRPr="00E00470">
        <w:rPr>
          <w:rFonts w:asciiTheme="majorBidi" w:hAnsiTheme="majorBidi" w:cstheme="majorBidi"/>
          <w:sz w:val="24"/>
          <w:szCs w:val="24"/>
        </w:rPr>
        <w:t xml:space="preserve">Achilles, nor David, nor Sabato </w:t>
      </w:r>
      <w:r w:rsidR="00CD6E88" w:rsidRPr="00E00470">
        <w:rPr>
          <w:rFonts w:asciiTheme="majorBidi" w:hAnsiTheme="majorBidi" w:cstheme="majorBidi"/>
          <w:sz w:val="24"/>
          <w:szCs w:val="24"/>
        </w:rPr>
        <w:t>think in these terms</w:t>
      </w:r>
      <w:r w:rsidR="001D335E" w:rsidRPr="00E00470">
        <w:rPr>
          <w:rFonts w:asciiTheme="majorBidi" w:hAnsiTheme="majorBidi" w:cstheme="majorBidi"/>
          <w:sz w:val="24"/>
          <w:szCs w:val="24"/>
        </w:rPr>
        <w:t>. Their framework of thinking would rather be</w:t>
      </w:r>
      <w:r w:rsidR="005E69BD" w:rsidRPr="00E00470">
        <w:rPr>
          <w:rFonts w:asciiTheme="majorBidi" w:hAnsiTheme="majorBidi" w:cstheme="majorBidi"/>
          <w:sz w:val="24"/>
          <w:szCs w:val="24"/>
        </w:rPr>
        <w:t xml:space="preserve"> an acceptance of the reality of</w:t>
      </w:r>
      <w:r w:rsidR="00CA0BA7" w:rsidRPr="00E00470">
        <w:rPr>
          <w:rFonts w:asciiTheme="majorBidi" w:hAnsiTheme="majorBidi" w:cstheme="majorBidi"/>
          <w:sz w:val="24"/>
          <w:szCs w:val="24"/>
        </w:rPr>
        <w:t xml:space="preserve"> “</w:t>
      </w:r>
      <w:r w:rsidR="00C708FF" w:rsidRPr="00E00470">
        <w:rPr>
          <w:rFonts w:asciiTheme="majorBidi" w:hAnsiTheme="majorBidi" w:cstheme="majorBidi"/>
          <w:sz w:val="24"/>
          <w:szCs w:val="24"/>
        </w:rPr>
        <w:t xml:space="preserve">wars and </w:t>
      </w:r>
      <w:r w:rsidR="005E69BD" w:rsidRPr="00E00470">
        <w:rPr>
          <w:rFonts w:asciiTheme="majorBidi" w:hAnsiTheme="majorBidi" w:cstheme="majorBidi"/>
          <w:sz w:val="24"/>
          <w:szCs w:val="24"/>
        </w:rPr>
        <w:t>rumors of wars</w:t>
      </w:r>
      <w:r w:rsidR="00B867BB">
        <w:rPr>
          <w:rFonts w:asciiTheme="majorBidi" w:hAnsiTheme="majorBidi" w:cstheme="majorBidi"/>
          <w:sz w:val="24"/>
          <w:szCs w:val="24"/>
        </w:rPr>
        <w:t xml:space="preserve">” </w:t>
      </w:r>
      <w:r w:rsidR="00CB05B0" w:rsidRPr="00E00470">
        <w:rPr>
          <w:rFonts w:asciiTheme="majorBidi" w:hAnsiTheme="majorBidi" w:cstheme="majorBidi"/>
          <w:sz w:val="24"/>
          <w:szCs w:val="24"/>
        </w:rPr>
        <w:t xml:space="preserve">(Mark 13:7). </w:t>
      </w:r>
      <w:r w:rsidR="002372D4">
        <w:rPr>
          <w:rFonts w:asciiTheme="majorBidi" w:hAnsiTheme="majorBidi" w:cstheme="majorBidi"/>
          <w:sz w:val="24"/>
          <w:szCs w:val="24"/>
        </w:rPr>
        <w:t>They are</w:t>
      </w:r>
      <w:r w:rsidR="00CB05B0" w:rsidRPr="00E00470">
        <w:rPr>
          <w:rFonts w:asciiTheme="majorBidi" w:hAnsiTheme="majorBidi" w:cstheme="majorBidi"/>
          <w:sz w:val="24"/>
          <w:szCs w:val="24"/>
        </w:rPr>
        <w:t xml:space="preserve"> just the way things are in the world.</w:t>
      </w:r>
      <w:r w:rsidR="00604B10" w:rsidRPr="00E00470">
        <w:rPr>
          <w:rFonts w:asciiTheme="majorBidi" w:hAnsiTheme="majorBidi" w:cstheme="majorBidi"/>
          <w:sz w:val="24"/>
          <w:szCs w:val="24"/>
        </w:rPr>
        <w:t xml:space="preserve"> </w:t>
      </w:r>
      <w:r w:rsidR="00946CD1" w:rsidRPr="00E00470">
        <w:rPr>
          <w:rFonts w:asciiTheme="majorBidi" w:hAnsiTheme="majorBidi" w:cstheme="majorBidi"/>
          <w:sz w:val="24"/>
          <w:szCs w:val="24"/>
        </w:rPr>
        <w:t xml:space="preserve">All three </w:t>
      </w:r>
      <w:r w:rsidR="001E54B3" w:rsidRPr="00E00470">
        <w:rPr>
          <w:rFonts w:asciiTheme="majorBidi" w:hAnsiTheme="majorBidi" w:cstheme="majorBidi"/>
          <w:sz w:val="24"/>
          <w:szCs w:val="24"/>
        </w:rPr>
        <w:t xml:space="preserve">works </w:t>
      </w:r>
      <w:r w:rsidR="00946CD1" w:rsidRPr="00E00470">
        <w:rPr>
          <w:rFonts w:asciiTheme="majorBidi" w:hAnsiTheme="majorBidi" w:cstheme="majorBidi"/>
          <w:sz w:val="24"/>
          <w:szCs w:val="24"/>
        </w:rPr>
        <w:t xml:space="preserve">sometimes express unease about war, yet </w:t>
      </w:r>
      <w:r w:rsidR="00A05864" w:rsidRPr="00E00470">
        <w:rPr>
          <w:rFonts w:asciiTheme="majorBidi" w:hAnsiTheme="majorBidi" w:cstheme="majorBidi"/>
          <w:sz w:val="24"/>
          <w:szCs w:val="24"/>
        </w:rPr>
        <w:t xml:space="preserve">they </w:t>
      </w:r>
      <w:r w:rsidR="00946CD1" w:rsidRPr="00E00470">
        <w:rPr>
          <w:rFonts w:asciiTheme="majorBidi" w:hAnsiTheme="majorBidi" w:cstheme="majorBidi"/>
          <w:sz w:val="24"/>
          <w:szCs w:val="24"/>
        </w:rPr>
        <w:t>do</w:t>
      </w:r>
      <w:r w:rsidR="00763448" w:rsidRPr="00E00470">
        <w:rPr>
          <w:rFonts w:asciiTheme="majorBidi" w:hAnsiTheme="majorBidi" w:cstheme="majorBidi"/>
          <w:sz w:val="24"/>
          <w:szCs w:val="24"/>
        </w:rPr>
        <w:t xml:space="preserve"> not</w:t>
      </w:r>
      <w:r w:rsidR="00946CD1" w:rsidRPr="00E00470">
        <w:rPr>
          <w:rFonts w:asciiTheme="majorBidi" w:hAnsiTheme="majorBidi" w:cstheme="majorBidi"/>
          <w:sz w:val="24"/>
          <w:szCs w:val="24"/>
        </w:rPr>
        <w:t xml:space="preserve"> wonder whether it is really inevitable, any more than illness or death.</w:t>
      </w:r>
      <w:r w:rsidR="00A05864" w:rsidRPr="00E00470">
        <w:rPr>
          <w:rFonts w:asciiTheme="majorBidi" w:hAnsiTheme="majorBidi" w:cstheme="majorBidi"/>
          <w:sz w:val="24"/>
          <w:szCs w:val="24"/>
        </w:rPr>
        <w:t xml:space="preserve"> None </w:t>
      </w:r>
      <w:r w:rsidR="00604B10" w:rsidRPr="00E00470">
        <w:rPr>
          <w:rFonts w:asciiTheme="majorBidi" w:hAnsiTheme="majorBidi" w:cstheme="majorBidi"/>
          <w:sz w:val="24"/>
          <w:szCs w:val="24"/>
        </w:rPr>
        <w:t>glorif</w:t>
      </w:r>
      <w:r w:rsidR="00D45399" w:rsidRPr="00E00470">
        <w:rPr>
          <w:rFonts w:asciiTheme="majorBidi" w:hAnsiTheme="majorBidi" w:cstheme="majorBidi"/>
          <w:sz w:val="24"/>
          <w:szCs w:val="24"/>
        </w:rPr>
        <w:t>ies</w:t>
      </w:r>
      <w:r w:rsidR="00604B10" w:rsidRPr="00E00470">
        <w:rPr>
          <w:rFonts w:asciiTheme="majorBidi" w:hAnsiTheme="majorBidi" w:cstheme="majorBidi"/>
          <w:sz w:val="24"/>
          <w:szCs w:val="24"/>
        </w:rPr>
        <w:t xml:space="preserve"> war</w:t>
      </w:r>
      <w:r w:rsidR="00763448" w:rsidRPr="00E00470">
        <w:rPr>
          <w:rFonts w:asciiTheme="majorBidi" w:hAnsiTheme="majorBidi" w:cstheme="majorBidi"/>
          <w:sz w:val="24"/>
          <w:szCs w:val="24"/>
        </w:rPr>
        <w:t>,</w:t>
      </w:r>
      <w:r w:rsidR="00604B10" w:rsidRPr="00E00470">
        <w:rPr>
          <w:rFonts w:asciiTheme="majorBidi" w:hAnsiTheme="majorBidi" w:cstheme="majorBidi"/>
          <w:sz w:val="24"/>
          <w:szCs w:val="24"/>
        </w:rPr>
        <w:t xml:space="preserve"> or critique</w:t>
      </w:r>
      <w:r w:rsidR="00D45399" w:rsidRPr="00E00470">
        <w:rPr>
          <w:rFonts w:asciiTheme="majorBidi" w:hAnsiTheme="majorBidi" w:cstheme="majorBidi"/>
          <w:sz w:val="24"/>
          <w:szCs w:val="24"/>
        </w:rPr>
        <w:t>s</w:t>
      </w:r>
      <w:r w:rsidR="00604B10" w:rsidRPr="00E00470">
        <w:rPr>
          <w:rFonts w:asciiTheme="majorBidi" w:hAnsiTheme="majorBidi" w:cstheme="majorBidi"/>
          <w:sz w:val="24"/>
          <w:szCs w:val="24"/>
        </w:rPr>
        <w:t xml:space="preserve"> it. </w:t>
      </w:r>
      <w:r w:rsidR="00725C29" w:rsidRPr="00E00470">
        <w:rPr>
          <w:rFonts w:asciiTheme="majorBidi" w:hAnsiTheme="majorBidi" w:cstheme="majorBidi"/>
          <w:sz w:val="24"/>
          <w:szCs w:val="24"/>
        </w:rPr>
        <w:t>It</w:t>
      </w:r>
      <w:r w:rsidR="00AC6302" w:rsidRPr="00E00470">
        <w:rPr>
          <w:rFonts w:asciiTheme="majorBidi" w:hAnsiTheme="majorBidi" w:cstheme="majorBidi"/>
          <w:sz w:val="24"/>
          <w:szCs w:val="24"/>
        </w:rPr>
        <w:t xml:space="preserve"> is</w:t>
      </w:r>
      <w:r w:rsidR="00725C29" w:rsidRPr="00E00470">
        <w:rPr>
          <w:rFonts w:asciiTheme="majorBidi" w:hAnsiTheme="majorBidi" w:cstheme="majorBidi"/>
          <w:sz w:val="24"/>
          <w:szCs w:val="24"/>
        </w:rPr>
        <w:t xml:space="preserve"> just a </w:t>
      </w:r>
      <w:r w:rsidR="00DD31D3" w:rsidRPr="00E00470">
        <w:rPr>
          <w:rFonts w:asciiTheme="majorBidi" w:hAnsiTheme="majorBidi" w:cstheme="majorBidi"/>
          <w:sz w:val="24"/>
          <w:szCs w:val="24"/>
        </w:rPr>
        <w:t>fact</w:t>
      </w:r>
      <w:r w:rsidR="00725C29" w:rsidRPr="00E00470">
        <w:rPr>
          <w:rFonts w:asciiTheme="majorBidi" w:hAnsiTheme="majorBidi" w:cstheme="majorBidi"/>
          <w:sz w:val="24"/>
          <w:szCs w:val="24"/>
        </w:rPr>
        <w:t xml:space="preserve"> of life that one has to deal with.</w:t>
      </w:r>
      <w:r w:rsidR="00DE217A" w:rsidRPr="00E00470">
        <w:rPr>
          <w:rFonts w:asciiTheme="majorBidi" w:hAnsiTheme="majorBidi" w:cstheme="majorBidi"/>
          <w:sz w:val="24"/>
          <w:szCs w:val="24"/>
        </w:rPr>
        <w:t xml:space="preserve"> </w:t>
      </w:r>
      <w:r w:rsidR="00CC69D7" w:rsidRPr="00E00470">
        <w:rPr>
          <w:rFonts w:asciiTheme="majorBidi" w:hAnsiTheme="majorBidi" w:cstheme="majorBidi"/>
          <w:sz w:val="24"/>
          <w:szCs w:val="24"/>
        </w:rPr>
        <w:t>And who knows whether God may use their w</w:t>
      </w:r>
      <w:r w:rsidR="006B5945" w:rsidRPr="00E00470">
        <w:rPr>
          <w:rFonts w:asciiTheme="majorBidi" w:hAnsiTheme="majorBidi" w:cstheme="majorBidi"/>
          <w:sz w:val="24"/>
          <w:szCs w:val="24"/>
        </w:rPr>
        <w:t>armaking to make wars cease</w:t>
      </w:r>
      <w:r w:rsidR="008205C5">
        <w:rPr>
          <w:rFonts w:asciiTheme="majorBidi" w:hAnsiTheme="majorBidi" w:cstheme="majorBidi"/>
          <w:sz w:val="24"/>
          <w:szCs w:val="24"/>
        </w:rPr>
        <w:t>?</w:t>
      </w:r>
    </w:p>
    <w:p w14:paraId="285136A1" w14:textId="21A98D3A" w:rsidR="000C67FF" w:rsidRPr="00E00470" w:rsidRDefault="000C67FF"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In the modern Western world, it is common to seek to justify wars </w:t>
      </w:r>
      <w:r w:rsidR="005F3492" w:rsidRPr="00E00470">
        <w:rPr>
          <w:rFonts w:asciiTheme="majorBidi" w:hAnsiTheme="majorBidi" w:cstheme="majorBidi"/>
          <w:sz w:val="24"/>
          <w:szCs w:val="24"/>
        </w:rPr>
        <w:t>on the basis of their</w:t>
      </w:r>
      <w:r w:rsidR="00CA0BA7" w:rsidRPr="00E00470">
        <w:rPr>
          <w:rFonts w:asciiTheme="majorBidi" w:hAnsiTheme="majorBidi" w:cstheme="majorBidi"/>
          <w:sz w:val="24"/>
          <w:szCs w:val="24"/>
        </w:rPr>
        <w:t xml:space="preserve"> </w:t>
      </w:r>
      <w:r w:rsidR="00E621A3">
        <w:rPr>
          <w:rFonts w:asciiTheme="majorBidi" w:hAnsiTheme="majorBidi" w:cstheme="majorBidi"/>
          <w:sz w:val="24"/>
          <w:szCs w:val="24"/>
        </w:rPr>
        <w:t xml:space="preserve">being </w:t>
      </w:r>
      <w:r w:rsidR="00A120ED">
        <w:rPr>
          <w:rFonts w:asciiTheme="majorBidi" w:hAnsiTheme="majorBidi" w:cstheme="majorBidi"/>
          <w:sz w:val="24"/>
          <w:szCs w:val="24"/>
        </w:rPr>
        <w:t>“just” and/</w:t>
      </w:r>
      <w:r w:rsidR="00393CA9">
        <w:rPr>
          <w:rFonts w:asciiTheme="majorBidi" w:hAnsiTheme="majorBidi" w:cstheme="majorBidi"/>
          <w:sz w:val="24"/>
          <w:szCs w:val="24"/>
        </w:rPr>
        <w:t xml:space="preserve">or on the basis of </w:t>
      </w:r>
      <w:r w:rsidR="00685C6C" w:rsidRPr="00E00470">
        <w:rPr>
          <w:rFonts w:asciiTheme="majorBidi" w:hAnsiTheme="majorBidi" w:cstheme="majorBidi"/>
          <w:sz w:val="24"/>
          <w:szCs w:val="24"/>
        </w:rPr>
        <w:t xml:space="preserve">their </w:t>
      </w:r>
      <w:r w:rsidR="005B21A7" w:rsidRPr="00E00470">
        <w:rPr>
          <w:rFonts w:asciiTheme="majorBidi" w:hAnsiTheme="majorBidi" w:cstheme="majorBidi"/>
          <w:sz w:val="24"/>
          <w:szCs w:val="24"/>
        </w:rPr>
        <w:t xml:space="preserve">concern for the spread of democracy, </w:t>
      </w:r>
      <w:r w:rsidR="00732528" w:rsidRPr="00E00470">
        <w:rPr>
          <w:rFonts w:asciiTheme="majorBidi" w:hAnsiTheme="majorBidi" w:cstheme="majorBidi"/>
          <w:sz w:val="24"/>
          <w:szCs w:val="24"/>
        </w:rPr>
        <w:t>but such arguments are inclined to conceal the self-interested nature of</w:t>
      </w:r>
      <w:r w:rsidR="00584E1E" w:rsidRPr="00E00470">
        <w:rPr>
          <w:rFonts w:asciiTheme="majorBidi" w:hAnsiTheme="majorBidi" w:cstheme="majorBidi"/>
          <w:sz w:val="24"/>
          <w:szCs w:val="24"/>
        </w:rPr>
        <w:t xml:space="preserve"> the</w:t>
      </w:r>
      <w:r w:rsidR="00732528" w:rsidRPr="00E00470">
        <w:rPr>
          <w:rFonts w:asciiTheme="majorBidi" w:hAnsiTheme="majorBidi" w:cstheme="majorBidi"/>
          <w:sz w:val="24"/>
          <w:szCs w:val="24"/>
        </w:rPr>
        <w:t xml:space="preserve"> war</w:t>
      </w:r>
      <w:r w:rsidR="00584E1E" w:rsidRPr="00E00470">
        <w:rPr>
          <w:rFonts w:asciiTheme="majorBidi" w:hAnsiTheme="majorBidi" w:cstheme="majorBidi"/>
          <w:sz w:val="24"/>
          <w:szCs w:val="24"/>
        </w:rPr>
        <w:t>making.</w:t>
      </w:r>
      <w:r w:rsidR="00331C2F" w:rsidRPr="00E00470">
        <w:rPr>
          <w:rStyle w:val="FootnoteReference"/>
          <w:rFonts w:asciiTheme="majorBidi" w:hAnsiTheme="majorBidi" w:cstheme="majorBidi"/>
          <w:sz w:val="24"/>
          <w:szCs w:val="24"/>
        </w:rPr>
        <w:footnoteReference w:id="101"/>
      </w:r>
      <w:r w:rsidR="003D2F1F" w:rsidRPr="00E00470">
        <w:rPr>
          <w:rFonts w:asciiTheme="majorBidi" w:hAnsiTheme="majorBidi" w:cstheme="majorBidi"/>
          <w:sz w:val="24"/>
          <w:szCs w:val="24"/>
        </w:rPr>
        <w:t xml:space="preserve"> </w:t>
      </w:r>
      <w:r w:rsidR="001E63B4" w:rsidRPr="00E00470">
        <w:rPr>
          <w:rFonts w:asciiTheme="majorBidi" w:hAnsiTheme="majorBidi" w:cstheme="majorBidi"/>
          <w:sz w:val="24"/>
          <w:szCs w:val="24"/>
        </w:rPr>
        <w:t xml:space="preserve">Neither the Iliad nor Samuel </w:t>
      </w:r>
      <w:r w:rsidR="005D312B" w:rsidRPr="00E00470">
        <w:rPr>
          <w:rFonts w:asciiTheme="majorBidi" w:hAnsiTheme="majorBidi" w:cstheme="majorBidi"/>
          <w:sz w:val="24"/>
          <w:szCs w:val="24"/>
        </w:rPr>
        <w:t>seeks to justify its wars</w:t>
      </w:r>
      <w:r w:rsidR="00E92BE2" w:rsidRPr="00E00470">
        <w:rPr>
          <w:rFonts w:asciiTheme="majorBidi" w:hAnsiTheme="majorBidi" w:cstheme="majorBidi"/>
          <w:sz w:val="24"/>
          <w:szCs w:val="24"/>
        </w:rPr>
        <w:t>. Sabato assume</w:t>
      </w:r>
      <w:r w:rsidR="00B13380" w:rsidRPr="00E00470">
        <w:rPr>
          <w:rFonts w:asciiTheme="majorBidi" w:hAnsiTheme="majorBidi" w:cstheme="majorBidi"/>
          <w:sz w:val="24"/>
          <w:szCs w:val="24"/>
        </w:rPr>
        <w:t>s</w:t>
      </w:r>
      <w:r w:rsidR="00E92BE2" w:rsidRPr="00E00470">
        <w:rPr>
          <w:rFonts w:asciiTheme="majorBidi" w:hAnsiTheme="majorBidi" w:cstheme="majorBidi"/>
          <w:sz w:val="24"/>
          <w:szCs w:val="24"/>
        </w:rPr>
        <w:t xml:space="preserve"> that the defensive war in which he is engaged is justified by the right to defend the nation</w:t>
      </w:r>
      <w:r w:rsidR="00F25173" w:rsidRPr="00E00470">
        <w:rPr>
          <w:rFonts w:asciiTheme="majorBidi" w:hAnsiTheme="majorBidi" w:cstheme="majorBidi"/>
          <w:sz w:val="24"/>
          <w:szCs w:val="24"/>
        </w:rPr>
        <w:t>, though Cohen is no</w:t>
      </w:r>
      <w:r w:rsidR="00685C6C" w:rsidRPr="00E00470">
        <w:rPr>
          <w:rFonts w:asciiTheme="majorBidi" w:hAnsiTheme="majorBidi" w:cstheme="majorBidi"/>
          <w:sz w:val="24"/>
          <w:szCs w:val="24"/>
        </w:rPr>
        <w:t>t</w:t>
      </w:r>
      <w:r w:rsidR="00F25173" w:rsidRPr="00E00470">
        <w:rPr>
          <w:rFonts w:asciiTheme="majorBidi" w:hAnsiTheme="majorBidi" w:cstheme="majorBidi"/>
          <w:sz w:val="24"/>
          <w:szCs w:val="24"/>
        </w:rPr>
        <w:t xml:space="preserve"> sure.</w:t>
      </w:r>
      <w:r w:rsidR="002B6220" w:rsidRPr="00E00470">
        <w:rPr>
          <w:rFonts w:asciiTheme="majorBidi" w:hAnsiTheme="majorBidi" w:cstheme="majorBidi"/>
          <w:sz w:val="24"/>
          <w:szCs w:val="24"/>
        </w:rPr>
        <w:t xml:space="preserve"> Since the time of Emmanual Kant, at least, </w:t>
      </w:r>
      <w:r w:rsidR="004B1B07" w:rsidRPr="00E00470">
        <w:rPr>
          <w:rFonts w:asciiTheme="majorBidi" w:hAnsiTheme="majorBidi" w:cstheme="majorBidi"/>
          <w:sz w:val="24"/>
          <w:szCs w:val="24"/>
        </w:rPr>
        <w:t>thinkers have suggested th</w:t>
      </w:r>
      <w:r w:rsidR="00886496" w:rsidRPr="00E00470">
        <w:rPr>
          <w:rFonts w:asciiTheme="majorBidi" w:hAnsiTheme="majorBidi" w:cstheme="majorBidi"/>
          <w:sz w:val="24"/>
          <w:szCs w:val="24"/>
        </w:rPr>
        <w:t>e</w:t>
      </w:r>
      <w:r w:rsidR="004B1B07" w:rsidRPr="00E00470">
        <w:rPr>
          <w:rFonts w:asciiTheme="majorBidi" w:hAnsiTheme="majorBidi" w:cstheme="majorBidi"/>
          <w:sz w:val="24"/>
          <w:szCs w:val="24"/>
        </w:rPr>
        <w:t xml:space="preserve"> aim of abolishing war,</w:t>
      </w:r>
      <w:r w:rsidR="00A00726" w:rsidRPr="00E00470">
        <w:rPr>
          <w:rStyle w:val="FootnoteReference"/>
          <w:rFonts w:asciiTheme="majorBidi" w:hAnsiTheme="majorBidi" w:cstheme="majorBidi"/>
          <w:sz w:val="24"/>
          <w:szCs w:val="24"/>
        </w:rPr>
        <w:footnoteReference w:id="102"/>
      </w:r>
      <w:r w:rsidR="004B1B07" w:rsidRPr="00E00470">
        <w:rPr>
          <w:rFonts w:asciiTheme="majorBidi" w:hAnsiTheme="majorBidi" w:cstheme="majorBidi"/>
          <w:sz w:val="24"/>
          <w:szCs w:val="24"/>
        </w:rPr>
        <w:t xml:space="preserve"> but it is not clear </w:t>
      </w:r>
      <w:r w:rsidR="00B54DC2" w:rsidRPr="00E00470">
        <w:rPr>
          <w:rFonts w:asciiTheme="majorBidi" w:hAnsiTheme="majorBidi" w:cstheme="majorBidi"/>
          <w:sz w:val="24"/>
          <w:szCs w:val="24"/>
        </w:rPr>
        <w:t>that there is any way towards that end.</w:t>
      </w:r>
      <w:r w:rsidR="00A57F58" w:rsidRPr="00E00470">
        <w:rPr>
          <w:rFonts w:asciiTheme="majorBidi" w:hAnsiTheme="majorBidi" w:cstheme="majorBidi"/>
          <w:sz w:val="24"/>
          <w:szCs w:val="24"/>
        </w:rPr>
        <w:t xml:space="preserve"> Perhaps there is a parallel with </w:t>
      </w:r>
      <w:r w:rsidR="00D82235" w:rsidRPr="00E00470">
        <w:rPr>
          <w:rFonts w:asciiTheme="majorBidi" w:hAnsiTheme="majorBidi" w:cstheme="majorBidi"/>
          <w:sz w:val="24"/>
          <w:szCs w:val="24"/>
        </w:rPr>
        <w:t xml:space="preserve">quests to abolish death. Achilles, David, and Sabato </w:t>
      </w:r>
      <w:r w:rsidR="003F20DF" w:rsidRPr="00E00470">
        <w:rPr>
          <w:rFonts w:asciiTheme="majorBidi" w:hAnsiTheme="majorBidi" w:cstheme="majorBidi"/>
          <w:sz w:val="24"/>
          <w:szCs w:val="24"/>
        </w:rPr>
        <w:t>implicitly</w:t>
      </w:r>
      <w:r w:rsidR="00D82235" w:rsidRPr="00E00470">
        <w:rPr>
          <w:rFonts w:asciiTheme="majorBidi" w:hAnsiTheme="majorBidi" w:cstheme="majorBidi"/>
          <w:sz w:val="24"/>
          <w:szCs w:val="24"/>
        </w:rPr>
        <w:t xml:space="preserve"> assume that neither</w:t>
      </w:r>
      <w:r w:rsidR="00700939" w:rsidRPr="00E00470">
        <w:rPr>
          <w:rFonts w:asciiTheme="majorBidi" w:hAnsiTheme="majorBidi" w:cstheme="majorBidi"/>
          <w:sz w:val="24"/>
          <w:szCs w:val="24"/>
        </w:rPr>
        <w:t xml:space="preserve"> is humanly possible.</w:t>
      </w:r>
    </w:p>
    <w:p w14:paraId="33A607BF" w14:textId="40E16D74" w:rsidR="007D2C66" w:rsidRPr="00E00470" w:rsidRDefault="000C67FF"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 xml:space="preserve"> </w:t>
      </w:r>
      <w:r w:rsidR="004E667A">
        <w:rPr>
          <w:rFonts w:asciiTheme="majorBidi" w:hAnsiTheme="majorBidi" w:cstheme="majorBidi"/>
          <w:sz w:val="24"/>
          <w:szCs w:val="24"/>
        </w:rPr>
        <w:t>With reg</w:t>
      </w:r>
      <w:r w:rsidR="003B0741">
        <w:rPr>
          <w:rFonts w:asciiTheme="majorBidi" w:hAnsiTheme="majorBidi" w:cstheme="majorBidi"/>
          <w:sz w:val="24"/>
          <w:szCs w:val="24"/>
        </w:rPr>
        <w:t>a</w:t>
      </w:r>
      <w:r w:rsidR="004E667A">
        <w:rPr>
          <w:rFonts w:asciiTheme="majorBidi" w:hAnsiTheme="majorBidi" w:cstheme="majorBidi"/>
          <w:sz w:val="24"/>
          <w:szCs w:val="24"/>
        </w:rPr>
        <w:t>rd to</w:t>
      </w:r>
      <w:r w:rsidR="00F90255" w:rsidRPr="00E00470">
        <w:rPr>
          <w:rFonts w:asciiTheme="majorBidi" w:hAnsiTheme="majorBidi" w:cstheme="majorBidi"/>
          <w:sz w:val="24"/>
          <w:szCs w:val="24"/>
        </w:rPr>
        <w:t xml:space="preserve"> the r</w:t>
      </w:r>
      <w:r w:rsidR="00497DEF" w:rsidRPr="00E00470">
        <w:rPr>
          <w:rFonts w:asciiTheme="majorBidi" w:hAnsiTheme="majorBidi" w:cstheme="majorBidi"/>
          <w:sz w:val="24"/>
          <w:szCs w:val="24"/>
        </w:rPr>
        <w:t xml:space="preserve">elationship of divine </w:t>
      </w:r>
      <w:r w:rsidR="00F90255" w:rsidRPr="00E00470">
        <w:rPr>
          <w:rFonts w:asciiTheme="majorBidi" w:hAnsiTheme="majorBidi" w:cstheme="majorBidi"/>
          <w:sz w:val="24"/>
          <w:szCs w:val="24"/>
        </w:rPr>
        <w:t xml:space="preserve">action </w:t>
      </w:r>
      <w:r w:rsidR="00497DEF" w:rsidRPr="00E00470">
        <w:rPr>
          <w:rFonts w:asciiTheme="majorBidi" w:hAnsiTheme="majorBidi" w:cstheme="majorBidi"/>
          <w:sz w:val="24"/>
          <w:szCs w:val="24"/>
        </w:rPr>
        <w:t xml:space="preserve">and human </w:t>
      </w:r>
      <w:r w:rsidR="00F90255" w:rsidRPr="00E00470">
        <w:rPr>
          <w:rFonts w:asciiTheme="majorBidi" w:hAnsiTheme="majorBidi" w:cstheme="majorBidi"/>
          <w:sz w:val="24"/>
          <w:szCs w:val="24"/>
        </w:rPr>
        <w:t>action</w:t>
      </w:r>
      <w:r w:rsidR="0080137D" w:rsidRPr="00E00470">
        <w:rPr>
          <w:rFonts w:asciiTheme="majorBidi" w:hAnsiTheme="majorBidi" w:cstheme="majorBidi"/>
          <w:sz w:val="24"/>
          <w:szCs w:val="24"/>
        </w:rPr>
        <w:t>,</w:t>
      </w:r>
      <w:r w:rsidR="003F35F1" w:rsidRPr="00E00470">
        <w:rPr>
          <w:rFonts w:asciiTheme="majorBidi" w:hAnsiTheme="majorBidi" w:cstheme="majorBidi"/>
          <w:sz w:val="24"/>
          <w:szCs w:val="24"/>
        </w:rPr>
        <w:t xml:space="preserve"> Samuel and </w:t>
      </w:r>
      <w:r w:rsidR="00FD2FFB" w:rsidRPr="00E00470">
        <w:rPr>
          <w:rFonts w:asciiTheme="majorBidi" w:hAnsiTheme="majorBidi" w:cstheme="majorBidi"/>
          <w:i/>
          <w:iCs/>
          <w:sz w:val="24"/>
          <w:szCs w:val="24"/>
        </w:rPr>
        <w:t>Adjusting Sights</w:t>
      </w:r>
      <w:r w:rsidR="00FD2FFB" w:rsidRPr="00E00470">
        <w:rPr>
          <w:rFonts w:asciiTheme="majorBidi" w:hAnsiTheme="majorBidi" w:cstheme="majorBidi"/>
          <w:sz w:val="24"/>
          <w:szCs w:val="24"/>
        </w:rPr>
        <w:t xml:space="preserve"> confidently affirm that events reflect </w:t>
      </w:r>
      <w:r w:rsidR="00B34DE4" w:rsidRPr="00E00470">
        <w:rPr>
          <w:rFonts w:asciiTheme="majorBidi" w:hAnsiTheme="majorBidi" w:cstheme="majorBidi"/>
          <w:sz w:val="24"/>
          <w:szCs w:val="24"/>
        </w:rPr>
        <w:t xml:space="preserve">both </w:t>
      </w:r>
      <w:r w:rsidR="00FD2FFB" w:rsidRPr="00E00470">
        <w:rPr>
          <w:rFonts w:asciiTheme="majorBidi" w:hAnsiTheme="majorBidi" w:cstheme="majorBidi"/>
          <w:sz w:val="24"/>
          <w:szCs w:val="24"/>
        </w:rPr>
        <w:t>the activity of God and</w:t>
      </w:r>
      <w:r w:rsidR="00EA0A5E" w:rsidRPr="00E00470">
        <w:rPr>
          <w:rFonts w:asciiTheme="majorBidi" w:hAnsiTheme="majorBidi" w:cstheme="majorBidi"/>
          <w:sz w:val="24"/>
          <w:szCs w:val="24"/>
        </w:rPr>
        <w:t xml:space="preserve"> </w:t>
      </w:r>
      <w:r w:rsidR="00FD2FFB" w:rsidRPr="00E00470">
        <w:rPr>
          <w:rFonts w:asciiTheme="majorBidi" w:hAnsiTheme="majorBidi" w:cstheme="majorBidi"/>
          <w:sz w:val="24"/>
          <w:szCs w:val="24"/>
        </w:rPr>
        <w:t>the activity of human beings.</w:t>
      </w:r>
      <w:r w:rsidR="00C17C0B" w:rsidRPr="00E00470">
        <w:rPr>
          <w:rFonts w:asciiTheme="majorBidi" w:hAnsiTheme="majorBidi" w:cstheme="majorBidi"/>
          <w:sz w:val="24"/>
          <w:szCs w:val="24"/>
        </w:rPr>
        <w:t xml:space="preserve"> David and Sabato</w:t>
      </w:r>
      <w:r w:rsidR="00FD2FFB" w:rsidRPr="00E00470">
        <w:rPr>
          <w:rFonts w:asciiTheme="majorBidi" w:hAnsiTheme="majorBidi" w:cstheme="majorBidi"/>
          <w:sz w:val="24"/>
          <w:szCs w:val="24"/>
        </w:rPr>
        <w:t xml:space="preserve"> know that as human beings they have to accept their responsibility for action</w:t>
      </w:r>
      <w:r w:rsidR="00BF072A">
        <w:rPr>
          <w:rFonts w:asciiTheme="majorBidi" w:hAnsiTheme="majorBidi" w:cstheme="majorBidi"/>
          <w:sz w:val="24"/>
          <w:szCs w:val="24"/>
        </w:rPr>
        <w:t>. T</w:t>
      </w:r>
      <w:r w:rsidR="000E0341" w:rsidRPr="00E00470">
        <w:rPr>
          <w:rFonts w:asciiTheme="majorBidi" w:hAnsiTheme="majorBidi" w:cstheme="majorBidi"/>
          <w:sz w:val="24"/>
          <w:szCs w:val="24"/>
        </w:rPr>
        <w:t xml:space="preserve">hey </w:t>
      </w:r>
      <w:r w:rsidR="00FD2FFB" w:rsidRPr="00E00470">
        <w:rPr>
          <w:rFonts w:asciiTheme="majorBidi" w:hAnsiTheme="majorBidi" w:cstheme="majorBidi"/>
          <w:sz w:val="24"/>
          <w:szCs w:val="24"/>
        </w:rPr>
        <w:t xml:space="preserve">also </w:t>
      </w:r>
      <w:r w:rsidR="000E0341" w:rsidRPr="00E00470">
        <w:rPr>
          <w:rFonts w:asciiTheme="majorBidi" w:hAnsiTheme="majorBidi" w:cstheme="majorBidi"/>
          <w:sz w:val="24"/>
          <w:szCs w:val="24"/>
        </w:rPr>
        <w:t xml:space="preserve">know </w:t>
      </w:r>
      <w:r w:rsidR="00FD2FFB" w:rsidRPr="00E00470">
        <w:rPr>
          <w:rFonts w:asciiTheme="majorBidi" w:hAnsiTheme="majorBidi" w:cstheme="majorBidi"/>
          <w:sz w:val="24"/>
          <w:szCs w:val="24"/>
        </w:rPr>
        <w:t xml:space="preserve">that they </w:t>
      </w:r>
      <w:r w:rsidR="00EA0A5E" w:rsidRPr="00E00470">
        <w:rPr>
          <w:rFonts w:asciiTheme="majorBidi" w:hAnsiTheme="majorBidi" w:cstheme="majorBidi"/>
          <w:sz w:val="24"/>
          <w:szCs w:val="24"/>
        </w:rPr>
        <w:t xml:space="preserve">are </w:t>
      </w:r>
      <w:r w:rsidR="00FD2FFB" w:rsidRPr="00E00470">
        <w:rPr>
          <w:rFonts w:asciiTheme="majorBidi" w:hAnsiTheme="majorBidi" w:cstheme="majorBidi"/>
          <w:sz w:val="24"/>
          <w:szCs w:val="24"/>
        </w:rPr>
        <w:t>dependent on God</w:t>
      </w:r>
      <w:r w:rsidR="004B2C5C" w:rsidRPr="00E00470">
        <w:rPr>
          <w:rFonts w:asciiTheme="majorBidi" w:hAnsiTheme="majorBidi" w:cstheme="majorBidi"/>
          <w:sz w:val="24"/>
          <w:szCs w:val="24"/>
        </w:rPr>
        <w:t>’</w:t>
      </w:r>
      <w:r w:rsidR="00FD2FFB" w:rsidRPr="00E00470">
        <w:rPr>
          <w:rFonts w:asciiTheme="majorBidi" w:hAnsiTheme="majorBidi" w:cstheme="majorBidi"/>
          <w:sz w:val="24"/>
          <w:szCs w:val="24"/>
        </w:rPr>
        <w:t xml:space="preserve">s action </w:t>
      </w:r>
      <w:r w:rsidR="00EA0A5E" w:rsidRPr="00E00470">
        <w:rPr>
          <w:rFonts w:asciiTheme="majorBidi" w:hAnsiTheme="majorBidi" w:cstheme="majorBidi"/>
          <w:sz w:val="24"/>
          <w:szCs w:val="24"/>
        </w:rPr>
        <w:t xml:space="preserve">when they fight, </w:t>
      </w:r>
      <w:r w:rsidR="00FD2FFB" w:rsidRPr="00E00470">
        <w:rPr>
          <w:rFonts w:asciiTheme="majorBidi" w:hAnsiTheme="majorBidi" w:cstheme="majorBidi"/>
          <w:sz w:val="24"/>
          <w:szCs w:val="24"/>
        </w:rPr>
        <w:t xml:space="preserve">and </w:t>
      </w:r>
      <w:r w:rsidR="003178EC" w:rsidRPr="00E00470">
        <w:rPr>
          <w:rFonts w:asciiTheme="majorBidi" w:hAnsiTheme="majorBidi" w:cstheme="majorBidi"/>
          <w:sz w:val="24"/>
          <w:szCs w:val="24"/>
        </w:rPr>
        <w:t xml:space="preserve">they </w:t>
      </w:r>
      <w:r w:rsidR="00FD2FFB" w:rsidRPr="00E00470">
        <w:rPr>
          <w:rFonts w:asciiTheme="majorBidi" w:hAnsiTheme="majorBidi" w:cstheme="majorBidi"/>
          <w:sz w:val="24"/>
          <w:szCs w:val="24"/>
        </w:rPr>
        <w:t>act</w:t>
      </w:r>
      <w:r w:rsidR="001864C0" w:rsidRPr="00E00470">
        <w:rPr>
          <w:rFonts w:asciiTheme="majorBidi" w:hAnsiTheme="majorBidi" w:cstheme="majorBidi"/>
          <w:sz w:val="24"/>
          <w:szCs w:val="24"/>
        </w:rPr>
        <w:t xml:space="preserve"> with faith in him.</w:t>
      </w:r>
      <w:r w:rsidR="003178EC" w:rsidRPr="00E00470">
        <w:rPr>
          <w:rFonts w:asciiTheme="majorBidi" w:hAnsiTheme="majorBidi" w:cstheme="majorBidi"/>
          <w:sz w:val="24"/>
          <w:szCs w:val="24"/>
        </w:rPr>
        <w:t xml:space="preserve"> And they know that they are depende</w:t>
      </w:r>
      <w:r w:rsidR="00D038D5" w:rsidRPr="00E00470">
        <w:rPr>
          <w:rFonts w:asciiTheme="majorBidi" w:hAnsiTheme="majorBidi" w:cstheme="majorBidi"/>
          <w:sz w:val="24"/>
          <w:szCs w:val="24"/>
        </w:rPr>
        <w:t>nt on God taki</w:t>
      </w:r>
      <w:r w:rsidR="003C1490" w:rsidRPr="00E00470">
        <w:rPr>
          <w:rFonts w:asciiTheme="majorBidi" w:hAnsiTheme="majorBidi" w:cstheme="majorBidi"/>
          <w:sz w:val="24"/>
          <w:szCs w:val="24"/>
        </w:rPr>
        <w:t>n</w:t>
      </w:r>
      <w:r w:rsidR="00D038D5" w:rsidRPr="00E00470">
        <w:rPr>
          <w:rFonts w:asciiTheme="majorBidi" w:hAnsiTheme="majorBidi" w:cstheme="majorBidi"/>
          <w:sz w:val="24"/>
          <w:szCs w:val="24"/>
        </w:rPr>
        <w:t xml:space="preserve">g action against their opponents. But how does this work? </w:t>
      </w:r>
      <w:r w:rsidR="00C51268" w:rsidRPr="00E00470">
        <w:rPr>
          <w:rFonts w:asciiTheme="majorBidi" w:hAnsiTheme="majorBidi" w:cstheme="majorBidi"/>
          <w:sz w:val="24"/>
          <w:szCs w:val="24"/>
        </w:rPr>
        <w:t xml:space="preserve">The </w:t>
      </w:r>
      <w:r w:rsidR="00C12B96" w:rsidRPr="00E00470">
        <w:rPr>
          <w:rFonts w:asciiTheme="majorBidi" w:hAnsiTheme="majorBidi" w:cstheme="majorBidi"/>
          <w:sz w:val="24"/>
          <w:szCs w:val="24"/>
        </w:rPr>
        <w:t xml:space="preserve">Iliad speaks of Zeus arousing the </w:t>
      </w:r>
      <w:r w:rsidR="0098140C" w:rsidRPr="00E00470">
        <w:rPr>
          <w:rFonts w:asciiTheme="majorBidi" w:hAnsiTheme="majorBidi" w:cstheme="majorBidi"/>
          <w:sz w:val="24"/>
          <w:szCs w:val="24"/>
        </w:rPr>
        <w:t>Trojans (8.335–</w:t>
      </w:r>
      <w:r w:rsidR="004D46CB">
        <w:rPr>
          <w:rFonts w:asciiTheme="majorBidi" w:hAnsiTheme="majorBidi" w:cstheme="majorBidi"/>
          <w:sz w:val="24"/>
          <w:szCs w:val="24"/>
        </w:rPr>
        <w:t>3</w:t>
      </w:r>
      <w:r w:rsidR="0098140C" w:rsidRPr="00E00470">
        <w:rPr>
          <w:rFonts w:asciiTheme="majorBidi" w:hAnsiTheme="majorBidi" w:cstheme="majorBidi"/>
          <w:sz w:val="24"/>
          <w:szCs w:val="24"/>
        </w:rPr>
        <w:t xml:space="preserve">6) and </w:t>
      </w:r>
      <w:r w:rsidR="00C51268" w:rsidRPr="00E00470">
        <w:rPr>
          <w:rFonts w:asciiTheme="majorBidi" w:hAnsiTheme="majorBidi" w:cstheme="majorBidi"/>
          <w:sz w:val="24"/>
          <w:szCs w:val="24"/>
        </w:rPr>
        <w:t>of Athen</w:t>
      </w:r>
      <w:r w:rsidR="00961DE8" w:rsidRPr="00E00470">
        <w:rPr>
          <w:rFonts w:asciiTheme="majorBidi" w:hAnsiTheme="majorBidi" w:cstheme="majorBidi"/>
          <w:sz w:val="24"/>
          <w:szCs w:val="24"/>
        </w:rPr>
        <w:t>a</w:t>
      </w:r>
      <w:r w:rsidR="00C51268" w:rsidRPr="00E00470">
        <w:rPr>
          <w:rFonts w:asciiTheme="majorBidi" w:hAnsiTheme="majorBidi" w:cstheme="majorBidi"/>
          <w:sz w:val="24"/>
          <w:szCs w:val="24"/>
        </w:rPr>
        <w:t xml:space="preserve"> </w:t>
      </w:r>
      <w:r w:rsidR="00C12B96" w:rsidRPr="00E00470">
        <w:rPr>
          <w:rFonts w:asciiTheme="majorBidi" w:hAnsiTheme="majorBidi" w:cstheme="majorBidi"/>
          <w:sz w:val="24"/>
          <w:szCs w:val="24"/>
        </w:rPr>
        <w:t>relieving the Trojans o</w:t>
      </w:r>
      <w:r w:rsidR="0098140C" w:rsidRPr="00E00470">
        <w:rPr>
          <w:rFonts w:asciiTheme="majorBidi" w:hAnsiTheme="majorBidi" w:cstheme="majorBidi"/>
          <w:sz w:val="24"/>
          <w:szCs w:val="24"/>
        </w:rPr>
        <w:t>f</w:t>
      </w:r>
      <w:r w:rsidR="00C12B96" w:rsidRPr="00E00470">
        <w:rPr>
          <w:rFonts w:asciiTheme="majorBidi" w:hAnsiTheme="majorBidi" w:cstheme="majorBidi"/>
          <w:sz w:val="24"/>
          <w:szCs w:val="24"/>
        </w:rPr>
        <w:t xml:space="preserve"> their wits </w:t>
      </w:r>
      <w:r w:rsidR="001063CD" w:rsidRPr="00E00470">
        <w:rPr>
          <w:rFonts w:asciiTheme="majorBidi" w:hAnsiTheme="majorBidi" w:cstheme="majorBidi"/>
          <w:sz w:val="24"/>
          <w:szCs w:val="24"/>
        </w:rPr>
        <w:t>(18</w:t>
      </w:r>
      <w:r w:rsidR="001F6529" w:rsidRPr="00E00470">
        <w:rPr>
          <w:rFonts w:asciiTheme="majorBidi" w:hAnsiTheme="majorBidi" w:cstheme="majorBidi"/>
          <w:sz w:val="24"/>
          <w:szCs w:val="24"/>
        </w:rPr>
        <w:t>.</w:t>
      </w:r>
      <w:r w:rsidR="001063CD" w:rsidRPr="00E00470">
        <w:rPr>
          <w:rFonts w:asciiTheme="majorBidi" w:hAnsiTheme="majorBidi" w:cstheme="majorBidi"/>
          <w:sz w:val="24"/>
          <w:szCs w:val="24"/>
        </w:rPr>
        <w:t>310–13). How do the</w:t>
      </w:r>
      <w:r w:rsidR="004D46CB">
        <w:rPr>
          <w:rFonts w:asciiTheme="majorBidi" w:hAnsiTheme="majorBidi" w:cstheme="majorBidi"/>
          <w:sz w:val="24"/>
          <w:szCs w:val="24"/>
        </w:rPr>
        <w:t xml:space="preserve"> gods</w:t>
      </w:r>
      <w:r w:rsidR="001063CD" w:rsidRPr="00E00470">
        <w:rPr>
          <w:rFonts w:asciiTheme="majorBidi" w:hAnsiTheme="majorBidi" w:cstheme="majorBidi"/>
          <w:sz w:val="24"/>
          <w:szCs w:val="24"/>
        </w:rPr>
        <w:t xml:space="preserve"> do that? </w:t>
      </w:r>
      <w:r w:rsidR="002C5A3B" w:rsidRPr="00E00470">
        <w:rPr>
          <w:rFonts w:asciiTheme="majorBidi" w:hAnsiTheme="majorBidi" w:cstheme="majorBidi"/>
          <w:sz w:val="24"/>
          <w:szCs w:val="24"/>
        </w:rPr>
        <w:t>Agamemnon</w:t>
      </w:r>
      <w:r w:rsidR="00C51268" w:rsidRPr="00E00470">
        <w:rPr>
          <w:rFonts w:asciiTheme="majorBidi" w:hAnsiTheme="majorBidi" w:cstheme="majorBidi"/>
          <w:sz w:val="24"/>
          <w:szCs w:val="24"/>
        </w:rPr>
        <w:t xml:space="preserve"> </w:t>
      </w:r>
      <w:r w:rsidR="00EE5860" w:rsidRPr="00E00470">
        <w:rPr>
          <w:rFonts w:asciiTheme="majorBidi" w:hAnsiTheme="majorBidi" w:cstheme="majorBidi"/>
          <w:sz w:val="24"/>
          <w:szCs w:val="24"/>
        </w:rPr>
        <w:t xml:space="preserve">comes nearest to suggesting </w:t>
      </w:r>
      <w:r w:rsidR="003C1490" w:rsidRPr="00E00470">
        <w:rPr>
          <w:rFonts w:asciiTheme="majorBidi" w:hAnsiTheme="majorBidi" w:cstheme="majorBidi"/>
          <w:sz w:val="24"/>
          <w:szCs w:val="24"/>
        </w:rPr>
        <w:t xml:space="preserve">an </w:t>
      </w:r>
      <w:r w:rsidR="00EE5860" w:rsidRPr="00E00470">
        <w:rPr>
          <w:rFonts w:asciiTheme="majorBidi" w:hAnsiTheme="majorBidi" w:cstheme="majorBidi"/>
          <w:sz w:val="24"/>
          <w:szCs w:val="24"/>
        </w:rPr>
        <w:t>answer</w:t>
      </w:r>
      <w:r w:rsidR="0025401B" w:rsidRPr="00E00470">
        <w:rPr>
          <w:rFonts w:asciiTheme="majorBidi" w:hAnsiTheme="majorBidi" w:cstheme="majorBidi"/>
          <w:sz w:val="24"/>
          <w:szCs w:val="24"/>
        </w:rPr>
        <w:t xml:space="preserve"> when </w:t>
      </w:r>
      <w:r w:rsidR="003C1490" w:rsidRPr="00E00470">
        <w:rPr>
          <w:rFonts w:asciiTheme="majorBidi" w:hAnsiTheme="majorBidi" w:cstheme="majorBidi"/>
          <w:sz w:val="24"/>
          <w:szCs w:val="24"/>
        </w:rPr>
        <w:t>he</w:t>
      </w:r>
      <w:r w:rsidR="0025401B" w:rsidRPr="00E00470">
        <w:rPr>
          <w:rFonts w:asciiTheme="majorBidi" w:hAnsiTheme="majorBidi" w:cstheme="majorBidi"/>
          <w:sz w:val="24"/>
          <w:szCs w:val="24"/>
        </w:rPr>
        <w:t xml:space="preserve"> </w:t>
      </w:r>
      <w:r w:rsidR="009B6521" w:rsidRPr="00E00470">
        <w:rPr>
          <w:rFonts w:asciiTheme="majorBidi" w:hAnsiTheme="majorBidi" w:cstheme="majorBidi"/>
          <w:sz w:val="24"/>
          <w:szCs w:val="24"/>
        </w:rPr>
        <w:t xml:space="preserve">speaks of </w:t>
      </w:r>
      <w:r w:rsidR="001B16C9" w:rsidRPr="00E00470">
        <w:rPr>
          <w:rFonts w:asciiTheme="majorBidi" w:hAnsiTheme="majorBidi" w:cstheme="majorBidi"/>
          <w:sz w:val="24"/>
          <w:szCs w:val="24"/>
        </w:rPr>
        <w:t>Zeus’s</w:t>
      </w:r>
      <w:r w:rsidR="00CA0BA7" w:rsidRPr="00E00470">
        <w:rPr>
          <w:rFonts w:asciiTheme="majorBidi" w:hAnsiTheme="majorBidi" w:cstheme="majorBidi"/>
          <w:sz w:val="24"/>
          <w:szCs w:val="24"/>
        </w:rPr>
        <w:t xml:space="preserve"> “</w:t>
      </w:r>
      <w:r w:rsidR="00D4434B" w:rsidRPr="00E00470">
        <w:rPr>
          <w:rFonts w:asciiTheme="majorBidi" w:hAnsiTheme="majorBidi" w:cstheme="majorBidi"/>
          <w:sz w:val="24"/>
          <w:szCs w:val="24"/>
        </w:rPr>
        <w:t>soft-footed</w:t>
      </w:r>
      <w:r w:rsidR="00B867BB">
        <w:rPr>
          <w:rFonts w:asciiTheme="majorBidi" w:hAnsiTheme="majorBidi" w:cstheme="majorBidi"/>
          <w:sz w:val="24"/>
          <w:szCs w:val="24"/>
        </w:rPr>
        <w:t xml:space="preserve">” </w:t>
      </w:r>
      <w:r w:rsidR="001B16C9" w:rsidRPr="00E00470">
        <w:rPr>
          <w:rFonts w:asciiTheme="majorBidi" w:hAnsiTheme="majorBidi" w:cstheme="majorBidi"/>
          <w:sz w:val="24"/>
          <w:szCs w:val="24"/>
        </w:rPr>
        <w:t>daughter Delusion</w:t>
      </w:r>
      <w:r w:rsidR="00B841D5" w:rsidRPr="00E00470">
        <w:rPr>
          <w:rFonts w:asciiTheme="majorBidi" w:hAnsiTheme="majorBidi" w:cstheme="majorBidi"/>
          <w:sz w:val="24"/>
          <w:szCs w:val="24"/>
        </w:rPr>
        <w:t xml:space="preserve"> </w:t>
      </w:r>
      <w:r w:rsidR="00D4434B" w:rsidRPr="00E00470">
        <w:rPr>
          <w:rFonts w:asciiTheme="majorBidi" w:hAnsiTheme="majorBidi" w:cstheme="majorBidi"/>
          <w:sz w:val="24"/>
          <w:szCs w:val="24"/>
        </w:rPr>
        <w:t>passing though the minds of human beings</w:t>
      </w:r>
      <w:r w:rsidR="00D3293B" w:rsidRPr="00E00470">
        <w:rPr>
          <w:rFonts w:asciiTheme="majorBidi" w:hAnsiTheme="majorBidi" w:cstheme="majorBidi"/>
          <w:sz w:val="24"/>
          <w:szCs w:val="24"/>
        </w:rPr>
        <w:t xml:space="preserve"> (19</w:t>
      </w:r>
      <w:r w:rsidR="001F6529" w:rsidRPr="00E00470">
        <w:rPr>
          <w:rFonts w:asciiTheme="majorBidi" w:hAnsiTheme="majorBidi" w:cstheme="majorBidi"/>
          <w:sz w:val="24"/>
          <w:szCs w:val="24"/>
        </w:rPr>
        <w:t>.</w:t>
      </w:r>
      <w:r w:rsidR="00D3293B" w:rsidRPr="00E00470">
        <w:rPr>
          <w:rFonts w:asciiTheme="majorBidi" w:hAnsiTheme="majorBidi" w:cstheme="majorBidi"/>
          <w:sz w:val="24"/>
          <w:szCs w:val="24"/>
        </w:rPr>
        <w:t>91–</w:t>
      </w:r>
      <w:r w:rsidR="004D46CB">
        <w:rPr>
          <w:rFonts w:asciiTheme="majorBidi" w:hAnsiTheme="majorBidi" w:cstheme="majorBidi"/>
          <w:sz w:val="24"/>
          <w:szCs w:val="24"/>
        </w:rPr>
        <w:t>9</w:t>
      </w:r>
      <w:r w:rsidR="00D3293B" w:rsidRPr="00E00470">
        <w:rPr>
          <w:rFonts w:asciiTheme="majorBidi" w:hAnsiTheme="majorBidi" w:cstheme="majorBidi"/>
          <w:sz w:val="24"/>
          <w:szCs w:val="24"/>
        </w:rPr>
        <w:t>4)</w:t>
      </w:r>
      <w:r w:rsidR="00C40684" w:rsidRPr="00E00470">
        <w:rPr>
          <w:rFonts w:asciiTheme="majorBidi" w:hAnsiTheme="majorBidi" w:cstheme="majorBidi"/>
          <w:sz w:val="24"/>
          <w:szCs w:val="24"/>
        </w:rPr>
        <w:t xml:space="preserve">. Odysseus </w:t>
      </w:r>
      <w:r w:rsidR="007F1A7C" w:rsidRPr="00E00470">
        <w:rPr>
          <w:rFonts w:asciiTheme="majorBidi" w:hAnsiTheme="majorBidi" w:cstheme="majorBidi"/>
          <w:sz w:val="24"/>
          <w:szCs w:val="24"/>
        </w:rPr>
        <w:t xml:space="preserve">has described how one goes about asking </w:t>
      </w:r>
      <w:r w:rsidR="000D49D3" w:rsidRPr="00E00470">
        <w:rPr>
          <w:rFonts w:asciiTheme="majorBidi" w:hAnsiTheme="majorBidi" w:cstheme="majorBidi"/>
          <w:sz w:val="24"/>
          <w:szCs w:val="24"/>
        </w:rPr>
        <w:t>oneself</w:t>
      </w:r>
      <w:r w:rsidR="007F1A7C" w:rsidRPr="00E00470">
        <w:rPr>
          <w:rFonts w:asciiTheme="majorBidi" w:hAnsiTheme="majorBidi" w:cstheme="majorBidi"/>
          <w:sz w:val="24"/>
          <w:szCs w:val="24"/>
        </w:rPr>
        <w:t xml:space="preserve"> questions and arguing with oneself about what to do</w:t>
      </w:r>
      <w:r w:rsidR="00D3293B" w:rsidRPr="00E00470">
        <w:rPr>
          <w:rFonts w:asciiTheme="majorBidi" w:hAnsiTheme="majorBidi" w:cstheme="majorBidi"/>
          <w:sz w:val="24"/>
          <w:szCs w:val="24"/>
        </w:rPr>
        <w:t xml:space="preserve"> (11.401–13)</w:t>
      </w:r>
      <w:r w:rsidR="005B6499" w:rsidRPr="00E00470">
        <w:rPr>
          <w:rFonts w:asciiTheme="majorBidi" w:hAnsiTheme="majorBidi" w:cstheme="majorBidi"/>
          <w:sz w:val="24"/>
          <w:szCs w:val="24"/>
        </w:rPr>
        <w:t>.</w:t>
      </w:r>
      <w:r w:rsidR="005F1DC2" w:rsidRPr="00E00470">
        <w:rPr>
          <w:rFonts w:asciiTheme="majorBidi" w:hAnsiTheme="majorBidi" w:cstheme="majorBidi"/>
          <w:sz w:val="24"/>
          <w:szCs w:val="24"/>
        </w:rPr>
        <w:t xml:space="preserve"> Agamemnon’s </w:t>
      </w:r>
      <w:r w:rsidR="00A22166" w:rsidRPr="00E00470">
        <w:rPr>
          <w:rFonts w:asciiTheme="majorBidi" w:hAnsiTheme="majorBidi" w:cstheme="majorBidi"/>
          <w:sz w:val="24"/>
          <w:szCs w:val="24"/>
        </w:rPr>
        <w:t xml:space="preserve">point is that Delusion </w:t>
      </w:r>
      <w:r w:rsidR="00A22166" w:rsidRPr="00E00470">
        <w:rPr>
          <w:rFonts w:asciiTheme="majorBidi" w:hAnsiTheme="majorBidi" w:cstheme="majorBidi"/>
          <w:sz w:val="24"/>
          <w:szCs w:val="24"/>
        </w:rPr>
        <w:lastRenderedPageBreak/>
        <w:t xml:space="preserve">takes part in the argument. </w:t>
      </w:r>
      <w:r w:rsidR="00425AEF" w:rsidRPr="00E00470">
        <w:rPr>
          <w:rFonts w:asciiTheme="majorBidi" w:hAnsiTheme="majorBidi" w:cstheme="majorBidi"/>
          <w:sz w:val="24"/>
          <w:szCs w:val="24"/>
        </w:rPr>
        <w:t>By whispering a suggestion,</w:t>
      </w:r>
      <w:r w:rsidR="00BE49CD" w:rsidRPr="00E00470">
        <w:rPr>
          <w:rFonts w:asciiTheme="majorBidi" w:hAnsiTheme="majorBidi" w:cstheme="majorBidi"/>
          <w:sz w:val="24"/>
          <w:szCs w:val="24"/>
        </w:rPr>
        <w:t xml:space="preserve"> a</w:t>
      </w:r>
      <w:r w:rsidR="00D4306F" w:rsidRPr="00E00470">
        <w:rPr>
          <w:rFonts w:asciiTheme="majorBidi" w:hAnsiTheme="majorBidi" w:cstheme="majorBidi"/>
          <w:sz w:val="24"/>
          <w:szCs w:val="24"/>
        </w:rPr>
        <w:t>s another</w:t>
      </w:r>
      <w:r w:rsidR="00BE49CD" w:rsidRPr="00E00470">
        <w:rPr>
          <w:rFonts w:asciiTheme="majorBidi" w:hAnsiTheme="majorBidi" w:cstheme="majorBidi"/>
          <w:sz w:val="24"/>
          <w:szCs w:val="24"/>
        </w:rPr>
        <w:t xml:space="preserve"> human</w:t>
      </w:r>
      <w:r w:rsidR="00D4306F" w:rsidRPr="00E00470">
        <w:rPr>
          <w:rFonts w:asciiTheme="majorBidi" w:hAnsiTheme="majorBidi" w:cstheme="majorBidi"/>
          <w:sz w:val="24"/>
          <w:szCs w:val="24"/>
        </w:rPr>
        <w:t xml:space="preserve"> being may,</w:t>
      </w:r>
      <w:r w:rsidR="00BE49CD" w:rsidRPr="00E00470">
        <w:rPr>
          <w:rFonts w:asciiTheme="majorBidi" w:hAnsiTheme="majorBidi" w:cstheme="majorBidi"/>
          <w:sz w:val="24"/>
          <w:szCs w:val="24"/>
        </w:rPr>
        <w:t xml:space="preserve"> </w:t>
      </w:r>
      <w:r w:rsidR="00425AEF" w:rsidRPr="00E00470">
        <w:rPr>
          <w:rFonts w:asciiTheme="majorBidi" w:hAnsiTheme="majorBidi" w:cstheme="majorBidi"/>
          <w:sz w:val="24"/>
          <w:szCs w:val="24"/>
        </w:rPr>
        <w:t xml:space="preserve">a deity </w:t>
      </w:r>
      <w:r w:rsidR="00D4306F" w:rsidRPr="00E00470">
        <w:rPr>
          <w:rFonts w:asciiTheme="majorBidi" w:hAnsiTheme="majorBidi" w:cstheme="majorBidi"/>
          <w:sz w:val="24"/>
          <w:szCs w:val="24"/>
        </w:rPr>
        <w:t xml:space="preserve">opens up the </w:t>
      </w:r>
      <w:r w:rsidR="00425AEF" w:rsidRPr="00E00470">
        <w:rPr>
          <w:rFonts w:asciiTheme="majorBidi" w:hAnsiTheme="majorBidi" w:cstheme="majorBidi"/>
          <w:sz w:val="24"/>
          <w:szCs w:val="24"/>
        </w:rPr>
        <w:t>possib</w:t>
      </w:r>
      <w:r w:rsidR="00D4306F" w:rsidRPr="00E00470">
        <w:rPr>
          <w:rFonts w:asciiTheme="majorBidi" w:hAnsiTheme="majorBidi" w:cstheme="majorBidi"/>
          <w:sz w:val="24"/>
          <w:szCs w:val="24"/>
        </w:rPr>
        <w:t>ility of</w:t>
      </w:r>
      <w:r w:rsidR="00425AEF" w:rsidRPr="00E00470">
        <w:rPr>
          <w:rFonts w:asciiTheme="majorBidi" w:hAnsiTheme="majorBidi" w:cstheme="majorBidi"/>
          <w:sz w:val="24"/>
          <w:szCs w:val="24"/>
        </w:rPr>
        <w:t xml:space="preserve"> a hero act</w:t>
      </w:r>
      <w:r w:rsidR="00D4306F" w:rsidRPr="00E00470">
        <w:rPr>
          <w:rFonts w:asciiTheme="majorBidi" w:hAnsiTheme="majorBidi" w:cstheme="majorBidi"/>
          <w:sz w:val="24"/>
          <w:szCs w:val="24"/>
        </w:rPr>
        <w:t>ing</w:t>
      </w:r>
      <w:r w:rsidR="00425AEF" w:rsidRPr="00E00470">
        <w:rPr>
          <w:rFonts w:asciiTheme="majorBidi" w:hAnsiTheme="majorBidi" w:cstheme="majorBidi"/>
          <w:sz w:val="24"/>
          <w:szCs w:val="24"/>
        </w:rPr>
        <w:t xml:space="preserve"> with insight or with stupidity</w:t>
      </w:r>
      <w:r w:rsidR="007D6DC6" w:rsidRPr="00E00470">
        <w:rPr>
          <w:rFonts w:asciiTheme="majorBidi" w:hAnsiTheme="majorBidi" w:cstheme="majorBidi"/>
          <w:sz w:val="24"/>
          <w:szCs w:val="24"/>
        </w:rPr>
        <w:t>. The deity or the human being</w:t>
      </w:r>
      <w:r w:rsidR="00425AEF" w:rsidRPr="00E00470">
        <w:rPr>
          <w:rFonts w:asciiTheme="majorBidi" w:hAnsiTheme="majorBidi" w:cstheme="majorBidi"/>
          <w:sz w:val="24"/>
          <w:szCs w:val="24"/>
        </w:rPr>
        <w:t xml:space="preserve"> may even pressurize the hero</w:t>
      </w:r>
      <w:r w:rsidR="007D6DC6" w:rsidRPr="00E00470">
        <w:rPr>
          <w:rFonts w:asciiTheme="majorBidi" w:hAnsiTheme="majorBidi" w:cstheme="majorBidi"/>
          <w:sz w:val="24"/>
          <w:szCs w:val="24"/>
        </w:rPr>
        <w:t>. Y</w:t>
      </w:r>
      <w:r w:rsidR="00425AEF" w:rsidRPr="00E00470">
        <w:rPr>
          <w:rFonts w:asciiTheme="majorBidi" w:hAnsiTheme="majorBidi" w:cstheme="majorBidi"/>
          <w:sz w:val="24"/>
          <w:szCs w:val="24"/>
        </w:rPr>
        <w:t>et the hero make</w:t>
      </w:r>
      <w:r w:rsidR="00ED1324" w:rsidRPr="00E00470">
        <w:rPr>
          <w:rFonts w:asciiTheme="majorBidi" w:hAnsiTheme="majorBidi" w:cstheme="majorBidi"/>
          <w:sz w:val="24"/>
          <w:szCs w:val="24"/>
        </w:rPr>
        <w:t>s</w:t>
      </w:r>
      <w:r w:rsidR="00425AEF" w:rsidRPr="00E00470">
        <w:rPr>
          <w:rFonts w:asciiTheme="majorBidi" w:hAnsiTheme="majorBidi" w:cstheme="majorBidi"/>
          <w:sz w:val="24"/>
          <w:szCs w:val="24"/>
        </w:rPr>
        <w:t xml:space="preserve"> his own decision</w:t>
      </w:r>
      <w:r w:rsidR="00C76D34" w:rsidRPr="00E00470">
        <w:rPr>
          <w:rFonts w:asciiTheme="majorBidi" w:hAnsiTheme="majorBidi" w:cstheme="majorBidi"/>
          <w:sz w:val="24"/>
          <w:szCs w:val="24"/>
        </w:rPr>
        <w:t>,</w:t>
      </w:r>
      <w:r w:rsidR="00425AEF" w:rsidRPr="00E00470">
        <w:rPr>
          <w:rFonts w:asciiTheme="majorBidi" w:hAnsiTheme="majorBidi" w:cstheme="majorBidi"/>
          <w:sz w:val="24"/>
          <w:szCs w:val="24"/>
        </w:rPr>
        <w:t xml:space="preserve"> and acts on it. </w:t>
      </w:r>
      <w:r w:rsidR="00C76D34" w:rsidRPr="00E00470">
        <w:rPr>
          <w:rFonts w:asciiTheme="majorBidi" w:hAnsiTheme="majorBidi" w:cstheme="majorBidi"/>
          <w:sz w:val="24"/>
          <w:szCs w:val="24"/>
        </w:rPr>
        <w:t xml:space="preserve">While </w:t>
      </w:r>
      <w:r w:rsidR="006141E9" w:rsidRPr="00E00470">
        <w:rPr>
          <w:rFonts w:asciiTheme="majorBidi" w:hAnsiTheme="majorBidi" w:cstheme="majorBidi"/>
          <w:sz w:val="24"/>
          <w:szCs w:val="24"/>
        </w:rPr>
        <w:t xml:space="preserve">the </w:t>
      </w:r>
      <w:r w:rsidR="003C47D2" w:rsidRPr="00E00470">
        <w:rPr>
          <w:rFonts w:asciiTheme="majorBidi" w:hAnsiTheme="majorBidi" w:cstheme="majorBidi"/>
          <w:sz w:val="24"/>
          <w:szCs w:val="24"/>
        </w:rPr>
        <w:t xml:space="preserve">relationship between divine action and human action </w:t>
      </w:r>
      <w:r w:rsidR="00ED34EC" w:rsidRPr="00E00470">
        <w:rPr>
          <w:rFonts w:asciiTheme="majorBidi" w:hAnsiTheme="majorBidi" w:cstheme="majorBidi"/>
          <w:sz w:val="24"/>
          <w:szCs w:val="24"/>
        </w:rPr>
        <w:t>may be understood in terms of levels of explanation,</w:t>
      </w:r>
      <w:r w:rsidR="002F46A8" w:rsidRPr="00E00470">
        <w:rPr>
          <w:rStyle w:val="FootnoteReference"/>
          <w:rFonts w:asciiTheme="majorBidi" w:hAnsiTheme="majorBidi" w:cstheme="majorBidi"/>
          <w:sz w:val="24"/>
          <w:szCs w:val="24"/>
        </w:rPr>
        <w:footnoteReference w:id="103"/>
      </w:r>
      <w:r w:rsidR="00ED34EC" w:rsidRPr="00E00470">
        <w:rPr>
          <w:rFonts w:asciiTheme="majorBidi" w:hAnsiTheme="majorBidi" w:cstheme="majorBidi"/>
          <w:sz w:val="24"/>
          <w:szCs w:val="24"/>
        </w:rPr>
        <w:t xml:space="preserve"> the hint in the Iliad is that </w:t>
      </w:r>
      <w:r w:rsidR="0092271C" w:rsidRPr="00E00470">
        <w:rPr>
          <w:rFonts w:asciiTheme="majorBidi" w:hAnsiTheme="majorBidi" w:cstheme="majorBidi"/>
          <w:sz w:val="24"/>
          <w:szCs w:val="24"/>
        </w:rPr>
        <w:t xml:space="preserve">it </w:t>
      </w:r>
      <w:r w:rsidR="003C47D2" w:rsidRPr="00E00470">
        <w:rPr>
          <w:rFonts w:asciiTheme="majorBidi" w:hAnsiTheme="majorBidi" w:cstheme="majorBidi"/>
          <w:sz w:val="24"/>
          <w:szCs w:val="24"/>
        </w:rPr>
        <w:t xml:space="preserve">involves a personal </w:t>
      </w:r>
      <w:r w:rsidR="006141E9" w:rsidRPr="00E00470">
        <w:rPr>
          <w:rFonts w:asciiTheme="majorBidi" w:hAnsiTheme="majorBidi" w:cstheme="majorBidi"/>
          <w:sz w:val="24"/>
          <w:szCs w:val="24"/>
        </w:rPr>
        <w:t>process</w:t>
      </w:r>
      <w:r w:rsidR="008318FE" w:rsidRPr="00E00470">
        <w:rPr>
          <w:rFonts w:asciiTheme="majorBidi" w:hAnsiTheme="majorBidi" w:cstheme="majorBidi"/>
          <w:sz w:val="24"/>
          <w:szCs w:val="24"/>
        </w:rPr>
        <w:t>.</w:t>
      </w:r>
    </w:p>
    <w:p w14:paraId="15953BAE" w14:textId="31B901AD" w:rsidR="00C91025" w:rsidRPr="00E00470" w:rsidRDefault="00C91025" w:rsidP="003568A0">
      <w:pPr>
        <w:spacing w:line="240" w:lineRule="auto"/>
        <w:rPr>
          <w:rFonts w:asciiTheme="majorBidi" w:hAnsiTheme="majorBidi" w:cstheme="majorBidi"/>
          <w:sz w:val="24"/>
          <w:szCs w:val="24"/>
        </w:rPr>
      </w:pPr>
      <w:r w:rsidRPr="00E00470">
        <w:rPr>
          <w:rFonts w:asciiTheme="majorBidi" w:hAnsiTheme="majorBidi" w:cstheme="majorBidi"/>
          <w:sz w:val="24"/>
          <w:szCs w:val="24"/>
        </w:rPr>
        <w:t>Achilles, David, and Haim Sabato thus learn in different ways from one another</w:t>
      </w:r>
      <w:r w:rsidR="00A77471" w:rsidRPr="00E00470">
        <w:rPr>
          <w:rFonts w:asciiTheme="majorBidi" w:hAnsiTheme="majorBidi" w:cstheme="majorBidi"/>
          <w:sz w:val="24"/>
          <w:szCs w:val="24"/>
        </w:rPr>
        <w:t xml:space="preserve"> and in different ways contribute to subsequent insight.</w:t>
      </w:r>
    </w:p>
    <w:p w14:paraId="2424BCB5" w14:textId="77777777" w:rsidR="001A7AE4" w:rsidRPr="00E00470" w:rsidRDefault="001A7AE4" w:rsidP="003568A0">
      <w:pPr>
        <w:spacing w:line="240" w:lineRule="auto"/>
        <w:rPr>
          <w:rFonts w:asciiTheme="majorBidi" w:hAnsiTheme="majorBidi" w:cstheme="majorBidi"/>
          <w:sz w:val="24"/>
          <w:szCs w:val="24"/>
        </w:rPr>
      </w:pPr>
    </w:p>
    <w:p w14:paraId="43058E77" w14:textId="77777777" w:rsidR="003926EB" w:rsidRPr="00E00470" w:rsidRDefault="003926EB" w:rsidP="005E1E6B">
      <w:pPr>
        <w:pStyle w:val="Heading2"/>
      </w:pPr>
      <w:r w:rsidRPr="00E00470">
        <w:t>References</w:t>
      </w:r>
    </w:p>
    <w:p w14:paraId="47373C14" w14:textId="77777777" w:rsidR="003926EB" w:rsidRPr="00E00470" w:rsidRDefault="003926EB" w:rsidP="00F1709D">
      <w:pPr>
        <w:pStyle w:val="ListParagraph"/>
        <w:rPr>
          <w:rFonts w:asciiTheme="majorBidi" w:hAnsiTheme="majorBidi" w:cstheme="majorBidi"/>
          <w:sz w:val="24"/>
          <w:szCs w:val="24"/>
        </w:rPr>
      </w:pPr>
    </w:p>
    <w:p w14:paraId="2D08A4BB"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Adkins, Arthur W. H. “Homeric Ethics.” In Ian Morris and Barry B. Powell, ed., </w:t>
      </w:r>
      <w:r w:rsidRPr="00E00470">
        <w:rPr>
          <w:rFonts w:asciiTheme="majorBidi" w:hAnsiTheme="majorBidi" w:cstheme="majorBidi"/>
          <w:i/>
          <w:iCs/>
          <w:sz w:val="24"/>
          <w:szCs w:val="24"/>
        </w:rPr>
        <w:t>A New Companion to Homer</w:t>
      </w:r>
      <w:r w:rsidRPr="00E00470">
        <w:rPr>
          <w:rFonts w:asciiTheme="majorBidi" w:hAnsiTheme="majorBidi" w:cstheme="majorBidi"/>
          <w:sz w:val="24"/>
          <w:szCs w:val="24"/>
        </w:rPr>
        <w:t>, 694–715. Mnemosyne Supplement 163. Leiden: Brill, 1997.</w:t>
      </w:r>
    </w:p>
    <w:p w14:paraId="3FA46F21" w14:textId="68E74E86"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Adkins, Arthur W. H. “Homeric Gods and the Values of Homeric Society.” </w:t>
      </w:r>
      <w:r w:rsidR="003C08A3">
        <w:rPr>
          <w:rFonts w:asciiTheme="majorBidi" w:hAnsiTheme="majorBidi" w:cstheme="majorBidi"/>
          <w:i/>
          <w:iCs/>
          <w:sz w:val="24"/>
          <w:szCs w:val="24"/>
        </w:rPr>
        <w:t>JHS</w:t>
      </w:r>
      <w:r w:rsidRPr="00E00470">
        <w:rPr>
          <w:rFonts w:asciiTheme="majorBidi" w:hAnsiTheme="majorBidi" w:cstheme="majorBidi"/>
          <w:sz w:val="24"/>
          <w:szCs w:val="24"/>
        </w:rPr>
        <w:t xml:space="preserve"> 92 (1972), 1-19.</w:t>
      </w:r>
    </w:p>
    <w:p w14:paraId="22480C9F" w14:textId="5A5706AB"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Adkins, Arthur W. H. “Values, Goals, and Emotions in the Iliad.” </w:t>
      </w:r>
      <w:r w:rsidRPr="00E00470">
        <w:rPr>
          <w:rFonts w:asciiTheme="majorBidi" w:hAnsiTheme="majorBidi" w:cstheme="majorBidi"/>
          <w:i/>
          <w:iCs/>
          <w:sz w:val="24"/>
          <w:szCs w:val="24"/>
        </w:rPr>
        <w:t>C</w:t>
      </w:r>
      <w:r w:rsidR="009F062B">
        <w:rPr>
          <w:rFonts w:asciiTheme="majorBidi" w:hAnsiTheme="majorBidi" w:cstheme="majorBidi"/>
          <w:i/>
          <w:iCs/>
          <w:sz w:val="24"/>
          <w:szCs w:val="24"/>
        </w:rPr>
        <w:t>P</w:t>
      </w:r>
      <w:r w:rsidRPr="00E00470">
        <w:rPr>
          <w:rFonts w:asciiTheme="majorBidi" w:hAnsiTheme="majorBidi" w:cstheme="majorBidi"/>
          <w:sz w:val="24"/>
          <w:szCs w:val="24"/>
        </w:rPr>
        <w:t xml:space="preserve"> 77 (1982), 292–326.</w:t>
      </w:r>
    </w:p>
    <w:p w14:paraId="4118FC1D" w14:textId="085F2D4B"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Allan, William. “Divine Justice and Cosmic Order in Early Greek Epic.” </w:t>
      </w:r>
      <w:r w:rsidR="009F062B">
        <w:rPr>
          <w:rFonts w:asciiTheme="majorBidi" w:hAnsiTheme="majorBidi" w:cstheme="majorBidi"/>
          <w:i/>
          <w:iCs/>
          <w:sz w:val="24"/>
          <w:szCs w:val="24"/>
        </w:rPr>
        <w:t>JHS</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126 (2006), 1–35.</w:t>
      </w:r>
    </w:p>
    <w:p w14:paraId="768CC1E5" w14:textId="2EB1511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Allen, Gregory D. “Wrath and Persuasion: The ‘Iliad’ and Its Contexts.” </w:t>
      </w:r>
      <w:r w:rsidRPr="00E00470">
        <w:rPr>
          <w:rFonts w:asciiTheme="majorBidi" w:hAnsiTheme="majorBidi" w:cstheme="majorBidi"/>
          <w:i/>
          <w:iCs/>
          <w:sz w:val="24"/>
          <w:szCs w:val="24"/>
        </w:rPr>
        <w:t>J</w:t>
      </w:r>
      <w:r w:rsidR="009F062B">
        <w:rPr>
          <w:rFonts w:asciiTheme="majorBidi" w:hAnsiTheme="majorBidi" w:cstheme="majorBidi"/>
          <w:i/>
          <w:iCs/>
          <w:sz w:val="24"/>
          <w:szCs w:val="24"/>
        </w:rPr>
        <w:t>R</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70 (1990), 167–88.</w:t>
      </w:r>
    </w:p>
    <w:p w14:paraId="10F75479" w14:textId="2B6D6052"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Alter, Robert</w:t>
      </w:r>
      <w:r w:rsidR="00D91ACF">
        <w:rPr>
          <w:rFonts w:asciiTheme="majorBidi" w:hAnsiTheme="majorBidi" w:cstheme="majorBidi"/>
          <w:sz w:val="24"/>
          <w:szCs w:val="24"/>
        </w:rPr>
        <w:t>.</w:t>
      </w:r>
      <w:r w:rsidRPr="00E00470">
        <w:rPr>
          <w:rFonts w:asciiTheme="majorBidi" w:hAnsiTheme="majorBidi" w:cstheme="majorBidi"/>
          <w:sz w:val="24"/>
          <w:szCs w:val="24"/>
        </w:rPr>
        <w:t xml:space="preserve"> </w:t>
      </w:r>
      <w:r w:rsidRPr="00D91ACF">
        <w:rPr>
          <w:rFonts w:asciiTheme="majorBidi" w:hAnsiTheme="majorBidi" w:cstheme="majorBidi"/>
          <w:i/>
          <w:iCs/>
          <w:sz w:val="24"/>
          <w:szCs w:val="24"/>
        </w:rPr>
        <w:t>The David Story: A Translation with Commentary of 1 and 2 Samuel</w:t>
      </w:r>
      <w:r w:rsidRPr="00E00470">
        <w:rPr>
          <w:rFonts w:asciiTheme="majorBidi" w:hAnsiTheme="majorBidi" w:cstheme="majorBidi"/>
          <w:iCs/>
          <w:sz w:val="24"/>
          <w:szCs w:val="24"/>
        </w:rPr>
        <w:t>.</w:t>
      </w:r>
      <w:r w:rsidRPr="00E00470">
        <w:rPr>
          <w:rFonts w:asciiTheme="majorBidi" w:hAnsiTheme="majorBidi" w:cstheme="majorBidi"/>
          <w:sz w:val="24"/>
          <w:szCs w:val="24"/>
        </w:rPr>
        <w:t xml:space="preserve"> New York: Norton, 1999.</w:t>
      </w:r>
    </w:p>
    <w:p w14:paraId="7B70572E"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Auld, A. Graeme</w:t>
      </w:r>
      <w:r w:rsidRPr="00E00470">
        <w:rPr>
          <w:rFonts w:asciiTheme="majorBidi" w:hAnsiTheme="majorBidi" w:cstheme="majorBidi"/>
          <w:i/>
          <w:iCs/>
          <w:sz w:val="24"/>
          <w:szCs w:val="24"/>
        </w:rPr>
        <w:t>. I &amp; II Samuel: A Commentary</w:t>
      </w:r>
      <w:r w:rsidRPr="00E00470">
        <w:rPr>
          <w:rFonts w:asciiTheme="majorBidi" w:hAnsiTheme="majorBidi" w:cstheme="majorBidi"/>
          <w:sz w:val="24"/>
          <w:szCs w:val="24"/>
        </w:rPr>
        <w:t>. OTL. Louisville: Westminster John Knox, 2011.</w:t>
      </w:r>
    </w:p>
    <w:p w14:paraId="1FCD8CE1"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Barr, James. </w:t>
      </w:r>
      <w:r w:rsidRPr="000B75BE">
        <w:rPr>
          <w:rFonts w:asciiTheme="majorBidi" w:hAnsiTheme="majorBidi" w:cstheme="majorBidi"/>
          <w:i/>
          <w:iCs/>
          <w:sz w:val="24"/>
          <w:szCs w:val="24"/>
        </w:rPr>
        <w:t>The Garden of Eden and the Hope of Immortality</w:t>
      </w:r>
      <w:r w:rsidRPr="00E00470">
        <w:rPr>
          <w:rFonts w:asciiTheme="majorBidi" w:hAnsiTheme="majorBidi" w:cstheme="majorBidi"/>
          <w:sz w:val="24"/>
          <w:szCs w:val="24"/>
        </w:rPr>
        <w:t>. London: SCM, 1992.</w:t>
      </w:r>
    </w:p>
    <w:p w14:paraId="2BA24F4F" w14:textId="2AA40670"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Blondell, Ruby. “Helen and the Divine Defense.” </w:t>
      </w:r>
      <w:r w:rsidRPr="00E00470">
        <w:rPr>
          <w:rFonts w:asciiTheme="majorBidi" w:hAnsiTheme="majorBidi" w:cstheme="majorBidi"/>
          <w:i/>
          <w:iCs/>
          <w:sz w:val="24"/>
          <w:szCs w:val="24"/>
        </w:rPr>
        <w:t>C</w:t>
      </w:r>
      <w:r w:rsidR="000B75BE">
        <w:rPr>
          <w:rFonts w:asciiTheme="majorBidi" w:hAnsiTheme="majorBidi" w:cstheme="majorBidi"/>
          <w:i/>
          <w:iCs/>
          <w:sz w:val="24"/>
          <w:szCs w:val="24"/>
        </w:rPr>
        <w:t>P</w:t>
      </w:r>
      <w:r w:rsidRPr="00E00470">
        <w:rPr>
          <w:rFonts w:asciiTheme="majorBidi" w:hAnsiTheme="majorBidi" w:cstheme="majorBidi"/>
          <w:sz w:val="24"/>
          <w:szCs w:val="24"/>
        </w:rPr>
        <w:t xml:space="preserve"> 113 (2018), 113–33.</w:t>
      </w:r>
    </w:p>
    <w:p w14:paraId="0CC94CB0"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Borgman, Paul. </w:t>
      </w:r>
      <w:r w:rsidRPr="00E00470">
        <w:rPr>
          <w:rFonts w:asciiTheme="majorBidi" w:hAnsiTheme="majorBidi" w:cstheme="majorBidi"/>
          <w:i/>
          <w:iCs/>
          <w:sz w:val="24"/>
          <w:szCs w:val="24"/>
        </w:rPr>
        <w:t>David, Saul, and God: Rediscovering an Ancient Story</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New York: Oxford University Press, 2008.</w:t>
      </w:r>
    </w:p>
    <w:p w14:paraId="218FBE40" w14:textId="28877946"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Brueggemann, Walter. </w:t>
      </w:r>
      <w:r w:rsidRPr="00E00470">
        <w:rPr>
          <w:rFonts w:asciiTheme="majorBidi" w:hAnsiTheme="majorBidi" w:cstheme="majorBidi"/>
          <w:i/>
          <w:sz w:val="24"/>
          <w:szCs w:val="24"/>
        </w:rPr>
        <w:t>First and Second Samuel</w:t>
      </w:r>
      <w:r w:rsidRPr="00E00470">
        <w:rPr>
          <w:rFonts w:asciiTheme="majorBidi" w:hAnsiTheme="majorBidi" w:cstheme="majorBidi"/>
          <w:sz w:val="24"/>
          <w:szCs w:val="24"/>
        </w:rPr>
        <w:t>. I</w:t>
      </w:r>
      <w:r w:rsidR="002360D3">
        <w:rPr>
          <w:rFonts w:asciiTheme="majorBidi" w:hAnsiTheme="majorBidi" w:cstheme="majorBidi"/>
          <w:sz w:val="24"/>
          <w:szCs w:val="24"/>
        </w:rPr>
        <w:t>BC</w:t>
      </w:r>
      <w:r w:rsidRPr="00E00470">
        <w:rPr>
          <w:rFonts w:asciiTheme="majorBidi" w:hAnsiTheme="majorBidi" w:cstheme="majorBidi"/>
          <w:sz w:val="24"/>
          <w:szCs w:val="24"/>
        </w:rPr>
        <w:t>. Louisville: John Knox, 1990.</w:t>
      </w:r>
    </w:p>
    <w:p w14:paraId="22826D93"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Brueggemann, Walter. “Narrative Coherence and Theological Intentionality in 1 Samuel 18.” </w:t>
      </w:r>
      <w:r w:rsidRPr="00E00470">
        <w:rPr>
          <w:rFonts w:asciiTheme="majorBidi" w:hAnsiTheme="majorBidi" w:cstheme="majorBidi"/>
          <w:i/>
          <w:iCs/>
          <w:sz w:val="24"/>
          <w:szCs w:val="24"/>
        </w:rPr>
        <w:t xml:space="preserve">CBQ </w:t>
      </w:r>
      <w:r w:rsidRPr="00E00470">
        <w:rPr>
          <w:rFonts w:asciiTheme="majorBidi" w:hAnsiTheme="majorBidi" w:cstheme="majorBidi"/>
          <w:sz w:val="24"/>
          <w:szCs w:val="24"/>
        </w:rPr>
        <w:t>55 (1993), 225–43.</w:t>
      </w:r>
    </w:p>
    <w:p w14:paraId="00B26F75" w14:textId="77777777" w:rsidR="003926EB" w:rsidRPr="00E00470" w:rsidRDefault="003926EB" w:rsidP="00F1709D">
      <w:pPr>
        <w:pStyle w:val="ListParagraph"/>
        <w:rPr>
          <w:rFonts w:asciiTheme="majorBidi" w:hAnsiTheme="majorBidi" w:cstheme="majorBidi"/>
          <w:i/>
          <w:iCs/>
          <w:sz w:val="24"/>
          <w:szCs w:val="24"/>
        </w:rPr>
      </w:pPr>
      <w:r w:rsidRPr="00E00470">
        <w:rPr>
          <w:rFonts w:asciiTheme="majorBidi" w:hAnsiTheme="majorBidi" w:cstheme="majorBidi"/>
          <w:sz w:val="24"/>
          <w:szCs w:val="24"/>
        </w:rPr>
        <w:t xml:space="preserve">Buchan, Mark. </w:t>
      </w:r>
      <w:r w:rsidRPr="00E00470">
        <w:rPr>
          <w:rFonts w:asciiTheme="majorBidi" w:hAnsiTheme="majorBidi" w:cstheme="majorBidi"/>
          <w:i/>
          <w:iCs/>
          <w:sz w:val="24"/>
          <w:szCs w:val="24"/>
        </w:rPr>
        <w:t xml:space="preserve">Perfidy and Passion: Reintroducing the Iliad. </w:t>
      </w:r>
      <w:r w:rsidRPr="00E00470">
        <w:rPr>
          <w:rFonts w:asciiTheme="majorBidi" w:hAnsiTheme="majorBidi" w:cstheme="majorBidi"/>
          <w:sz w:val="24"/>
          <w:szCs w:val="24"/>
        </w:rPr>
        <w:t xml:space="preserve">Madison: University of Wisconsin, 2012. </w:t>
      </w:r>
    </w:p>
    <w:p w14:paraId="586A80D1"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Cairns, Douglas L. “Ethics, Ethology, Terminology: Iliadic Anger and the Cross-Cultural Study of Emotion.” In Susanna Braund and Glenn W. Most, ed., </w:t>
      </w:r>
      <w:r w:rsidRPr="00E00470">
        <w:rPr>
          <w:rFonts w:asciiTheme="majorBidi" w:hAnsiTheme="majorBidi" w:cstheme="majorBidi"/>
          <w:i/>
          <w:iCs/>
          <w:sz w:val="24"/>
          <w:szCs w:val="24"/>
        </w:rPr>
        <w:t>Ancient Anger: Perspectives from Homer to Galen</w:t>
      </w:r>
      <w:r w:rsidRPr="00E00470">
        <w:rPr>
          <w:rFonts w:asciiTheme="majorBidi" w:hAnsiTheme="majorBidi" w:cstheme="majorBidi"/>
          <w:sz w:val="24"/>
          <w:szCs w:val="24"/>
        </w:rPr>
        <w:t>, 11–49. Cambridge: Cambridge University Press, 2003.</w:t>
      </w:r>
    </w:p>
    <w:p w14:paraId="08DCBD4E"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Campbell, Antony F. </w:t>
      </w:r>
      <w:r w:rsidRPr="00E00470">
        <w:rPr>
          <w:rFonts w:asciiTheme="majorBidi" w:hAnsiTheme="majorBidi" w:cstheme="majorBidi"/>
          <w:i/>
          <w:sz w:val="24"/>
          <w:szCs w:val="24"/>
        </w:rPr>
        <w:t>1 Samuel</w:t>
      </w:r>
      <w:r w:rsidRPr="00E00470">
        <w:rPr>
          <w:rFonts w:asciiTheme="majorBidi" w:hAnsiTheme="majorBidi" w:cstheme="majorBidi"/>
          <w:iCs/>
          <w:sz w:val="24"/>
          <w:szCs w:val="24"/>
        </w:rPr>
        <w:t>.</w:t>
      </w:r>
      <w:r w:rsidRPr="00E00470">
        <w:rPr>
          <w:rFonts w:asciiTheme="majorBidi" w:hAnsiTheme="majorBidi" w:cstheme="majorBidi"/>
          <w:sz w:val="24"/>
          <w:szCs w:val="24"/>
        </w:rPr>
        <w:t xml:space="preserve"> FOTL 7. Grand Rapids: Eerdmans, 2003.</w:t>
      </w:r>
    </w:p>
    <w:p w14:paraId="1756FD14"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Clines, David J. A. “</w:t>
      </w:r>
      <w:r w:rsidRPr="00E00470">
        <w:rPr>
          <w:rFonts w:asciiTheme="majorBidi" w:hAnsiTheme="majorBidi" w:cstheme="majorBidi"/>
          <w:sz w:val="24"/>
          <w:szCs w:val="24"/>
          <w:lang w:eastAsia="en-GB"/>
        </w:rPr>
        <w:t xml:space="preserve">David the Man: The Construction of Masculinity in the Hebrew Bible.” In Clines, </w:t>
      </w:r>
      <w:r w:rsidRPr="00E00470">
        <w:rPr>
          <w:rFonts w:asciiTheme="majorBidi" w:hAnsiTheme="majorBidi" w:cstheme="majorBidi"/>
          <w:i/>
          <w:iCs/>
          <w:sz w:val="24"/>
          <w:szCs w:val="24"/>
          <w:lang w:eastAsia="en-GB"/>
        </w:rPr>
        <w:t>Interested Parties: The Ideology of Writers and Readers of the Hebrew Bible</w:t>
      </w:r>
      <w:r w:rsidRPr="00E00470">
        <w:rPr>
          <w:rFonts w:asciiTheme="majorBidi" w:hAnsiTheme="majorBidi" w:cstheme="majorBidi"/>
          <w:sz w:val="24"/>
          <w:szCs w:val="24"/>
          <w:lang w:eastAsia="en-GB"/>
        </w:rPr>
        <w:t>, 212–41. JSOTSup 205. Sheffield: Sheffield Academic Press, 1995</w:t>
      </w:r>
      <w:r w:rsidRPr="00E00470">
        <w:rPr>
          <w:rFonts w:asciiTheme="majorBidi" w:hAnsiTheme="majorBidi" w:cstheme="majorBidi"/>
          <w:sz w:val="24"/>
          <w:szCs w:val="24"/>
        </w:rPr>
        <w:t>.</w:t>
      </w:r>
    </w:p>
    <w:p w14:paraId="7F37B464"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lastRenderedPageBreak/>
        <w:t xml:space="preserve">Coker, Christopher. </w:t>
      </w:r>
      <w:r w:rsidRPr="00705245">
        <w:rPr>
          <w:rFonts w:asciiTheme="majorBidi" w:hAnsiTheme="majorBidi" w:cstheme="majorBidi"/>
          <w:i/>
          <w:iCs/>
          <w:sz w:val="24"/>
          <w:szCs w:val="24"/>
        </w:rPr>
        <w:t>Men at War: What Fiction Tells Us about Conflict from the Iliad to Catch-22</w:t>
      </w:r>
      <w:r w:rsidRPr="00E00470">
        <w:rPr>
          <w:rFonts w:asciiTheme="majorBidi" w:hAnsiTheme="majorBidi" w:cstheme="majorBidi"/>
          <w:sz w:val="24"/>
          <w:szCs w:val="24"/>
        </w:rPr>
        <w:t>. New York: Oxford University Press, 2014.</w:t>
      </w:r>
    </w:p>
    <w:p w14:paraId="17104F26"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Dodds, Michael J. </w:t>
      </w:r>
      <w:r w:rsidRPr="00E00470">
        <w:rPr>
          <w:rFonts w:asciiTheme="majorBidi" w:hAnsiTheme="majorBidi" w:cstheme="majorBidi"/>
          <w:i/>
          <w:iCs/>
          <w:sz w:val="24"/>
          <w:szCs w:val="24"/>
        </w:rPr>
        <w:t>Unlocking Divine Action: Contemporary Science and Thomas Aquinas</w:t>
      </w:r>
      <w:r w:rsidRPr="00E00470">
        <w:rPr>
          <w:rFonts w:asciiTheme="majorBidi" w:hAnsiTheme="majorBidi" w:cstheme="majorBidi"/>
          <w:sz w:val="24"/>
          <w:szCs w:val="24"/>
        </w:rPr>
        <w:t xml:space="preserve">. Washington, DC: Catholic University of America, 2012. </w:t>
      </w:r>
    </w:p>
    <w:p w14:paraId="67B93128"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Edelman, Diana Vikander. </w:t>
      </w:r>
      <w:r w:rsidRPr="00E00470">
        <w:rPr>
          <w:rFonts w:asciiTheme="majorBidi" w:hAnsiTheme="majorBidi" w:cstheme="majorBidi"/>
          <w:i/>
          <w:iCs/>
          <w:sz w:val="24"/>
          <w:szCs w:val="24"/>
        </w:rPr>
        <w:t>King Saul in the Historiography of Judah</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JSOTSup 121. Sheffield: Sheffield Academic Press, 1991.</w:t>
      </w:r>
    </w:p>
    <w:p w14:paraId="469FA8E4" w14:textId="7FB7F1BD"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Edenburg, Cynthia, and Julia Pakkala, ed.</w:t>
      </w:r>
      <w:r w:rsidR="003C08A3">
        <w:rPr>
          <w:rFonts w:asciiTheme="majorBidi" w:hAnsiTheme="majorBidi" w:cstheme="majorBidi"/>
          <w:sz w:val="24"/>
          <w:szCs w:val="24"/>
        </w:rPr>
        <w:t xml:space="preserve">, </w:t>
      </w:r>
      <w:r w:rsidRPr="0047739E">
        <w:rPr>
          <w:rFonts w:asciiTheme="majorBidi" w:hAnsiTheme="majorBidi" w:cstheme="majorBidi"/>
          <w:i/>
          <w:iCs/>
          <w:sz w:val="24"/>
          <w:szCs w:val="24"/>
        </w:rPr>
        <w:t>Is Samuel Among the Deuteronomists? Current Views on the Place of Samuel in a Deuterononomistic History</w:t>
      </w:r>
      <w:r w:rsidRPr="00E00470">
        <w:rPr>
          <w:rFonts w:asciiTheme="majorBidi" w:hAnsiTheme="majorBidi" w:cstheme="majorBidi"/>
          <w:iCs/>
          <w:sz w:val="24"/>
          <w:szCs w:val="24"/>
        </w:rPr>
        <w:t>. A</w:t>
      </w:r>
      <w:r w:rsidR="000B07A1">
        <w:rPr>
          <w:rFonts w:asciiTheme="majorBidi" w:hAnsiTheme="majorBidi" w:cstheme="majorBidi"/>
          <w:iCs/>
          <w:sz w:val="24"/>
          <w:szCs w:val="24"/>
        </w:rPr>
        <w:t>IIL</w:t>
      </w:r>
      <w:r w:rsidRPr="00E00470">
        <w:rPr>
          <w:rFonts w:asciiTheme="majorBidi" w:hAnsiTheme="majorBidi" w:cstheme="majorBidi"/>
          <w:iCs/>
          <w:sz w:val="24"/>
          <w:szCs w:val="24"/>
        </w:rPr>
        <w:t xml:space="preserve"> 16</w:t>
      </w:r>
      <w:r w:rsidRPr="00E00470">
        <w:rPr>
          <w:rFonts w:asciiTheme="majorBidi" w:hAnsiTheme="majorBidi" w:cstheme="majorBidi"/>
          <w:sz w:val="24"/>
          <w:szCs w:val="24"/>
        </w:rPr>
        <w:t>. Atlanta: SBL, 2013.</w:t>
      </w:r>
    </w:p>
    <w:p w14:paraId="761F191A" w14:textId="00601583"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Edwards, Anthony T. “Achilles in the Underworld: </w:t>
      </w:r>
      <w:r w:rsidRPr="00E00470">
        <w:rPr>
          <w:rFonts w:asciiTheme="majorBidi" w:hAnsiTheme="majorBidi" w:cstheme="majorBidi"/>
          <w:i/>
          <w:iCs/>
          <w:sz w:val="24"/>
          <w:szCs w:val="24"/>
        </w:rPr>
        <w:t>Iliad</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 xml:space="preserve">Odyssey, </w:t>
      </w:r>
      <w:r w:rsidRPr="007B13F9">
        <w:rPr>
          <w:rFonts w:asciiTheme="majorBidi" w:hAnsiTheme="majorBidi" w:cstheme="majorBidi"/>
          <w:sz w:val="24"/>
          <w:szCs w:val="24"/>
        </w:rPr>
        <w:t>and</w:t>
      </w:r>
      <w:r w:rsidRPr="00E00470">
        <w:rPr>
          <w:rFonts w:asciiTheme="majorBidi" w:hAnsiTheme="majorBidi" w:cstheme="majorBidi"/>
          <w:i/>
          <w:iCs/>
          <w:sz w:val="24"/>
          <w:szCs w:val="24"/>
        </w:rPr>
        <w:t xml:space="preserve"> Aethiopis</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G</w:t>
      </w:r>
      <w:r w:rsidR="00882F1F">
        <w:rPr>
          <w:rFonts w:asciiTheme="majorBidi" w:hAnsiTheme="majorBidi" w:cstheme="majorBidi"/>
          <w:i/>
          <w:iCs/>
          <w:sz w:val="24"/>
          <w:szCs w:val="24"/>
        </w:rPr>
        <w:t>RBS</w:t>
      </w:r>
      <w:r w:rsidRPr="00E00470">
        <w:rPr>
          <w:rFonts w:asciiTheme="majorBidi" w:hAnsiTheme="majorBidi" w:cstheme="majorBidi"/>
          <w:sz w:val="24"/>
          <w:szCs w:val="24"/>
        </w:rPr>
        <w:t xml:space="preserve"> 26 (1985), 215–27.</w:t>
      </w:r>
    </w:p>
    <w:p w14:paraId="2212F854"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Elledge, Casey D. </w:t>
      </w:r>
      <w:r w:rsidRPr="00E00470">
        <w:rPr>
          <w:rFonts w:asciiTheme="majorBidi" w:hAnsiTheme="majorBidi" w:cstheme="majorBidi"/>
          <w:i/>
          <w:iCs/>
          <w:sz w:val="24"/>
          <w:szCs w:val="24"/>
        </w:rPr>
        <w:t>Resurrection of the Dead in Early Judaism</w:t>
      </w:r>
      <w:r w:rsidRPr="00E00470">
        <w:rPr>
          <w:rFonts w:asciiTheme="majorBidi" w:hAnsiTheme="majorBidi" w:cstheme="majorBidi"/>
          <w:sz w:val="24"/>
          <w:szCs w:val="24"/>
        </w:rPr>
        <w:t xml:space="preserve">, </w:t>
      </w:r>
      <w:r w:rsidRPr="00D16AAB">
        <w:rPr>
          <w:rFonts w:asciiTheme="majorBidi" w:hAnsiTheme="majorBidi" w:cstheme="majorBidi"/>
          <w:i/>
          <w:iCs/>
          <w:sz w:val="24"/>
          <w:szCs w:val="24"/>
        </w:rPr>
        <w:t>200BCE</w:t>
      </w:r>
      <w:r w:rsidRPr="00E00470">
        <w:rPr>
          <w:rFonts w:asciiTheme="majorBidi" w:hAnsiTheme="majorBidi" w:cstheme="majorBidi"/>
          <w:sz w:val="24"/>
          <w:szCs w:val="24"/>
        </w:rPr>
        <w:t xml:space="preserve"> </w:t>
      </w:r>
      <w:r w:rsidRPr="00D16AAB">
        <w:rPr>
          <w:rFonts w:asciiTheme="majorBidi" w:hAnsiTheme="majorBidi" w:cstheme="majorBidi"/>
          <w:i/>
          <w:iCs/>
          <w:sz w:val="24"/>
          <w:szCs w:val="24"/>
        </w:rPr>
        <w:t>to</w:t>
      </w:r>
      <w:r w:rsidRPr="00E00470">
        <w:rPr>
          <w:rFonts w:asciiTheme="majorBidi" w:hAnsiTheme="majorBidi" w:cstheme="majorBidi"/>
          <w:sz w:val="24"/>
          <w:szCs w:val="24"/>
        </w:rPr>
        <w:t xml:space="preserve"> </w:t>
      </w:r>
      <w:r w:rsidRPr="00D16AAB">
        <w:rPr>
          <w:rFonts w:asciiTheme="majorBidi" w:hAnsiTheme="majorBidi" w:cstheme="majorBidi"/>
          <w:i/>
          <w:iCs/>
          <w:sz w:val="24"/>
          <w:szCs w:val="24"/>
        </w:rPr>
        <w:t>CE200</w:t>
      </w:r>
      <w:r w:rsidRPr="00E00470">
        <w:rPr>
          <w:rFonts w:asciiTheme="majorBidi" w:hAnsiTheme="majorBidi" w:cstheme="majorBidi"/>
          <w:sz w:val="24"/>
          <w:szCs w:val="24"/>
        </w:rPr>
        <w:t>. Oxford: Oxford University Press, 2017.</w:t>
      </w:r>
    </w:p>
    <w:p w14:paraId="4CCD67FC"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Firth, David G. </w:t>
      </w:r>
      <w:r w:rsidRPr="00E00470">
        <w:rPr>
          <w:rFonts w:asciiTheme="majorBidi" w:hAnsiTheme="majorBidi" w:cstheme="majorBidi"/>
          <w:i/>
          <w:iCs/>
          <w:sz w:val="24"/>
          <w:szCs w:val="24"/>
        </w:rPr>
        <w:t>1 &amp; 2 Samuel</w:t>
      </w:r>
      <w:r w:rsidRPr="00E00470">
        <w:rPr>
          <w:rFonts w:asciiTheme="majorBidi" w:hAnsiTheme="majorBidi" w:cstheme="majorBidi"/>
          <w:sz w:val="24"/>
          <w:szCs w:val="24"/>
        </w:rPr>
        <w:t>. ApOTC 8. Nottingham: Apollos, 2009.</w:t>
      </w:r>
    </w:p>
    <w:p w14:paraId="7F1B1498" w14:textId="0EF98271"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Fokkelman, Jan. Narrative Art and Poetry in the Books of Samuel: A Full Interpretation Based on Stylistic and Structural Analysis. Volume III: Throne and City (II Sam. 2-8 &amp; 21-24). S</w:t>
      </w:r>
      <w:r w:rsidR="008A38B9">
        <w:rPr>
          <w:rFonts w:asciiTheme="majorBidi" w:hAnsiTheme="majorBidi" w:cstheme="majorBidi"/>
          <w:sz w:val="24"/>
          <w:szCs w:val="24"/>
        </w:rPr>
        <w:t>SN</w:t>
      </w:r>
      <w:r w:rsidRPr="00E00470">
        <w:rPr>
          <w:rFonts w:asciiTheme="majorBidi" w:hAnsiTheme="majorBidi" w:cstheme="majorBidi"/>
          <w:sz w:val="24"/>
          <w:szCs w:val="24"/>
        </w:rPr>
        <w:t xml:space="preserve"> 27. Assen: van Gorcum, 1990.</w:t>
      </w:r>
    </w:p>
    <w:p w14:paraId="4CF21A8E"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Fox, Robin Lane. </w:t>
      </w:r>
      <w:r w:rsidRPr="00E00470">
        <w:rPr>
          <w:rFonts w:asciiTheme="majorBidi" w:hAnsiTheme="majorBidi" w:cstheme="majorBidi"/>
          <w:i/>
          <w:iCs/>
          <w:sz w:val="24"/>
          <w:szCs w:val="24"/>
        </w:rPr>
        <w:t xml:space="preserve">Homer and His Iliad. </w:t>
      </w:r>
      <w:r w:rsidRPr="00E00470">
        <w:rPr>
          <w:rFonts w:asciiTheme="majorBidi" w:hAnsiTheme="majorBidi" w:cstheme="majorBidi"/>
          <w:sz w:val="24"/>
          <w:szCs w:val="24"/>
        </w:rPr>
        <w:t>[London] Allen Lane, 2023.</w:t>
      </w:r>
    </w:p>
    <w:p w14:paraId="7EF1A5DB"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Friedman, Matti. </w:t>
      </w:r>
      <w:r w:rsidRPr="00E00470">
        <w:rPr>
          <w:rFonts w:asciiTheme="majorBidi" w:hAnsiTheme="majorBidi" w:cstheme="majorBidi"/>
          <w:i/>
          <w:iCs/>
          <w:sz w:val="24"/>
          <w:szCs w:val="24"/>
        </w:rPr>
        <w:t>Who By Fire: Leonard Cohen in the Sinai</w:t>
      </w:r>
      <w:r w:rsidRPr="00E00470">
        <w:rPr>
          <w:rFonts w:asciiTheme="majorBidi" w:hAnsiTheme="majorBidi" w:cstheme="majorBidi"/>
          <w:sz w:val="24"/>
          <w:szCs w:val="24"/>
        </w:rPr>
        <w:t>. New York: Spiegel and Grau, 2022.</w:t>
      </w:r>
    </w:p>
    <w:p w14:paraId="1774AE75" w14:textId="02DCD0F2"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Gaskin, Richard. “Do Homeric Heroes make Real Decisions?</w:t>
      </w:r>
      <w:r w:rsidR="00B867BB">
        <w:rPr>
          <w:rFonts w:asciiTheme="majorBidi" w:hAnsiTheme="majorBidi" w:cstheme="majorBidi"/>
          <w:sz w:val="24"/>
          <w:szCs w:val="24"/>
        </w:rPr>
        <w:t xml:space="preserve">” </w:t>
      </w:r>
      <w:r w:rsidR="00DB72D0">
        <w:rPr>
          <w:rFonts w:asciiTheme="majorBidi" w:hAnsiTheme="majorBidi" w:cstheme="majorBidi"/>
          <w:i/>
          <w:iCs/>
          <w:sz w:val="24"/>
          <w:szCs w:val="24"/>
        </w:rPr>
        <w:t>CQ</w:t>
      </w:r>
      <w:r w:rsidRPr="00E00470">
        <w:rPr>
          <w:rFonts w:asciiTheme="majorBidi" w:hAnsiTheme="majorBidi" w:cstheme="majorBidi"/>
          <w:sz w:val="24"/>
          <w:szCs w:val="24"/>
        </w:rPr>
        <w:t xml:space="preserve"> 40 (1990), 1–15.</w:t>
      </w:r>
    </w:p>
    <w:p w14:paraId="7255878E"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Gazis, George Alexander. </w:t>
      </w:r>
      <w:r w:rsidRPr="00E00470">
        <w:rPr>
          <w:rFonts w:asciiTheme="majorBidi" w:hAnsiTheme="majorBidi" w:cstheme="majorBidi"/>
          <w:i/>
          <w:iCs/>
          <w:sz w:val="24"/>
          <w:szCs w:val="24"/>
        </w:rPr>
        <w:t xml:space="preserve">Homer and the Poetics of Hades. </w:t>
      </w:r>
      <w:r w:rsidRPr="00E00470">
        <w:rPr>
          <w:rFonts w:asciiTheme="majorBidi" w:hAnsiTheme="majorBidi" w:cstheme="majorBidi"/>
          <w:sz w:val="24"/>
          <w:szCs w:val="24"/>
        </w:rPr>
        <w:t>Oxford: Oxford University Press, 2018.</w:t>
      </w:r>
    </w:p>
    <w:p w14:paraId="563E569C"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Gill, Christopher</w:t>
      </w:r>
      <w:r w:rsidRPr="00FE1659">
        <w:rPr>
          <w:rFonts w:asciiTheme="majorBidi" w:hAnsiTheme="majorBidi" w:cstheme="majorBidi"/>
          <w:i/>
          <w:iCs/>
          <w:sz w:val="24"/>
          <w:szCs w:val="24"/>
        </w:rPr>
        <w:t>. Personality in Greek Epic, Tragedy, and Philosophy: The Self in Dialogue</w:t>
      </w:r>
      <w:r w:rsidRPr="00E00470">
        <w:rPr>
          <w:rFonts w:asciiTheme="majorBidi" w:hAnsiTheme="majorBidi" w:cstheme="majorBidi"/>
          <w:sz w:val="24"/>
          <w:szCs w:val="24"/>
        </w:rPr>
        <w:t>. Oxford: Clarendon Press, 1996.</w:t>
      </w:r>
    </w:p>
    <w:p w14:paraId="308D7A9C" w14:textId="046CEB7A"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Hammer, Dean. “The </w:t>
      </w:r>
      <w:r w:rsidR="00FE1659">
        <w:rPr>
          <w:rFonts w:asciiTheme="majorBidi" w:hAnsiTheme="majorBidi" w:cstheme="majorBidi"/>
          <w:sz w:val="24"/>
          <w:szCs w:val="24"/>
        </w:rPr>
        <w:t>‘</w:t>
      </w:r>
      <w:r w:rsidRPr="00E00470">
        <w:rPr>
          <w:rFonts w:asciiTheme="majorBidi" w:hAnsiTheme="majorBidi" w:cstheme="majorBidi"/>
          <w:sz w:val="24"/>
          <w:szCs w:val="24"/>
        </w:rPr>
        <w:t>Iliad</w:t>
      </w:r>
      <w:r w:rsidR="00FE1659">
        <w:rPr>
          <w:rFonts w:asciiTheme="majorBidi" w:hAnsiTheme="majorBidi" w:cstheme="majorBidi"/>
          <w:sz w:val="24"/>
          <w:szCs w:val="24"/>
        </w:rPr>
        <w:t>’</w:t>
      </w:r>
      <w:r w:rsidRPr="00E00470">
        <w:rPr>
          <w:rFonts w:asciiTheme="majorBidi" w:hAnsiTheme="majorBidi" w:cstheme="majorBidi"/>
          <w:sz w:val="24"/>
          <w:szCs w:val="24"/>
        </w:rPr>
        <w:t xml:space="preserve"> as Ethical Thinking: Politics, Pity, and the Operation of Esteem.” </w:t>
      </w:r>
      <w:r w:rsidRPr="00E00470">
        <w:rPr>
          <w:rFonts w:asciiTheme="majorBidi" w:hAnsiTheme="majorBidi" w:cstheme="majorBidi"/>
          <w:i/>
          <w:iCs/>
          <w:sz w:val="24"/>
          <w:szCs w:val="24"/>
        </w:rPr>
        <w:t>Arethusa</w:t>
      </w:r>
      <w:r w:rsidRPr="00E00470">
        <w:rPr>
          <w:rFonts w:asciiTheme="majorBidi" w:hAnsiTheme="majorBidi" w:cstheme="majorBidi"/>
          <w:sz w:val="24"/>
          <w:szCs w:val="24"/>
        </w:rPr>
        <w:t xml:space="preserve"> 35 (2002), 203–35. </w:t>
      </w:r>
    </w:p>
    <w:p w14:paraId="3EA587A4"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Hammer, Dean. “What the </w:t>
      </w:r>
      <w:r w:rsidRPr="00E00470">
        <w:rPr>
          <w:rFonts w:asciiTheme="majorBidi" w:hAnsiTheme="majorBidi" w:cstheme="majorBidi"/>
          <w:i/>
          <w:iCs/>
          <w:sz w:val="24"/>
          <w:szCs w:val="24"/>
        </w:rPr>
        <w:t>Iliad</w:t>
      </w:r>
      <w:r w:rsidRPr="00E00470">
        <w:rPr>
          <w:rFonts w:asciiTheme="majorBidi" w:hAnsiTheme="majorBidi" w:cstheme="majorBidi"/>
          <w:sz w:val="24"/>
          <w:szCs w:val="24"/>
        </w:rPr>
        <w:t xml:space="preserve"> ‘Knows’: Why Lyotard is Wrong about Grand Narrative.” </w:t>
      </w:r>
      <w:r w:rsidRPr="00E00470">
        <w:rPr>
          <w:rFonts w:asciiTheme="majorBidi" w:hAnsiTheme="majorBidi" w:cstheme="majorBidi"/>
          <w:i/>
          <w:iCs/>
          <w:sz w:val="24"/>
          <w:szCs w:val="24"/>
        </w:rPr>
        <w:t xml:space="preserve">Soundings </w:t>
      </w:r>
      <w:r w:rsidRPr="00E00470">
        <w:rPr>
          <w:rFonts w:asciiTheme="majorBidi" w:hAnsiTheme="majorBidi" w:cstheme="majorBidi"/>
          <w:sz w:val="24"/>
          <w:szCs w:val="24"/>
        </w:rPr>
        <w:t>81 (1998), 137–56.</w:t>
      </w:r>
    </w:p>
    <w:p w14:paraId="6F5177AA"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Harding, James E. </w:t>
      </w:r>
      <w:r w:rsidRPr="000F4A9E">
        <w:rPr>
          <w:rFonts w:asciiTheme="majorBidi" w:hAnsiTheme="majorBidi" w:cstheme="majorBidi"/>
          <w:i/>
          <w:iCs/>
          <w:sz w:val="24"/>
          <w:szCs w:val="24"/>
        </w:rPr>
        <w:t>The Love of David and Jonathan: Ideology, Text, Reception</w:t>
      </w:r>
      <w:r w:rsidRPr="00E00470">
        <w:rPr>
          <w:rFonts w:asciiTheme="majorBidi" w:hAnsiTheme="majorBidi" w:cstheme="majorBidi"/>
          <w:sz w:val="24"/>
          <w:szCs w:val="24"/>
        </w:rPr>
        <w:t>. Abingdon, UK: Routledge, 2014.</w:t>
      </w:r>
    </w:p>
    <w:p w14:paraId="2368B3D7"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Morrison, Craig E. </w:t>
      </w:r>
      <w:r w:rsidRPr="00E00470">
        <w:rPr>
          <w:rFonts w:asciiTheme="majorBidi" w:hAnsiTheme="majorBidi" w:cstheme="majorBidi"/>
          <w:i/>
          <w:sz w:val="24"/>
          <w:szCs w:val="24"/>
        </w:rPr>
        <w:t>2 Samuel</w:t>
      </w:r>
      <w:r w:rsidRPr="00E00470">
        <w:rPr>
          <w:rFonts w:asciiTheme="majorBidi" w:hAnsiTheme="majorBidi" w:cstheme="majorBidi"/>
          <w:sz w:val="24"/>
          <w:szCs w:val="24"/>
        </w:rPr>
        <w:t xml:space="preserve">, Berit Olam. Collegeville, MN: Liturgical, 2013. </w:t>
      </w:r>
    </w:p>
    <w:p w14:paraId="02C7F4FC"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Hatab, Lawrence J. “Tragic Values in Homer and Sophocles.” In William Robert Wians, ed., </w:t>
      </w:r>
      <w:r w:rsidRPr="00E00470">
        <w:rPr>
          <w:rFonts w:asciiTheme="majorBidi" w:hAnsiTheme="majorBidi" w:cstheme="majorBidi"/>
          <w:i/>
          <w:iCs/>
          <w:sz w:val="24"/>
          <w:szCs w:val="24"/>
          <w:shd w:val="clear" w:color="auto" w:fill="FFFFFF"/>
        </w:rPr>
        <w:t>Logoi and Muthoi: Further Essays in Greek Philosophy and Literatur</w:t>
      </w:r>
      <w:r w:rsidRPr="00E00470">
        <w:rPr>
          <w:rFonts w:asciiTheme="majorBidi" w:hAnsiTheme="majorBidi" w:cstheme="majorBidi"/>
          <w:sz w:val="24"/>
          <w:szCs w:val="24"/>
          <w:shd w:val="clear" w:color="auto" w:fill="FFFFFF"/>
        </w:rPr>
        <w:t>e, 153–64. Albany: SUNY, 2018.</w:t>
      </w:r>
    </w:p>
    <w:p w14:paraId="4C0E0BA9"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Indig, Dov. </w:t>
      </w:r>
      <w:r w:rsidRPr="00E00470">
        <w:rPr>
          <w:rFonts w:asciiTheme="majorBidi" w:hAnsiTheme="majorBidi" w:cstheme="majorBidi"/>
          <w:i/>
          <w:iCs/>
          <w:sz w:val="24"/>
          <w:szCs w:val="24"/>
        </w:rPr>
        <w:t>Letters to Talia</w:t>
      </w:r>
      <w:r w:rsidRPr="00E00470">
        <w:rPr>
          <w:rFonts w:asciiTheme="majorBidi" w:hAnsiTheme="majorBidi" w:cstheme="majorBidi"/>
          <w:sz w:val="24"/>
          <w:szCs w:val="24"/>
        </w:rPr>
        <w:t>, ed. Hagi Ben-Artzi, trans. Yehuda Burdman. Jerusalem: Gefen, 2012.</w:t>
      </w:r>
    </w:p>
    <w:p w14:paraId="51E2415D"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Johnson, Ian C. </w:t>
      </w:r>
      <w:r w:rsidRPr="00E00470">
        <w:rPr>
          <w:rFonts w:asciiTheme="majorBidi" w:hAnsiTheme="majorBidi" w:cstheme="majorBidi"/>
          <w:i/>
          <w:iCs/>
          <w:sz w:val="24"/>
          <w:szCs w:val="24"/>
        </w:rPr>
        <w:t>The</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Ironies</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of</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 xml:space="preserve">War: An Introduction to Homer’s </w:t>
      </w:r>
      <w:r w:rsidRPr="00E00470">
        <w:rPr>
          <w:rFonts w:asciiTheme="majorBidi" w:hAnsiTheme="majorBidi" w:cstheme="majorBidi"/>
          <w:sz w:val="24"/>
          <w:szCs w:val="24"/>
        </w:rPr>
        <w:t>Iliad. Lanham, MD: University Press of America, 1988.</w:t>
      </w:r>
    </w:p>
    <w:p w14:paraId="6FF27E00" w14:textId="18B78C0A"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Jusdanis, Gregory. </w:t>
      </w:r>
      <w:r w:rsidRPr="000F4A9E">
        <w:rPr>
          <w:rFonts w:asciiTheme="majorBidi" w:hAnsiTheme="majorBidi" w:cstheme="majorBidi"/>
          <w:i/>
          <w:iCs/>
          <w:sz w:val="24"/>
          <w:szCs w:val="24"/>
        </w:rPr>
        <w:t>A Tremendous Thing: Friendship from the “Iliad</w:t>
      </w:r>
      <w:r w:rsidR="00B867BB" w:rsidRPr="000F4A9E">
        <w:rPr>
          <w:rFonts w:asciiTheme="majorBidi" w:hAnsiTheme="majorBidi" w:cstheme="majorBidi"/>
          <w:i/>
          <w:iCs/>
          <w:sz w:val="24"/>
          <w:szCs w:val="24"/>
        </w:rPr>
        <w:t xml:space="preserve">” </w:t>
      </w:r>
      <w:r w:rsidRPr="000F4A9E">
        <w:rPr>
          <w:rFonts w:asciiTheme="majorBidi" w:hAnsiTheme="majorBidi" w:cstheme="majorBidi"/>
          <w:i/>
          <w:iCs/>
          <w:sz w:val="24"/>
          <w:szCs w:val="24"/>
        </w:rPr>
        <w:t>to the Internet</w:t>
      </w:r>
      <w:r w:rsidRPr="00E00470">
        <w:rPr>
          <w:rFonts w:asciiTheme="majorBidi" w:hAnsiTheme="majorBidi" w:cstheme="majorBidi"/>
          <w:sz w:val="24"/>
          <w:szCs w:val="24"/>
        </w:rPr>
        <w:t xml:space="preserve">. Ithaca: Cornell University Press, 2014. </w:t>
      </w:r>
    </w:p>
    <w:p w14:paraId="44D8B172"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Kant, Immanuel. “Toward Perpetual</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 xml:space="preserve">Peace.” In </w:t>
      </w:r>
      <w:r w:rsidRPr="00E00470">
        <w:rPr>
          <w:rFonts w:asciiTheme="majorBidi" w:hAnsiTheme="majorBidi" w:cstheme="majorBidi"/>
          <w:i/>
          <w:iCs/>
          <w:sz w:val="24"/>
          <w:szCs w:val="24"/>
        </w:rPr>
        <w:t>Practical Philosophy</w:t>
      </w:r>
      <w:r w:rsidRPr="00E00470">
        <w:rPr>
          <w:rFonts w:asciiTheme="majorBidi" w:hAnsiTheme="majorBidi" w:cstheme="majorBidi"/>
          <w:sz w:val="24"/>
          <w:szCs w:val="24"/>
        </w:rPr>
        <w:t>, trans Mary J. Gregor, 311–52.</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Cambridge: Cambridge University Press, 1996.</w:t>
      </w:r>
    </w:p>
    <w:p w14:paraId="481C4E89" w14:textId="2DA027D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Koenig, Sara M. “Make War Not Love: The Limits of David’s Hegemonic Masculinity in 2 Samuel 10–12.”</w:t>
      </w:r>
      <w:r w:rsidR="00C265FB">
        <w:rPr>
          <w:rFonts w:asciiTheme="majorBidi" w:hAnsiTheme="majorBidi" w:cstheme="majorBidi"/>
          <w:sz w:val="24"/>
          <w:szCs w:val="24"/>
        </w:rPr>
        <w:t xml:space="preserve"> </w:t>
      </w:r>
      <w:r w:rsidRPr="00E00470">
        <w:rPr>
          <w:rFonts w:asciiTheme="majorBidi" w:hAnsiTheme="majorBidi" w:cstheme="majorBidi"/>
          <w:i/>
          <w:iCs/>
          <w:sz w:val="24"/>
          <w:szCs w:val="24"/>
        </w:rPr>
        <w:t xml:space="preserve">BibInt </w:t>
      </w:r>
      <w:r w:rsidRPr="00E00470">
        <w:rPr>
          <w:rFonts w:asciiTheme="majorBidi" w:hAnsiTheme="majorBidi" w:cstheme="majorBidi"/>
          <w:sz w:val="24"/>
          <w:szCs w:val="24"/>
        </w:rPr>
        <w:t>23 (2015), 489–517.</w:t>
      </w:r>
    </w:p>
    <w:p w14:paraId="00FDBBBC"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lastRenderedPageBreak/>
        <w:t xml:space="preserve">Kundmueller, Michelle M. </w:t>
      </w:r>
      <w:r w:rsidRPr="000310F5">
        <w:rPr>
          <w:rFonts w:asciiTheme="majorBidi" w:hAnsiTheme="majorBidi" w:cstheme="majorBidi"/>
          <w:i/>
          <w:iCs/>
          <w:sz w:val="24"/>
          <w:szCs w:val="24"/>
        </w:rPr>
        <w:t>Homer’s Heroes: Human Excellence in the Iliad and the Odyssey</w:t>
      </w:r>
      <w:r w:rsidRPr="00E00470">
        <w:rPr>
          <w:rFonts w:asciiTheme="majorBidi" w:hAnsiTheme="majorBidi" w:cstheme="majorBidi"/>
          <w:sz w:val="24"/>
          <w:szCs w:val="24"/>
        </w:rPr>
        <w:t>. New York: SUNY, 2019.</w:t>
      </w:r>
    </w:p>
    <w:p w14:paraId="2117C63C"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Larmer, Robert. </w:t>
      </w:r>
      <w:r w:rsidRPr="00E00470">
        <w:rPr>
          <w:rFonts w:asciiTheme="majorBidi" w:hAnsiTheme="majorBidi" w:cstheme="majorBidi"/>
          <w:i/>
          <w:iCs/>
          <w:sz w:val="24"/>
          <w:szCs w:val="24"/>
        </w:rPr>
        <w:t>The Legitimacy of Miracle</w:t>
      </w:r>
      <w:r w:rsidRPr="00E00470">
        <w:rPr>
          <w:rFonts w:asciiTheme="majorBidi" w:hAnsiTheme="majorBidi" w:cstheme="majorBidi"/>
          <w:sz w:val="24"/>
          <w:szCs w:val="24"/>
        </w:rPr>
        <w:t>. Lanham, MD: Lexington, 2014.</w:t>
      </w:r>
    </w:p>
    <w:p w14:paraId="281CA259"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Luz, Ulrich. </w:t>
      </w:r>
      <w:r w:rsidRPr="00E00470">
        <w:rPr>
          <w:rFonts w:asciiTheme="majorBidi" w:hAnsiTheme="majorBidi" w:cstheme="majorBidi"/>
          <w:i/>
          <w:iCs/>
          <w:sz w:val="24"/>
          <w:szCs w:val="24"/>
        </w:rPr>
        <w:t>Matthew 1–7: A Commentary</w:t>
      </w:r>
      <w:r w:rsidRPr="00E00470">
        <w:rPr>
          <w:rFonts w:asciiTheme="majorBidi" w:hAnsiTheme="majorBidi" w:cstheme="majorBidi"/>
          <w:sz w:val="24"/>
          <w:szCs w:val="24"/>
        </w:rPr>
        <w:t>, trans. James E. Crouch. Hermeneia. Minneapolis: Fortress, 2007.</w:t>
      </w:r>
    </w:p>
    <w:p w14:paraId="6D8CF84C" w14:textId="03F26F20"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McCarter, </w:t>
      </w:r>
      <w:r w:rsidR="000310F5">
        <w:rPr>
          <w:rFonts w:asciiTheme="majorBidi" w:hAnsiTheme="majorBidi" w:cstheme="majorBidi"/>
          <w:sz w:val="24"/>
          <w:szCs w:val="24"/>
        </w:rPr>
        <w:t xml:space="preserve">P. </w:t>
      </w:r>
      <w:r w:rsidRPr="00E00470">
        <w:rPr>
          <w:rFonts w:asciiTheme="majorBidi" w:hAnsiTheme="majorBidi" w:cstheme="majorBidi"/>
          <w:sz w:val="24"/>
          <w:szCs w:val="24"/>
        </w:rPr>
        <w:t>Kyle</w:t>
      </w:r>
      <w:r w:rsidR="00F83ED2">
        <w:rPr>
          <w:rFonts w:asciiTheme="majorBidi" w:hAnsiTheme="majorBidi" w:cstheme="majorBidi"/>
          <w:sz w:val="24"/>
          <w:szCs w:val="24"/>
        </w:rPr>
        <w:t>.</w:t>
      </w:r>
      <w:r w:rsidRPr="00E00470">
        <w:rPr>
          <w:rFonts w:asciiTheme="majorBidi" w:hAnsiTheme="majorBidi" w:cstheme="majorBidi"/>
          <w:sz w:val="24"/>
          <w:szCs w:val="24"/>
        </w:rPr>
        <w:t xml:space="preserve"> </w:t>
      </w:r>
      <w:r w:rsidRPr="00F83ED2">
        <w:rPr>
          <w:rFonts w:asciiTheme="majorBidi" w:hAnsiTheme="majorBidi" w:cstheme="majorBidi"/>
          <w:i/>
          <w:iCs/>
          <w:sz w:val="24"/>
          <w:szCs w:val="24"/>
        </w:rPr>
        <w:t>I Samuel: A New Translation with Introduction, Notes and Commentary</w:t>
      </w:r>
      <w:r w:rsidRPr="00E00470">
        <w:rPr>
          <w:rFonts w:asciiTheme="majorBidi" w:hAnsiTheme="majorBidi" w:cstheme="majorBidi"/>
          <w:sz w:val="24"/>
          <w:szCs w:val="24"/>
        </w:rPr>
        <w:t>. AB 8. Garden City, NY: Doubleday, 1980.</w:t>
      </w:r>
    </w:p>
    <w:p w14:paraId="541E7A80"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Miscall, Peter D. </w:t>
      </w:r>
      <w:r w:rsidRPr="00E00470">
        <w:rPr>
          <w:rFonts w:asciiTheme="majorBidi" w:hAnsiTheme="majorBidi" w:cstheme="majorBidi"/>
          <w:i/>
          <w:sz w:val="24"/>
          <w:szCs w:val="24"/>
        </w:rPr>
        <w:t>1 Samuel: A Literary Reading</w:t>
      </w:r>
      <w:r w:rsidRPr="00E00470">
        <w:rPr>
          <w:rFonts w:asciiTheme="majorBidi" w:hAnsiTheme="majorBidi" w:cstheme="majorBidi"/>
          <w:sz w:val="24"/>
          <w:szCs w:val="24"/>
        </w:rPr>
        <w:t>. Bloomington: Indiana University Press, 1986.</w:t>
      </w:r>
    </w:p>
    <w:p w14:paraId="304E5E89"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lang w:eastAsia="en-GB"/>
        </w:rPr>
        <w:t xml:space="preserve">Monsacré, Hélène. </w:t>
      </w:r>
      <w:r w:rsidRPr="00E00470">
        <w:rPr>
          <w:rFonts w:asciiTheme="majorBidi" w:hAnsiTheme="majorBidi" w:cstheme="majorBidi"/>
          <w:i/>
          <w:iCs/>
          <w:sz w:val="24"/>
          <w:szCs w:val="24"/>
          <w:bdr w:val="none" w:sz="0" w:space="0" w:color="auto" w:frame="1"/>
          <w:lang w:eastAsia="en-GB"/>
        </w:rPr>
        <w:t>The Tears of Achilles</w:t>
      </w:r>
      <w:r w:rsidRPr="00E00470">
        <w:rPr>
          <w:rFonts w:asciiTheme="majorBidi" w:hAnsiTheme="majorBidi" w:cstheme="majorBidi"/>
          <w:sz w:val="24"/>
          <w:szCs w:val="24"/>
          <w:lang w:eastAsia="en-GB"/>
        </w:rPr>
        <w:t>, trans. Nicholas J. Snead. Hellenic Studies Series 75. Washington, DC: Center for Hellenic Studies, 2018.</w:t>
      </w:r>
    </w:p>
    <w:p w14:paraId="498D8609"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Most, Glenn W. “Anger and Pity in Homer’s </w:t>
      </w:r>
      <w:r w:rsidRPr="00E00470">
        <w:rPr>
          <w:rFonts w:asciiTheme="majorBidi" w:hAnsiTheme="majorBidi" w:cstheme="majorBidi"/>
          <w:i/>
          <w:iCs/>
          <w:sz w:val="24"/>
          <w:szCs w:val="24"/>
        </w:rPr>
        <w:t>Iliad</w:t>
      </w:r>
      <w:r w:rsidRPr="00E00470">
        <w:rPr>
          <w:rFonts w:asciiTheme="majorBidi" w:hAnsiTheme="majorBidi" w:cstheme="majorBidi"/>
          <w:sz w:val="24"/>
          <w:szCs w:val="24"/>
        </w:rPr>
        <w:t xml:space="preserve">.” In </w:t>
      </w:r>
      <w:r w:rsidRPr="00E00470">
        <w:rPr>
          <w:rFonts w:asciiTheme="majorBidi" w:hAnsiTheme="majorBidi" w:cstheme="majorBidi"/>
          <w:kern w:val="0"/>
          <w:sz w:val="24"/>
          <w:szCs w:val="24"/>
        </w:rPr>
        <w:t xml:space="preserve">Braund and Most, </w:t>
      </w:r>
      <w:r w:rsidRPr="00E00470">
        <w:rPr>
          <w:rFonts w:asciiTheme="majorBidi" w:hAnsiTheme="majorBidi" w:cstheme="majorBidi"/>
          <w:i/>
          <w:iCs/>
          <w:kern w:val="0"/>
          <w:sz w:val="24"/>
          <w:szCs w:val="24"/>
        </w:rPr>
        <w:t>Ancient Anger</w:t>
      </w:r>
      <w:r w:rsidRPr="00E00470">
        <w:rPr>
          <w:rFonts w:asciiTheme="majorBidi" w:hAnsiTheme="majorBidi" w:cstheme="majorBidi"/>
          <w:kern w:val="0"/>
          <w:sz w:val="24"/>
          <w:szCs w:val="24"/>
        </w:rPr>
        <w:t xml:space="preserve">, </w:t>
      </w:r>
      <w:r w:rsidRPr="00E00470">
        <w:rPr>
          <w:rFonts w:asciiTheme="majorBidi" w:hAnsiTheme="majorBidi" w:cstheme="majorBidi"/>
          <w:sz w:val="24"/>
          <w:szCs w:val="24"/>
        </w:rPr>
        <w:t>50–75.</w:t>
      </w:r>
    </w:p>
    <w:p w14:paraId="555BE00F"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Murphy, Francesca Aran.</w:t>
      </w:r>
      <w:r w:rsidRPr="00E00470">
        <w:rPr>
          <w:rFonts w:asciiTheme="majorBidi" w:hAnsiTheme="majorBidi" w:cstheme="majorBidi"/>
          <w:sz w:val="24"/>
          <w:szCs w:val="24"/>
          <w:lang w:bidi="he-IL"/>
        </w:rPr>
        <w:t xml:space="preserve"> </w:t>
      </w:r>
      <w:r w:rsidRPr="00E00470">
        <w:rPr>
          <w:rFonts w:asciiTheme="majorBidi" w:hAnsiTheme="majorBidi" w:cstheme="majorBidi"/>
          <w:i/>
          <w:sz w:val="24"/>
          <w:szCs w:val="24"/>
          <w:lang w:bidi="he-IL"/>
        </w:rPr>
        <w:t xml:space="preserve">1 Samuel. </w:t>
      </w:r>
      <w:r w:rsidRPr="00E00470">
        <w:rPr>
          <w:rFonts w:asciiTheme="majorBidi" w:hAnsiTheme="majorBidi" w:cstheme="majorBidi"/>
          <w:sz w:val="24"/>
          <w:szCs w:val="24"/>
          <w:lang w:bidi="he-IL"/>
        </w:rPr>
        <w:t>Grand Rapids: Brazos, 2010.</w:t>
      </w:r>
    </w:p>
    <w:p w14:paraId="40AF82A8"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Noll, Kurt L. </w:t>
      </w:r>
      <w:r w:rsidRPr="00E00470">
        <w:rPr>
          <w:rFonts w:asciiTheme="majorBidi" w:hAnsiTheme="majorBidi" w:cstheme="majorBidi"/>
          <w:i/>
          <w:sz w:val="24"/>
          <w:szCs w:val="24"/>
        </w:rPr>
        <w:t>The Faces of David</w:t>
      </w:r>
      <w:r w:rsidRPr="00E00470">
        <w:rPr>
          <w:rFonts w:asciiTheme="majorBidi" w:hAnsiTheme="majorBidi" w:cstheme="majorBidi"/>
          <w:sz w:val="24"/>
          <w:szCs w:val="24"/>
        </w:rPr>
        <w:t xml:space="preserve">. JSOTSup 242. Sheffield: Sheffield Academic Press, 1997. </w:t>
      </w:r>
    </w:p>
    <w:p w14:paraId="28342D64"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Patitsas, Timothy. “The Opposite of War is Not Peace: Healing Trauma in </w:t>
      </w:r>
      <w:r w:rsidRPr="00E00470">
        <w:rPr>
          <w:rFonts w:asciiTheme="majorBidi" w:hAnsiTheme="majorBidi" w:cstheme="majorBidi"/>
          <w:i/>
          <w:iCs/>
          <w:sz w:val="24"/>
          <w:szCs w:val="24"/>
        </w:rPr>
        <w:t xml:space="preserve">the Iliad </w:t>
      </w:r>
      <w:r w:rsidRPr="00E00470">
        <w:rPr>
          <w:rFonts w:asciiTheme="majorBidi" w:hAnsiTheme="majorBidi" w:cstheme="majorBidi"/>
          <w:sz w:val="24"/>
          <w:szCs w:val="24"/>
        </w:rPr>
        <w:t xml:space="preserve">and in Orthodox Tradition.” </w:t>
      </w:r>
      <w:r w:rsidRPr="00E00470">
        <w:rPr>
          <w:rFonts w:asciiTheme="majorBidi" w:hAnsiTheme="majorBidi" w:cstheme="majorBidi"/>
          <w:i/>
          <w:iCs/>
          <w:sz w:val="24"/>
          <w:szCs w:val="24"/>
        </w:rPr>
        <w:t>Road to Emmaus</w:t>
      </w:r>
      <w:r w:rsidRPr="00E00470">
        <w:rPr>
          <w:rFonts w:asciiTheme="majorBidi" w:hAnsiTheme="majorBidi" w:cstheme="majorBidi"/>
          <w:sz w:val="24"/>
          <w:szCs w:val="24"/>
        </w:rPr>
        <w:t xml:space="preserve"> 52 (2013), 26–51.</w:t>
      </w:r>
    </w:p>
    <w:p w14:paraId="74BE1E4E"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Polzin, Robert. </w:t>
      </w:r>
      <w:r w:rsidRPr="004939D6">
        <w:rPr>
          <w:rFonts w:asciiTheme="majorBidi" w:hAnsiTheme="majorBidi" w:cstheme="majorBidi"/>
          <w:i/>
          <w:iCs/>
          <w:sz w:val="24"/>
          <w:szCs w:val="24"/>
        </w:rPr>
        <w:t>David and the Deuteronomist: A Literary Study of the Deuteronomic History. Part Three: 2 Samuel</w:t>
      </w:r>
      <w:r w:rsidRPr="00E00470">
        <w:rPr>
          <w:rFonts w:asciiTheme="majorBidi" w:hAnsiTheme="majorBidi" w:cstheme="majorBidi"/>
          <w:iCs/>
          <w:sz w:val="24"/>
          <w:szCs w:val="24"/>
        </w:rPr>
        <w:t xml:space="preserve">. </w:t>
      </w:r>
      <w:r w:rsidRPr="00E00470">
        <w:rPr>
          <w:rFonts w:asciiTheme="majorBidi" w:hAnsiTheme="majorBidi" w:cstheme="majorBidi"/>
          <w:sz w:val="24"/>
          <w:szCs w:val="24"/>
        </w:rPr>
        <w:t xml:space="preserve">Bloomington: Indiana University Press, </w:t>
      </w:r>
      <w:r w:rsidRPr="00E00470">
        <w:rPr>
          <w:rFonts w:asciiTheme="majorBidi" w:hAnsiTheme="majorBidi" w:cstheme="majorBidi"/>
          <w:iCs/>
          <w:sz w:val="24"/>
          <w:szCs w:val="24"/>
        </w:rPr>
        <w:t>1993</w:t>
      </w:r>
      <w:r w:rsidRPr="00E00470">
        <w:rPr>
          <w:rFonts w:asciiTheme="majorBidi" w:hAnsiTheme="majorBidi" w:cstheme="majorBidi"/>
          <w:sz w:val="24"/>
          <w:szCs w:val="24"/>
        </w:rPr>
        <w:t>.</w:t>
      </w:r>
    </w:p>
    <w:p w14:paraId="3C9D9364"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Poole, Adrian. “Simone Weil: Force, Tragedy, and Grace in Homer’s ‘</w:t>
      </w:r>
      <w:r w:rsidRPr="00E00470">
        <w:rPr>
          <w:rFonts w:asciiTheme="majorBidi" w:hAnsiTheme="majorBidi" w:cstheme="majorBidi"/>
          <w:i/>
          <w:iCs/>
          <w:sz w:val="24"/>
          <w:szCs w:val="24"/>
        </w:rPr>
        <w:t xml:space="preserve">Iliad.’” </w:t>
      </w:r>
      <w:r w:rsidRPr="00E00470">
        <w:rPr>
          <w:rFonts w:asciiTheme="majorBidi" w:hAnsiTheme="majorBidi" w:cstheme="majorBidi"/>
          <w:sz w:val="24"/>
          <w:szCs w:val="24"/>
        </w:rPr>
        <w:t xml:space="preserve">In T. Kevin Taylor and Giles Waller, ed., </w:t>
      </w:r>
      <w:r w:rsidRPr="00E00470">
        <w:rPr>
          <w:rFonts w:asciiTheme="majorBidi" w:hAnsiTheme="majorBidi" w:cstheme="majorBidi"/>
          <w:i/>
          <w:iCs/>
          <w:sz w:val="24"/>
          <w:szCs w:val="24"/>
        </w:rPr>
        <w:t>Christian Theology and Tragedy: Theologians, Tragic Literature, and Tragic Theory</w:t>
      </w:r>
      <w:r w:rsidRPr="00E00470">
        <w:rPr>
          <w:rFonts w:asciiTheme="majorBidi" w:hAnsiTheme="majorBidi" w:cstheme="majorBidi"/>
          <w:sz w:val="24"/>
          <w:szCs w:val="24"/>
        </w:rPr>
        <w:t>, 119–31.Ashgate Studies in Theology, Imagination, and the Arts</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Abingdon, UK: Ashgate, 2011.</w:t>
      </w:r>
    </w:p>
    <w:p w14:paraId="042C4351"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Pulleyn, Simon. </w:t>
      </w:r>
      <w:r w:rsidRPr="00E00470">
        <w:rPr>
          <w:rFonts w:asciiTheme="majorBidi" w:hAnsiTheme="majorBidi" w:cstheme="majorBidi"/>
          <w:i/>
          <w:iCs/>
          <w:sz w:val="24"/>
          <w:szCs w:val="24"/>
        </w:rPr>
        <w:t>Prayer in Greek Religion</w:t>
      </w:r>
      <w:r w:rsidRPr="00E00470">
        <w:rPr>
          <w:rFonts w:asciiTheme="majorBidi" w:hAnsiTheme="majorBidi" w:cstheme="majorBidi"/>
          <w:sz w:val="24"/>
          <w:szCs w:val="24"/>
        </w:rPr>
        <w:t>. Oxford: Clarendon Press, 1997.</w:t>
      </w:r>
    </w:p>
    <w:p w14:paraId="311F21B0"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Rosenberg, Joel. “I and 2 Samuel.” In Robert Alter and Frank Kermode, ed., </w:t>
      </w:r>
      <w:r w:rsidRPr="00E00470">
        <w:rPr>
          <w:rFonts w:asciiTheme="majorBidi" w:hAnsiTheme="majorBidi" w:cstheme="majorBidi"/>
          <w:i/>
          <w:iCs/>
          <w:sz w:val="24"/>
          <w:szCs w:val="24"/>
        </w:rPr>
        <w:t>The Literary Guide to the Bible</w:t>
      </w:r>
      <w:r w:rsidRPr="00E00470">
        <w:rPr>
          <w:rFonts w:asciiTheme="majorBidi" w:hAnsiTheme="majorBidi" w:cstheme="majorBidi"/>
          <w:sz w:val="24"/>
          <w:szCs w:val="24"/>
        </w:rPr>
        <w:t>, 122-45. Cambridge, MA: Harvard University Press, 1987.</w:t>
      </w:r>
    </w:p>
    <w:p w14:paraId="125C3DAC"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Rowe, Jonathan Y. </w:t>
      </w:r>
      <w:r w:rsidRPr="000E3B56">
        <w:rPr>
          <w:rFonts w:asciiTheme="majorBidi" w:hAnsiTheme="majorBidi" w:cstheme="majorBidi"/>
          <w:i/>
          <w:iCs/>
          <w:sz w:val="24"/>
          <w:szCs w:val="24"/>
        </w:rPr>
        <w:t>Sons or Lovers: An Interpretation of David and Jonathan’s Friendship</w:t>
      </w:r>
      <w:r w:rsidRPr="00E00470">
        <w:rPr>
          <w:rFonts w:asciiTheme="majorBidi" w:hAnsiTheme="majorBidi" w:cstheme="majorBidi"/>
          <w:sz w:val="24"/>
          <w:szCs w:val="24"/>
        </w:rPr>
        <w:t xml:space="preserve">. LHBOTS 575. London: T&amp;T Clark, 2012. </w:t>
      </w:r>
    </w:p>
    <w:p w14:paraId="77B6B610"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Sabato, Haim. </w:t>
      </w:r>
      <w:r w:rsidRPr="00E00470">
        <w:rPr>
          <w:rFonts w:asciiTheme="majorBidi" w:hAnsiTheme="majorBidi" w:cstheme="majorBidi"/>
          <w:i/>
          <w:iCs/>
          <w:sz w:val="24"/>
          <w:szCs w:val="24"/>
        </w:rPr>
        <w:t xml:space="preserve">Adjusting Sights. </w:t>
      </w:r>
      <w:r w:rsidRPr="00E00470">
        <w:rPr>
          <w:rFonts w:asciiTheme="majorBidi" w:hAnsiTheme="majorBidi" w:cstheme="majorBidi"/>
          <w:sz w:val="24"/>
          <w:szCs w:val="24"/>
        </w:rPr>
        <w:t>Trans. Hillel Halkin;</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[Jerusalem]: Toby Press, 2003.</w:t>
      </w:r>
    </w:p>
    <w:p w14:paraId="37738810" w14:textId="347B668D"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Schurr, Emily. “Recreating the Creation: Reading between the Lines in the Proem of the Iliad.” </w:t>
      </w:r>
      <w:r w:rsidRPr="00E00470">
        <w:rPr>
          <w:rFonts w:asciiTheme="majorBidi" w:hAnsiTheme="majorBidi" w:cstheme="majorBidi"/>
          <w:i/>
          <w:iCs/>
          <w:sz w:val="24"/>
          <w:szCs w:val="24"/>
        </w:rPr>
        <w:t>First Drafts@Classics@Journal</w:t>
      </w:r>
      <w:r w:rsidR="008B1188">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Center for Hellenic Studies, Washington DC, 2011.</w:t>
      </w:r>
    </w:p>
    <w:p w14:paraId="66379837"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Scott, Mary. “Charis in Homer and in Homeric Hymns.” </w:t>
      </w:r>
      <w:r w:rsidRPr="00E00470">
        <w:rPr>
          <w:rFonts w:asciiTheme="majorBidi" w:hAnsiTheme="majorBidi" w:cstheme="majorBidi"/>
          <w:i/>
          <w:iCs/>
          <w:sz w:val="24"/>
          <w:szCs w:val="24"/>
        </w:rPr>
        <w:t>Acta Classica</w:t>
      </w:r>
      <w:r w:rsidRPr="00E00470">
        <w:rPr>
          <w:rFonts w:asciiTheme="majorBidi" w:hAnsiTheme="majorBidi" w:cstheme="majorBidi"/>
          <w:sz w:val="24"/>
          <w:szCs w:val="24"/>
        </w:rPr>
        <w:t xml:space="preserve"> 26 (1983), 1–13.</w:t>
      </w:r>
    </w:p>
    <w:p w14:paraId="7DD75DFA"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Sehgal, Parul “Twice-Told Tales: The Seditious Writers Who Unravel Their Own Stories.” </w:t>
      </w:r>
      <w:r w:rsidRPr="00E00470">
        <w:rPr>
          <w:rFonts w:asciiTheme="majorBidi" w:hAnsiTheme="majorBidi" w:cstheme="majorBidi"/>
          <w:i/>
          <w:iCs/>
          <w:sz w:val="24"/>
          <w:szCs w:val="24"/>
        </w:rPr>
        <w:t>The New Yorker</w:t>
      </w:r>
      <w:r w:rsidRPr="00E00470">
        <w:rPr>
          <w:rFonts w:asciiTheme="majorBidi" w:hAnsiTheme="majorBidi" w:cstheme="majorBidi"/>
          <w:sz w:val="24"/>
          <w:szCs w:val="24"/>
        </w:rPr>
        <w:t xml:space="preserve"> 8 July 2024, 74–7.</w:t>
      </w:r>
    </w:p>
    <w:p w14:paraId="4A3D4485"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Shay Jonathan. </w:t>
      </w:r>
      <w:r w:rsidRPr="00CC515A">
        <w:rPr>
          <w:rFonts w:asciiTheme="majorBidi" w:hAnsiTheme="majorBidi" w:cstheme="majorBidi"/>
          <w:i/>
          <w:iCs/>
          <w:sz w:val="24"/>
          <w:szCs w:val="24"/>
        </w:rPr>
        <w:t>Achilles in Vietnam: Combat Trauma and the Undoing of Character</w:t>
      </w:r>
      <w:r w:rsidRPr="00E00470">
        <w:rPr>
          <w:rFonts w:asciiTheme="majorBidi" w:hAnsiTheme="majorBidi" w:cstheme="majorBidi"/>
          <w:sz w:val="24"/>
          <w:szCs w:val="24"/>
        </w:rPr>
        <w:t xml:space="preserve">. New York: Atheneum, 1994. </w:t>
      </w:r>
    </w:p>
    <w:p w14:paraId="2B7A702B"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Stevenson, Tom. “Ill-Suited to Reality.” </w:t>
      </w:r>
      <w:r w:rsidRPr="00E00470">
        <w:rPr>
          <w:rFonts w:asciiTheme="majorBidi" w:hAnsiTheme="majorBidi" w:cstheme="majorBidi"/>
          <w:i/>
          <w:iCs/>
          <w:sz w:val="24"/>
          <w:szCs w:val="24"/>
        </w:rPr>
        <w:t xml:space="preserve">London Review of Books </w:t>
      </w:r>
      <w:r w:rsidRPr="00E00470">
        <w:rPr>
          <w:rFonts w:asciiTheme="majorBidi" w:hAnsiTheme="majorBidi" w:cstheme="majorBidi"/>
          <w:sz w:val="24"/>
          <w:szCs w:val="24"/>
        </w:rPr>
        <w:t>46/15 (1 August 2024), 15–18.</w:t>
      </w:r>
    </w:p>
    <w:p w14:paraId="132DF0E6" w14:textId="77777777" w:rsidR="003926EB" w:rsidRPr="00E00470" w:rsidRDefault="003926EB" w:rsidP="00F1709D">
      <w:pPr>
        <w:pStyle w:val="ListParagraph"/>
        <w:rPr>
          <w:rFonts w:asciiTheme="majorBidi" w:hAnsiTheme="majorBidi" w:cstheme="majorBidi"/>
          <w:i/>
          <w:iCs/>
          <w:sz w:val="24"/>
          <w:szCs w:val="24"/>
        </w:rPr>
      </w:pPr>
      <w:r w:rsidRPr="00E00470">
        <w:rPr>
          <w:rFonts w:asciiTheme="majorBidi" w:hAnsiTheme="majorBidi" w:cstheme="majorBidi"/>
          <w:sz w:val="24"/>
          <w:szCs w:val="24"/>
        </w:rPr>
        <w:t xml:space="preserve">Stump, James B., and Alan B. Padgett, ed., </w:t>
      </w:r>
      <w:r w:rsidRPr="00E00470">
        <w:rPr>
          <w:rFonts w:asciiTheme="majorBidi" w:hAnsiTheme="majorBidi" w:cstheme="majorBidi"/>
          <w:i/>
          <w:iCs/>
          <w:sz w:val="24"/>
          <w:szCs w:val="24"/>
        </w:rPr>
        <w:t xml:space="preserve">The Blackwell Companion to Science and Christianity. </w:t>
      </w:r>
      <w:r w:rsidRPr="00E00470">
        <w:rPr>
          <w:rFonts w:asciiTheme="majorBidi" w:hAnsiTheme="majorBidi" w:cstheme="majorBidi"/>
          <w:sz w:val="24"/>
          <w:szCs w:val="24"/>
        </w:rPr>
        <w:t>Chichester, UK: Wiley-Blackwell, 2012.</w:t>
      </w:r>
      <w:r w:rsidRPr="00E00470">
        <w:rPr>
          <w:rFonts w:asciiTheme="majorBidi" w:hAnsiTheme="majorBidi" w:cstheme="majorBidi"/>
          <w:i/>
          <w:iCs/>
          <w:sz w:val="24"/>
          <w:szCs w:val="24"/>
        </w:rPr>
        <w:t xml:space="preserve"> </w:t>
      </w:r>
    </w:p>
    <w:p w14:paraId="647F61C6"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Thomson, David. </w:t>
      </w:r>
      <w:r w:rsidRPr="005E320A">
        <w:rPr>
          <w:rFonts w:asciiTheme="majorBidi" w:hAnsiTheme="majorBidi" w:cstheme="majorBidi"/>
          <w:i/>
          <w:iCs/>
          <w:sz w:val="24"/>
          <w:szCs w:val="24"/>
        </w:rPr>
        <w:t>The Fatal Alliance: A Century of War on Film</w:t>
      </w:r>
      <w:r w:rsidRPr="00E00470">
        <w:rPr>
          <w:rFonts w:asciiTheme="majorBidi" w:hAnsiTheme="majorBidi" w:cstheme="majorBidi"/>
          <w:sz w:val="24"/>
          <w:szCs w:val="24"/>
        </w:rPr>
        <w:t>. New York: Harper, 2024.</w:t>
      </w:r>
    </w:p>
    <w:p w14:paraId="05D6C7F1"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Thurman, Judith. “</w:t>
      </w:r>
      <w:r w:rsidRPr="00E00470">
        <w:rPr>
          <w:rFonts w:asciiTheme="majorBidi" w:hAnsiTheme="majorBidi" w:cstheme="majorBidi"/>
          <w:color w:val="000000"/>
          <w:kern w:val="36"/>
          <w:sz w:val="24"/>
          <w:szCs w:val="24"/>
          <w:lang w:eastAsia="en-GB"/>
        </w:rPr>
        <w:t xml:space="preserve">Mother Tongue: </w:t>
      </w:r>
      <w:r w:rsidRPr="00E00470">
        <w:rPr>
          <w:rFonts w:asciiTheme="majorBidi" w:hAnsiTheme="majorBidi" w:cstheme="majorBidi"/>
          <w:sz w:val="24"/>
          <w:szCs w:val="24"/>
          <w:lang w:eastAsia="en-GB"/>
        </w:rPr>
        <w:t xml:space="preserve">Emily Wilson Makes Homer Modern.” </w:t>
      </w:r>
      <w:r w:rsidRPr="00E00470">
        <w:rPr>
          <w:rFonts w:asciiTheme="majorBidi" w:hAnsiTheme="majorBidi" w:cstheme="majorBidi"/>
          <w:i/>
          <w:iCs/>
          <w:sz w:val="24"/>
          <w:szCs w:val="24"/>
          <w:lang w:eastAsia="en-GB"/>
        </w:rPr>
        <w:t>The</w:t>
      </w:r>
      <w:r w:rsidRPr="00E00470">
        <w:rPr>
          <w:rFonts w:asciiTheme="majorBidi" w:hAnsiTheme="majorBidi" w:cstheme="majorBidi"/>
          <w:sz w:val="24"/>
          <w:szCs w:val="24"/>
          <w:lang w:eastAsia="en-GB"/>
        </w:rPr>
        <w:t xml:space="preserve"> </w:t>
      </w:r>
      <w:r w:rsidRPr="00E00470">
        <w:rPr>
          <w:rFonts w:asciiTheme="majorBidi" w:hAnsiTheme="majorBidi" w:cstheme="majorBidi"/>
          <w:i/>
          <w:iCs/>
          <w:sz w:val="24"/>
          <w:szCs w:val="24"/>
          <w:lang w:eastAsia="en-GB"/>
        </w:rPr>
        <w:t>New</w:t>
      </w:r>
      <w:r w:rsidRPr="00E00470">
        <w:rPr>
          <w:rFonts w:asciiTheme="majorBidi" w:hAnsiTheme="majorBidi" w:cstheme="majorBidi"/>
          <w:sz w:val="24"/>
          <w:szCs w:val="24"/>
          <w:lang w:eastAsia="en-GB"/>
        </w:rPr>
        <w:t xml:space="preserve"> </w:t>
      </w:r>
      <w:r w:rsidRPr="00E00470">
        <w:rPr>
          <w:rFonts w:asciiTheme="majorBidi" w:hAnsiTheme="majorBidi" w:cstheme="majorBidi"/>
          <w:i/>
          <w:iCs/>
          <w:sz w:val="24"/>
          <w:szCs w:val="24"/>
          <w:lang w:eastAsia="en-GB"/>
        </w:rPr>
        <w:t>Yorker</w:t>
      </w:r>
      <w:r w:rsidRPr="00E00470">
        <w:rPr>
          <w:rFonts w:asciiTheme="majorBidi" w:hAnsiTheme="majorBidi" w:cstheme="majorBidi"/>
          <w:sz w:val="24"/>
          <w:szCs w:val="24"/>
          <w:lang w:eastAsia="en-GB"/>
        </w:rPr>
        <w:t>, September 11, 2023.</w:t>
      </w:r>
    </w:p>
    <w:p w14:paraId="1BC12851" w14:textId="57BBBCC4"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Trotter, David. Review of Thomson, David. </w:t>
      </w:r>
      <w:r w:rsidRPr="00E00470">
        <w:rPr>
          <w:rFonts w:asciiTheme="majorBidi" w:hAnsiTheme="majorBidi" w:cstheme="majorBidi"/>
          <w:i/>
          <w:iCs/>
          <w:sz w:val="24"/>
          <w:szCs w:val="24"/>
        </w:rPr>
        <w:t>The Fatal Alliance</w:t>
      </w:r>
      <w:r w:rsidR="00B07E83">
        <w:rPr>
          <w:rFonts w:asciiTheme="majorBidi" w:hAnsiTheme="majorBidi" w:cstheme="majorBidi"/>
          <w:sz w:val="24"/>
          <w:szCs w:val="24"/>
        </w:rPr>
        <w:t>.</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London Review of Books</w:t>
      </w:r>
      <w:r w:rsidRPr="00E00470">
        <w:rPr>
          <w:rFonts w:asciiTheme="majorBidi" w:hAnsiTheme="majorBidi" w:cstheme="majorBidi"/>
          <w:sz w:val="24"/>
          <w:szCs w:val="24"/>
        </w:rPr>
        <w:t xml:space="preserve"> 46/14 (18 July 2024). </w:t>
      </w:r>
    </w:p>
    <w:p w14:paraId="5C347501"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lastRenderedPageBreak/>
        <w:t xml:space="preserve">Tsagalis, Christos. </w:t>
      </w:r>
      <w:r w:rsidRPr="00E00470">
        <w:rPr>
          <w:rFonts w:asciiTheme="majorBidi" w:hAnsiTheme="majorBidi" w:cstheme="majorBidi"/>
          <w:i/>
          <w:iCs/>
          <w:sz w:val="24"/>
          <w:szCs w:val="24"/>
        </w:rPr>
        <w:t>Epic Grief in Homer’s Iliad</w:t>
      </w:r>
      <w:r w:rsidRPr="00E00470">
        <w:rPr>
          <w:rFonts w:asciiTheme="majorBidi" w:hAnsiTheme="majorBidi" w:cstheme="majorBidi"/>
          <w:sz w:val="24"/>
          <w:szCs w:val="24"/>
        </w:rPr>
        <w:t>. Untersuchungen zur antiken Literatur und Geschichte 70. Berlin: de Gruyter, 2004.</w:t>
      </w:r>
    </w:p>
    <w:p w14:paraId="63798F70"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Vacca. Robert. “The Theology of Disorder in the ‘Iliad.’” </w:t>
      </w:r>
      <w:r w:rsidRPr="00E00470">
        <w:rPr>
          <w:rFonts w:asciiTheme="majorBidi" w:hAnsiTheme="majorBidi" w:cstheme="majorBidi"/>
          <w:i/>
          <w:iCs/>
          <w:sz w:val="24"/>
          <w:szCs w:val="24"/>
        </w:rPr>
        <w:t>Religion and Literature</w:t>
      </w:r>
      <w:r w:rsidRPr="00E00470">
        <w:rPr>
          <w:rFonts w:asciiTheme="majorBidi" w:hAnsiTheme="majorBidi" w:cstheme="majorBidi"/>
          <w:sz w:val="24"/>
          <w:szCs w:val="24"/>
        </w:rPr>
        <w:t xml:space="preserve"> 23 (1991), 1–22.</w:t>
      </w:r>
    </w:p>
    <w:p w14:paraId="4980A0FE" w14:textId="68B3306A" w:rsidR="003926EB" w:rsidRPr="00E00470" w:rsidRDefault="00AB600E" w:rsidP="00F1709D">
      <w:pPr>
        <w:pStyle w:val="ListParagraph"/>
        <w:rPr>
          <w:rFonts w:asciiTheme="majorBidi" w:hAnsiTheme="majorBidi" w:cstheme="majorBidi"/>
          <w:sz w:val="24"/>
          <w:szCs w:val="24"/>
        </w:rPr>
      </w:pPr>
      <w:r>
        <w:rPr>
          <w:rFonts w:asciiTheme="majorBidi" w:hAnsiTheme="majorBidi" w:cstheme="majorBidi"/>
          <w:sz w:val="24"/>
          <w:szCs w:val="24"/>
        </w:rPr>
        <w:t>v</w:t>
      </w:r>
      <w:r w:rsidR="003926EB" w:rsidRPr="00E00470">
        <w:rPr>
          <w:rFonts w:asciiTheme="majorBidi" w:hAnsiTheme="majorBidi" w:cstheme="majorBidi"/>
          <w:sz w:val="24"/>
          <w:szCs w:val="24"/>
        </w:rPr>
        <w:t>an Wijk-bos, Johanna W. H.</w:t>
      </w:r>
      <w:r w:rsidR="003926EB" w:rsidRPr="00E00470">
        <w:rPr>
          <w:rFonts w:asciiTheme="majorBidi" w:eastAsia="Times New Roman" w:hAnsiTheme="majorBidi" w:cstheme="majorBidi"/>
          <w:color w:val="3A3A3A"/>
          <w:sz w:val="24"/>
          <w:szCs w:val="24"/>
        </w:rPr>
        <w:t xml:space="preserve"> </w:t>
      </w:r>
      <w:r w:rsidR="003926EB" w:rsidRPr="00E00470">
        <w:rPr>
          <w:rFonts w:asciiTheme="majorBidi" w:eastAsia="Times New Roman" w:hAnsiTheme="majorBidi" w:cstheme="majorBidi"/>
          <w:i/>
          <w:iCs/>
          <w:color w:val="3A3A3A"/>
          <w:sz w:val="24"/>
          <w:szCs w:val="24"/>
        </w:rPr>
        <w:t xml:space="preserve">Reading Samuel: </w:t>
      </w:r>
      <w:r w:rsidR="003926EB" w:rsidRPr="00E00470">
        <w:rPr>
          <w:rFonts w:asciiTheme="majorBidi" w:hAnsiTheme="majorBidi" w:cstheme="majorBidi"/>
          <w:i/>
          <w:iCs/>
          <w:sz w:val="24"/>
          <w:szCs w:val="24"/>
        </w:rPr>
        <w:t>A Literary and Theological Commentary</w:t>
      </w:r>
      <w:r w:rsidR="003926EB" w:rsidRPr="00E00470">
        <w:rPr>
          <w:rFonts w:asciiTheme="majorBidi" w:eastAsia="Times New Roman" w:hAnsiTheme="majorBidi" w:cstheme="majorBidi"/>
          <w:color w:val="3A3A3A"/>
          <w:sz w:val="24"/>
          <w:szCs w:val="24"/>
        </w:rPr>
        <w:t>. Grand Rapids: Eerdmans, 2011.</w:t>
      </w:r>
    </w:p>
    <w:p w14:paraId="66ACF9ED" w14:textId="77777777" w:rsidR="003926EB" w:rsidRPr="00E00470" w:rsidRDefault="003926EB" w:rsidP="00F1709D">
      <w:pPr>
        <w:pStyle w:val="ListParagraph"/>
        <w:rPr>
          <w:rFonts w:asciiTheme="majorBidi" w:hAnsiTheme="majorBidi" w:cstheme="majorBidi"/>
          <w:i/>
          <w:iCs/>
          <w:sz w:val="24"/>
          <w:szCs w:val="24"/>
        </w:rPr>
      </w:pPr>
      <w:r w:rsidRPr="00E00470">
        <w:rPr>
          <w:rFonts w:asciiTheme="majorBidi" w:hAnsiTheme="majorBidi" w:cstheme="majorBidi"/>
          <w:sz w:val="24"/>
          <w:szCs w:val="24"/>
        </w:rPr>
        <w:t xml:space="preserve">Versnel, Henk S. </w:t>
      </w:r>
      <w:r w:rsidRPr="00E00470">
        <w:rPr>
          <w:rFonts w:asciiTheme="majorBidi" w:hAnsiTheme="majorBidi" w:cstheme="majorBidi"/>
          <w:i/>
          <w:iCs/>
          <w:sz w:val="24"/>
          <w:szCs w:val="24"/>
        </w:rPr>
        <w:t>Coping with the Gods: Wayward Readings in Greek Theology</w:t>
      </w:r>
      <w:r w:rsidRPr="00E00470">
        <w:rPr>
          <w:rFonts w:asciiTheme="majorBidi" w:hAnsiTheme="majorBidi" w:cstheme="majorBidi"/>
          <w:sz w:val="24"/>
          <w:szCs w:val="24"/>
        </w:rPr>
        <w:t>. Religions in the Greco-Roman World 173</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Leiden: Brill, 2011.</w:t>
      </w:r>
    </w:p>
    <w:p w14:paraId="14FCE825"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Watson, Emily. </w:t>
      </w:r>
      <w:r w:rsidRPr="00E00470">
        <w:rPr>
          <w:rFonts w:asciiTheme="majorBidi" w:hAnsiTheme="majorBidi" w:cstheme="majorBidi"/>
          <w:i/>
          <w:iCs/>
          <w:sz w:val="24"/>
          <w:szCs w:val="24"/>
        </w:rPr>
        <w:t>The Iliad</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New York: Norton, 2023.</w:t>
      </w:r>
    </w:p>
    <w:p w14:paraId="45628E43"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West, Michael. “Homer’s </w:t>
      </w:r>
      <w:r w:rsidRPr="00E00470">
        <w:rPr>
          <w:rFonts w:asciiTheme="majorBidi" w:hAnsiTheme="majorBidi" w:cstheme="majorBidi"/>
          <w:i/>
          <w:iCs/>
          <w:sz w:val="24"/>
          <w:szCs w:val="24"/>
        </w:rPr>
        <w:t xml:space="preserve">Iliad </w:t>
      </w:r>
      <w:r w:rsidRPr="00E00470">
        <w:rPr>
          <w:rFonts w:asciiTheme="majorBidi" w:hAnsiTheme="majorBidi" w:cstheme="majorBidi"/>
          <w:sz w:val="24"/>
          <w:szCs w:val="24"/>
        </w:rPr>
        <w:t xml:space="preserve">and the Genesis of Mock-Heroic.” </w:t>
      </w:r>
      <w:r w:rsidRPr="00E00470">
        <w:rPr>
          <w:rFonts w:asciiTheme="majorBidi" w:hAnsiTheme="majorBidi" w:cstheme="majorBidi"/>
          <w:i/>
          <w:iCs/>
          <w:sz w:val="24"/>
          <w:szCs w:val="24"/>
        </w:rPr>
        <w:t xml:space="preserve">Cithara </w:t>
      </w:r>
      <w:r w:rsidRPr="00E00470">
        <w:rPr>
          <w:rFonts w:asciiTheme="majorBidi" w:hAnsiTheme="majorBidi" w:cstheme="majorBidi"/>
          <w:sz w:val="24"/>
          <w:szCs w:val="24"/>
        </w:rPr>
        <w:t>21 (1981), 3–22.</w:t>
      </w:r>
    </w:p>
    <w:p w14:paraId="70F86A5E" w14:textId="77777777"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Wilson, Walter T. </w:t>
      </w:r>
      <w:r w:rsidRPr="00E00470">
        <w:rPr>
          <w:rFonts w:asciiTheme="majorBidi" w:hAnsiTheme="majorBidi" w:cstheme="majorBidi"/>
          <w:i/>
          <w:iCs/>
          <w:sz w:val="24"/>
          <w:szCs w:val="24"/>
        </w:rPr>
        <w:t>The Gospel of Matthew Volume 1: Matthew 1–13</w:t>
      </w:r>
      <w:r w:rsidRPr="00E00470">
        <w:rPr>
          <w:rFonts w:asciiTheme="majorBidi" w:hAnsiTheme="majorBidi" w:cstheme="majorBidi"/>
          <w:sz w:val="24"/>
          <w:szCs w:val="24"/>
        </w:rPr>
        <w:t>, Eerdmans Critical Commentary. Grand Rapids: Eerdmans, 2013.</w:t>
      </w:r>
    </w:p>
    <w:p w14:paraId="051583AD" w14:textId="5B31CE41" w:rsidR="003926EB" w:rsidRPr="00E00470" w:rsidRDefault="003926EB" w:rsidP="00F1709D">
      <w:pPr>
        <w:pStyle w:val="ListParagraph"/>
        <w:rPr>
          <w:rFonts w:asciiTheme="majorBidi" w:hAnsiTheme="majorBidi" w:cstheme="majorBidi"/>
          <w:sz w:val="24"/>
          <w:szCs w:val="24"/>
        </w:rPr>
      </w:pPr>
      <w:r w:rsidRPr="00E00470">
        <w:rPr>
          <w:rFonts w:asciiTheme="majorBidi" w:hAnsiTheme="majorBidi" w:cstheme="majorBidi"/>
          <w:sz w:val="24"/>
          <w:szCs w:val="24"/>
        </w:rPr>
        <w:t xml:space="preserve">Zehnder, Markus. “Observations on the Relationship Between David and Jonathan and the Debate on Homosexuality.” </w:t>
      </w:r>
      <w:r w:rsidRPr="00E00470">
        <w:rPr>
          <w:rFonts w:asciiTheme="majorBidi" w:hAnsiTheme="majorBidi" w:cstheme="majorBidi"/>
          <w:i/>
          <w:iCs/>
          <w:sz w:val="24"/>
          <w:szCs w:val="24"/>
        </w:rPr>
        <w:t>W</w:t>
      </w:r>
      <w:r w:rsidR="005B5B58">
        <w:rPr>
          <w:rFonts w:asciiTheme="majorBidi" w:hAnsiTheme="majorBidi" w:cstheme="majorBidi"/>
          <w:i/>
          <w:iCs/>
          <w:sz w:val="24"/>
          <w:szCs w:val="24"/>
        </w:rPr>
        <w:t>TJ</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 xml:space="preserve">69 (2007), 127–74. </w:t>
      </w:r>
    </w:p>
    <w:p w14:paraId="6F9BB1EC" w14:textId="77777777" w:rsidR="003926EB" w:rsidRPr="00B13448" w:rsidRDefault="003926EB" w:rsidP="00B13448">
      <w:pPr>
        <w:ind w:firstLine="0"/>
        <w:rPr>
          <w:rFonts w:asciiTheme="majorBidi" w:hAnsiTheme="majorBidi" w:cstheme="majorBidi"/>
          <w:sz w:val="24"/>
          <w:szCs w:val="24"/>
          <w:lang w:val="en-GB"/>
        </w:rPr>
      </w:pPr>
    </w:p>
    <w:sectPr w:rsidR="003926EB" w:rsidRPr="00B134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E449" w14:textId="77777777" w:rsidR="00672DC5" w:rsidRPr="00E00470" w:rsidRDefault="00672DC5" w:rsidP="008A1DBF">
      <w:pPr>
        <w:spacing w:line="240" w:lineRule="auto"/>
      </w:pPr>
      <w:r w:rsidRPr="00E00470">
        <w:separator/>
      </w:r>
    </w:p>
  </w:endnote>
  <w:endnote w:type="continuationSeparator" w:id="0">
    <w:p w14:paraId="0D648C04" w14:textId="77777777" w:rsidR="00672DC5" w:rsidRPr="00E00470" w:rsidRDefault="00672DC5" w:rsidP="008A1DBF">
      <w:pPr>
        <w:spacing w:line="240" w:lineRule="auto"/>
      </w:pPr>
      <w:r w:rsidRPr="00E00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de">
    <w:panose1 w:val="00000000000000000000"/>
    <w:charset w:val="00"/>
    <w:family w:val="swiss"/>
    <w:notTrueType/>
    <w:pitch w:val="default"/>
    <w:sig w:usb0="00000003" w:usb1="00000000" w:usb2="00000000" w:usb3="00000000" w:csb0="00000001" w:csb1="00000000"/>
  </w:font>
  <w:font w:name="ArialUnicodeMS">
    <w:altName w:val="Klee One"/>
    <w:panose1 w:val="00000000000000000000"/>
    <w:charset w:val="80"/>
    <w:family w:val="auto"/>
    <w:notTrueType/>
    <w:pitch w:val="default"/>
    <w:sig w:usb0="00000001" w:usb1="08070000" w:usb2="00000010" w:usb3="00000000" w:csb0="00020000" w:csb1="00000000"/>
  </w:font>
  <w:font w:name="Brill-Bold">
    <w:altName w:val="Calibri"/>
    <w:panose1 w:val="00000000000000000000"/>
    <w:charset w:val="8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58E6" w14:textId="77777777" w:rsidR="00672DC5" w:rsidRPr="00E00470" w:rsidRDefault="00672DC5" w:rsidP="008A1DBF">
      <w:pPr>
        <w:spacing w:line="240" w:lineRule="auto"/>
      </w:pPr>
      <w:r w:rsidRPr="00E00470">
        <w:separator/>
      </w:r>
    </w:p>
  </w:footnote>
  <w:footnote w:type="continuationSeparator" w:id="0">
    <w:p w14:paraId="4B4BD580" w14:textId="77777777" w:rsidR="00672DC5" w:rsidRPr="00E00470" w:rsidRDefault="00672DC5" w:rsidP="008A1DBF">
      <w:pPr>
        <w:spacing w:line="240" w:lineRule="auto"/>
      </w:pPr>
      <w:r w:rsidRPr="00E00470">
        <w:continuationSeparator/>
      </w:r>
    </w:p>
  </w:footnote>
  <w:footnote w:id="1">
    <w:p w14:paraId="0D9C427F" w14:textId="6F7EC839" w:rsidR="0001306C" w:rsidRPr="00E00470" w:rsidRDefault="0001306C"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801C06" w:rsidRPr="00E00470">
        <w:rPr>
          <w:rFonts w:asciiTheme="majorBidi" w:hAnsiTheme="majorBidi" w:cstheme="majorBidi"/>
          <w:sz w:val="24"/>
          <w:szCs w:val="24"/>
        </w:rPr>
        <w:t>New York: Norton, 2023.</w:t>
      </w:r>
      <w:r w:rsidR="00331DB6" w:rsidRPr="00E00470">
        <w:rPr>
          <w:rFonts w:asciiTheme="majorBidi" w:hAnsiTheme="majorBidi" w:cstheme="majorBidi"/>
          <w:sz w:val="24"/>
          <w:szCs w:val="24"/>
        </w:rPr>
        <w:t xml:space="preserve"> </w:t>
      </w:r>
      <w:r w:rsidR="00B02789" w:rsidRPr="00E00470">
        <w:rPr>
          <w:rFonts w:asciiTheme="majorBidi" w:hAnsiTheme="majorBidi" w:cstheme="majorBidi"/>
          <w:sz w:val="24"/>
          <w:szCs w:val="24"/>
        </w:rPr>
        <w:t>Quotations</w:t>
      </w:r>
      <w:r w:rsidR="00F81C82" w:rsidRPr="00E00470">
        <w:rPr>
          <w:rFonts w:asciiTheme="majorBidi" w:hAnsiTheme="majorBidi" w:cstheme="majorBidi"/>
          <w:sz w:val="24"/>
          <w:szCs w:val="24"/>
        </w:rPr>
        <w:t xml:space="preserve"> </w:t>
      </w:r>
      <w:r w:rsidR="00133641" w:rsidRPr="00E00470">
        <w:rPr>
          <w:rFonts w:asciiTheme="majorBidi" w:hAnsiTheme="majorBidi" w:cstheme="majorBidi"/>
          <w:sz w:val="24"/>
          <w:szCs w:val="24"/>
        </w:rPr>
        <w:t xml:space="preserve">from Homer </w:t>
      </w:r>
      <w:r w:rsidR="00633672" w:rsidRPr="00E00470">
        <w:rPr>
          <w:rFonts w:asciiTheme="majorBidi" w:hAnsiTheme="majorBidi" w:cstheme="majorBidi"/>
          <w:sz w:val="24"/>
          <w:szCs w:val="24"/>
        </w:rPr>
        <w:t xml:space="preserve">come </w:t>
      </w:r>
      <w:r w:rsidR="00F81C82" w:rsidRPr="00E00470">
        <w:rPr>
          <w:rFonts w:asciiTheme="majorBidi" w:hAnsiTheme="majorBidi" w:cstheme="majorBidi"/>
          <w:sz w:val="24"/>
          <w:szCs w:val="24"/>
        </w:rPr>
        <w:t>from</w:t>
      </w:r>
      <w:r w:rsidR="00331DB6" w:rsidRPr="00E00470">
        <w:rPr>
          <w:rFonts w:asciiTheme="majorBidi" w:hAnsiTheme="majorBidi" w:cstheme="majorBidi"/>
          <w:sz w:val="24"/>
          <w:szCs w:val="24"/>
        </w:rPr>
        <w:t xml:space="preserve"> her </w:t>
      </w:r>
      <w:r w:rsidR="001E799A" w:rsidRPr="00E00470">
        <w:rPr>
          <w:rFonts w:asciiTheme="majorBidi" w:hAnsiTheme="majorBidi" w:cstheme="majorBidi"/>
          <w:sz w:val="24"/>
          <w:szCs w:val="24"/>
        </w:rPr>
        <w:t>version</w:t>
      </w:r>
      <w:r w:rsidR="00331DB6" w:rsidRPr="00E00470">
        <w:rPr>
          <w:rFonts w:asciiTheme="majorBidi" w:hAnsiTheme="majorBidi" w:cstheme="majorBidi"/>
          <w:sz w:val="24"/>
          <w:szCs w:val="24"/>
        </w:rPr>
        <w:t xml:space="preserve">, but </w:t>
      </w:r>
      <w:r w:rsidR="00C53AF9" w:rsidRPr="00E00470">
        <w:rPr>
          <w:rFonts w:asciiTheme="majorBidi" w:hAnsiTheme="majorBidi" w:cstheme="majorBidi"/>
          <w:sz w:val="24"/>
          <w:szCs w:val="24"/>
        </w:rPr>
        <w:t xml:space="preserve">I give </w:t>
      </w:r>
      <w:r w:rsidR="00331DB6" w:rsidRPr="00E00470">
        <w:rPr>
          <w:rFonts w:asciiTheme="majorBidi" w:hAnsiTheme="majorBidi" w:cstheme="majorBidi"/>
          <w:sz w:val="24"/>
          <w:szCs w:val="24"/>
        </w:rPr>
        <w:t xml:space="preserve">the </w:t>
      </w:r>
      <w:r w:rsidR="00640F78" w:rsidRPr="00E00470">
        <w:rPr>
          <w:rFonts w:asciiTheme="majorBidi" w:hAnsiTheme="majorBidi" w:cstheme="majorBidi"/>
          <w:sz w:val="24"/>
          <w:szCs w:val="24"/>
        </w:rPr>
        <w:t xml:space="preserve">Greek </w:t>
      </w:r>
      <w:r w:rsidR="007A02E4" w:rsidRPr="00E00470">
        <w:rPr>
          <w:rFonts w:asciiTheme="majorBidi" w:hAnsiTheme="majorBidi" w:cstheme="majorBidi"/>
          <w:sz w:val="24"/>
          <w:szCs w:val="24"/>
        </w:rPr>
        <w:t>line</w:t>
      </w:r>
      <w:r w:rsidR="00331DB6" w:rsidRPr="00E00470">
        <w:rPr>
          <w:rFonts w:asciiTheme="majorBidi" w:hAnsiTheme="majorBidi" w:cstheme="majorBidi"/>
          <w:sz w:val="24"/>
          <w:szCs w:val="24"/>
        </w:rPr>
        <w:t xml:space="preserve"> references</w:t>
      </w:r>
      <w:r w:rsidR="00C94F18" w:rsidRPr="00E00470">
        <w:rPr>
          <w:rFonts w:asciiTheme="majorBidi" w:hAnsiTheme="majorBidi" w:cstheme="majorBidi"/>
          <w:sz w:val="24"/>
          <w:szCs w:val="24"/>
        </w:rPr>
        <w:t xml:space="preserve">, </w:t>
      </w:r>
      <w:r w:rsidR="001A14E6" w:rsidRPr="00E00470">
        <w:rPr>
          <w:rFonts w:asciiTheme="majorBidi" w:hAnsiTheme="majorBidi" w:cstheme="majorBidi"/>
          <w:sz w:val="24"/>
          <w:szCs w:val="24"/>
        </w:rPr>
        <w:t xml:space="preserve">which </w:t>
      </w:r>
      <w:r w:rsidR="004F6EB0" w:rsidRPr="00E00470">
        <w:rPr>
          <w:rFonts w:asciiTheme="majorBidi" w:hAnsiTheme="majorBidi" w:cstheme="majorBidi"/>
          <w:sz w:val="24"/>
          <w:szCs w:val="24"/>
        </w:rPr>
        <w:t xml:space="preserve">she </w:t>
      </w:r>
      <w:r w:rsidR="00FA64B0" w:rsidRPr="00E00470">
        <w:rPr>
          <w:rFonts w:asciiTheme="majorBidi" w:hAnsiTheme="majorBidi" w:cstheme="majorBidi"/>
          <w:sz w:val="24"/>
          <w:szCs w:val="24"/>
        </w:rPr>
        <w:t>includes</w:t>
      </w:r>
      <w:r w:rsidR="004F6EB0" w:rsidRPr="00E00470">
        <w:rPr>
          <w:rFonts w:asciiTheme="majorBidi" w:hAnsiTheme="majorBidi" w:cstheme="majorBidi"/>
          <w:sz w:val="24"/>
          <w:szCs w:val="24"/>
        </w:rPr>
        <w:t xml:space="preserve"> </w:t>
      </w:r>
      <w:r w:rsidR="00C826EB" w:rsidRPr="00E00470">
        <w:rPr>
          <w:rFonts w:asciiTheme="majorBidi" w:hAnsiTheme="majorBidi" w:cstheme="majorBidi"/>
          <w:sz w:val="24"/>
          <w:szCs w:val="24"/>
        </w:rPr>
        <w:t>on the left in her translation.</w:t>
      </w:r>
    </w:p>
  </w:footnote>
  <w:footnote w:id="2">
    <w:p w14:paraId="38DF2A7A" w14:textId="580F88A7" w:rsidR="0006099C" w:rsidRPr="00E00470" w:rsidRDefault="0006099C"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9F2752" w:rsidRPr="00E00470">
        <w:rPr>
          <w:rFonts w:asciiTheme="majorBidi" w:hAnsiTheme="majorBidi" w:cstheme="majorBidi"/>
          <w:sz w:val="24"/>
          <w:szCs w:val="24"/>
        </w:rPr>
        <w:t>[London] Allen Lane, 2023.</w:t>
      </w:r>
    </w:p>
  </w:footnote>
  <w:footnote w:id="3">
    <w:p w14:paraId="0A7B8264" w14:textId="77777777" w:rsidR="004A08D3" w:rsidRPr="00E00470" w:rsidRDefault="004A08D3" w:rsidP="004A08D3">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Trans. Hillel Halkin;</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[Jerusalem]: Toby Press, 2003.</w:t>
      </w:r>
    </w:p>
  </w:footnote>
  <w:footnote w:id="4">
    <w:p w14:paraId="6F79B459" w14:textId="43C6AE27" w:rsidR="00E06ED7" w:rsidRPr="00E00470" w:rsidRDefault="00E06ED7"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Wilson, </w:t>
      </w:r>
      <w:r w:rsidRPr="00E00470">
        <w:rPr>
          <w:rFonts w:asciiTheme="majorBidi" w:hAnsiTheme="majorBidi" w:cstheme="majorBidi"/>
          <w:i/>
          <w:iCs/>
          <w:sz w:val="24"/>
          <w:szCs w:val="24"/>
        </w:rPr>
        <w:t>The Iliad</w:t>
      </w:r>
      <w:r w:rsidRPr="00E00470">
        <w:rPr>
          <w:rFonts w:asciiTheme="majorBidi" w:hAnsiTheme="majorBidi" w:cstheme="majorBidi"/>
          <w:sz w:val="24"/>
          <w:szCs w:val="24"/>
        </w:rPr>
        <w:t>, lxiii</w:t>
      </w:r>
    </w:p>
  </w:footnote>
  <w:footnote w:id="5">
    <w:p w14:paraId="2B08B058" w14:textId="6D6FAA76" w:rsidR="00E06ED7" w:rsidRPr="00E00470" w:rsidRDefault="00E06ED7"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The first quotation is from David Thomson, </w:t>
      </w:r>
      <w:r w:rsidRPr="00E00470">
        <w:rPr>
          <w:rFonts w:asciiTheme="majorBidi" w:hAnsiTheme="majorBidi" w:cstheme="majorBidi"/>
          <w:i/>
          <w:iCs/>
          <w:sz w:val="24"/>
          <w:szCs w:val="24"/>
        </w:rPr>
        <w:t>The Fatal Alliance: A Century of War on Film</w:t>
      </w:r>
      <w:r w:rsidRPr="00E00470">
        <w:rPr>
          <w:rFonts w:asciiTheme="majorBidi" w:hAnsiTheme="majorBidi" w:cstheme="majorBidi"/>
          <w:sz w:val="24"/>
          <w:szCs w:val="24"/>
        </w:rPr>
        <w:t xml:space="preserve"> (New York: Harper, 20</w:t>
      </w:r>
      <w:r w:rsidR="00296EF4" w:rsidRPr="00E00470">
        <w:rPr>
          <w:rFonts w:asciiTheme="majorBidi" w:hAnsiTheme="majorBidi" w:cstheme="majorBidi"/>
          <w:sz w:val="24"/>
          <w:szCs w:val="24"/>
        </w:rPr>
        <w:t>2</w:t>
      </w:r>
      <w:r w:rsidRPr="00E00470">
        <w:rPr>
          <w:rFonts w:asciiTheme="majorBidi" w:hAnsiTheme="majorBidi" w:cstheme="majorBidi"/>
          <w:sz w:val="24"/>
          <w:szCs w:val="24"/>
        </w:rPr>
        <w:t xml:space="preserve">4), as quoted by David Trotter in his review in </w:t>
      </w:r>
      <w:r w:rsidRPr="00E00470">
        <w:rPr>
          <w:rFonts w:asciiTheme="majorBidi" w:hAnsiTheme="majorBidi" w:cstheme="majorBidi"/>
          <w:i/>
          <w:iCs/>
          <w:sz w:val="24"/>
          <w:szCs w:val="24"/>
        </w:rPr>
        <w:t>London Review of Books</w:t>
      </w:r>
      <w:r w:rsidRPr="00E00470">
        <w:rPr>
          <w:rFonts w:asciiTheme="majorBidi" w:hAnsiTheme="majorBidi" w:cstheme="majorBidi"/>
          <w:sz w:val="24"/>
          <w:szCs w:val="24"/>
        </w:rPr>
        <w:t xml:space="preserve"> 46/14 (18 July 2024)</w:t>
      </w:r>
      <w:r w:rsidR="0043290B" w:rsidRPr="00E00470">
        <w:rPr>
          <w:rFonts w:asciiTheme="majorBidi" w:hAnsiTheme="majorBidi" w:cstheme="majorBidi"/>
          <w:sz w:val="24"/>
          <w:szCs w:val="24"/>
        </w:rPr>
        <w:t xml:space="preserve">, </w:t>
      </w:r>
      <w:r w:rsidRPr="00E00470">
        <w:rPr>
          <w:rFonts w:asciiTheme="majorBidi" w:hAnsiTheme="majorBidi" w:cstheme="majorBidi"/>
          <w:sz w:val="24"/>
          <w:szCs w:val="24"/>
        </w:rPr>
        <w:t>19</w:t>
      </w:r>
      <w:r w:rsidR="00084D37" w:rsidRPr="00E00470">
        <w:rPr>
          <w:rFonts w:asciiTheme="majorBidi" w:hAnsiTheme="majorBidi" w:cstheme="majorBidi"/>
          <w:sz w:val="24"/>
          <w:szCs w:val="24"/>
        </w:rPr>
        <w:t>.</w:t>
      </w:r>
      <w:r w:rsidRPr="00E00470">
        <w:rPr>
          <w:rFonts w:asciiTheme="majorBidi" w:hAnsiTheme="majorBidi" w:cstheme="majorBidi"/>
          <w:sz w:val="24"/>
          <w:szCs w:val="24"/>
        </w:rPr>
        <w:t xml:space="preserve"> </w:t>
      </w:r>
      <w:r w:rsidR="00084D37" w:rsidRPr="00E00470">
        <w:rPr>
          <w:rFonts w:asciiTheme="majorBidi" w:hAnsiTheme="majorBidi" w:cstheme="majorBidi"/>
          <w:sz w:val="24"/>
          <w:szCs w:val="24"/>
        </w:rPr>
        <w:t>T</w:t>
      </w:r>
      <w:r w:rsidRPr="00E00470">
        <w:rPr>
          <w:rFonts w:asciiTheme="majorBidi" w:hAnsiTheme="majorBidi" w:cstheme="majorBidi"/>
          <w:sz w:val="24"/>
          <w:szCs w:val="24"/>
        </w:rPr>
        <w:t>he second quotation is from Trotter’s summary of Thomson’s words. It is doubtful whether one can make th</w:t>
      </w:r>
      <w:r w:rsidR="008D3CAA" w:rsidRPr="00E00470">
        <w:rPr>
          <w:rFonts w:asciiTheme="majorBidi" w:hAnsiTheme="majorBidi" w:cstheme="majorBidi"/>
          <w:sz w:val="24"/>
          <w:szCs w:val="24"/>
        </w:rPr>
        <w:t>e same</w:t>
      </w:r>
      <w:r w:rsidRPr="00E00470">
        <w:rPr>
          <w:rFonts w:asciiTheme="majorBidi" w:hAnsiTheme="majorBidi" w:cstheme="majorBidi"/>
          <w:sz w:val="24"/>
          <w:szCs w:val="24"/>
        </w:rPr>
        <w:t xml:space="preserve"> distinction between Hebrew</w:t>
      </w:r>
      <w:r w:rsidR="0011054E" w:rsidRPr="00E00470">
        <w:rPr>
          <w:rFonts w:asciiTheme="majorBidi" w:hAnsiTheme="majorBidi" w:cstheme="majorBidi"/>
          <w:sz w:val="24"/>
          <w:szCs w:val="24"/>
        </w:rPr>
        <w:t xml:space="preserve"> </w:t>
      </w:r>
      <w:r w:rsidR="00403A00" w:rsidRPr="00E00470">
        <w:rPr>
          <w:rFonts w:asciiTheme="majorBidi" w:hAnsiTheme="majorBidi" w:cstheme="majorBidi" w:hint="cs"/>
          <w:sz w:val="24"/>
          <w:szCs w:val="24"/>
          <w:rtl/>
          <w:lang w:bidi="he-IL"/>
        </w:rPr>
        <w:t>מלחמה</w:t>
      </w:r>
      <w:r w:rsidRPr="00E00470">
        <w:rPr>
          <w:rFonts w:asciiTheme="majorBidi" w:hAnsiTheme="majorBidi" w:cstheme="majorBidi"/>
          <w:sz w:val="24"/>
          <w:szCs w:val="24"/>
        </w:rPr>
        <w:t xml:space="preserve"> and </w:t>
      </w:r>
      <w:r w:rsidR="006C0CFF" w:rsidRPr="00E00470">
        <w:rPr>
          <w:rFonts w:asciiTheme="majorBidi" w:hAnsiTheme="majorBidi" w:cstheme="majorBidi" w:hint="cs"/>
          <w:sz w:val="24"/>
          <w:szCs w:val="24"/>
          <w:rtl/>
          <w:lang w:bidi="he-IL"/>
        </w:rPr>
        <w:t>צבא</w:t>
      </w:r>
      <w:r w:rsidR="00F227CC"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 xml:space="preserve">though Greek </w:t>
      </w:r>
      <w:r w:rsidR="006C0CFF" w:rsidRPr="00E00470">
        <w:rPr>
          <w:rFonts w:asciiTheme="majorBidi" w:hAnsiTheme="majorBidi" w:cstheme="majorBidi" w:hint="cs"/>
          <w:sz w:val="24"/>
          <w:szCs w:val="24"/>
        </w:rPr>
        <w:t>π</w:t>
      </w:r>
      <w:r w:rsidR="000310E2" w:rsidRPr="00E00470">
        <w:rPr>
          <w:rFonts w:asciiTheme="majorBidi" w:hAnsiTheme="majorBidi" w:cstheme="majorBidi" w:hint="cs"/>
          <w:sz w:val="24"/>
          <w:szCs w:val="24"/>
        </w:rPr>
        <w:t>ό</w:t>
      </w:r>
      <w:r w:rsidR="009E23C4" w:rsidRPr="00E00470">
        <w:rPr>
          <w:rFonts w:asciiTheme="majorBidi" w:hAnsiTheme="majorBidi" w:cstheme="majorBidi" w:hint="cs"/>
          <w:sz w:val="24"/>
          <w:szCs w:val="24"/>
        </w:rPr>
        <w:t>λεμος</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and</w:t>
      </w:r>
      <w:r w:rsidR="009E23C4" w:rsidRPr="00E00470">
        <w:rPr>
          <w:rFonts w:asciiTheme="majorBidi" w:hAnsiTheme="majorBidi" w:cstheme="majorBidi"/>
          <w:sz w:val="24"/>
          <w:szCs w:val="24"/>
        </w:rPr>
        <w:t xml:space="preserve"> </w:t>
      </w:r>
      <w:r w:rsidR="009E23C4" w:rsidRPr="00E00470">
        <w:rPr>
          <w:rFonts w:asciiTheme="majorBidi" w:hAnsiTheme="majorBidi" w:cstheme="majorBidi" w:hint="cs"/>
          <w:sz w:val="24"/>
          <w:szCs w:val="24"/>
        </w:rPr>
        <w:t>μ</w:t>
      </w:r>
      <w:r w:rsidR="00FC3D9A" w:rsidRPr="00E00470">
        <w:rPr>
          <w:rFonts w:asciiTheme="majorBidi" w:hAnsiTheme="majorBidi" w:cstheme="majorBidi" w:hint="cs"/>
          <w:sz w:val="24"/>
          <w:szCs w:val="24"/>
        </w:rPr>
        <w:t>ά</w:t>
      </w:r>
      <w:r w:rsidR="009E23C4" w:rsidRPr="00E00470">
        <w:rPr>
          <w:rFonts w:asciiTheme="majorBidi" w:hAnsiTheme="majorBidi" w:cstheme="majorBidi" w:hint="cs"/>
          <w:sz w:val="24"/>
          <w:szCs w:val="24"/>
        </w:rPr>
        <w:t>χη</w:t>
      </w:r>
      <w:r w:rsidRPr="00E00470">
        <w:rPr>
          <w:rFonts w:asciiTheme="majorBidi" w:hAnsiTheme="majorBidi" w:cstheme="majorBidi"/>
          <w:sz w:val="24"/>
          <w:szCs w:val="24"/>
        </w:rPr>
        <w:t xml:space="preserve"> come nearer</w:t>
      </w:r>
      <w:r w:rsidR="00F227CC" w:rsidRPr="00E00470">
        <w:rPr>
          <w:rFonts w:asciiTheme="majorBidi" w:hAnsiTheme="majorBidi" w:cstheme="majorBidi"/>
          <w:sz w:val="24"/>
          <w:szCs w:val="24"/>
        </w:rPr>
        <w:t xml:space="preserve"> to implying it</w:t>
      </w:r>
      <w:r w:rsidRPr="00E00470">
        <w:rPr>
          <w:rFonts w:asciiTheme="majorBidi" w:hAnsiTheme="majorBidi" w:cstheme="majorBidi"/>
          <w:sz w:val="24"/>
          <w:szCs w:val="24"/>
        </w:rPr>
        <w:t>.</w:t>
      </w:r>
    </w:p>
  </w:footnote>
  <w:footnote w:id="6">
    <w:p w14:paraId="651E6C13" w14:textId="77777777" w:rsidR="004A10A0" w:rsidRPr="00E00470" w:rsidRDefault="004A10A0"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See Christopher Coker, </w:t>
      </w:r>
      <w:r w:rsidRPr="00E00470">
        <w:rPr>
          <w:rFonts w:asciiTheme="majorBidi" w:hAnsiTheme="majorBidi" w:cstheme="majorBidi"/>
          <w:i/>
          <w:iCs/>
          <w:sz w:val="24"/>
          <w:szCs w:val="24"/>
        </w:rPr>
        <w:t>Men at War: What Fiction Tells Us about Conflict from the Iliad to Catch-22</w:t>
      </w:r>
      <w:r w:rsidRPr="00E00470">
        <w:rPr>
          <w:rFonts w:asciiTheme="majorBidi" w:hAnsiTheme="majorBidi" w:cstheme="majorBidi"/>
          <w:sz w:val="24"/>
          <w:szCs w:val="24"/>
        </w:rPr>
        <w:t xml:space="preserve"> (New York: Oxford University Press, 2014).</w:t>
      </w:r>
    </w:p>
  </w:footnote>
  <w:footnote w:id="7">
    <w:p w14:paraId="7194C2BC" w14:textId="31F1043E" w:rsidR="007407D6" w:rsidRPr="00E00470" w:rsidRDefault="007407D6"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Judith Thurman,</w:t>
      </w:r>
      <w:r w:rsidR="00CA0BA7" w:rsidRPr="00E00470">
        <w:rPr>
          <w:rFonts w:asciiTheme="majorBidi" w:hAnsiTheme="majorBidi" w:cstheme="majorBidi"/>
          <w:sz w:val="24"/>
          <w:szCs w:val="24"/>
        </w:rPr>
        <w:t xml:space="preserve"> “</w:t>
      </w:r>
      <w:r w:rsidRPr="00E00470">
        <w:rPr>
          <w:rFonts w:asciiTheme="majorBidi" w:eastAsia="Times New Roman" w:hAnsiTheme="majorBidi" w:cstheme="majorBidi"/>
          <w:color w:val="000000"/>
          <w:kern w:val="36"/>
          <w:sz w:val="24"/>
          <w:szCs w:val="24"/>
          <w:lang w:eastAsia="en-GB"/>
          <w14:ligatures w14:val="none"/>
        </w:rPr>
        <w:t xml:space="preserve">Mother Tongue: </w:t>
      </w:r>
      <w:r w:rsidRPr="00E00470">
        <w:rPr>
          <w:rFonts w:asciiTheme="majorBidi" w:eastAsia="Times New Roman" w:hAnsiTheme="majorBidi" w:cstheme="majorBidi"/>
          <w:color w:val="121212"/>
          <w:kern w:val="0"/>
          <w:sz w:val="24"/>
          <w:szCs w:val="24"/>
          <w:lang w:eastAsia="en-GB"/>
          <w14:ligatures w14:val="none"/>
        </w:rPr>
        <w:t>Emily Wilson Makes Homer Modern</w:t>
      </w:r>
      <w:r w:rsidR="00FC3D9A" w:rsidRPr="00E00470">
        <w:rPr>
          <w:rFonts w:asciiTheme="majorBidi" w:eastAsia="Times New Roman" w:hAnsiTheme="majorBidi" w:cstheme="majorBidi"/>
          <w:color w:val="121212"/>
          <w:kern w:val="0"/>
          <w:sz w:val="24"/>
          <w:szCs w:val="24"/>
          <w:lang w:eastAsia="en-GB"/>
          <w14:ligatures w14:val="none"/>
        </w:rPr>
        <w:t>,</w:t>
      </w:r>
      <w:r w:rsidR="00CA0BA7" w:rsidRPr="00E00470">
        <w:rPr>
          <w:rFonts w:asciiTheme="majorBidi" w:eastAsia="Times New Roman" w:hAnsiTheme="majorBidi" w:cstheme="majorBidi"/>
          <w:color w:val="121212"/>
          <w:kern w:val="0"/>
          <w:sz w:val="24"/>
          <w:szCs w:val="24"/>
          <w:lang w:eastAsia="en-GB"/>
          <w14:ligatures w14:val="none"/>
        </w:rPr>
        <w:t>”</w:t>
      </w:r>
      <w:r w:rsidRPr="00E00470">
        <w:rPr>
          <w:rFonts w:asciiTheme="majorBidi" w:eastAsia="Times New Roman" w:hAnsiTheme="majorBidi" w:cstheme="majorBidi"/>
          <w:color w:val="121212"/>
          <w:kern w:val="0"/>
          <w:sz w:val="24"/>
          <w:szCs w:val="24"/>
          <w:lang w:eastAsia="en-GB"/>
          <w14:ligatures w14:val="none"/>
        </w:rPr>
        <w:t xml:space="preserve"> </w:t>
      </w:r>
      <w:r w:rsidRPr="00E00470">
        <w:rPr>
          <w:rFonts w:asciiTheme="majorBidi" w:eastAsia="Times New Roman" w:hAnsiTheme="majorBidi" w:cstheme="majorBidi"/>
          <w:i/>
          <w:iCs/>
          <w:color w:val="121212"/>
          <w:kern w:val="0"/>
          <w:sz w:val="24"/>
          <w:szCs w:val="24"/>
          <w:lang w:eastAsia="en-GB"/>
          <w14:ligatures w14:val="none"/>
        </w:rPr>
        <w:t>The</w:t>
      </w:r>
      <w:r w:rsidRPr="00E00470">
        <w:rPr>
          <w:rFonts w:asciiTheme="majorBidi" w:eastAsia="Times New Roman" w:hAnsiTheme="majorBidi" w:cstheme="majorBidi"/>
          <w:color w:val="121212"/>
          <w:kern w:val="0"/>
          <w:sz w:val="24"/>
          <w:szCs w:val="24"/>
          <w:lang w:eastAsia="en-GB"/>
          <w14:ligatures w14:val="none"/>
        </w:rPr>
        <w:t xml:space="preserve"> </w:t>
      </w:r>
      <w:r w:rsidRPr="00E00470">
        <w:rPr>
          <w:rFonts w:asciiTheme="majorBidi" w:eastAsia="Times New Roman" w:hAnsiTheme="majorBidi" w:cstheme="majorBidi"/>
          <w:i/>
          <w:iCs/>
          <w:color w:val="121212"/>
          <w:kern w:val="0"/>
          <w:sz w:val="24"/>
          <w:szCs w:val="24"/>
          <w:lang w:eastAsia="en-GB"/>
          <w14:ligatures w14:val="none"/>
        </w:rPr>
        <w:t>New</w:t>
      </w:r>
      <w:r w:rsidRPr="00E00470">
        <w:rPr>
          <w:rFonts w:asciiTheme="majorBidi" w:eastAsia="Times New Roman" w:hAnsiTheme="majorBidi" w:cstheme="majorBidi"/>
          <w:color w:val="121212"/>
          <w:kern w:val="0"/>
          <w:sz w:val="24"/>
          <w:szCs w:val="24"/>
          <w:lang w:eastAsia="en-GB"/>
          <w14:ligatures w14:val="none"/>
        </w:rPr>
        <w:t xml:space="preserve"> </w:t>
      </w:r>
      <w:r w:rsidRPr="00E00470">
        <w:rPr>
          <w:rFonts w:asciiTheme="majorBidi" w:eastAsia="Times New Roman" w:hAnsiTheme="majorBidi" w:cstheme="majorBidi"/>
          <w:i/>
          <w:iCs/>
          <w:color w:val="121212"/>
          <w:kern w:val="0"/>
          <w:sz w:val="24"/>
          <w:szCs w:val="24"/>
          <w:lang w:eastAsia="en-GB"/>
          <w14:ligatures w14:val="none"/>
        </w:rPr>
        <w:t>Yorker</w:t>
      </w:r>
      <w:r w:rsidRPr="00E00470">
        <w:rPr>
          <w:rFonts w:asciiTheme="majorBidi" w:eastAsia="Times New Roman" w:hAnsiTheme="majorBidi" w:cstheme="majorBidi"/>
          <w:color w:val="121212"/>
          <w:kern w:val="0"/>
          <w:sz w:val="24"/>
          <w:szCs w:val="24"/>
          <w:lang w:eastAsia="en-GB"/>
          <w14:ligatures w14:val="none"/>
        </w:rPr>
        <w:t>, September 11, 2023.</w:t>
      </w:r>
    </w:p>
  </w:footnote>
  <w:footnote w:id="8">
    <w:p w14:paraId="607988AC" w14:textId="6491F2BE" w:rsidR="007407D6" w:rsidRPr="00E00470" w:rsidRDefault="007407D6"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See David J. A. Clines,</w:t>
      </w:r>
      <w:r w:rsidR="00CA0BA7" w:rsidRPr="00E00470">
        <w:rPr>
          <w:rFonts w:asciiTheme="majorBidi" w:hAnsiTheme="majorBidi" w:cstheme="majorBidi"/>
          <w:sz w:val="24"/>
          <w:szCs w:val="24"/>
        </w:rPr>
        <w:t xml:space="preserve"> “</w:t>
      </w:r>
      <w:r w:rsidRPr="00E00470">
        <w:rPr>
          <w:rFonts w:asciiTheme="majorBidi" w:eastAsia="Times New Roman" w:hAnsiTheme="majorBidi" w:cstheme="majorBidi"/>
          <w:kern w:val="0"/>
          <w:sz w:val="24"/>
          <w:szCs w:val="24"/>
          <w:lang w:eastAsia="en-GB"/>
          <w14:ligatures w14:val="none"/>
        </w:rPr>
        <w:t>David the Man: The Construction of Masculinity in the Hebrew Bible</w:t>
      </w:r>
      <w:r w:rsidR="00603059" w:rsidRPr="00E00470">
        <w:rPr>
          <w:rFonts w:asciiTheme="majorBidi" w:eastAsia="Times New Roman" w:hAnsiTheme="majorBidi" w:cstheme="majorBidi"/>
          <w:kern w:val="0"/>
          <w:sz w:val="24"/>
          <w:szCs w:val="24"/>
          <w:lang w:eastAsia="en-GB"/>
          <w14:ligatures w14:val="none"/>
        </w:rPr>
        <w:t>,</w:t>
      </w:r>
      <w:r w:rsidR="00CA0BA7" w:rsidRPr="00E00470">
        <w:rPr>
          <w:rFonts w:asciiTheme="majorBidi" w:eastAsia="Times New Roman" w:hAnsiTheme="majorBidi" w:cstheme="majorBidi"/>
          <w:kern w:val="0"/>
          <w:sz w:val="24"/>
          <w:szCs w:val="24"/>
          <w:lang w:eastAsia="en-GB"/>
          <w14:ligatures w14:val="none"/>
        </w:rPr>
        <w:t>”</w:t>
      </w:r>
      <w:r w:rsidRPr="00E00470">
        <w:rPr>
          <w:rFonts w:asciiTheme="majorBidi" w:eastAsia="Times New Roman" w:hAnsiTheme="majorBidi" w:cstheme="majorBidi"/>
          <w:kern w:val="0"/>
          <w:sz w:val="24"/>
          <w:szCs w:val="24"/>
          <w:lang w:eastAsia="en-GB"/>
          <w14:ligatures w14:val="none"/>
        </w:rPr>
        <w:t xml:space="preserve"> in Clines, </w:t>
      </w:r>
      <w:r w:rsidRPr="00E00470">
        <w:rPr>
          <w:rFonts w:asciiTheme="majorBidi" w:eastAsia="Times New Roman" w:hAnsiTheme="majorBidi" w:cstheme="majorBidi"/>
          <w:i/>
          <w:iCs/>
          <w:kern w:val="0"/>
          <w:sz w:val="24"/>
          <w:szCs w:val="24"/>
          <w:lang w:eastAsia="en-GB"/>
          <w14:ligatures w14:val="none"/>
        </w:rPr>
        <w:t>Interested Parties: The Ideology of Writers and Readers of the Hebrew Bible</w:t>
      </w:r>
      <w:r w:rsidRPr="00E00470">
        <w:rPr>
          <w:rFonts w:asciiTheme="majorBidi" w:eastAsia="Times New Roman" w:hAnsiTheme="majorBidi" w:cstheme="majorBidi"/>
          <w:kern w:val="0"/>
          <w:sz w:val="24"/>
          <w:szCs w:val="24"/>
          <w:lang w:eastAsia="en-GB"/>
          <w14:ligatures w14:val="none"/>
        </w:rPr>
        <w:t>, JSOTSup 205 (Sheffield: Sheffield Academic Press, 1995), 212–41</w:t>
      </w:r>
      <w:r w:rsidRPr="00E00470">
        <w:rPr>
          <w:rFonts w:asciiTheme="majorBidi" w:hAnsiTheme="majorBidi" w:cstheme="majorBidi"/>
          <w:sz w:val="24"/>
          <w:szCs w:val="24"/>
        </w:rPr>
        <w:t>.</w:t>
      </w:r>
    </w:p>
  </w:footnote>
  <w:footnote w:id="9">
    <w:p w14:paraId="349BF2D1" w14:textId="3444C915" w:rsidR="007E3577" w:rsidRPr="00E00470" w:rsidRDefault="007E3577"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DF4E14" w:rsidRPr="00E00470">
        <w:rPr>
          <w:rFonts w:asciiTheme="majorBidi" w:hAnsiTheme="majorBidi" w:cstheme="majorBidi"/>
          <w:sz w:val="24"/>
          <w:szCs w:val="24"/>
        </w:rPr>
        <w:t>Cf.</w:t>
      </w:r>
      <w:r w:rsidRPr="00E00470">
        <w:rPr>
          <w:rFonts w:asciiTheme="majorBidi" w:hAnsiTheme="majorBidi" w:cstheme="majorBidi"/>
          <w:sz w:val="24"/>
          <w:szCs w:val="24"/>
        </w:rPr>
        <w:t xml:space="preserve"> </w:t>
      </w:r>
      <w:r w:rsidRPr="00E00470">
        <w:rPr>
          <w:rFonts w:asciiTheme="majorBidi" w:eastAsia="Times New Roman" w:hAnsiTheme="majorBidi" w:cstheme="majorBidi"/>
          <w:color w:val="222222"/>
          <w:kern w:val="0"/>
          <w:sz w:val="24"/>
          <w:szCs w:val="24"/>
          <w:lang w:eastAsia="en-GB"/>
          <w14:ligatures w14:val="none"/>
        </w:rPr>
        <w:t xml:space="preserve">Hélène Monsacré, </w:t>
      </w:r>
      <w:r w:rsidRPr="00E00470">
        <w:rPr>
          <w:rFonts w:asciiTheme="majorBidi" w:eastAsia="Times New Roman" w:hAnsiTheme="majorBidi" w:cstheme="majorBidi"/>
          <w:i/>
          <w:iCs/>
          <w:color w:val="222222"/>
          <w:kern w:val="0"/>
          <w:sz w:val="24"/>
          <w:szCs w:val="24"/>
          <w:bdr w:val="none" w:sz="0" w:space="0" w:color="auto" w:frame="1"/>
          <w:lang w:eastAsia="en-GB"/>
          <w14:ligatures w14:val="none"/>
        </w:rPr>
        <w:t>The Tears of Achilles</w:t>
      </w:r>
      <w:r w:rsidRPr="00E00470">
        <w:rPr>
          <w:rFonts w:asciiTheme="majorBidi" w:eastAsia="Times New Roman" w:hAnsiTheme="majorBidi" w:cstheme="majorBidi"/>
          <w:color w:val="222222"/>
          <w:kern w:val="0"/>
          <w:sz w:val="24"/>
          <w:szCs w:val="24"/>
          <w:lang w:eastAsia="en-GB"/>
          <w14:ligatures w14:val="none"/>
        </w:rPr>
        <w:t>, trans. Nicholas J. Snead, Hellenic Studies Series 75 (Washington, DC: Center for Hellenic Studies, 2018).</w:t>
      </w:r>
    </w:p>
  </w:footnote>
  <w:footnote w:id="10">
    <w:p w14:paraId="60F14FDA" w14:textId="670DC9CE" w:rsidR="00A50EAC" w:rsidRPr="00E00470" w:rsidRDefault="00A50EAC"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So </w:t>
      </w:r>
      <w:r w:rsidRPr="00E00470">
        <w:rPr>
          <w:rFonts w:asciiTheme="majorBidi" w:eastAsia="ArialUnicodeMS" w:hAnsiTheme="majorBidi" w:cstheme="majorBidi"/>
          <w:kern w:val="0"/>
          <w:sz w:val="24"/>
          <w:szCs w:val="24"/>
        </w:rPr>
        <w:t>Emily Schurr,</w:t>
      </w:r>
      <w:r w:rsidR="00CA0BA7" w:rsidRPr="00E00470">
        <w:rPr>
          <w:rFonts w:asciiTheme="majorBidi" w:eastAsia="ArialUnicodeMS" w:hAnsiTheme="majorBidi" w:cstheme="majorBidi"/>
          <w:kern w:val="0"/>
          <w:sz w:val="24"/>
          <w:szCs w:val="24"/>
        </w:rPr>
        <w:t xml:space="preserve"> “</w:t>
      </w:r>
      <w:r w:rsidRPr="00E00470">
        <w:rPr>
          <w:rFonts w:asciiTheme="majorBidi" w:eastAsia="ArialUnicodeMS" w:hAnsiTheme="majorBidi" w:cstheme="majorBidi"/>
          <w:kern w:val="0"/>
          <w:sz w:val="24"/>
          <w:szCs w:val="24"/>
        </w:rPr>
        <w:t>Recreating the Creation: Reading between the Lines in the Proem of the Iliad</w:t>
      </w:r>
      <w:r w:rsidR="001405AA" w:rsidRPr="00E00470">
        <w:rPr>
          <w:rFonts w:asciiTheme="majorBidi" w:eastAsia="ArialUnicodeMS" w:hAnsiTheme="majorBidi" w:cstheme="majorBidi"/>
          <w:kern w:val="0"/>
          <w:sz w:val="24"/>
          <w:szCs w:val="24"/>
        </w:rPr>
        <w:t>,</w:t>
      </w:r>
      <w:r w:rsidR="00CA0BA7" w:rsidRPr="00E00470">
        <w:rPr>
          <w:rFonts w:asciiTheme="majorBidi" w:eastAsia="ArialUnicodeMS" w:hAnsiTheme="majorBidi" w:cstheme="majorBidi"/>
          <w:kern w:val="0"/>
          <w:sz w:val="24"/>
          <w:szCs w:val="24"/>
        </w:rPr>
        <w:t>”</w:t>
      </w:r>
      <w:r w:rsidRPr="00E00470">
        <w:rPr>
          <w:rFonts w:asciiTheme="majorBidi" w:eastAsia="ArialUnicodeMS" w:hAnsiTheme="majorBidi" w:cstheme="majorBidi"/>
          <w:kern w:val="0"/>
          <w:sz w:val="24"/>
          <w:szCs w:val="24"/>
        </w:rPr>
        <w:t xml:space="preserve"> </w:t>
      </w:r>
      <w:r w:rsidRPr="00E00470">
        <w:rPr>
          <w:rFonts w:asciiTheme="majorBidi" w:eastAsia="ArialUnicodeMS" w:hAnsiTheme="majorBidi" w:cstheme="majorBidi"/>
          <w:i/>
          <w:iCs/>
          <w:kern w:val="0"/>
          <w:sz w:val="24"/>
          <w:szCs w:val="24"/>
        </w:rPr>
        <w:t>First Drafts@Classics@Journal</w:t>
      </w:r>
      <w:r w:rsidRPr="00E00470">
        <w:rPr>
          <w:rFonts w:asciiTheme="majorBidi" w:eastAsia="ArialUnicodeMS" w:hAnsiTheme="majorBidi" w:cstheme="majorBidi"/>
          <w:kern w:val="0"/>
          <w:sz w:val="24"/>
          <w:szCs w:val="24"/>
        </w:rPr>
        <w:t>,</w:t>
      </w:r>
      <w:r w:rsidRPr="00E00470">
        <w:rPr>
          <w:rFonts w:asciiTheme="majorBidi" w:eastAsia="ArialUnicodeMS" w:hAnsiTheme="majorBidi" w:cstheme="majorBidi"/>
          <w:i/>
          <w:iCs/>
          <w:kern w:val="0"/>
          <w:sz w:val="24"/>
          <w:szCs w:val="24"/>
        </w:rPr>
        <w:t xml:space="preserve"> </w:t>
      </w:r>
      <w:r w:rsidRPr="00E00470">
        <w:rPr>
          <w:rFonts w:asciiTheme="majorBidi" w:eastAsia="ArialUnicodeMS" w:hAnsiTheme="majorBidi" w:cstheme="majorBidi"/>
          <w:kern w:val="0"/>
          <w:sz w:val="24"/>
          <w:szCs w:val="24"/>
        </w:rPr>
        <w:t xml:space="preserve">Center for Hellenic Studies, </w:t>
      </w:r>
      <w:r w:rsidR="00E33C9F" w:rsidRPr="00E00470">
        <w:rPr>
          <w:rFonts w:asciiTheme="majorBidi" w:eastAsia="ArialUnicodeMS" w:hAnsiTheme="majorBidi" w:cstheme="majorBidi"/>
          <w:kern w:val="0"/>
          <w:sz w:val="24"/>
          <w:szCs w:val="24"/>
        </w:rPr>
        <w:t xml:space="preserve">Washington DC, </w:t>
      </w:r>
      <w:r w:rsidRPr="00E00470">
        <w:rPr>
          <w:rFonts w:asciiTheme="majorBidi" w:eastAsia="ArialUnicodeMS" w:hAnsiTheme="majorBidi" w:cstheme="majorBidi"/>
          <w:kern w:val="0"/>
          <w:sz w:val="24"/>
          <w:szCs w:val="24"/>
        </w:rPr>
        <w:t>2011.</w:t>
      </w:r>
    </w:p>
  </w:footnote>
  <w:footnote w:id="11">
    <w:p w14:paraId="6B358E18" w14:textId="0D0E157E" w:rsidR="00764EEF" w:rsidRPr="00E00470" w:rsidRDefault="00764EEF"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William Allan,</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Divine Justice and Cosmic Order in Early Greek Epic</w:t>
      </w:r>
      <w:r w:rsidR="00B24087">
        <w:rPr>
          <w:rFonts w:asciiTheme="majorBidi" w:hAnsiTheme="majorBidi" w:cstheme="majorBidi"/>
          <w:sz w:val="24"/>
          <w:szCs w:val="24"/>
        </w:rPr>
        <w:t>,</w:t>
      </w:r>
      <w:r w:rsidR="00CA0BA7" w:rsidRPr="00E00470">
        <w:rPr>
          <w:rFonts w:asciiTheme="majorBidi" w:hAnsiTheme="majorBidi" w:cstheme="majorBidi"/>
          <w:sz w:val="24"/>
          <w:szCs w:val="24"/>
        </w:rPr>
        <w:t>”</w:t>
      </w:r>
      <w:r w:rsidRPr="00E00470">
        <w:rPr>
          <w:rFonts w:asciiTheme="majorBidi" w:hAnsiTheme="majorBidi" w:cstheme="majorBidi"/>
          <w:sz w:val="24"/>
          <w:szCs w:val="24"/>
        </w:rPr>
        <w:t xml:space="preserve"> </w:t>
      </w:r>
      <w:r w:rsidR="000F79FC">
        <w:rPr>
          <w:rFonts w:asciiTheme="majorBidi" w:hAnsiTheme="majorBidi" w:cstheme="majorBidi"/>
          <w:i/>
          <w:iCs/>
          <w:sz w:val="24"/>
          <w:szCs w:val="24"/>
        </w:rPr>
        <w:t>JHS</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 xml:space="preserve">126 </w:t>
      </w:r>
      <w:r w:rsidR="009805C5" w:rsidRPr="00E00470">
        <w:rPr>
          <w:rFonts w:asciiTheme="majorBidi" w:hAnsiTheme="majorBidi" w:cstheme="majorBidi"/>
          <w:sz w:val="24"/>
          <w:szCs w:val="24"/>
        </w:rPr>
        <w:t>(</w:t>
      </w:r>
      <w:r w:rsidRPr="00E00470">
        <w:rPr>
          <w:rFonts w:asciiTheme="majorBidi" w:hAnsiTheme="majorBidi" w:cstheme="majorBidi"/>
          <w:sz w:val="24"/>
          <w:szCs w:val="24"/>
        </w:rPr>
        <w:t>2006)</w:t>
      </w:r>
      <w:r w:rsidR="00333BB5" w:rsidRPr="00E00470">
        <w:rPr>
          <w:rFonts w:asciiTheme="majorBidi" w:hAnsiTheme="majorBidi" w:cstheme="majorBidi"/>
          <w:sz w:val="24"/>
          <w:szCs w:val="24"/>
        </w:rPr>
        <w:t>,</w:t>
      </w:r>
      <w:r w:rsidRPr="00E00470">
        <w:rPr>
          <w:rFonts w:asciiTheme="majorBidi" w:hAnsiTheme="majorBidi" w:cstheme="majorBidi"/>
          <w:sz w:val="24"/>
          <w:szCs w:val="24"/>
        </w:rPr>
        <w:t xml:space="preserve"> 1</w:t>
      </w:r>
      <w:r w:rsidR="006736C3" w:rsidRPr="00E00470">
        <w:rPr>
          <w:rFonts w:asciiTheme="majorBidi" w:hAnsiTheme="majorBidi" w:cstheme="majorBidi"/>
          <w:sz w:val="24"/>
          <w:szCs w:val="24"/>
        </w:rPr>
        <w:t>–</w:t>
      </w:r>
      <w:r w:rsidRPr="00E00470">
        <w:rPr>
          <w:rFonts w:asciiTheme="majorBidi" w:hAnsiTheme="majorBidi" w:cstheme="majorBidi"/>
          <w:sz w:val="24"/>
          <w:szCs w:val="24"/>
        </w:rPr>
        <w:t>35 (2).</w:t>
      </w:r>
    </w:p>
  </w:footnote>
  <w:footnote w:id="12">
    <w:p w14:paraId="0099233D" w14:textId="30F26C37" w:rsidR="00764EEF" w:rsidRPr="00E00470" w:rsidRDefault="00764EEF"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Allan,</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Divine Justice</w:t>
      </w:r>
      <w:r w:rsidR="00FD1491">
        <w:rPr>
          <w:rFonts w:asciiTheme="majorBidi" w:hAnsiTheme="majorBidi" w:cstheme="majorBidi"/>
          <w:sz w:val="24"/>
          <w:szCs w:val="24"/>
        </w:rPr>
        <w:t>,</w:t>
      </w:r>
      <w:r w:rsidR="00CA0BA7" w:rsidRPr="00E00470">
        <w:rPr>
          <w:rFonts w:asciiTheme="majorBidi" w:hAnsiTheme="majorBidi" w:cstheme="majorBidi"/>
          <w:sz w:val="24"/>
          <w:szCs w:val="24"/>
        </w:rPr>
        <w:t>”</w:t>
      </w:r>
      <w:r w:rsidRPr="00E00470">
        <w:rPr>
          <w:rFonts w:asciiTheme="majorBidi" w:hAnsiTheme="majorBidi" w:cstheme="majorBidi"/>
          <w:sz w:val="24"/>
          <w:szCs w:val="24"/>
        </w:rPr>
        <w:t xml:space="preserve"> 9.</w:t>
      </w:r>
    </w:p>
  </w:footnote>
  <w:footnote w:id="13">
    <w:p w14:paraId="1F1820F7" w14:textId="50C4A3FE" w:rsidR="00DB77C4" w:rsidRPr="00E00470" w:rsidRDefault="00DB77C4"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Robert Vacca,</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The Theology of Disorder in the </w:t>
      </w:r>
      <w:r w:rsidR="00F82130" w:rsidRPr="00E00470">
        <w:rPr>
          <w:rFonts w:asciiTheme="majorBidi" w:hAnsiTheme="majorBidi" w:cstheme="majorBidi"/>
          <w:sz w:val="24"/>
          <w:szCs w:val="24"/>
        </w:rPr>
        <w:t>‘</w:t>
      </w:r>
      <w:r w:rsidRPr="00E00470">
        <w:rPr>
          <w:rFonts w:asciiTheme="majorBidi" w:hAnsiTheme="majorBidi" w:cstheme="majorBidi"/>
          <w:sz w:val="24"/>
          <w:szCs w:val="24"/>
        </w:rPr>
        <w:t>Iliad</w:t>
      </w:r>
      <w:r w:rsidR="00CA4CCC" w:rsidRPr="00E00470">
        <w:rPr>
          <w:rFonts w:asciiTheme="majorBidi" w:hAnsiTheme="majorBidi" w:cstheme="majorBidi"/>
          <w:sz w:val="24"/>
          <w:szCs w:val="24"/>
        </w:rPr>
        <w:t>,’</w:t>
      </w:r>
      <w:r w:rsidR="00CA0BA7" w:rsidRPr="00E00470">
        <w:rPr>
          <w:rFonts w:asciiTheme="majorBidi" w:hAnsiTheme="majorBidi" w:cstheme="majorBidi"/>
          <w:sz w:val="24"/>
          <w:szCs w:val="24"/>
        </w:rPr>
        <w:t>”</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Religion and Literature</w:t>
      </w:r>
      <w:r w:rsidRPr="00E00470">
        <w:rPr>
          <w:rFonts w:asciiTheme="majorBidi" w:hAnsiTheme="majorBidi" w:cstheme="majorBidi"/>
          <w:sz w:val="24"/>
          <w:szCs w:val="24"/>
        </w:rPr>
        <w:t xml:space="preserve"> 23 (1991)</w:t>
      </w:r>
      <w:r w:rsidR="00333BB5" w:rsidRPr="00E00470">
        <w:rPr>
          <w:rFonts w:asciiTheme="majorBidi" w:hAnsiTheme="majorBidi" w:cstheme="majorBidi"/>
          <w:sz w:val="24"/>
          <w:szCs w:val="24"/>
        </w:rPr>
        <w:t>,</w:t>
      </w:r>
      <w:r w:rsidRPr="00E00470">
        <w:rPr>
          <w:rFonts w:asciiTheme="majorBidi" w:hAnsiTheme="majorBidi" w:cstheme="majorBidi"/>
          <w:sz w:val="24"/>
          <w:szCs w:val="24"/>
        </w:rPr>
        <w:t xml:space="preserve"> 1</w:t>
      </w:r>
      <w:r w:rsidR="00E32C76" w:rsidRPr="00E00470">
        <w:rPr>
          <w:rFonts w:asciiTheme="majorBidi" w:hAnsiTheme="majorBidi" w:cstheme="majorBidi"/>
          <w:sz w:val="24"/>
          <w:szCs w:val="24"/>
        </w:rPr>
        <w:t>–</w:t>
      </w:r>
      <w:r w:rsidRPr="00E00470">
        <w:rPr>
          <w:rFonts w:asciiTheme="majorBidi" w:hAnsiTheme="majorBidi" w:cstheme="majorBidi"/>
          <w:sz w:val="24"/>
          <w:szCs w:val="24"/>
        </w:rPr>
        <w:t>22 (1).</w:t>
      </w:r>
    </w:p>
  </w:footnote>
  <w:footnote w:id="14">
    <w:p w14:paraId="4209DB5B" w14:textId="3D67B99F" w:rsidR="00407FC4" w:rsidRPr="00E00470" w:rsidRDefault="00407FC4"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Ruby Blondell,</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Helen and the Divine Defense</w:t>
      </w:r>
      <w:r w:rsidR="007D4F4B">
        <w:rPr>
          <w:rFonts w:asciiTheme="majorBidi" w:hAnsiTheme="majorBidi" w:cstheme="majorBidi"/>
          <w:sz w:val="24"/>
          <w:szCs w:val="24"/>
        </w:rPr>
        <w:t>,</w:t>
      </w:r>
      <w:r w:rsidR="00CA0BA7" w:rsidRPr="00E00470">
        <w:rPr>
          <w:rFonts w:asciiTheme="majorBidi" w:hAnsiTheme="majorBidi" w:cstheme="majorBidi"/>
          <w:sz w:val="24"/>
          <w:szCs w:val="24"/>
        </w:rPr>
        <w:t>”</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C</w:t>
      </w:r>
      <w:r w:rsidR="00F9204F">
        <w:rPr>
          <w:rFonts w:asciiTheme="majorBidi" w:hAnsiTheme="majorBidi" w:cstheme="majorBidi"/>
          <w:i/>
          <w:iCs/>
          <w:sz w:val="24"/>
          <w:szCs w:val="24"/>
        </w:rPr>
        <w:t>P</w:t>
      </w:r>
      <w:r w:rsidRPr="00E00470">
        <w:rPr>
          <w:rFonts w:asciiTheme="majorBidi" w:hAnsiTheme="majorBidi" w:cstheme="majorBidi"/>
          <w:sz w:val="24"/>
          <w:szCs w:val="24"/>
        </w:rPr>
        <w:t xml:space="preserve"> 113 (2018)</w:t>
      </w:r>
      <w:r w:rsidR="003F5C51" w:rsidRPr="00E00470">
        <w:rPr>
          <w:rFonts w:asciiTheme="majorBidi" w:hAnsiTheme="majorBidi" w:cstheme="majorBidi"/>
          <w:sz w:val="24"/>
          <w:szCs w:val="24"/>
        </w:rPr>
        <w:t xml:space="preserve">, </w:t>
      </w:r>
      <w:r w:rsidRPr="00E00470">
        <w:rPr>
          <w:rFonts w:asciiTheme="majorBidi" w:hAnsiTheme="majorBidi" w:cstheme="majorBidi"/>
          <w:sz w:val="24"/>
          <w:szCs w:val="24"/>
        </w:rPr>
        <w:t>113</w:t>
      </w:r>
      <w:r w:rsidR="003D5E58" w:rsidRPr="00E00470">
        <w:rPr>
          <w:rFonts w:asciiTheme="majorBidi" w:hAnsiTheme="majorBidi" w:cstheme="majorBidi"/>
          <w:sz w:val="24"/>
          <w:szCs w:val="24"/>
        </w:rPr>
        <w:t>–</w:t>
      </w:r>
      <w:r w:rsidRPr="00E00470">
        <w:rPr>
          <w:rFonts w:asciiTheme="majorBidi" w:hAnsiTheme="majorBidi" w:cstheme="majorBidi"/>
          <w:sz w:val="24"/>
          <w:szCs w:val="24"/>
        </w:rPr>
        <w:t>33.</w:t>
      </w:r>
    </w:p>
  </w:footnote>
  <w:footnote w:id="15">
    <w:p w14:paraId="54F66C5A" w14:textId="27E792EE" w:rsidR="00BD2C86" w:rsidRPr="00E00470" w:rsidRDefault="00BD2C86"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Simon Pulleyn, </w:t>
      </w:r>
      <w:r w:rsidRPr="00E00470">
        <w:rPr>
          <w:rFonts w:asciiTheme="majorBidi" w:hAnsiTheme="majorBidi" w:cstheme="majorBidi"/>
          <w:i/>
          <w:iCs/>
          <w:sz w:val="24"/>
          <w:szCs w:val="24"/>
        </w:rPr>
        <w:t>Prayer in Greek Religion</w:t>
      </w:r>
      <w:r w:rsidRPr="00E00470">
        <w:rPr>
          <w:rFonts w:asciiTheme="majorBidi" w:hAnsiTheme="majorBidi" w:cstheme="majorBidi"/>
          <w:sz w:val="24"/>
          <w:szCs w:val="24"/>
        </w:rPr>
        <w:t xml:space="preserve"> (Oxford: Clarendon Press, 1997), e.g., 5</w:t>
      </w:r>
      <w:r w:rsidR="006736C3" w:rsidRPr="00E00470">
        <w:rPr>
          <w:rFonts w:asciiTheme="majorBidi" w:hAnsiTheme="majorBidi" w:cstheme="majorBidi"/>
          <w:sz w:val="24"/>
          <w:szCs w:val="24"/>
        </w:rPr>
        <w:t>–</w:t>
      </w:r>
      <w:r w:rsidRPr="00E00470">
        <w:rPr>
          <w:rFonts w:asciiTheme="majorBidi" w:hAnsiTheme="majorBidi" w:cstheme="majorBidi"/>
          <w:sz w:val="24"/>
          <w:szCs w:val="24"/>
        </w:rPr>
        <w:t>15.</w:t>
      </w:r>
    </w:p>
  </w:footnote>
  <w:footnote w:id="16">
    <w:p w14:paraId="73B75685" w14:textId="326AFF14" w:rsidR="008F06AA" w:rsidRPr="00E00470" w:rsidRDefault="008F06AA"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Pulleyn, </w:t>
      </w:r>
      <w:r w:rsidRPr="00E00470">
        <w:rPr>
          <w:rFonts w:asciiTheme="majorBidi" w:hAnsiTheme="majorBidi" w:cstheme="majorBidi"/>
          <w:i/>
          <w:iCs/>
          <w:sz w:val="24"/>
          <w:szCs w:val="24"/>
        </w:rPr>
        <w:t>Prayer in Greek Religion</w:t>
      </w:r>
      <w:r w:rsidRPr="00E00470">
        <w:rPr>
          <w:rFonts w:asciiTheme="majorBidi" w:hAnsiTheme="majorBidi" w:cstheme="majorBidi"/>
          <w:sz w:val="24"/>
          <w:szCs w:val="24"/>
        </w:rPr>
        <w:t>, 4. See further Mary Scott,</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Charis in Homer and in Homeric Hymns</w:t>
      </w:r>
      <w:r w:rsidR="00812564">
        <w:rPr>
          <w:rFonts w:asciiTheme="majorBidi" w:hAnsiTheme="majorBidi" w:cstheme="majorBidi"/>
          <w:sz w:val="24"/>
          <w:szCs w:val="24"/>
        </w:rPr>
        <w:t>,</w:t>
      </w:r>
      <w:r w:rsidR="00CA0BA7" w:rsidRPr="00E00470">
        <w:rPr>
          <w:rFonts w:asciiTheme="majorBidi" w:hAnsiTheme="majorBidi" w:cstheme="majorBidi"/>
          <w:sz w:val="24"/>
          <w:szCs w:val="24"/>
        </w:rPr>
        <w:t>”</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Acta Classica</w:t>
      </w:r>
      <w:r w:rsidRPr="00E00470">
        <w:rPr>
          <w:rFonts w:asciiTheme="majorBidi" w:hAnsiTheme="majorBidi" w:cstheme="majorBidi"/>
          <w:sz w:val="24"/>
          <w:szCs w:val="24"/>
        </w:rPr>
        <w:t xml:space="preserve"> 26 (1983)</w:t>
      </w:r>
      <w:r w:rsidR="002A20C5" w:rsidRPr="00E00470">
        <w:rPr>
          <w:rFonts w:asciiTheme="majorBidi" w:hAnsiTheme="majorBidi" w:cstheme="majorBidi"/>
          <w:sz w:val="24"/>
          <w:szCs w:val="24"/>
        </w:rPr>
        <w:t xml:space="preserve">, </w:t>
      </w:r>
      <w:r w:rsidRPr="00E00470">
        <w:rPr>
          <w:rFonts w:asciiTheme="majorBidi" w:hAnsiTheme="majorBidi" w:cstheme="majorBidi"/>
          <w:sz w:val="24"/>
          <w:szCs w:val="24"/>
        </w:rPr>
        <w:t>1–13; Adrian Poole,</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Simone Weil: Force, Tragedy, and Grace in Homer’s </w:t>
      </w:r>
      <w:r w:rsidR="00CA4CCC" w:rsidRPr="00E00470">
        <w:rPr>
          <w:rFonts w:asciiTheme="majorBidi" w:hAnsiTheme="majorBidi" w:cstheme="majorBidi"/>
          <w:sz w:val="24"/>
          <w:szCs w:val="24"/>
        </w:rPr>
        <w:t>‘</w:t>
      </w:r>
      <w:r w:rsidRPr="00E00470">
        <w:rPr>
          <w:rFonts w:asciiTheme="majorBidi" w:hAnsiTheme="majorBidi" w:cstheme="majorBidi"/>
          <w:i/>
          <w:iCs/>
          <w:sz w:val="24"/>
          <w:szCs w:val="24"/>
        </w:rPr>
        <w:t>Iliad</w:t>
      </w:r>
      <w:r w:rsidR="009F7173" w:rsidRPr="00E00470">
        <w:rPr>
          <w:rFonts w:asciiTheme="majorBidi" w:hAnsiTheme="majorBidi" w:cstheme="majorBidi"/>
          <w:sz w:val="24"/>
          <w:szCs w:val="24"/>
        </w:rPr>
        <w:t>,</w:t>
      </w:r>
      <w:r w:rsidR="00CA4CCC" w:rsidRPr="00E00470">
        <w:rPr>
          <w:rFonts w:asciiTheme="majorBidi" w:hAnsiTheme="majorBidi" w:cstheme="majorBidi"/>
          <w:i/>
          <w:iCs/>
          <w:sz w:val="24"/>
          <w:szCs w:val="24"/>
        </w:rPr>
        <w:t>’</w:t>
      </w:r>
      <w:r w:rsidR="00CA0BA7" w:rsidRPr="00E00470">
        <w:rPr>
          <w:rFonts w:asciiTheme="majorBidi" w:hAnsiTheme="majorBidi" w:cstheme="majorBidi"/>
          <w:i/>
          <w:iCs/>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 xml:space="preserve">in T. Kevin Taylor and Giles Waller, ed., </w:t>
      </w:r>
      <w:r w:rsidRPr="00E00470">
        <w:rPr>
          <w:rFonts w:asciiTheme="majorBidi" w:hAnsiTheme="majorBidi" w:cstheme="majorBidi"/>
          <w:i/>
          <w:iCs/>
          <w:sz w:val="24"/>
          <w:szCs w:val="24"/>
        </w:rPr>
        <w:t>Christian Theology and Tragedy: Theologians, Tragic Literature, and Tragic Theory</w:t>
      </w:r>
      <w:r w:rsidRPr="00E00470">
        <w:rPr>
          <w:rFonts w:asciiTheme="majorBidi" w:hAnsiTheme="majorBidi" w:cstheme="majorBidi"/>
          <w:sz w:val="24"/>
          <w:szCs w:val="24"/>
        </w:rPr>
        <w:t>, Ashgate Studies in Theology, Imagination, and the Arts</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(Abingdon: Ashgate, 2011)</w:t>
      </w:r>
      <w:r w:rsidR="002A20C5" w:rsidRPr="00E00470">
        <w:rPr>
          <w:rFonts w:asciiTheme="majorBidi" w:hAnsiTheme="majorBidi" w:cstheme="majorBidi"/>
          <w:sz w:val="24"/>
          <w:szCs w:val="24"/>
        </w:rPr>
        <w:t xml:space="preserve">, </w:t>
      </w:r>
      <w:r w:rsidRPr="00E00470">
        <w:rPr>
          <w:rFonts w:asciiTheme="majorBidi" w:hAnsiTheme="majorBidi" w:cstheme="majorBidi"/>
          <w:sz w:val="24"/>
          <w:szCs w:val="24"/>
        </w:rPr>
        <w:t>119–31.</w:t>
      </w:r>
    </w:p>
  </w:footnote>
  <w:footnote w:id="17">
    <w:p w14:paraId="15624FC9" w14:textId="78B72EBA" w:rsidR="00BD2C86" w:rsidRPr="00E00470" w:rsidRDefault="00BD2C86" w:rsidP="0021450E">
      <w:pPr>
        <w:pStyle w:val="FootnoteText"/>
        <w:rPr>
          <w:rFonts w:asciiTheme="majorBidi" w:hAnsiTheme="majorBidi" w:cstheme="majorBidi"/>
          <w:i/>
          <w:iCs/>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2718DF" w:rsidRPr="00E00470">
        <w:rPr>
          <w:rFonts w:asciiTheme="majorBidi" w:hAnsiTheme="majorBidi" w:cstheme="majorBidi"/>
          <w:sz w:val="24"/>
          <w:szCs w:val="24"/>
        </w:rPr>
        <w:t xml:space="preserve">Henk S. Versnel, </w:t>
      </w:r>
      <w:r w:rsidR="002718DF" w:rsidRPr="00E00470">
        <w:rPr>
          <w:rFonts w:asciiTheme="majorBidi" w:hAnsiTheme="majorBidi" w:cstheme="majorBidi"/>
          <w:i/>
          <w:iCs/>
          <w:sz w:val="24"/>
          <w:szCs w:val="24"/>
        </w:rPr>
        <w:t>Coping with the Gods: Wayward Readings in Greek Theology</w:t>
      </w:r>
      <w:r w:rsidR="002718DF" w:rsidRPr="00E00470">
        <w:rPr>
          <w:rFonts w:asciiTheme="majorBidi" w:hAnsiTheme="majorBidi" w:cstheme="majorBidi"/>
          <w:sz w:val="24"/>
          <w:szCs w:val="24"/>
        </w:rPr>
        <w:t>, Religions in the Greco-Roman World 173</w:t>
      </w:r>
      <w:r w:rsidR="002718DF" w:rsidRPr="00E00470">
        <w:rPr>
          <w:rFonts w:asciiTheme="majorBidi" w:hAnsiTheme="majorBidi" w:cstheme="majorBidi"/>
          <w:i/>
          <w:iCs/>
          <w:sz w:val="24"/>
          <w:szCs w:val="24"/>
        </w:rPr>
        <w:t xml:space="preserve"> </w:t>
      </w:r>
      <w:r w:rsidR="002E345B" w:rsidRPr="00E00470">
        <w:rPr>
          <w:rFonts w:asciiTheme="majorBidi" w:hAnsiTheme="majorBidi" w:cstheme="majorBidi"/>
          <w:sz w:val="24"/>
          <w:szCs w:val="24"/>
        </w:rPr>
        <w:t>(</w:t>
      </w:r>
      <w:r w:rsidR="002718DF" w:rsidRPr="00E00470">
        <w:rPr>
          <w:rFonts w:asciiTheme="majorBidi" w:hAnsiTheme="majorBidi" w:cstheme="majorBidi"/>
          <w:sz w:val="24"/>
          <w:szCs w:val="24"/>
        </w:rPr>
        <w:t>Leiden: Brill, 2011</w:t>
      </w:r>
      <w:r w:rsidR="002E345B" w:rsidRPr="00E00470">
        <w:rPr>
          <w:rFonts w:asciiTheme="majorBidi" w:hAnsiTheme="majorBidi" w:cstheme="majorBidi"/>
          <w:sz w:val="24"/>
          <w:szCs w:val="24"/>
        </w:rPr>
        <w:t xml:space="preserve">), </w:t>
      </w:r>
      <w:r w:rsidRPr="00E00470">
        <w:rPr>
          <w:rFonts w:asciiTheme="majorBidi" w:hAnsiTheme="majorBidi" w:cstheme="majorBidi"/>
          <w:sz w:val="24"/>
          <w:szCs w:val="24"/>
        </w:rPr>
        <w:t>390</w:t>
      </w:r>
      <w:r w:rsidR="006736C3" w:rsidRPr="00E00470">
        <w:rPr>
          <w:rFonts w:asciiTheme="majorBidi" w:hAnsiTheme="majorBidi" w:cstheme="majorBidi"/>
          <w:sz w:val="24"/>
          <w:szCs w:val="24"/>
        </w:rPr>
        <w:t>–</w:t>
      </w:r>
      <w:r w:rsidR="00131371">
        <w:rPr>
          <w:rFonts w:asciiTheme="majorBidi" w:hAnsiTheme="majorBidi" w:cstheme="majorBidi"/>
          <w:sz w:val="24"/>
          <w:szCs w:val="24"/>
        </w:rPr>
        <w:t>9</w:t>
      </w:r>
      <w:r w:rsidRPr="00E00470">
        <w:rPr>
          <w:rFonts w:asciiTheme="majorBidi" w:hAnsiTheme="majorBidi" w:cstheme="majorBidi"/>
          <w:sz w:val="24"/>
          <w:szCs w:val="24"/>
        </w:rPr>
        <w:t>1.</w:t>
      </w:r>
    </w:p>
  </w:footnote>
  <w:footnote w:id="18">
    <w:p w14:paraId="33170CB4" w14:textId="1D50BF88" w:rsidR="0030346A" w:rsidRPr="00E00470" w:rsidRDefault="0030346A"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Fox, </w:t>
      </w:r>
      <w:r w:rsidR="000E45DC" w:rsidRPr="00E00470">
        <w:rPr>
          <w:rFonts w:asciiTheme="majorBidi" w:hAnsiTheme="majorBidi" w:cstheme="majorBidi"/>
          <w:i/>
          <w:iCs/>
          <w:sz w:val="24"/>
          <w:szCs w:val="24"/>
        </w:rPr>
        <w:t>Homer and His Iliad</w:t>
      </w:r>
      <w:r w:rsidR="000E45DC" w:rsidRPr="00E00470">
        <w:rPr>
          <w:rFonts w:asciiTheme="majorBidi" w:hAnsiTheme="majorBidi" w:cstheme="majorBidi"/>
          <w:sz w:val="24"/>
          <w:szCs w:val="24"/>
        </w:rPr>
        <w:t>, has chapter</w:t>
      </w:r>
      <w:r w:rsidR="00F77C71" w:rsidRPr="00E00470">
        <w:rPr>
          <w:rFonts w:asciiTheme="majorBidi" w:hAnsiTheme="majorBidi" w:cstheme="majorBidi"/>
          <w:sz w:val="24"/>
          <w:szCs w:val="24"/>
        </w:rPr>
        <w:t>s</w:t>
      </w:r>
      <w:r w:rsidR="000E45DC" w:rsidRPr="00E00470">
        <w:rPr>
          <w:rFonts w:asciiTheme="majorBidi" w:hAnsiTheme="majorBidi" w:cstheme="majorBidi"/>
          <w:sz w:val="24"/>
          <w:szCs w:val="24"/>
        </w:rPr>
        <w:t xml:space="preserve"> on women</w:t>
      </w:r>
      <w:r w:rsidR="00F77C71" w:rsidRPr="00E00470">
        <w:rPr>
          <w:rFonts w:asciiTheme="majorBidi" w:hAnsiTheme="majorBidi" w:cstheme="majorBidi"/>
          <w:sz w:val="24"/>
          <w:szCs w:val="24"/>
        </w:rPr>
        <w:t xml:space="preserve"> (</w:t>
      </w:r>
      <w:r w:rsidR="007A7164" w:rsidRPr="00E00470">
        <w:rPr>
          <w:rFonts w:asciiTheme="majorBidi" w:hAnsiTheme="majorBidi" w:cstheme="majorBidi"/>
          <w:sz w:val="24"/>
          <w:szCs w:val="24"/>
        </w:rPr>
        <w:t>322–48).</w:t>
      </w:r>
    </w:p>
  </w:footnote>
  <w:footnote w:id="19">
    <w:p w14:paraId="57B60615" w14:textId="34AEA6C2" w:rsidR="00BF5759" w:rsidRPr="00E00470" w:rsidRDefault="00BF5759"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Richard Gaskin,</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Do Homeric Heroes make Real Decisions?</w:t>
      </w:r>
      <w:r w:rsidR="00B867BB">
        <w:rPr>
          <w:rFonts w:asciiTheme="majorBidi" w:hAnsiTheme="majorBidi" w:cstheme="majorBidi"/>
          <w:sz w:val="24"/>
          <w:szCs w:val="24"/>
        </w:rPr>
        <w:t xml:space="preserve">” </w:t>
      </w:r>
      <w:r w:rsidR="00F9204F">
        <w:rPr>
          <w:rFonts w:asciiTheme="majorBidi" w:hAnsiTheme="majorBidi" w:cstheme="majorBidi"/>
          <w:i/>
          <w:iCs/>
          <w:sz w:val="24"/>
          <w:szCs w:val="24"/>
        </w:rPr>
        <w:t>CQ</w:t>
      </w:r>
      <w:r w:rsidRPr="00E00470">
        <w:rPr>
          <w:rFonts w:asciiTheme="majorBidi" w:hAnsiTheme="majorBidi" w:cstheme="majorBidi"/>
          <w:sz w:val="24"/>
          <w:szCs w:val="24"/>
        </w:rPr>
        <w:t xml:space="preserve"> 40 (1990)</w:t>
      </w:r>
      <w:r w:rsidR="00FB5A93" w:rsidRPr="00E00470">
        <w:rPr>
          <w:rFonts w:asciiTheme="majorBidi" w:hAnsiTheme="majorBidi" w:cstheme="majorBidi"/>
          <w:sz w:val="24"/>
          <w:szCs w:val="24"/>
        </w:rPr>
        <w:t xml:space="preserve">, </w:t>
      </w:r>
      <w:r w:rsidRPr="00E00470">
        <w:rPr>
          <w:rFonts w:asciiTheme="majorBidi" w:hAnsiTheme="majorBidi" w:cstheme="majorBidi"/>
          <w:sz w:val="24"/>
          <w:szCs w:val="24"/>
        </w:rPr>
        <w:t>1–15 (3)</w:t>
      </w:r>
      <w:r w:rsidR="00537A94" w:rsidRPr="00E00470">
        <w:rPr>
          <w:rFonts w:asciiTheme="majorBidi" w:hAnsiTheme="majorBidi" w:cstheme="majorBidi"/>
          <w:sz w:val="24"/>
          <w:szCs w:val="24"/>
        </w:rPr>
        <w:t>.</w:t>
      </w:r>
    </w:p>
  </w:footnote>
  <w:footnote w:id="20">
    <w:p w14:paraId="2F0970EA" w14:textId="6C949324" w:rsidR="00131E69" w:rsidRPr="00E00470" w:rsidRDefault="00131E69"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Arthur W. H. Adkins,</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Homeric Gods and the Values of Homeric Society</w:t>
      </w:r>
      <w:r w:rsidR="002E5615" w:rsidRPr="00E00470">
        <w:rPr>
          <w:rFonts w:asciiTheme="majorBidi" w:hAnsiTheme="majorBidi" w:cstheme="majorBidi"/>
          <w:sz w:val="24"/>
          <w:szCs w:val="24"/>
        </w:rPr>
        <w:t>,</w:t>
      </w:r>
      <w:r w:rsidR="00CA0BA7" w:rsidRPr="00E00470">
        <w:rPr>
          <w:rFonts w:asciiTheme="majorBidi" w:hAnsiTheme="majorBidi" w:cstheme="majorBidi"/>
          <w:sz w:val="24"/>
          <w:szCs w:val="24"/>
        </w:rPr>
        <w:t>”</w:t>
      </w:r>
      <w:r w:rsidRPr="00E00470">
        <w:rPr>
          <w:rFonts w:asciiTheme="majorBidi" w:hAnsiTheme="majorBidi" w:cstheme="majorBidi"/>
          <w:sz w:val="24"/>
          <w:szCs w:val="24"/>
        </w:rPr>
        <w:t xml:space="preserve"> </w:t>
      </w:r>
      <w:r w:rsidR="00F9204F">
        <w:rPr>
          <w:rFonts w:asciiTheme="majorBidi" w:hAnsiTheme="majorBidi" w:cstheme="majorBidi"/>
          <w:i/>
          <w:iCs/>
          <w:sz w:val="24"/>
          <w:szCs w:val="24"/>
        </w:rPr>
        <w:t>JHS</w:t>
      </w:r>
      <w:r w:rsidRPr="00E00470">
        <w:rPr>
          <w:rFonts w:asciiTheme="majorBidi" w:hAnsiTheme="majorBidi" w:cstheme="majorBidi"/>
          <w:sz w:val="24"/>
          <w:szCs w:val="24"/>
        </w:rPr>
        <w:t xml:space="preserve"> 92 (1972)</w:t>
      </w:r>
      <w:r w:rsidR="00FB7E78"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1-19 (1). Versnel </w:t>
      </w:r>
      <w:r w:rsidR="00671FEA" w:rsidRPr="00E00470">
        <w:rPr>
          <w:rFonts w:asciiTheme="majorBidi" w:hAnsiTheme="majorBidi" w:cstheme="majorBidi"/>
          <w:sz w:val="24"/>
          <w:szCs w:val="24"/>
        </w:rPr>
        <w:t xml:space="preserve">notes that </w:t>
      </w:r>
      <w:r w:rsidRPr="00E00470">
        <w:rPr>
          <w:rFonts w:asciiTheme="majorBidi" w:hAnsiTheme="majorBidi" w:cstheme="majorBidi"/>
          <w:sz w:val="24"/>
          <w:szCs w:val="24"/>
        </w:rPr>
        <w:t xml:space="preserve">the gods are </w:t>
      </w:r>
      <w:r w:rsidR="00671FEA" w:rsidRPr="00E00470">
        <w:rPr>
          <w:rFonts w:asciiTheme="majorBidi" w:hAnsiTheme="majorBidi" w:cstheme="majorBidi"/>
          <w:sz w:val="24"/>
          <w:szCs w:val="24"/>
        </w:rPr>
        <w:t xml:space="preserve">commonly assumed to be </w:t>
      </w:r>
      <w:r w:rsidRPr="00E00470">
        <w:rPr>
          <w:rFonts w:asciiTheme="majorBidi" w:hAnsiTheme="majorBidi" w:cstheme="majorBidi"/>
          <w:sz w:val="24"/>
          <w:szCs w:val="24"/>
        </w:rPr>
        <w:t>happier than human beings (</w:t>
      </w:r>
      <w:r w:rsidRPr="00E00470">
        <w:rPr>
          <w:rFonts w:asciiTheme="majorBidi" w:hAnsiTheme="majorBidi" w:cstheme="majorBidi"/>
          <w:i/>
          <w:iCs/>
          <w:sz w:val="24"/>
          <w:szCs w:val="24"/>
        </w:rPr>
        <w:t>Coping with the Gods</w:t>
      </w:r>
      <w:r w:rsidR="00B432C9" w:rsidRPr="00E00470">
        <w:rPr>
          <w:rFonts w:asciiTheme="majorBidi" w:hAnsiTheme="majorBidi" w:cstheme="majorBidi"/>
          <w:sz w:val="24"/>
          <w:szCs w:val="24"/>
        </w:rPr>
        <w:t>, 391</w:t>
      </w:r>
      <w:r w:rsidR="00695972" w:rsidRPr="00E00470">
        <w:rPr>
          <w:rFonts w:asciiTheme="majorBidi" w:hAnsiTheme="majorBidi" w:cstheme="majorBidi"/>
          <w:sz w:val="24"/>
          <w:szCs w:val="24"/>
        </w:rPr>
        <w:t>)</w:t>
      </w:r>
      <w:r w:rsidRPr="00E00470">
        <w:rPr>
          <w:rFonts w:asciiTheme="majorBidi" w:hAnsiTheme="majorBidi" w:cstheme="majorBidi"/>
          <w:sz w:val="24"/>
          <w:szCs w:val="24"/>
        </w:rPr>
        <w:t>, but this is not obvious in the Iliad.</w:t>
      </w:r>
    </w:p>
  </w:footnote>
  <w:footnote w:id="21">
    <w:p w14:paraId="183D9408" w14:textId="57998245" w:rsidR="00131E69" w:rsidRPr="00E00470" w:rsidRDefault="00131E69"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Arthur W. H. Adkins,</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Homeric Ethics</w:t>
      </w:r>
      <w:r w:rsidR="00B807DC" w:rsidRPr="00E00470">
        <w:rPr>
          <w:rFonts w:asciiTheme="majorBidi" w:hAnsiTheme="majorBidi" w:cstheme="majorBidi"/>
          <w:sz w:val="24"/>
          <w:szCs w:val="24"/>
        </w:rPr>
        <w:t>,</w:t>
      </w:r>
      <w:r w:rsidR="00CA0BA7" w:rsidRPr="00E00470">
        <w:rPr>
          <w:rFonts w:asciiTheme="majorBidi" w:hAnsiTheme="majorBidi" w:cstheme="majorBidi"/>
          <w:sz w:val="24"/>
          <w:szCs w:val="24"/>
        </w:rPr>
        <w:t>”</w:t>
      </w:r>
      <w:r w:rsidRPr="00E00470">
        <w:rPr>
          <w:rFonts w:asciiTheme="majorBidi" w:hAnsiTheme="majorBidi" w:cstheme="majorBidi"/>
          <w:sz w:val="24"/>
          <w:szCs w:val="24"/>
        </w:rPr>
        <w:t xml:space="preserve"> in Ian Morris and Barry B. Powell, ed., </w:t>
      </w:r>
      <w:r w:rsidRPr="00E00470">
        <w:rPr>
          <w:rFonts w:asciiTheme="majorBidi" w:hAnsiTheme="majorBidi" w:cstheme="majorBidi"/>
          <w:i/>
          <w:iCs/>
          <w:sz w:val="24"/>
          <w:szCs w:val="24"/>
        </w:rPr>
        <w:t>A New Companion to Homer</w:t>
      </w:r>
      <w:r w:rsidRPr="00E00470">
        <w:rPr>
          <w:rFonts w:asciiTheme="majorBidi" w:hAnsiTheme="majorBidi" w:cstheme="majorBidi"/>
          <w:sz w:val="24"/>
          <w:szCs w:val="24"/>
        </w:rPr>
        <w:t>, Mnemosyne Supplement 163 (Leiden: Brill, 1997), 694–715</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(706).</w:t>
      </w:r>
    </w:p>
  </w:footnote>
  <w:footnote w:id="22">
    <w:p w14:paraId="45220FB9" w14:textId="36690DAA" w:rsidR="00DB405C" w:rsidRPr="00E00470" w:rsidRDefault="00DB405C"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Adkins,</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Homeric Gods</w:t>
      </w:r>
      <w:r w:rsidR="005E4660">
        <w:rPr>
          <w:rFonts w:asciiTheme="majorBidi" w:hAnsiTheme="majorBidi" w:cstheme="majorBidi"/>
          <w:sz w:val="24"/>
          <w:szCs w:val="24"/>
        </w:rPr>
        <w:t>,”</w:t>
      </w:r>
      <w:r w:rsidRPr="00E00470">
        <w:rPr>
          <w:rFonts w:asciiTheme="majorBidi" w:hAnsiTheme="majorBidi" w:cstheme="majorBidi"/>
          <w:sz w:val="24"/>
          <w:szCs w:val="24"/>
        </w:rPr>
        <w:t xml:space="preserve"> 7.</w:t>
      </w:r>
    </w:p>
  </w:footnote>
  <w:footnote w:id="23">
    <w:p w14:paraId="6B64B233" w14:textId="3557C088" w:rsidR="00131E69" w:rsidRPr="00E00470" w:rsidRDefault="00131E69"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Michelle M. Kundmueller sees the quest for honor as facilitating a quest for human excellence: see </w:t>
      </w:r>
      <w:r w:rsidRPr="00E00470">
        <w:rPr>
          <w:rFonts w:asciiTheme="majorBidi" w:hAnsiTheme="majorBidi" w:cstheme="majorBidi"/>
          <w:i/>
          <w:iCs/>
          <w:sz w:val="24"/>
          <w:szCs w:val="24"/>
        </w:rPr>
        <w:t xml:space="preserve">Homer’s Heroes: Human Excellence in the Iliad and the Odyssey </w:t>
      </w:r>
      <w:r w:rsidRPr="00E00470">
        <w:rPr>
          <w:rFonts w:asciiTheme="majorBidi" w:hAnsiTheme="majorBidi" w:cstheme="majorBidi"/>
          <w:sz w:val="24"/>
          <w:szCs w:val="24"/>
        </w:rPr>
        <w:t>(New York: SUNY, 2019).</w:t>
      </w:r>
    </w:p>
  </w:footnote>
  <w:footnote w:id="24">
    <w:p w14:paraId="33216CEC" w14:textId="29897A7C" w:rsidR="004113FF" w:rsidRPr="00E00470" w:rsidRDefault="004113FF"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Arthur W. H. Adkins,</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Values, Goals, and Emotions in the Iliad</w:t>
      </w:r>
      <w:r w:rsidR="005E4660">
        <w:rPr>
          <w:rFonts w:asciiTheme="majorBidi" w:hAnsiTheme="majorBidi" w:cstheme="majorBidi"/>
          <w:sz w:val="24"/>
          <w:szCs w:val="24"/>
        </w:rPr>
        <w:t>,”</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C</w:t>
      </w:r>
      <w:r w:rsidR="00B010E3">
        <w:rPr>
          <w:rFonts w:asciiTheme="majorBidi" w:hAnsiTheme="majorBidi" w:cstheme="majorBidi"/>
          <w:i/>
          <w:iCs/>
          <w:sz w:val="24"/>
          <w:szCs w:val="24"/>
        </w:rPr>
        <w:t>P</w:t>
      </w:r>
      <w:r w:rsidRPr="00E00470">
        <w:rPr>
          <w:rFonts w:asciiTheme="majorBidi" w:hAnsiTheme="majorBidi" w:cstheme="majorBidi"/>
          <w:sz w:val="24"/>
          <w:szCs w:val="24"/>
        </w:rPr>
        <w:t xml:space="preserve"> 77 (1982)</w:t>
      </w:r>
      <w:r w:rsidR="00AA5E0B" w:rsidRPr="00E00470">
        <w:rPr>
          <w:rFonts w:asciiTheme="majorBidi" w:hAnsiTheme="majorBidi" w:cstheme="majorBidi"/>
          <w:sz w:val="24"/>
          <w:szCs w:val="24"/>
        </w:rPr>
        <w:t xml:space="preserve">, </w:t>
      </w:r>
      <w:r w:rsidRPr="00E00470">
        <w:rPr>
          <w:rFonts w:asciiTheme="majorBidi" w:hAnsiTheme="majorBidi" w:cstheme="majorBidi"/>
          <w:sz w:val="24"/>
          <w:szCs w:val="24"/>
        </w:rPr>
        <w:t>292</w:t>
      </w:r>
      <w:r w:rsidR="006736C3" w:rsidRPr="00E00470">
        <w:rPr>
          <w:rFonts w:asciiTheme="majorBidi" w:hAnsiTheme="majorBidi" w:cstheme="majorBidi"/>
          <w:sz w:val="24"/>
          <w:szCs w:val="24"/>
        </w:rPr>
        <w:t>–</w:t>
      </w:r>
      <w:r w:rsidRPr="00E00470">
        <w:rPr>
          <w:rFonts w:asciiTheme="majorBidi" w:hAnsiTheme="majorBidi" w:cstheme="majorBidi"/>
          <w:sz w:val="24"/>
          <w:szCs w:val="24"/>
        </w:rPr>
        <w:t>326.</w:t>
      </w:r>
    </w:p>
  </w:footnote>
  <w:footnote w:id="25">
    <w:p w14:paraId="245C78E5" w14:textId="45944A15" w:rsidR="004113FF" w:rsidRPr="00E00470" w:rsidRDefault="004113FF"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Douglas L. Cairns,</w:t>
      </w:r>
      <w:r w:rsidR="00CA0BA7" w:rsidRPr="00E00470">
        <w:rPr>
          <w:rFonts w:asciiTheme="majorBidi" w:hAnsiTheme="majorBidi" w:cstheme="majorBidi"/>
          <w:sz w:val="24"/>
          <w:szCs w:val="24"/>
        </w:rPr>
        <w:t xml:space="preserve"> “</w:t>
      </w:r>
      <w:r w:rsidRPr="00E00470">
        <w:rPr>
          <w:rFonts w:asciiTheme="majorBidi" w:hAnsiTheme="majorBidi" w:cstheme="majorBidi"/>
          <w:kern w:val="0"/>
          <w:sz w:val="24"/>
          <w:szCs w:val="24"/>
        </w:rPr>
        <w:t>Ethics, Ethology, Terminology: Iliadic Anger and the Cross-Cultural Study of Emotion</w:t>
      </w:r>
      <w:r w:rsidR="008458BB" w:rsidRPr="00E00470">
        <w:rPr>
          <w:rFonts w:asciiTheme="majorBidi" w:hAnsiTheme="majorBidi" w:cstheme="majorBidi"/>
          <w:kern w:val="0"/>
          <w:sz w:val="24"/>
          <w:szCs w:val="24"/>
        </w:rPr>
        <w:t>,</w:t>
      </w:r>
      <w:r w:rsidR="00CA0BA7" w:rsidRPr="00E00470">
        <w:rPr>
          <w:rFonts w:asciiTheme="majorBidi" w:hAnsiTheme="majorBidi" w:cstheme="majorBidi"/>
          <w:kern w:val="0"/>
          <w:sz w:val="24"/>
          <w:szCs w:val="24"/>
        </w:rPr>
        <w:t>”</w:t>
      </w:r>
      <w:r w:rsidRPr="00E00470">
        <w:rPr>
          <w:rFonts w:asciiTheme="majorBidi" w:hAnsiTheme="majorBidi" w:cstheme="majorBidi"/>
          <w:kern w:val="0"/>
          <w:sz w:val="24"/>
          <w:szCs w:val="24"/>
        </w:rPr>
        <w:t xml:space="preserve"> in Susanna Braund and Glenn W. Most, ed., </w:t>
      </w:r>
      <w:r w:rsidRPr="00E00470">
        <w:rPr>
          <w:rFonts w:asciiTheme="majorBidi" w:hAnsiTheme="majorBidi" w:cstheme="majorBidi"/>
          <w:i/>
          <w:iCs/>
          <w:kern w:val="0"/>
          <w:sz w:val="24"/>
          <w:szCs w:val="24"/>
        </w:rPr>
        <w:t>Ancient Anger: Perspectives from Homer to Galen</w:t>
      </w:r>
      <w:r w:rsidRPr="00E00470">
        <w:rPr>
          <w:rFonts w:asciiTheme="majorBidi" w:hAnsiTheme="majorBidi" w:cstheme="majorBidi"/>
          <w:kern w:val="0"/>
          <w:sz w:val="24"/>
          <w:szCs w:val="24"/>
        </w:rPr>
        <w:t xml:space="preserve"> (Cambridge: Cambridge University Press, 2003), 11</w:t>
      </w:r>
      <w:r w:rsidR="006736C3" w:rsidRPr="00E00470">
        <w:rPr>
          <w:rFonts w:asciiTheme="majorBidi" w:hAnsiTheme="majorBidi" w:cstheme="majorBidi"/>
          <w:kern w:val="0"/>
          <w:sz w:val="24"/>
          <w:szCs w:val="24"/>
        </w:rPr>
        <w:t>–</w:t>
      </w:r>
      <w:r w:rsidRPr="00E00470">
        <w:rPr>
          <w:rFonts w:asciiTheme="majorBidi" w:hAnsiTheme="majorBidi" w:cstheme="majorBidi"/>
          <w:kern w:val="0"/>
          <w:sz w:val="24"/>
          <w:szCs w:val="24"/>
        </w:rPr>
        <w:t>49 (17</w:t>
      </w:r>
      <w:r w:rsidR="006736C3" w:rsidRPr="00E00470">
        <w:rPr>
          <w:rFonts w:asciiTheme="majorBidi" w:hAnsiTheme="majorBidi" w:cstheme="majorBidi"/>
          <w:kern w:val="0"/>
          <w:sz w:val="24"/>
          <w:szCs w:val="24"/>
        </w:rPr>
        <w:t>–</w:t>
      </w:r>
      <w:r w:rsidRPr="00E00470">
        <w:rPr>
          <w:rFonts w:asciiTheme="majorBidi" w:hAnsiTheme="majorBidi" w:cstheme="majorBidi"/>
          <w:kern w:val="0"/>
          <w:sz w:val="24"/>
          <w:szCs w:val="24"/>
        </w:rPr>
        <w:t>18).</w:t>
      </w:r>
    </w:p>
  </w:footnote>
  <w:footnote w:id="26">
    <w:p w14:paraId="23DD05F7" w14:textId="241249FB" w:rsidR="007D4A78" w:rsidRPr="00E00470" w:rsidRDefault="007D4A78"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Lawrence J. Hatab,</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Tragic Values in Homer and Sophocles</w:t>
      </w:r>
      <w:r w:rsidR="007B0DD9" w:rsidRPr="00E00470">
        <w:rPr>
          <w:rFonts w:asciiTheme="majorBidi" w:hAnsiTheme="majorBidi" w:cstheme="majorBidi"/>
          <w:sz w:val="24"/>
          <w:szCs w:val="24"/>
        </w:rPr>
        <w:t>,</w:t>
      </w:r>
      <w:r w:rsidR="00CA0BA7" w:rsidRPr="00E00470">
        <w:rPr>
          <w:rFonts w:asciiTheme="majorBidi" w:hAnsiTheme="majorBidi" w:cstheme="majorBidi"/>
          <w:sz w:val="24"/>
          <w:szCs w:val="24"/>
        </w:rPr>
        <w:t>”</w:t>
      </w:r>
      <w:r w:rsidRPr="00E00470">
        <w:rPr>
          <w:rFonts w:asciiTheme="majorBidi" w:hAnsiTheme="majorBidi" w:cstheme="majorBidi"/>
          <w:sz w:val="24"/>
          <w:szCs w:val="24"/>
        </w:rPr>
        <w:t xml:space="preserve"> in William Robert Wians, ed., </w:t>
      </w:r>
      <w:r w:rsidRPr="00E00470">
        <w:rPr>
          <w:rFonts w:asciiTheme="majorBidi" w:hAnsiTheme="majorBidi" w:cstheme="majorBidi"/>
          <w:i/>
          <w:iCs/>
          <w:color w:val="333333"/>
          <w:sz w:val="24"/>
          <w:szCs w:val="24"/>
          <w:shd w:val="clear" w:color="auto" w:fill="FFFFFF"/>
        </w:rPr>
        <w:t>Logoi and Muthoi: Further Essays in Greek Philosophy and Literatur</w:t>
      </w:r>
      <w:r w:rsidRPr="00E00470">
        <w:rPr>
          <w:rFonts w:asciiTheme="majorBidi" w:hAnsiTheme="majorBidi" w:cstheme="majorBidi"/>
          <w:color w:val="333333"/>
          <w:sz w:val="24"/>
          <w:szCs w:val="24"/>
          <w:shd w:val="clear" w:color="auto" w:fill="FFFFFF"/>
        </w:rPr>
        <w:t>e (Albany: SUNY, 2018), 135–64.</w:t>
      </w:r>
    </w:p>
  </w:footnote>
  <w:footnote w:id="27">
    <w:p w14:paraId="17387A0F" w14:textId="2CD92E81" w:rsidR="00F03872" w:rsidRPr="00E00470" w:rsidRDefault="00F03872"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See</w:t>
      </w:r>
      <w:r w:rsidRPr="00E00470">
        <w:rPr>
          <w:rFonts w:asciiTheme="majorBidi" w:eastAsia="Times New Roman" w:hAnsiTheme="majorBidi" w:cstheme="majorBidi"/>
          <w:color w:val="222222"/>
          <w:kern w:val="0"/>
          <w:sz w:val="24"/>
          <w:szCs w:val="24"/>
          <w:lang w:eastAsia="en-GB"/>
          <w14:ligatures w14:val="none"/>
        </w:rPr>
        <w:t xml:space="preserve"> Monsacré, </w:t>
      </w:r>
      <w:r w:rsidRPr="00E00470">
        <w:rPr>
          <w:rFonts w:asciiTheme="majorBidi" w:eastAsia="Times New Roman" w:hAnsiTheme="majorBidi" w:cstheme="majorBidi"/>
          <w:i/>
          <w:iCs/>
          <w:color w:val="222222"/>
          <w:kern w:val="0"/>
          <w:sz w:val="24"/>
          <w:szCs w:val="24"/>
          <w:bdr w:val="none" w:sz="0" w:space="0" w:color="auto" w:frame="1"/>
          <w:lang w:eastAsia="en-GB"/>
          <w14:ligatures w14:val="none"/>
        </w:rPr>
        <w:t>The Tears of Achilles</w:t>
      </w:r>
      <w:r w:rsidRPr="00E00470">
        <w:rPr>
          <w:rFonts w:asciiTheme="majorBidi" w:eastAsia="Times New Roman" w:hAnsiTheme="majorBidi" w:cstheme="majorBidi"/>
          <w:color w:val="222222"/>
          <w:kern w:val="0"/>
          <w:sz w:val="24"/>
          <w:szCs w:val="24"/>
          <w:lang w:eastAsia="en-GB"/>
          <w14:ligatures w14:val="none"/>
        </w:rPr>
        <w:t>.</w:t>
      </w:r>
    </w:p>
  </w:footnote>
  <w:footnote w:id="28">
    <w:p w14:paraId="4612CD05" w14:textId="3A1335E7" w:rsidR="0048460F" w:rsidRPr="00E00470" w:rsidRDefault="0048460F" w:rsidP="0021450E">
      <w:pPr>
        <w:pStyle w:val="FootnoteText"/>
        <w:rPr>
          <w:rFonts w:asciiTheme="majorBidi" w:hAnsiTheme="majorBidi" w:cstheme="majorBidi"/>
          <w:i/>
          <w:iCs/>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Mark Buchan, </w:t>
      </w:r>
      <w:r w:rsidRPr="00E00470">
        <w:rPr>
          <w:rFonts w:asciiTheme="majorBidi" w:hAnsiTheme="majorBidi" w:cstheme="majorBidi"/>
          <w:i/>
          <w:iCs/>
          <w:sz w:val="24"/>
          <w:szCs w:val="24"/>
        </w:rPr>
        <w:t xml:space="preserve">Perfidy and Passion: Reintroducing the Iliad </w:t>
      </w:r>
      <w:r w:rsidRPr="00E00470">
        <w:rPr>
          <w:rFonts w:asciiTheme="majorBidi" w:hAnsiTheme="majorBidi" w:cstheme="majorBidi"/>
          <w:sz w:val="24"/>
          <w:szCs w:val="24"/>
        </w:rPr>
        <w:t xml:space="preserve">(Madison: University of Wisconsin, 2012), 114. </w:t>
      </w:r>
    </w:p>
  </w:footnote>
  <w:footnote w:id="29">
    <w:p w14:paraId="651D0544" w14:textId="7EDC9672" w:rsidR="00F50B94" w:rsidRPr="00E00470" w:rsidRDefault="00F50B94"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Glenn W. Most,</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Anger and Pity in Homer’s </w:t>
      </w:r>
      <w:r w:rsidRPr="00E00470">
        <w:rPr>
          <w:rFonts w:asciiTheme="majorBidi" w:hAnsiTheme="majorBidi" w:cstheme="majorBidi"/>
          <w:i/>
          <w:iCs/>
          <w:sz w:val="24"/>
          <w:szCs w:val="24"/>
        </w:rPr>
        <w:t>Iliad</w:t>
      </w:r>
      <w:r w:rsidR="00B10F54" w:rsidRPr="00E00470">
        <w:rPr>
          <w:rFonts w:asciiTheme="majorBidi" w:hAnsiTheme="majorBidi" w:cstheme="majorBidi"/>
          <w:sz w:val="24"/>
          <w:szCs w:val="24"/>
        </w:rPr>
        <w:t>,</w:t>
      </w:r>
      <w:r w:rsidR="00CA0BA7" w:rsidRPr="00E00470">
        <w:rPr>
          <w:rFonts w:asciiTheme="majorBidi" w:hAnsiTheme="majorBidi" w:cstheme="majorBidi"/>
          <w:sz w:val="24"/>
          <w:szCs w:val="24"/>
        </w:rPr>
        <w:t>”</w:t>
      </w:r>
      <w:r w:rsidRPr="00E00470">
        <w:rPr>
          <w:rFonts w:asciiTheme="majorBidi" w:hAnsiTheme="majorBidi" w:cstheme="majorBidi"/>
          <w:sz w:val="24"/>
          <w:szCs w:val="24"/>
        </w:rPr>
        <w:t xml:space="preserve"> in </w:t>
      </w:r>
      <w:r w:rsidRPr="00E00470">
        <w:rPr>
          <w:rFonts w:asciiTheme="majorBidi" w:hAnsiTheme="majorBidi" w:cstheme="majorBidi"/>
          <w:kern w:val="0"/>
          <w:sz w:val="24"/>
          <w:szCs w:val="24"/>
        </w:rPr>
        <w:t xml:space="preserve">Braund and Most, </w:t>
      </w:r>
      <w:r w:rsidRPr="00E00470">
        <w:rPr>
          <w:rFonts w:asciiTheme="majorBidi" w:hAnsiTheme="majorBidi" w:cstheme="majorBidi"/>
          <w:i/>
          <w:iCs/>
          <w:kern w:val="0"/>
          <w:sz w:val="24"/>
          <w:szCs w:val="24"/>
        </w:rPr>
        <w:t>Ancient Anger</w:t>
      </w:r>
      <w:r w:rsidRPr="00E00470">
        <w:rPr>
          <w:rFonts w:asciiTheme="majorBidi" w:hAnsiTheme="majorBidi" w:cstheme="majorBidi"/>
          <w:kern w:val="0"/>
          <w:sz w:val="24"/>
          <w:szCs w:val="24"/>
        </w:rPr>
        <w:t xml:space="preserve">, </w:t>
      </w:r>
      <w:r w:rsidRPr="00E00470">
        <w:rPr>
          <w:rFonts w:asciiTheme="majorBidi" w:hAnsiTheme="majorBidi" w:cstheme="majorBidi"/>
          <w:sz w:val="24"/>
          <w:szCs w:val="24"/>
        </w:rPr>
        <w:t>50–75.</w:t>
      </w:r>
    </w:p>
  </w:footnote>
  <w:footnote w:id="30">
    <w:p w14:paraId="530731CC" w14:textId="75BDAEDC" w:rsidR="00D708A8" w:rsidRPr="00E00470" w:rsidRDefault="00D708A8"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Dean Hammer,</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The “Iliad” as Ethical Thinking: Politics, Pity, and the Operation of Esteem</w:t>
      </w:r>
      <w:r w:rsidR="005E4660">
        <w:rPr>
          <w:rFonts w:asciiTheme="majorBidi" w:hAnsiTheme="majorBidi" w:cstheme="majorBidi"/>
          <w:sz w:val="24"/>
          <w:szCs w:val="24"/>
        </w:rPr>
        <w:t>,”</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Arethusa</w:t>
      </w:r>
      <w:r w:rsidRPr="00E00470">
        <w:rPr>
          <w:rFonts w:asciiTheme="majorBidi" w:hAnsiTheme="majorBidi" w:cstheme="majorBidi"/>
          <w:sz w:val="24"/>
          <w:szCs w:val="24"/>
        </w:rPr>
        <w:t xml:space="preserve"> 35 (2002)</w:t>
      </w:r>
      <w:r w:rsidR="003F3F82"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203–35. </w:t>
      </w:r>
    </w:p>
  </w:footnote>
  <w:footnote w:id="31">
    <w:p w14:paraId="78158A10" w14:textId="240B13AE" w:rsidR="005B620D" w:rsidRPr="00E00470" w:rsidRDefault="005B620D"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Gregory D. Alles,</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Wrath and Persuasion: The “Iliad” and Its Contexts</w:t>
      </w:r>
      <w:r w:rsidR="005E4660">
        <w:rPr>
          <w:rFonts w:asciiTheme="majorBidi" w:hAnsiTheme="majorBidi" w:cstheme="majorBidi"/>
          <w:sz w:val="24"/>
          <w:szCs w:val="24"/>
        </w:rPr>
        <w:t>,”</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J</w:t>
      </w:r>
      <w:r w:rsidR="005138BB">
        <w:rPr>
          <w:rFonts w:asciiTheme="majorBidi" w:hAnsiTheme="majorBidi" w:cstheme="majorBidi"/>
          <w:i/>
          <w:iCs/>
          <w:sz w:val="24"/>
          <w:szCs w:val="24"/>
        </w:rPr>
        <w:t>R</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70 (1990)</w:t>
      </w:r>
      <w:r w:rsidR="003F3F82" w:rsidRPr="00E00470">
        <w:rPr>
          <w:rFonts w:asciiTheme="majorBidi" w:hAnsiTheme="majorBidi" w:cstheme="majorBidi"/>
          <w:sz w:val="24"/>
          <w:szCs w:val="24"/>
        </w:rPr>
        <w:t xml:space="preserve">, </w:t>
      </w:r>
      <w:r w:rsidRPr="00E00470">
        <w:rPr>
          <w:rFonts w:asciiTheme="majorBidi" w:hAnsiTheme="majorBidi" w:cstheme="majorBidi"/>
          <w:sz w:val="24"/>
          <w:szCs w:val="24"/>
        </w:rPr>
        <w:t>167</w:t>
      </w:r>
      <w:r w:rsidR="00E32C76" w:rsidRPr="00E00470">
        <w:rPr>
          <w:rFonts w:asciiTheme="majorBidi" w:hAnsiTheme="majorBidi" w:cstheme="majorBidi"/>
          <w:sz w:val="24"/>
          <w:szCs w:val="24"/>
        </w:rPr>
        <w:t>–</w:t>
      </w:r>
      <w:r w:rsidRPr="00E00470">
        <w:rPr>
          <w:rFonts w:asciiTheme="majorBidi" w:hAnsiTheme="majorBidi" w:cstheme="majorBidi"/>
          <w:sz w:val="24"/>
          <w:szCs w:val="24"/>
        </w:rPr>
        <w:t>88 (178, 179).</w:t>
      </w:r>
    </w:p>
  </w:footnote>
  <w:footnote w:id="32">
    <w:p w14:paraId="4677A532" w14:textId="6E9C840A" w:rsidR="006753F7" w:rsidRPr="00E00470" w:rsidRDefault="006753F7"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Dean Hammer,</w:t>
      </w:r>
      <w:r w:rsidR="00CA0BA7" w:rsidRPr="00E00470">
        <w:rPr>
          <w:rFonts w:asciiTheme="majorBidi" w:hAnsiTheme="majorBidi" w:cstheme="majorBidi"/>
          <w:sz w:val="24"/>
          <w:szCs w:val="24"/>
        </w:rPr>
        <w:t xml:space="preserve"> “</w:t>
      </w:r>
      <w:r w:rsidR="000D1AAD" w:rsidRPr="00E00470">
        <w:rPr>
          <w:rFonts w:asciiTheme="majorBidi" w:hAnsiTheme="majorBidi" w:cstheme="majorBidi"/>
          <w:sz w:val="24"/>
          <w:szCs w:val="24"/>
        </w:rPr>
        <w:t xml:space="preserve">What </w:t>
      </w:r>
      <w:r w:rsidR="001C630C" w:rsidRPr="00E00470">
        <w:rPr>
          <w:rFonts w:asciiTheme="majorBidi" w:hAnsiTheme="majorBidi" w:cstheme="majorBidi"/>
          <w:sz w:val="24"/>
          <w:szCs w:val="24"/>
        </w:rPr>
        <w:t>t</w:t>
      </w:r>
      <w:r w:rsidR="000D1AAD" w:rsidRPr="00E00470">
        <w:rPr>
          <w:rFonts w:asciiTheme="majorBidi" w:hAnsiTheme="majorBidi" w:cstheme="majorBidi"/>
          <w:sz w:val="24"/>
          <w:szCs w:val="24"/>
        </w:rPr>
        <w:t xml:space="preserve">he </w:t>
      </w:r>
      <w:r w:rsidR="000D1AAD" w:rsidRPr="00E00470">
        <w:rPr>
          <w:rFonts w:asciiTheme="majorBidi" w:hAnsiTheme="majorBidi" w:cstheme="majorBidi"/>
          <w:i/>
          <w:iCs/>
          <w:sz w:val="24"/>
          <w:szCs w:val="24"/>
        </w:rPr>
        <w:t>Iliad</w:t>
      </w:r>
      <w:r w:rsidR="000D1AAD" w:rsidRPr="00E00470">
        <w:rPr>
          <w:rFonts w:asciiTheme="majorBidi" w:hAnsiTheme="majorBidi" w:cstheme="majorBidi"/>
          <w:sz w:val="24"/>
          <w:szCs w:val="24"/>
        </w:rPr>
        <w:t xml:space="preserve"> </w:t>
      </w:r>
      <w:r w:rsidR="00F971CA" w:rsidRPr="00E00470">
        <w:rPr>
          <w:rFonts w:asciiTheme="majorBidi" w:hAnsiTheme="majorBidi" w:cstheme="majorBidi"/>
          <w:sz w:val="24"/>
          <w:szCs w:val="24"/>
        </w:rPr>
        <w:t xml:space="preserve">“Knows”: Why Lyotard is Wrong about Grand </w:t>
      </w:r>
      <w:r w:rsidR="001C630C" w:rsidRPr="00E00470">
        <w:rPr>
          <w:rFonts w:asciiTheme="majorBidi" w:hAnsiTheme="majorBidi" w:cstheme="majorBidi"/>
          <w:sz w:val="24"/>
          <w:szCs w:val="24"/>
        </w:rPr>
        <w:t>Narrative</w:t>
      </w:r>
      <w:r w:rsidR="005E4660">
        <w:rPr>
          <w:rFonts w:asciiTheme="majorBidi" w:hAnsiTheme="majorBidi" w:cstheme="majorBidi"/>
          <w:sz w:val="24"/>
          <w:szCs w:val="24"/>
        </w:rPr>
        <w:t>,”</w:t>
      </w:r>
      <w:r w:rsidR="00F971CA" w:rsidRPr="00E00470">
        <w:rPr>
          <w:rFonts w:asciiTheme="majorBidi" w:hAnsiTheme="majorBidi" w:cstheme="majorBidi"/>
          <w:sz w:val="24"/>
          <w:szCs w:val="24"/>
        </w:rPr>
        <w:t xml:space="preserve"> </w:t>
      </w:r>
      <w:r w:rsidR="00F971CA" w:rsidRPr="00E00470">
        <w:rPr>
          <w:rFonts w:asciiTheme="majorBidi" w:hAnsiTheme="majorBidi" w:cstheme="majorBidi"/>
          <w:i/>
          <w:iCs/>
          <w:sz w:val="24"/>
          <w:szCs w:val="24"/>
        </w:rPr>
        <w:t>Soundings</w:t>
      </w:r>
      <w:r w:rsidR="007B1F82" w:rsidRPr="00E00470">
        <w:rPr>
          <w:rFonts w:asciiTheme="majorBidi" w:hAnsiTheme="majorBidi" w:cstheme="majorBidi"/>
          <w:i/>
          <w:iCs/>
          <w:sz w:val="24"/>
          <w:szCs w:val="24"/>
        </w:rPr>
        <w:t xml:space="preserve"> </w:t>
      </w:r>
      <w:r w:rsidR="007B1F82" w:rsidRPr="00E00470">
        <w:rPr>
          <w:rFonts w:asciiTheme="majorBidi" w:hAnsiTheme="majorBidi" w:cstheme="majorBidi"/>
          <w:sz w:val="24"/>
          <w:szCs w:val="24"/>
        </w:rPr>
        <w:t>81</w:t>
      </w:r>
      <w:r w:rsidR="001D5EBB" w:rsidRPr="00E00470">
        <w:rPr>
          <w:rFonts w:asciiTheme="majorBidi" w:hAnsiTheme="majorBidi" w:cstheme="majorBidi"/>
          <w:sz w:val="24"/>
          <w:szCs w:val="24"/>
        </w:rPr>
        <w:t xml:space="preserve"> </w:t>
      </w:r>
      <w:r w:rsidR="007B1F82" w:rsidRPr="00E00470">
        <w:rPr>
          <w:rFonts w:asciiTheme="majorBidi" w:hAnsiTheme="majorBidi" w:cstheme="majorBidi"/>
          <w:sz w:val="24"/>
          <w:szCs w:val="24"/>
        </w:rPr>
        <w:t>(1998</w:t>
      </w:r>
      <w:r w:rsidR="0097720F" w:rsidRPr="00E00470">
        <w:rPr>
          <w:rFonts w:asciiTheme="majorBidi" w:hAnsiTheme="majorBidi" w:cstheme="majorBidi"/>
          <w:sz w:val="24"/>
          <w:szCs w:val="24"/>
        </w:rPr>
        <w:t xml:space="preserve">), </w:t>
      </w:r>
      <w:r w:rsidR="00B349B5" w:rsidRPr="00E00470">
        <w:rPr>
          <w:rFonts w:asciiTheme="majorBidi" w:hAnsiTheme="majorBidi" w:cstheme="majorBidi"/>
          <w:sz w:val="24"/>
          <w:szCs w:val="24"/>
        </w:rPr>
        <w:t>137</w:t>
      </w:r>
      <w:r w:rsidR="009E2033" w:rsidRPr="00E00470">
        <w:rPr>
          <w:rFonts w:asciiTheme="majorBidi" w:hAnsiTheme="majorBidi" w:cstheme="majorBidi"/>
          <w:sz w:val="24"/>
          <w:szCs w:val="24"/>
        </w:rPr>
        <w:t>–</w:t>
      </w:r>
      <w:r w:rsidR="00B349B5" w:rsidRPr="00E00470">
        <w:rPr>
          <w:rFonts w:asciiTheme="majorBidi" w:hAnsiTheme="majorBidi" w:cstheme="majorBidi"/>
          <w:sz w:val="24"/>
          <w:szCs w:val="24"/>
        </w:rPr>
        <w:t>56</w:t>
      </w:r>
      <w:r w:rsidR="00F971CA" w:rsidRPr="00E00470">
        <w:rPr>
          <w:rFonts w:asciiTheme="majorBidi" w:hAnsiTheme="majorBidi" w:cstheme="majorBidi"/>
          <w:i/>
          <w:iCs/>
          <w:sz w:val="24"/>
          <w:szCs w:val="24"/>
        </w:rPr>
        <w:t xml:space="preserve"> </w:t>
      </w:r>
      <w:r w:rsidR="00B349B5" w:rsidRPr="00E00470">
        <w:rPr>
          <w:rFonts w:asciiTheme="majorBidi" w:hAnsiTheme="majorBidi" w:cstheme="majorBidi"/>
          <w:sz w:val="24"/>
          <w:szCs w:val="24"/>
        </w:rPr>
        <w:t>(</w:t>
      </w:r>
      <w:r w:rsidR="000D1AAD" w:rsidRPr="00E00470">
        <w:rPr>
          <w:rFonts w:asciiTheme="majorBidi" w:hAnsiTheme="majorBidi" w:cstheme="majorBidi"/>
          <w:sz w:val="24"/>
          <w:szCs w:val="24"/>
        </w:rPr>
        <w:t>152</w:t>
      </w:r>
      <w:r w:rsidR="00B349B5" w:rsidRPr="00E00470">
        <w:rPr>
          <w:rFonts w:asciiTheme="majorBidi" w:hAnsiTheme="majorBidi" w:cstheme="majorBidi"/>
          <w:sz w:val="24"/>
          <w:szCs w:val="24"/>
        </w:rPr>
        <w:t>).</w:t>
      </w:r>
    </w:p>
  </w:footnote>
  <w:footnote w:id="33">
    <w:p w14:paraId="3764BB9A" w14:textId="5892A44B" w:rsidR="00A51233" w:rsidRPr="00E00470" w:rsidRDefault="00A51233"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00D230C0" w:rsidRPr="00E00470">
        <w:rPr>
          <w:rFonts w:asciiTheme="majorBidi" w:hAnsiTheme="majorBidi" w:cstheme="majorBidi"/>
          <w:sz w:val="24"/>
          <w:szCs w:val="24"/>
        </w:rPr>
        <w:t xml:space="preserve"> Christos</w:t>
      </w:r>
      <w:r w:rsidRPr="00E00470">
        <w:rPr>
          <w:rFonts w:asciiTheme="majorBidi" w:hAnsiTheme="majorBidi" w:cstheme="majorBidi"/>
          <w:sz w:val="24"/>
          <w:szCs w:val="24"/>
        </w:rPr>
        <w:t xml:space="preserve"> </w:t>
      </w:r>
      <w:r w:rsidR="006E3913" w:rsidRPr="00E00470">
        <w:rPr>
          <w:rFonts w:asciiTheme="majorBidi" w:hAnsiTheme="majorBidi" w:cstheme="majorBidi"/>
          <w:sz w:val="24"/>
          <w:szCs w:val="24"/>
        </w:rPr>
        <w:t xml:space="preserve">Tsagalis, </w:t>
      </w:r>
      <w:r w:rsidR="00FB623F" w:rsidRPr="00E00470">
        <w:rPr>
          <w:rFonts w:asciiTheme="majorBidi" w:hAnsiTheme="majorBidi" w:cstheme="majorBidi"/>
          <w:i/>
          <w:iCs/>
          <w:sz w:val="24"/>
          <w:szCs w:val="24"/>
        </w:rPr>
        <w:t xml:space="preserve">Epic </w:t>
      </w:r>
      <w:r w:rsidR="006E3913" w:rsidRPr="00E00470">
        <w:rPr>
          <w:rFonts w:asciiTheme="majorBidi" w:hAnsiTheme="majorBidi" w:cstheme="majorBidi"/>
          <w:i/>
          <w:iCs/>
          <w:sz w:val="24"/>
          <w:szCs w:val="24"/>
        </w:rPr>
        <w:t>Grief</w:t>
      </w:r>
      <w:r w:rsidR="00FB623F" w:rsidRPr="00E00470">
        <w:rPr>
          <w:rFonts w:asciiTheme="majorBidi" w:hAnsiTheme="majorBidi" w:cstheme="majorBidi"/>
          <w:i/>
          <w:iCs/>
          <w:sz w:val="24"/>
          <w:szCs w:val="24"/>
        </w:rPr>
        <w:t xml:space="preserve"> in Homer’s Iliad</w:t>
      </w:r>
      <w:r w:rsidR="00250162" w:rsidRPr="00E00470">
        <w:rPr>
          <w:rFonts w:asciiTheme="majorBidi" w:hAnsiTheme="majorBidi" w:cstheme="majorBidi"/>
          <w:sz w:val="24"/>
          <w:szCs w:val="24"/>
        </w:rPr>
        <w:t xml:space="preserve">, Untersuchungen zur </w:t>
      </w:r>
      <w:r w:rsidR="001C106A" w:rsidRPr="00E00470">
        <w:rPr>
          <w:rFonts w:asciiTheme="majorBidi" w:hAnsiTheme="majorBidi" w:cstheme="majorBidi"/>
          <w:sz w:val="24"/>
          <w:szCs w:val="24"/>
        </w:rPr>
        <w:t>a</w:t>
      </w:r>
      <w:r w:rsidR="00250162" w:rsidRPr="00E00470">
        <w:rPr>
          <w:rFonts w:asciiTheme="majorBidi" w:hAnsiTheme="majorBidi" w:cstheme="majorBidi"/>
          <w:sz w:val="24"/>
          <w:szCs w:val="24"/>
        </w:rPr>
        <w:t>ntiken Literatur</w:t>
      </w:r>
      <w:r w:rsidR="008058C2" w:rsidRPr="00E00470">
        <w:rPr>
          <w:rFonts w:asciiTheme="majorBidi" w:hAnsiTheme="majorBidi" w:cstheme="majorBidi"/>
          <w:sz w:val="24"/>
          <w:szCs w:val="24"/>
        </w:rPr>
        <w:t xml:space="preserve"> und Geschichte 70 (Berlin: de Gruyter, </w:t>
      </w:r>
      <w:r w:rsidR="001C106A" w:rsidRPr="00E00470">
        <w:rPr>
          <w:rFonts w:asciiTheme="majorBidi" w:hAnsiTheme="majorBidi" w:cstheme="majorBidi"/>
          <w:sz w:val="24"/>
          <w:szCs w:val="24"/>
        </w:rPr>
        <w:t>2004), 1.</w:t>
      </w:r>
    </w:p>
  </w:footnote>
  <w:footnote w:id="34">
    <w:p w14:paraId="68125574" w14:textId="0CB5C816" w:rsidR="00787102" w:rsidRPr="00E00470" w:rsidRDefault="00787102"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Fox, </w:t>
      </w:r>
      <w:r w:rsidRPr="00E00470">
        <w:rPr>
          <w:rFonts w:asciiTheme="majorBidi" w:hAnsiTheme="majorBidi" w:cstheme="majorBidi"/>
          <w:i/>
          <w:iCs/>
          <w:sz w:val="24"/>
          <w:szCs w:val="24"/>
        </w:rPr>
        <w:t>Homer</w:t>
      </w:r>
      <w:r w:rsidR="00B36696" w:rsidRPr="00E00470">
        <w:rPr>
          <w:rFonts w:asciiTheme="majorBidi" w:hAnsiTheme="majorBidi" w:cstheme="majorBidi"/>
          <w:i/>
          <w:iCs/>
          <w:sz w:val="24"/>
          <w:szCs w:val="24"/>
        </w:rPr>
        <w:t xml:space="preserve"> and His Iliad</w:t>
      </w:r>
      <w:r w:rsidR="00B36696" w:rsidRPr="00E00470">
        <w:rPr>
          <w:rFonts w:asciiTheme="majorBidi" w:hAnsiTheme="majorBidi" w:cstheme="majorBidi"/>
          <w:sz w:val="24"/>
          <w:szCs w:val="24"/>
        </w:rPr>
        <w:t xml:space="preserve">, </w:t>
      </w:r>
      <w:r w:rsidR="00AA2444" w:rsidRPr="00E00470">
        <w:rPr>
          <w:rFonts w:asciiTheme="majorBidi" w:hAnsiTheme="majorBidi" w:cstheme="majorBidi"/>
          <w:sz w:val="24"/>
          <w:szCs w:val="24"/>
        </w:rPr>
        <w:t>196.</w:t>
      </w:r>
    </w:p>
  </w:footnote>
  <w:footnote w:id="35">
    <w:p w14:paraId="70391584" w14:textId="778BD71B" w:rsidR="00063EF1" w:rsidRPr="00E00470" w:rsidRDefault="00063EF1"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Hammer,</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The “Iliad” as Ethical Thinking</w:t>
      </w:r>
      <w:r w:rsidR="005E4660">
        <w:rPr>
          <w:rFonts w:asciiTheme="majorBidi" w:hAnsiTheme="majorBidi" w:cstheme="majorBidi"/>
          <w:sz w:val="24"/>
          <w:szCs w:val="24"/>
        </w:rPr>
        <w:t>,”</w:t>
      </w:r>
      <w:r w:rsidRPr="00E00470">
        <w:rPr>
          <w:rFonts w:asciiTheme="majorBidi" w:hAnsiTheme="majorBidi" w:cstheme="majorBidi"/>
          <w:sz w:val="24"/>
          <w:szCs w:val="24"/>
        </w:rPr>
        <w:t xml:space="preserve"> 210.</w:t>
      </w:r>
    </w:p>
  </w:footnote>
  <w:footnote w:id="36">
    <w:p w14:paraId="58FB6781" w14:textId="367D3E01" w:rsidR="00063EF1" w:rsidRPr="00E00470" w:rsidRDefault="00063EF1"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Christopher Gill, </w:t>
      </w:r>
      <w:r w:rsidRPr="00E00470">
        <w:rPr>
          <w:rFonts w:asciiTheme="majorBidi" w:hAnsiTheme="majorBidi" w:cstheme="majorBidi"/>
          <w:i/>
          <w:iCs/>
          <w:sz w:val="24"/>
          <w:szCs w:val="24"/>
        </w:rPr>
        <w:t xml:space="preserve">Personality in Greek Epic, Tragedy, and Philosophy: The Self in Dialogue </w:t>
      </w:r>
      <w:r w:rsidRPr="00E00470">
        <w:rPr>
          <w:rFonts w:asciiTheme="majorBidi" w:hAnsiTheme="majorBidi" w:cstheme="majorBidi"/>
          <w:sz w:val="24"/>
          <w:szCs w:val="24"/>
        </w:rPr>
        <w:t>(Oxford: Clarendon Press, 1996), 136; cf. Hammer,</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The </w:t>
      </w:r>
      <w:r w:rsidR="00677330">
        <w:rPr>
          <w:rFonts w:asciiTheme="majorBidi" w:hAnsiTheme="majorBidi" w:cstheme="majorBidi"/>
          <w:sz w:val="24"/>
          <w:szCs w:val="24"/>
        </w:rPr>
        <w:t>‘</w:t>
      </w:r>
      <w:r w:rsidRPr="00E00470">
        <w:rPr>
          <w:rFonts w:asciiTheme="majorBidi" w:hAnsiTheme="majorBidi" w:cstheme="majorBidi"/>
          <w:sz w:val="24"/>
          <w:szCs w:val="24"/>
        </w:rPr>
        <w:t>Iliad</w:t>
      </w:r>
      <w:r w:rsidR="00677330">
        <w:rPr>
          <w:rFonts w:asciiTheme="majorBidi" w:hAnsiTheme="majorBidi" w:cstheme="majorBidi"/>
          <w:sz w:val="24"/>
          <w:szCs w:val="24"/>
        </w:rPr>
        <w:t>’</w:t>
      </w:r>
      <w:r w:rsidRPr="00E00470">
        <w:rPr>
          <w:rFonts w:asciiTheme="majorBidi" w:hAnsiTheme="majorBidi" w:cstheme="majorBidi"/>
          <w:sz w:val="24"/>
          <w:szCs w:val="24"/>
        </w:rPr>
        <w:t xml:space="preserve"> as Ethical Thinking</w:t>
      </w:r>
      <w:r w:rsidR="005E4660">
        <w:rPr>
          <w:rFonts w:asciiTheme="majorBidi" w:hAnsiTheme="majorBidi" w:cstheme="majorBidi"/>
          <w:sz w:val="24"/>
          <w:szCs w:val="24"/>
        </w:rPr>
        <w:t>,”</w:t>
      </w:r>
      <w:r w:rsidRPr="00E00470">
        <w:rPr>
          <w:rFonts w:asciiTheme="majorBidi" w:hAnsiTheme="majorBidi" w:cstheme="majorBidi"/>
          <w:sz w:val="24"/>
          <w:szCs w:val="24"/>
        </w:rPr>
        <w:t xml:space="preserve"> 209</w:t>
      </w:r>
      <w:r w:rsidR="001446E1" w:rsidRPr="00E00470">
        <w:rPr>
          <w:rFonts w:asciiTheme="majorBidi" w:hAnsiTheme="majorBidi" w:cstheme="majorBidi"/>
          <w:sz w:val="24"/>
          <w:szCs w:val="24"/>
        </w:rPr>
        <w:t xml:space="preserve">; </w:t>
      </w:r>
      <w:r w:rsidR="00CA7513" w:rsidRPr="00E00470">
        <w:rPr>
          <w:rFonts w:asciiTheme="majorBidi" w:hAnsiTheme="majorBidi" w:cstheme="majorBidi"/>
          <w:sz w:val="24"/>
          <w:szCs w:val="24"/>
        </w:rPr>
        <w:t xml:space="preserve">George Alexander Gazis, </w:t>
      </w:r>
      <w:r w:rsidR="00CA7513" w:rsidRPr="00E00470">
        <w:rPr>
          <w:rFonts w:asciiTheme="majorBidi" w:hAnsiTheme="majorBidi" w:cstheme="majorBidi"/>
          <w:i/>
          <w:iCs/>
          <w:sz w:val="24"/>
          <w:szCs w:val="24"/>
        </w:rPr>
        <w:t>Homer and the Po</w:t>
      </w:r>
      <w:r w:rsidR="00371C61" w:rsidRPr="00E00470">
        <w:rPr>
          <w:rFonts w:asciiTheme="majorBidi" w:hAnsiTheme="majorBidi" w:cstheme="majorBidi"/>
          <w:i/>
          <w:iCs/>
          <w:sz w:val="24"/>
          <w:szCs w:val="24"/>
        </w:rPr>
        <w:t>e</w:t>
      </w:r>
      <w:r w:rsidR="00CA7513" w:rsidRPr="00E00470">
        <w:rPr>
          <w:rFonts w:asciiTheme="majorBidi" w:hAnsiTheme="majorBidi" w:cstheme="majorBidi"/>
          <w:i/>
          <w:iCs/>
          <w:sz w:val="24"/>
          <w:szCs w:val="24"/>
        </w:rPr>
        <w:t>t</w:t>
      </w:r>
      <w:r w:rsidR="00371C61" w:rsidRPr="00E00470">
        <w:rPr>
          <w:rFonts w:asciiTheme="majorBidi" w:hAnsiTheme="majorBidi" w:cstheme="majorBidi"/>
          <w:i/>
          <w:iCs/>
          <w:sz w:val="24"/>
          <w:szCs w:val="24"/>
        </w:rPr>
        <w:t>i</w:t>
      </w:r>
      <w:r w:rsidR="00CA7513" w:rsidRPr="00E00470">
        <w:rPr>
          <w:rFonts w:asciiTheme="majorBidi" w:hAnsiTheme="majorBidi" w:cstheme="majorBidi"/>
          <w:i/>
          <w:iCs/>
          <w:sz w:val="24"/>
          <w:szCs w:val="24"/>
        </w:rPr>
        <w:t>cs of Hades</w:t>
      </w:r>
      <w:r w:rsidR="00371C61" w:rsidRPr="00E00470">
        <w:rPr>
          <w:rFonts w:asciiTheme="majorBidi" w:hAnsiTheme="majorBidi" w:cstheme="majorBidi"/>
          <w:i/>
          <w:iCs/>
          <w:sz w:val="24"/>
          <w:szCs w:val="24"/>
        </w:rPr>
        <w:t xml:space="preserve"> </w:t>
      </w:r>
      <w:r w:rsidR="00371C61" w:rsidRPr="00E00470">
        <w:rPr>
          <w:rFonts w:asciiTheme="majorBidi" w:hAnsiTheme="majorBidi" w:cstheme="majorBidi"/>
          <w:sz w:val="24"/>
          <w:szCs w:val="24"/>
        </w:rPr>
        <w:t>(</w:t>
      </w:r>
      <w:r w:rsidR="00534EDA" w:rsidRPr="00E00470">
        <w:rPr>
          <w:rFonts w:asciiTheme="majorBidi" w:hAnsiTheme="majorBidi" w:cstheme="majorBidi"/>
          <w:sz w:val="24"/>
          <w:szCs w:val="24"/>
        </w:rPr>
        <w:t>Ox</w:t>
      </w:r>
      <w:r w:rsidR="00853628" w:rsidRPr="00E00470">
        <w:rPr>
          <w:rFonts w:asciiTheme="majorBidi" w:hAnsiTheme="majorBidi" w:cstheme="majorBidi"/>
          <w:sz w:val="24"/>
          <w:szCs w:val="24"/>
        </w:rPr>
        <w:t>f</w:t>
      </w:r>
      <w:r w:rsidR="00534EDA" w:rsidRPr="00E00470">
        <w:rPr>
          <w:rFonts w:asciiTheme="majorBidi" w:hAnsiTheme="majorBidi" w:cstheme="majorBidi"/>
          <w:sz w:val="24"/>
          <w:szCs w:val="24"/>
        </w:rPr>
        <w:t>ord: Oxford Universi</w:t>
      </w:r>
      <w:r w:rsidR="00853628" w:rsidRPr="00E00470">
        <w:rPr>
          <w:rFonts w:asciiTheme="majorBidi" w:hAnsiTheme="majorBidi" w:cstheme="majorBidi"/>
          <w:sz w:val="24"/>
          <w:szCs w:val="24"/>
        </w:rPr>
        <w:t>t</w:t>
      </w:r>
      <w:r w:rsidR="00534EDA" w:rsidRPr="00E00470">
        <w:rPr>
          <w:rFonts w:asciiTheme="majorBidi" w:hAnsiTheme="majorBidi" w:cstheme="majorBidi"/>
          <w:sz w:val="24"/>
          <w:szCs w:val="24"/>
        </w:rPr>
        <w:t>y Press, 2018)</w:t>
      </w:r>
      <w:r w:rsidR="00396232" w:rsidRPr="00E00470">
        <w:rPr>
          <w:rFonts w:asciiTheme="majorBidi" w:hAnsiTheme="majorBidi" w:cstheme="majorBidi"/>
          <w:sz w:val="24"/>
          <w:szCs w:val="24"/>
        </w:rPr>
        <w:t>, 25</w:t>
      </w:r>
      <w:r w:rsidR="00E32C76" w:rsidRPr="00E00470">
        <w:rPr>
          <w:rFonts w:asciiTheme="majorBidi" w:hAnsiTheme="majorBidi" w:cstheme="majorBidi"/>
          <w:sz w:val="24"/>
          <w:szCs w:val="24"/>
        </w:rPr>
        <w:t>–</w:t>
      </w:r>
      <w:r w:rsidR="00396232" w:rsidRPr="00E00470">
        <w:rPr>
          <w:rFonts w:asciiTheme="majorBidi" w:hAnsiTheme="majorBidi" w:cstheme="majorBidi"/>
          <w:sz w:val="24"/>
          <w:szCs w:val="24"/>
        </w:rPr>
        <w:t>46.</w:t>
      </w:r>
    </w:p>
  </w:footnote>
  <w:footnote w:id="37">
    <w:p w14:paraId="2C90C9AE" w14:textId="2631D16E" w:rsidR="00035181" w:rsidRPr="00E00470" w:rsidRDefault="00035181"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546B31" w:rsidRPr="00E00470">
        <w:rPr>
          <w:rFonts w:asciiTheme="majorBidi" w:hAnsiTheme="majorBidi" w:cstheme="majorBidi"/>
          <w:sz w:val="24"/>
          <w:szCs w:val="24"/>
        </w:rPr>
        <w:t>Anthony T. Edwards,</w:t>
      </w:r>
      <w:r w:rsidR="00CA0BA7" w:rsidRPr="00E00470">
        <w:rPr>
          <w:rFonts w:asciiTheme="majorBidi" w:hAnsiTheme="majorBidi" w:cstheme="majorBidi"/>
          <w:sz w:val="24"/>
          <w:szCs w:val="24"/>
        </w:rPr>
        <w:t xml:space="preserve"> “</w:t>
      </w:r>
      <w:r w:rsidR="00546B31" w:rsidRPr="00E00470">
        <w:rPr>
          <w:rFonts w:asciiTheme="majorBidi" w:hAnsiTheme="majorBidi" w:cstheme="majorBidi"/>
          <w:sz w:val="24"/>
          <w:szCs w:val="24"/>
        </w:rPr>
        <w:t xml:space="preserve">Achilles </w:t>
      </w:r>
      <w:r w:rsidR="000228D7" w:rsidRPr="00E00470">
        <w:rPr>
          <w:rFonts w:asciiTheme="majorBidi" w:hAnsiTheme="majorBidi" w:cstheme="majorBidi"/>
          <w:sz w:val="24"/>
          <w:szCs w:val="24"/>
        </w:rPr>
        <w:t>in</w:t>
      </w:r>
      <w:r w:rsidR="00546B31" w:rsidRPr="00E00470">
        <w:rPr>
          <w:rFonts w:asciiTheme="majorBidi" w:hAnsiTheme="majorBidi" w:cstheme="majorBidi"/>
          <w:sz w:val="24"/>
          <w:szCs w:val="24"/>
        </w:rPr>
        <w:t xml:space="preserve"> the Underworld</w:t>
      </w:r>
      <w:r w:rsidR="000228D7" w:rsidRPr="00E00470">
        <w:rPr>
          <w:rFonts w:asciiTheme="majorBidi" w:hAnsiTheme="majorBidi" w:cstheme="majorBidi"/>
          <w:sz w:val="24"/>
          <w:szCs w:val="24"/>
        </w:rPr>
        <w:t xml:space="preserve">: </w:t>
      </w:r>
      <w:r w:rsidR="000228D7" w:rsidRPr="00E00470">
        <w:rPr>
          <w:rFonts w:asciiTheme="majorBidi" w:hAnsiTheme="majorBidi" w:cstheme="majorBidi"/>
          <w:i/>
          <w:iCs/>
          <w:sz w:val="24"/>
          <w:szCs w:val="24"/>
        </w:rPr>
        <w:t>Iliad</w:t>
      </w:r>
      <w:r w:rsidR="000228D7" w:rsidRPr="00E00470">
        <w:rPr>
          <w:rFonts w:asciiTheme="majorBidi" w:hAnsiTheme="majorBidi" w:cstheme="majorBidi"/>
          <w:sz w:val="24"/>
          <w:szCs w:val="24"/>
        </w:rPr>
        <w:t xml:space="preserve">, </w:t>
      </w:r>
      <w:r w:rsidR="000228D7" w:rsidRPr="00E00470">
        <w:rPr>
          <w:rFonts w:asciiTheme="majorBidi" w:hAnsiTheme="majorBidi" w:cstheme="majorBidi"/>
          <w:i/>
          <w:iCs/>
          <w:sz w:val="24"/>
          <w:szCs w:val="24"/>
        </w:rPr>
        <w:t xml:space="preserve">Odyssey, </w:t>
      </w:r>
      <w:r w:rsidR="000228D7" w:rsidRPr="00551C70">
        <w:rPr>
          <w:rFonts w:asciiTheme="majorBidi" w:hAnsiTheme="majorBidi" w:cstheme="majorBidi"/>
          <w:sz w:val="24"/>
          <w:szCs w:val="24"/>
        </w:rPr>
        <w:t>and</w:t>
      </w:r>
      <w:r w:rsidR="000228D7" w:rsidRPr="00E00470">
        <w:rPr>
          <w:rFonts w:asciiTheme="majorBidi" w:hAnsiTheme="majorBidi" w:cstheme="majorBidi"/>
          <w:i/>
          <w:iCs/>
          <w:sz w:val="24"/>
          <w:szCs w:val="24"/>
        </w:rPr>
        <w:t xml:space="preserve"> Aethiopis</w:t>
      </w:r>
      <w:r w:rsidR="005E4660">
        <w:rPr>
          <w:rFonts w:asciiTheme="majorBidi" w:hAnsiTheme="majorBidi" w:cstheme="majorBidi"/>
          <w:sz w:val="24"/>
          <w:szCs w:val="24"/>
        </w:rPr>
        <w:t>,”</w:t>
      </w:r>
      <w:r w:rsidR="00B853A4" w:rsidRPr="00E00470">
        <w:rPr>
          <w:rFonts w:asciiTheme="majorBidi" w:hAnsiTheme="majorBidi" w:cstheme="majorBidi"/>
          <w:sz w:val="24"/>
          <w:szCs w:val="24"/>
        </w:rPr>
        <w:t xml:space="preserve"> </w:t>
      </w:r>
      <w:r w:rsidR="00B853A4" w:rsidRPr="00E00470">
        <w:rPr>
          <w:rFonts w:asciiTheme="majorBidi" w:hAnsiTheme="majorBidi" w:cstheme="majorBidi"/>
          <w:i/>
          <w:iCs/>
          <w:sz w:val="24"/>
          <w:szCs w:val="24"/>
        </w:rPr>
        <w:t>G</w:t>
      </w:r>
      <w:r w:rsidR="00D82D25">
        <w:rPr>
          <w:rFonts w:asciiTheme="majorBidi" w:hAnsiTheme="majorBidi" w:cstheme="majorBidi"/>
          <w:i/>
          <w:iCs/>
          <w:sz w:val="24"/>
          <w:szCs w:val="24"/>
        </w:rPr>
        <w:t>RBS</w:t>
      </w:r>
      <w:r w:rsidR="00B853A4" w:rsidRPr="00E00470">
        <w:rPr>
          <w:rFonts w:asciiTheme="majorBidi" w:hAnsiTheme="majorBidi" w:cstheme="majorBidi"/>
          <w:sz w:val="24"/>
          <w:szCs w:val="24"/>
        </w:rPr>
        <w:t xml:space="preserve"> 26 (1985)</w:t>
      </w:r>
      <w:r w:rsidR="00310B2D" w:rsidRPr="00E00470">
        <w:rPr>
          <w:rFonts w:asciiTheme="majorBidi" w:hAnsiTheme="majorBidi" w:cstheme="majorBidi"/>
          <w:sz w:val="24"/>
          <w:szCs w:val="24"/>
        </w:rPr>
        <w:t>,</w:t>
      </w:r>
      <w:r w:rsidR="00B853A4" w:rsidRPr="00E00470">
        <w:rPr>
          <w:rFonts w:asciiTheme="majorBidi" w:hAnsiTheme="majorBidi" w:cstheme="majorBidi"/>
          <w:sz w:val="24"/>
          <w:szCs w:val="24"/>
        </w:rPr>
        <w:t xml:space="preserve"> </w:t>
      </w:r>
      <w:r w:rsidR="005F6740" w:rsidRPr="00E00470">
        <w:rPr>
          <w:rFonts w:asciiTheme="majorBidi" w:hAnsiTheme="majorBidi" w:cstheme="majorBidi"/>
          <w:sz w:val="24"/>
          <w:szCs w:val="24"/>
        </w:rPr>
        <w:t>215</w:t>
      </w:r>
      <w:r w:rsidR="00E32C76" w:rsidRPr="00E00470">
        <w:rPr>
          <w:rFonts w:asciiTheme="majorBidi" w:hAnsiTheme="majorBidi" w:cstheme="majorBidi"/>
          <w:sz w:val="24"/>
          <w:szCs w:val="24"/>
        </w:rPr>
        <w:t>–</w:t>
      </w:r>
      <w:r w:rsidR="005F6740" w:rsidRPr="00E00470">
        <w:rPr>
          <w:rFonts w:asciiTheme="majorBidi" w:hAnsiTheme="majorBidi" w:cstheme="majorBidi"/>
          <w:sz w:val="24"/>
          <w:szCs w:val="24"/>
        </w:rPr>
        <w:t>27.</w:t>
      </w:r>
    </w:p>
  </w:footnote>
  <w:footnote w:id="38">
    <w:p w14:paraId="717723B5" w14:textId="1B606976" w:rsidR="00285032" w:rsidRPr="00E00470" w:rsidRDefault="00285032"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Buchan, </w:t>
      </w:r>
      <w:r w:rsidRPr="00E00470">
        <w:rPr>
          <w:rFonts w:asciiTheme="majorBidi" w:hAnsiTheme="majorBidi" w:cstheme="majorBidi"/>
          <w:i/>
          <w:iCs/>
          <w:sz w:val="24"/>
          <w:szCs w:val="24"/>
        </w:rPr>
        <w:t>Perfidy</w:t>
      </w:r>
      <w:r w:rsidRPr="00E00470">
        <w:rPr>
          <w:rFonts w:asciiTheme="majorBidi" w:hAnsiTheme="majorBidi" w:cstheme="majorBidi"/>
          <w:sz w:val="24"/>
          <w:szCs w:val="24"/>
        </w:rPr>
        <w:t>, 32.</w:t>
      </w:r>
    </w:p>
  </w:footnote>
  <w:footnote w:id="39">
    <w:p w14:paraId="6DE596D7" w14:textId="2F6A3540" w:rsidR="00EB36F9" w:rsidRPr="00E00470" w:rsidRDefault="00EB36F9"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C41F68" w:rsidRPr="00E00470">
        <w:rPr>
          <w:rFonts w:asciiTheme="majorBidi" w:hAnsiTheme="majorBidi" w:cstheme="majorBidi"/>
          <w:sz w:val="24"/>
          <w:szCs w:val="24"/>
        </w:rPr>
        <w:t>By</w:t>
      </w:r>
      <w:r w:rsidR="00CA0BA7" w:rsidRPr="00E00470">
        <w:rPr>
          <w:rFonts w:asciiTheme="majorBidi" w:hAnsiTheme="majorBidi" w:cstheme="majorBidi"/>
          <w:sz w:val="24"/>
          <w:szCs w:val="24"/>
        </w:rPr>
        <w:t xml:space="preserve"> “</w:t>
      </w:r>
      <w:r w:rsidR="00C41F68" w:rsidRPr="00E00470">
        <w:rPr>
          <w:rFonts w:asciiTheme="majorBidi" w:hAnsiTheme="majorBidi" w:cstheme="majorBidi"/>
          <w:sz w:val="24"/>
          <w:szCs w:val="24"/>
        </w:rPr>
        <w:t>Samuel</w:t>
      </w:r>
      <w:r w:rsidR="005E4660">
        <w:rPr>
          <w:rFonts w:asciiTheme="majorBidi" w:hAnsiTheme="majorBidi" w:cstheme="majorBidi"/>
          <w:sz w:val="24"/>
          <w:szCs w:val="24"/>
        </w:rPr>
        <w:t>,”</w:t>
      </w:r>
      <w:r w:rsidR="00C41F68" w:rsidRPr="00E00470">
        <w:rPr>
          <w:rFonts w:asciiTheme="majorBidi" w:hAnsiTheme="majorBidi" w:cstheme="majorBidi"/>
          <w:sz w:val="24"/>
          <w:szCs w:val="24"/>
        </w:rPr>
        <w:t xml:space="preserve"> I refer </w:t>
      </w:r>
      <w:r w:rsidR="00B12CD2" w:rsidRPr="00E00470">
        <w:rPr>
          <w:rFonts w:asciiTheme="majorBidi" w:hAnsiTheme="majorBidi" w:cstheme="majorBidi"/>
          <w:sz w:val="24"/>
          <w:szCs w:val="24"/>
        </w:rPr>
        <w:t xml:space="preserve">(except where otherwise indicated) </w:t>
      </w:r>
      <w:r w:rsidR="001E1B42" w:rsidRPr="00E00470">
        <w:rPr>
          <w:rFonts w:asciiTheme="majorBidi" w:hAnsiTheme="majorBidi" w:cstheme="majorBidi"/>
          <w:sz w:val="24"/>
          <w:szCs w:val="24"/>
        </w:rPr>
        <w:t xml:space="preserve">not to the man but </w:t>
      </w:r>
      <w:r w:rsidR="00C41F68" w:rsidRPr="00E00470">
        <w:rPr>
          <w:rFonts w:asciiTheme="majorBidi" w:hAnsiTheme="majorBidi" w:cstheme="majorBidi"/>
          <w:sz w:val="24"/>
          <w:szCs w:val="24"/>
        </w:rPr>
        <w:t xml:space="preserve">to the </w:t>
      </w:r>
      <w:r w:rsidR="00663EE3" w:rsidRPr="00E00470">
        <w:rPr>
          <w:rFonts w:asciiTheme="majorBidi" w:hAnsiTheme="majorBidi" w:cstheme="majorBidi"/>
          <w:sz w:val="24"/>
          <w:szCs w:val="24"/>
        </w:rPr>
        <w:t>work conven</w:t>
      </w:r>
      <w:r w:rsidR="001B7D62" w:rsidRPr="00E00470">
        <w:rPr>
          <w:rFonts w:asciiTheme="majorBidi" w:hAnsiTheme="majorBidi" w:cstheme="majorBidi"/>
          <w:sz w:val="24"/>
          <w:szCs w:val="24"/>
        </w:rPr>
        <w:t>tionally</w:t>
      </w:r>
      <w:r w:rsidR="00663EE3" w:rsidRPr="00E00470">
        <w:rPr>
          <w:rFonts w:asciiTheme="majorBidi" w:hAnsiTheme="majorBidi" w:cstheme="majorBidi"/>
          <w:sz w:val="24"/>
          <w:szCs w:val="24"/>
        </w:rPr>
        <w:t xml:space="preserve"> </w:t>
      </w:r>
      <w:r w:rsidR="00DB1BE6" w:rsidRPr="00E00470">
        <w:rPr>
          <w:rFonts w:asciiTheme="majorBidi" w:hAnsiTheme="majorBidi" w:cstheme="majorBidi"/>
          <w:sz w:val="24"/>
          <w:szCs w:val="24"/>
        </w:rPr>
        <w:t>designated 1 and 2 Samuel.</w:t>
      </w:r>
      <w:r w:rsidR="001B7D62" w:rsidRPr="00E00470">
        <w:rPr>
          <w:rFonts w:asciiTheme="majorBidi" w:hAnsiTheme="majorBidi" w:cstheme="majorBidi"/>
          <w:sz w:val="24"/>
          <w:szCs w:val="24"/>
        </w:rPr>
        <w:t xml:space="preserve"> </w:t>
      </w:r>
    </w:p>
  </w:footnote>
  <w:footnote w:id="40">
    <w:p w14:paraId="6D58E4AA" w14:textId="3C3159C5" w:rsidR="0051098B" w:rsidRPr="00E00470" w:rsidRDefault="00904F2B"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Scholars who think that Achilles and David existed date them between the 1200s and the 1000s. Scholars are currently inclined to date the Iliad in the 700s, which is also among the feasible dates for Samuel</w:t>
      </w:r>
      <w:r w:rsidR="00F479EC" w:rsidRPr="00E00470">
        <w:rPr>
          <w:rFonts w:asciiTheme="majorBidi" w:hAnsiTheme="majorBidi" w:cstheme="majorBidi"/>
          <w:sz w:val="24"/>
          <w:szCs w:val="24"/>
        </w:rPr>
        <w:t>:</w:t>
      </w:r>
      <w:r w:rsidR="00F175B1" w:rsidRPr="00E00470">
        <w:rPr>
          <w:rFonts w:asciiTheme="majorBidi" w:hAnsiTheme="majorBidi" w:cstheme="majorBidi"/>
          <w:sz w:val="24"/>
          <w:szCs w:val="24"/>
        </w:rPr>
        <w:t xml:space="preserve"> </w:t>
      </w:r>
      <w:r w:rsidR="00F479EC" w:rsidRPr="00E00470">
        <w:rPr>
          <w:rFonts w:asciiTheme="majorBidi" w:hAnsiTheme="majorBidi" w:cstheme="majorBidi"/>
          <w:sz w:val="24"/>
          <w:szCs w:val="24"/>
        </w:rPr>
        <w:t>s</w:t>
      </w:r>
      <w:r w:rsidR="00F175B1" w:rsidRPr="00E00470">
        <w:rPr>
          <w:rFonts w:asciiTheme="majorBidi" w:hAnsiTheme="majorBidi" w:cstheme="majorBidi"/>
          <w:sz w:val="24"/>
          <w:szCs w:val="24"/>
        </w:rPr>
        <w:t xml:space="preserve">ee, e.g., </w:t>
      </w:r>
      <w:r w:rsidR="007F54C6" w:rsidRPr="00E00470">
        <w:rPr>
          <w:rFonts w:asciiTheme="majorBidi" w:hAnsiTheme="majorBidi" w:cstheme="majorBidi"/>
          <w:sz w:val="24"/>
          <w:szCs w:val="24"/>
        </w:rPr>
        <w:t xml:space="preserve">Cynthia </w:t>
      </w:r>
      <w:r w:rsidR="0051098B" w:rsidRPr="00E00470">
        <w:rPr>
          <w:rFonts w:asciiTheme="majorBidi" w:hAnsiTheme="majorBidi" w:cstheme="majorBidi"/>
          <w:sz w:val="24"/>
          <w:szCs w:val="24"/>
        </w:rPr>
        <w:t>Edenburg and Ju</w:t>
      </w:r>
      <w:r w:rsidR="007F54C6" w:rsidRPr="00E00470">
        <w:rPr>
          <w:rFonts w:asciiTheme="majorBidi" w:hAnsiTheme="majorBidi" w:cstheme="majorBidi"/>
          <w:sz w:val="24"/>
          <w:szCs w:val="24"/>
        </w:rPr>
        <w:t>li</w:t>
      </w:r>
      <w:r w:rsidR="0051098B" w:rsidRPr="00E00470">
        <w:rPr>
          <w:rFonts w:asciiTheme="majorBidi" w:hAnsiTheme="majorBidi" w:cstheme="majorBidi"/>
          <w:sz w:val="24"/>
          <w:szCs w:val="24"/>
        </w:rPr>
        <w:t>a Pakkala, ed.</w:t>
      </w:r>
      <w:r w:rsidR="007F54C6" w:rsidRPr="00E00470">
        <w:rPr>
          <w:rFonts w:asciiTheme="majorBidi" w:hAnsiTheme="majorBidi" w:cstheme="majorBidi"/>
          <w:sz w:val="24"/>
          <w:szCs w:val="24"/>
        </w:rPr>
        <w:t>,</w:t>
      </w:r>
      <w:r w:rsidR="0051098B" w:rsidRPr="00E00470">
        <w:rPr>
          <w:rFonts w:asciiTheme="majorBidi" w:hAnsiTheme="majorBidi" w:cstheme="majorBidi"/>
          <w:sz w:val="24"/>
          <w:szCs w:val="24"/>
        </w:rPr>
        <w:t xml:space="preserve"> </w:t>
      </w:r>
      <w:r w:rsidR="0051098B" w:rsidRPr="00E00470">
        <w:rPr>
          <w:rFonts w:asciiTheme="majorBidi" w:hAnsiTheme="majorBidi" w:cstheme="majorBidi"/>
          <w:i/>
          <w:sz w:val="24"/>
          <w:szCs w:val="24"/>
        </w:rPr>
        <w:t>Is Samuel Among the Deuteronomists? Current Views on the Place of Samuel in a Deuterononomistic History</w:t>
      </w:r>
      <w:r w:rsidR="005B74DB" w:rsidRPr="00E00470">
        <w:rPr>
          <w:rFonts w:asciiTheme="majorBidi" w:hAnsiTheme="majorBidi" w:cstheme="majorBidi"/>
          <w:iCs/>
          <w:sz w:val="24"/>
          <w:szCs w:val="24"/>
        </w:rPr>
        <w:t>,</w:t>
      </w:r>
      <w:r w:rsidR="0051098B" w:rsidRPr="00E00470">
        <w:rPr>
          <w:rFonts w:asciiTheme="majorBidi" w:hAnsiTheme="majorBidi" w:cstheme="majorBidi"/>
          <w:iCs/>
          <w:sz w:val="24"/>
          <w:szCs w:val="24"/>
        </w:rPr>
        <w:t xml:space="preserve"> A</w:t>
      </w:r>
      <w:r w:rsidR="001A6BDA">
        <w:rPr>
          <w:rFonts w:asciiTheme="majorBidi" w:hAnsiTheme="majorBidi" w:cstheme="majorBidi"/>
          <w:iCs/>
          <w:sz w:val="24"/>
          <w:szCs w:val="24"/>
        </w:rPr>
        <w:t>IIL</w:t>
      </w:r>
      <w:r w:rsidR="0051098B" w:rsidRPr="00E00470">
        <w:rPr>
          <w:rFonts w:asciiTheme="majorBidi" w:hAnsiTheme="majorBidi" w:cstheme="majorBidi"/>
          <w:iCs/>
          <w:sz w:val="24"/>
          <w:szCs w:val="24"/>
        </w:rPr>
        <w:t xml:space="preserve"> 16</w:t>
      </w:r>
      <w:r w:rsidR="0051098B" w:rsidRPr="00E00470">
        <w:rPr>
          <w:rFonts w:asciiTheme="majorBidi" w:hAnsiTheme="majorBidi" w:cstheme="majorBidi"/>
          <w:sz w:val="24"/>
          <w:szCs w:val="24"/>
        </w:rPr>
        <w:t xml:space="preserve"> </w:t>
      </w:r>
      <w:r w:rsidR="005B74DB" w:rsidRPr="00E00470">
        <w:rPr>
          <w:rFonts w:asciiTheme="majorBidi" w:hAnsiTheme="majorBidi" w:cstheme="majorBidi"/>
          <w:sz w:val="24"/>
          <w:szCs w:val="24"/>
        </w:rPr>
        <w:t>(</w:t>
      </w:r>
      <w:r w:rsidR="0051098B" w:rsidRPr="00E00470">
        <w:rPr>
          <w:rFonts w:asciiTheme="majorBidi" w:hAnsiTheme="majorBidi" w:cstheme="majorBidi"/>
          <w:sz w:val="24"/>
          <w:szCs w:val="24"/>
        </w:rPr>
        <w:t>Atlanta: SBL, 2013</w:t>
      </w:r>
      <w:r w:rsidR="005B74DB" w:rsidRPr="00E00470">
        <w:rPr>
          <w:rFonts w:asciiTheme="majorBidi" w:hAnsiTheme="majorBidi" w:cstheme="majorBidi"/>
          <w:sz w:val="24"/>
          <w:szCs w:val="24"/>
        </w:rPr>
        <w:t>).</w:t>
      </w:r>
    </w:p>
  </w:footnote>
  <w:footnote w:id="41">
    <w:p w14:paraId="6E424A64" w14:textId="1B196947" w:rsidR="003E2D88" w:rsidRPr="00E00470" w:rsidRDefault="003E2D88"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Here and elsewhere, translations </w:t>
      </w:r>
      <w:r w:rsidR="00A544F8" w:rsidRPr="00E00470">
        <w:rPr>
          <w:rFonts w:asciiTheme="majorBidi" w:hAnsiTheme="majorBidi" w:cstheme="majorBidi"/>
          <w:sz w:val="24"/>
          <w:szCs w:val="24"/>
        </w:rPr>
        <w:t xml:space="preserve">of the scriptural text </w:t>
      </w:r>
      <w:r w:rsidRPr="00E00470">
        <w:rPr>
          <w:rFonts w:asciiTheme="majorBidi" w:hAnsiTheme="majorBidi" w:cstheme="majorBidi"/>
          <w:sz w:val="24"/>
          <w:szCs w:val="24"/>
        </w:rPr>
        <w:t>are my own.</w:t>
      </w:r>
    </w:p>
  </w:footnote>
  <w:footnote w:id="42">
    <w:p w14:paraId="519EBD73" w14:textId="722674B1" w:rsidR="00281737" w:rsidRPr="00E00470" w:rsidRDefault="00281737"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T</w:t>
      </w:r>
      <w:r w:rsidR="009360DA" w:rsidRPr="00E00470">
        <w:rPr>
          <w:rFonts w:asciiTheme="majorBidi" w:hAnsiTheme="majorBidi" w:cstheme="majorBidi"/>
          <w:sz w:val="24"/>
          <w:szCs w:val="24"/>
        </w:rPr>
        <w:t>he word is</w:t>
      </w:r>
      <w:r w:rsidR="00BA709F" w:rsidRPr="00E00470">
        <w:rPr>
          <w:rFonts w:asciiTheme="majorBidi" w:hAnsiTheme="majorBidi" w:cstheme="majorBidi"/>
          <w:sz w:val="24"/>
          <w:szCs w:val="24"/>
        </w:rPr>
        <w:t xml:space="preserve"> </w:t>
      </w:r>
      <w:r w:rsidR="00BE0B2E" w:rsidRPr="00E00470">
        <w:rPr>
          <w:rFonts w:asciiTheme="majorBidi" w:hAnsiTheme="majorBidi" w:cstheme="majorBidi"/>
          <w:sz w:val="24"/>
          <w:szCs w:val="24"/>
          <w:rtl/>
          <w:lang w:bidi="he-IL"/>
        </w:rPr>
        <w:t>אורים</w:t>
      </w:r>
      <w:r w:rsidR="009360DA" w:rsidRPr="00E00470">
        <w:rPr>
          <w:rFonts w:asciiTheme="majorBidi" w:hAnsiTheme="majorBidi" w:cstheme="majorBidi"/>
          <w:sz w:val="24"/>
          <w:szCs w:val="24"/>
        </w:rPr>
        <w:t xml:space="preserve">, </w:t>
      </w:r>
      <w:r w:rsidR="00DD026D" w:rsidRPr="00E00470">
        <w:rPr>
          <w:rFonts w:asciiTheme="majorBidi" w:hAnsiTheme="majorBidi" w:cstheme="majorBidi"/>
          <w:sz w:val="24"/>
          <w:szCs w:val="24"/>
        </w:rPr>
        <w:t>which t</w:t>
      </w:r>
      <w:r w:rsidRPr="00E00470">
        <w:rPr>
          <w:rFonts w:asciiTheme="majorBidi" w:hAnsiTheme="majorBidi" w:cstheme="majorBidi"/>
          <w:sz w:val="24"/>
          <w:szCs w:val="24"/>
        </w:rPr>
        <w:t>ranslations commonly transliterate</w:t>
      </w:r>
      <w:r w:rsidR="00BE0B2E" w:rsidRPr="00E00470">
        <w:rPr>
          <w:rFonts w:asciiTheme="majorBidi" w:hAnsiTheme="majorBidi" w:cstheme="majorBidi"/>
          <w:sz w:val="24"/>
          <w:szCs w:val="24"/>
        </w:rPr>
        <w:t xml:space="preserve"> as Urim</w:t>
      </w:r>
      <w:r w:rsidR="00EB06BE" w:rsidRPr="00E00470">
        <w:rPr>
          <w:rFonts w:asciiTheme="majorBidi" w:hAnsiTheme="majorBidi" w:cstheme="majorBidi"/>
          <w:sz w:val="24"/>
          <w:szCs w:val="24"/>
        </w:rPr>
        <w:t xml:space="preserve">, but </w:t>
      </w:r>
      <w:r w:rsidR="00685D64" w:rsidRPr="00E00470">
        <w:rPr>
          <w:rFonts w:asciiTheme="majorBidi" w:hAnsiTheme="majorBidi" w:cstheme="majorBidi"/>
          <w:sz w:val="24"/>
          <w:szCs w:val="24"/>
        </w:rPr>
        <w:t xml:space="preserve">LXX plausibly </w:t>
      </w:r>
      <w:r w:rsidR="00B56DE5" w:rsidRPr="00E00470">
        <w:rPr>
          <w:rFonts w:asciiTheme="majorBidi" w:hAnsiTheme="majorBidi" w:cstheme="majorBidi"/>
          <w:sz w:val="24"/>
          <w:szCs w:val="24"/>
        </w:rPr>
        <w:t>links it with the word</w:t>
      </w:r>
      <w:r w:rsidR="00CD457E" w:rsidRPr="00E00470">
        <w:rPr>
          <w:rFonts w:asciiTheme="majorBidi" w:hAnsiTheme="majorBidi" w:cstheme="majorBidi"/>
          <w:sz w:val="24"/>
          <w:szCs w:val="24"/>
        </w:rPr>
        <w:t xml:space="preserve"> </w:t>
      </w:r>
      <w:r w:rsidR="00CD457E" w:rsidRPr="00E00470">
        <w:rPr>
          <w:rFonts w:asciiTheme="majorBidi" w:hAnsiTheme="majorBidi" w:cstheme="majorBidi"/>
          <w:sz w:val="24"/>
          <w:szCs w:val="24"/>
          <w:rtl/>
          <w:lang w:bidi="he-IL"/>
        </w:rPr>
        <w:t>אור</w:t>
      </w:r>
      <w:r w:rsidR="00DD026D" w:rsidRPr="00E00470">
        <w:rPr>
          <w:rFonts w:asciiTheme="majorBidi" w:hAnsiTheme="majorBidi" w:cstheme="majorBidi"/>
          <w:sz w:val="24"/>
          <w:szCs w:val="24"/>
        </w:rPr>
        <w:t>,</w:t>
      </w:r>
      <w:r w:rsidR="00CA0BA7" w:rsidRPr="00E00470">
        <w:rPr>
          <w:rFonts w:asciiTheme="majorBidi" w:hAnsiTheme="majorBidi" w:cstheme="majorBidi"/>
          <w:i/>
          <w:iCs/>
          <w:sz w:val="24"/>
          <w:szCs w:val="24"/>
        </w:rPr>
        <w:t xml:space="preserve"> “</w:t>
      </w:r>
      <w:r w:rsidR="007C6116" w:rsidRPr="00E00470">
        <w:rPr>
          <w:rFonts w:asciiTheme="majorBidi" w:hAnsiTheme="majorBidi" w:cstheme="majorBidi"/>
          <w:sz w:val="24"/>
          <w:szCs w:val="24"/>
        </w:rPr>
        <w:t>light</w:t>
      </w:r>
      <w:r w:rsidR="005E4660">
        <w:rPr>
          <w:rFonts w:asciiTheme="majorBidi" w:hAnsiTheme="majorBidi" w:cstheme="majorBidi"/>
          <w:sz w:val="24"/>
          <w:szCs w:val="24"/>
        </w:rPr>
        <w:t>,”</w:t>
      </w:r>
      <w:r w:rsidR="007C6116" w:rsidRPr="00E00470">
        <w:rPr>
          <w:rFonts w:asciiTheme="majorBidi" w:hAnsiTheme="majorBidi" w:cstheme="majorBidi"/>
          <w:sz w:val="24"/>
          <w:szCs w:val="24"/>
        </w:rPr>
        <w:t xml:space="preserve"> Either way, it was some form of </w:t>
      </w:r>
      <w:r w:rsidR="003D4C06" w:rsidRPr="00E00470">
        <w:rPr>
          <w:rFonts w:asciiTheme="majorBidi" w:hAnsiTheme="majorBidi" w:cstheme="majorBidi"/>
          <w:sz w:val="24"/>
          <w:szCs w:val="24"/>
        </w:rPr>
        <w:t xml:space="preserve">priestly </w:t>
      </w:r>
      <w:r w:rsidR="007C6116" w:rsidRPr="00E00470">
        <w:rPr>
          <w:rFonts w:asciiTheme="majorBidi" w:hAnsiTheme="majorBidi" w:cstheme="majorBidi"/>
          <w:sz w:val="24"/>
          <w:szCs w:val="24"/>
        </w:rPr>
        <w:t xml:space="preserve">guidance </w:t>
      </w:r>
      <w:r w:rsidR="003D4C06" w:rsidRPr="00E00470">
        <w:rPr>
          <w:rFonts w:asciiTheme="majorBidi" w:hAnsiTheme="majorBidi" w:cstheme="majorBidi"/>
          <w:sz w:val="24"/>
          <w:szCs w:val="24"/>
        </w:rPr>
        <w:t>(</w:t>
      </w:r>
      <w:r w:rsidR="00851639" w:rsidRPr="00E00470">
        <w:rPr>
          <w:rFonts w:asciiTheme="majorBidi" w:hAnsiTheme="majorBidi" w:cstheme="majorBidi"/>
          <w:sz w:val="24"/>
          <w:szCs w:val="24"/>
        </w:rPr>
        <w:t>Vg has</w:t>
      </w:r>
      <w:r w:rsidR="00CA0BA7" w:rsidRPr="00E00470">
        <w:rPr>
          <w:rFonts w:asciiTheme="majorBidi" w:hAnsiTheme="majorBidi" w:cstheme="majorBidi"/>
          <w:sz w:val="24"/>
          <w:szCs w:val="24"/>
        </w:rPr>
        <w:t xml:space="preserve"> “</w:t>
      </w:r>
      <w:r w:rsidR="00851639" w:rsidRPr="00E00470">
        <w:rPr>
          <w:rFonts w:asciiTheme="majorBidi" w:hAnsiTheme="majorBidi" w:cstheme="majorBidi"/>
          <w:sz w:val="24"/>
          <w:szCs w:val="24"/>
        </w:rPr>
        <w:t xml:space="preserve">priests’). </w:t>
      </w:r>
    </w:p>
  </w:footnote>
  <w:footnote w:id="43">
    <w:p w14:paraId="31CB5730" w14:textId="46C34791" w:rsidR="00A259AC" w:rsidRPr="00E00470" w:rsidRDefault="00A259AC"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A. Graeme Auld</w:t>
      </w:r>
      <w:r w:rsidR="00F92DCE">
        <w:rPr>
          <w:rFonts w:asciiTheme="majorBidi" w:hAnsiTheme="majorBidi" w:cstheme="majorBidi"/>
          <w:i/>
          <w:iCs/>
          <w:sz w:val="24"/>
          <w:szCs w:val="24"/>
        </w:rPr>
        <w:t>,</w:t>
      </w:r>
      <w:r w:rsidRPr="00E00470">
        <w:rPr>
          <w:rFonts w:asciiTheme="majorBidi" w:hAnsiTheme="majorBidi" w:cstheme="majorBidi"/>
          <w:i/>
          <w:iCs/>
          <w:sz w:val="24"/>
          <w:szCs w:val="24"/>
        </w:rPr>
        <w:t xml:space="preserve"> I &amp; II Samuel: A Commentary</w:t>
      </w:r>
      <w:r w:rsidR="003C6205" w:rsidRPr="00E00470">
        <w:rPr>
          <w:rFonts w:asciiTheme="majorBidi" w:hAnsiTheme="majorBidi" w:cstheme="majorBidi"/>
          <w:sz w:val="24"/>
          <w:szCs w:val="24"/>
        </w:rPr>
        <w:t>, O</w:t>
      </w:r>
      <w:r w:rsidR="000410FB" w:rsidRPr="00E00470">
        <w:rPr>
          <w:rFonts w:asciiTheme="majorBidi" w:hAnsiTheme="majorBidi" w:cstheme="majorBidi"/>
          <w:sz w:val="24"/>
          <w:szCs w:val="24"/>
        </w:rPr>
        <w:t>TL</w:t>
      </w:r>
      <w:r w:rsidRPr="00E00470">
        <w:rPr>
          <w:rFonts w:asciiTheme="majorBidi" w:hAnsiTheme="majorBidi" w:cstheme="majorBidi"/>
          <w:sz w:val="24"/>
          <w:szCs w:val="24"/>
        </w:rPr>
        <w:t xml:space="preserve"> </w:t>
      </w:r>
      <w:r w:rsidR="00CE4395" w:rsidRPr="00E00470">
        <w:rPr>
          <w:rFonts w:asciiTheme="majorBidi" w:hAnsiTheme="majorBidi" w:cstheme="majorBidi"/>
          <w:sz w:val="24"/>
          <w:szCs w:val="24"/>
        </w:rPr>
        <w:t xml:space="preserve">(Louisville: </w:t>
      </w:r>
      <w:r w:rsidRPr="00E00470">
        <w:rPr>
          <w:rFonts w:asciiTheme="majorBidi" w:hAnsiTheme="majorBidi" w:cstheme="majorBidi"/>
          <w:sz w:val="24"/>
          <w:szCs w:val="24"/>
        </w:rPr>
        <w:t>Westminster John Knox, 2011),</w:t>
      </w:r>
      <w:r w:rsidR="00857A59" w:rsidRPr="00E00470">
        <w:rPr>
          <w:rFonts w:asciiTheme="majorBidi" w:hAnsiTheme="majorBidi" w:cstheme="majorBidi"/>
          <w:sz w:val="24"/>
          <w:szCs w:val="24"/>
        </w:rPr>
        <w:t xml:space="preserve"> 327.</w:t>
      </w:r>
    </w:p>
  </w:footnote>
  <w:footnote w:id="44">
    <w:p w14:paraId="347357B9" w14:textId="1FFE5089" w:rsidR="00FB2104" w:rsidRPr="00E00470" w:rsidRDefault="00B46144"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Walter Brueggemann, </w:t>
      </w:r>
      <w:r w:rsidR="00FB2104" w:rsidRPr="00E00470">
        <w:rPr>
          <w:rFonts w:asciiTheme="majorBidi" w:hAnsiTheme="majorBidi" w:cstheme="majorBidi"/>
          <w:i/>
          <w:sz w:val="24"/>
          <w:szCs w:val="24"/>
        </w:rPr>
        <w:t>First and Second Samuel</w:t>
      </w:r>
      <w:r w:rsidR="00514BC1" w:rsidRPr="00E00470">
        <w:rPr>
          <w:rFonts w:asciiTheme="majorBidi" w:hAnsiTheme="majorBidi" w:cstheme="majorBidi"/>
          <w:sz w:val="24"/>
          <w:szCs w:val="24"/>
        </w:rPr>
        <w:t>,</w:t>
      </w:r>
      <w:r w:rsidR="00FB2104" w:rsidRPr="00E00470">
        <w:rPr>
          <w:rFonts w:asciiTheme="majorBidi" w:hAnsiTheme="majorBidi" w:cstheme="majorBidi"/>
          <w:sz w:val="24"/>
          <w:szCs w:val="24"/>
        </w:rPr>
        <w:t xml:space="preserve"> I</w:t>
      </w:r>
      <w:r w:rsidR="00903E66">
        <w:rPr>
          <w:rFonts w:asciiTheme="majorBidi" w:hAnsiTheme="majorBidi" w:cstheme="majorBidi"/>
          <w:sz w:val="24"/>
          <w:szCs w:val="24"/>
        </w:rPr>
        <w:t>BS</w:t>
      </w:r>
      <w:r w:rsidR="00FB2104" w:rsidRPr="00E00470">
        <w:rPr>
          <w:rFonts w:asciiTheme="majorBidi" w:hAnsiTheme="majorBidi" w:cstheme="majorBidi"/>
          <w:sz w:val="24"/>
          <w:szCs w:val="24"/>
        </w:rPr>
        <w:t xml:space="preserve"> </w:t>
      </w:r>
      <w:r w:rsidR="00514BC1" w:rsidRPr="00E00470">
        <w:rPr>
          <w:rFonts w:asciiTheme="majorBidi" w:hAnsiTheme="majorBidi" w:cstheme="majorBidi"/>
          <w:sz w:val="24"/>
          <w:szCs w:val="24"/>
        </w:rPr>
        <w:t>(</w:t>
      </w:r>
      <w:r w:rsidR="00FB2104" w:rsidRPr="00E00470">
        <w:rPr>
          <w:rFonts w:asciiTheme="majorBidi" w:hAnsiTheme="majorBidi" w:cstheme="majorBidi"/>
          <w:sz w:val="24"/>
          <w:szCs w:val="24"/>
        </w:rPr>
        <w:t>Louisville: John Knox, 1990</w:t>
      </w:r>
      <w:r w:rsidR="00514BC1" w:rsidRPr="00E00470">
        <w:rPr>
          <w:rFonts w:asciiTheme="majorBidi" w:hAnsiTheme="majorBidi" w:cstheme="majorBidi"/>
          <w:sz w:val="24"/>
          <w:szCs w:val="24"/>
        </w:rPr>
        <w:t>), 194</w:t>
      </w:r>
      <w:r w:rsidR="00FB2104" w:rsidRPr="00E00470">
        <w:rPr>
          <w:rFonts w:asciiTheme="majorBidi" w:hAnsiTheme="majorBidi" w:cstheme="majorBidi"/>
          <w:sz w:val="24"/>
          <w:szCs w:val="24"/>
        </w:rPr>
        <w:t>.</w:t>
      </w:r>
    </w:p>
  </w:footnote>
  <w:footnote w:id="45">
    <w:p w14:paraId="309C9587" w14:textId="584858AA" w:rsidR="007023FF" w:rsidRPr="00E00470" w:rsidRDefault="004B1EA3"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903E66">
        <w:rPr>
          <w:rFonts w:asciiTheme="majorBidi" w:hAnsiTheme="majorBidi" w:cstheme="majorBidi"/>
          <w:sz w:val="24"/>
          <w:szCs w:val="24"/>
        </w:rPr>
        <w:t xml:space="preserve">P. </w:t>
      </w:r>
      <w:r w:rsidRPr="00E00470">
        <w:rPr>
          <w:rFonts w:asciiTheme="majorBidi" w:hAnsiTheme="majorBidi" w:cstheme="majorBidi"/>
          <w:sz w:val="24"/>
          <w:szCs w:val="24"/>
        </w:rPr>
        <w:t xml:space="preserve">Kyle </w:t>
      </w:r>
      <w:r w:rsidR="00D63E87" w:rsidRPr="00E00470">
        <w:rPr>
          <w:rFonts w:asciiTheme="majorBidi" w:hAnsiTheme="majorBidi" w:cstheme="majorBidi"/>
          <w:sz w:val="24"/>
          <w:szCs w:val="24"/>
        </w:rPr>
        <w:t>M</w:t>
      </w:r>
      <w:r w:rsidRPr="00E00470">
        <w:rPr>
          <w:rFonts w:asciiTheme="majorBidi" w:hAnsiTheme="majorBidi" w:cstheme="majorBidi"/>
          <w:sz w:val="24"/>
          <w:szCs w:val="24"/>
        </w:rPr>
        <w:t xml:space="preserve">cCarter, </w:t>
      </w:r>
      <w:r w:rsidR="007023FF" w:rsidRPr="00E00470">
        <w:rPr>
          <w:rFonts w:asciiTheme="majorBidi" w:hAnsiTheme="majorBidi" w:cstheme="majorBidi"/>
          <w:i/>
          <w:iCs/>
          <w:sz w:val="24"/>
          <w:szCs w:val="24"/>
        </w:rPr>
        <w:t>I Samuel: A New Translation with Introduction, Notes and Commentary</w:t>
      </w:r>
      <w:r w:rsidR="000D20A6" w:rsidRPr="00E00470">
        <w:rPr>
          <w:rFonts w:asciiTheme="majorBidi" w:hAnsiTheme="majorBidi" w:cstheme="majorBidi"/>
          <w:sz w:val="24"/>
          <w:szCs w:val="24"/>
        </w:rPr>
        <w:t>,</w:t>
      </w:r>
      <w:r w:rsidR="007023FF" w:rsidRPr="00E00470">
        <w:rPr>
          <w:rFonts w:asciiTheme="majorBidi" w:hAnsiTheme="majorBidi" w:cstheme="majorBidi"/>
          <w:sz w:val="24"/>
          <w:szCs w:val="24"/>
        </w:rPr>
        <w:t xml:space="preserve"> AB 8 </w:t>
      </w:r>
      <w:r w:rsidR="000D20A6" w:rsidRPr="00E00470">
        <w:rPr>
          <w:rFonts w:asciiTheme="majorBidi" w:hAnsiTheme="majorBidi" w:cstheme="majorBidi"/>
          <w:sz w:val="24"/>
          <w:szCs w:val="24"/>
        </w:rPr>
        <w:t>(</w:t>
      </w:r>
      <w:r w:rsidR="007023FF" w:rsidRPr="00E00470">
        <w:rPr>
          <w:rFonts w:asciiTheme="majorBidi" w:hAnsiTheme="majorBidi" w:cstheme="majorBidi"/>
          <w:sz w:val="24"/>
          <w:szCs w:val="24"/>
        </w:rPr>
        <w:t>Garden City, NY: Doubleday, 1980), 367</w:t>
      </w:r>
      <w:r w:rsidR="000D20A6" w:rsidRPr="00E00470">
        <w:rPr>
          <w:rFonts w:asciiTheme="majorBidi" w:hAnsiTheme="majorBidi" w:cstheme="majorBidi"/>
          <w:sz w:val="24"/>
          <w:szCs w:val="24"/>
        </w:rPr>
        <w:t>.</w:t>
      </w:r>
    </w:p>
  </w:footnote>
  <w:footnote w:id="46">
    <w:p w14:paraId="481C9097" w14:textId="0B0644C3" w:rsidR="00403803" w:rsidRPr="00E00470" w:rsidRDefault="00403803"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Francesca Aran Murphy,</w:t>
      </w:r>
      <w:r w:rsidRPr="00E00470">
        <w:rPr>
          <w:rFonts w:asciiTheme="majorBidi" w:hAnsiTheme="majorBidi" w:cstheme="majorBidi"/>
          <w:bCs/>
          <w:sz w:val="24"/>
          <w:szCs w:val="24"/>
          <w:lang w:bidi="he-IL"/>
        </w:rPr>
        <w:t xml:space="preserve"> </w:t>
      </w:r>
      <w:r w:rsidRPr="00E00470">
        <w:rPr>
          <w:rFonts w:asciiTheme="majorBidi" w:hAnsiTheme="majorBidi" w:cstheme="majorBidi"/>
          <w:bCs/>
          <w:i/>
          <w:sz w:val="24"/>
          <w:szCs w:val="24"/>
          <w:lang w:bidi="he-IL"/>
        </w:rPr>
        <w:t xml:space="preserve">1 Samuel </w:t>
      </w:r>
      <w:r w:rsidR="00A136BC" w:rsidRPr="00E00470">
        <w:rPr>
          <w:rFonts w:asciiTheme="majorBidi" w:hAnsiTheme="majorBidi" w:cstheme="majorBidi"/>
          <w:bCs/>
          <w:iCs/>
          <w:sz w:val="24"/>
          <w:szCs w:val="24"/>
          <w:lang w:bidi="he-IL"/>
        </w:rPr>
        <w:t>(</w:t>
      </w:r>
      <w:r w:rsidRPr="00E00470">
        <w:rPr>
          <w:rFonts w:asciiTheme="majorBidi" w:hAnsiTheme="majorBidi" w:cstheme="majorBidi"/>
          <w:bCs/>
          <w:sz w:val="24"/>
          <w:szCs w:val="24"/>
          <w:lang w:bidi="he-IL"/>
        </w:rPr>
        <w:t>Grand Rapids: Brazos, 2010),</w:t>
      </w:r>
      <w:r w:rsidR="0068587D" w:rsidRPr="00E00470">
        <w:rPr>
          <w:rFonts w:asciiTheme="majorBidi" w:hAnsiTheme="majorBidi" w:cstheme="majorBidi"/>
          <w:bCs/>
          <w:sz w:val="24"/>
          <w:szCs w:val="24"/>
          <w:lang w:bidi="he-IL"/>
        </w:rPr>
        <w:t xml:space="preserve"> </w:t>
      </w:r>
      <w:r w:rsidRPr="00E00470">
        <w:rPr>
          <w:rFonts w:asciiTheme="majorBidi" w:hAnsiTheme="majorBidi" w:cstheme="majorBidi"/>
          <w:bCs/>
          <w:sz w:val="24"/>
          <w:szCs w:val="24"/>
          <w:lang w:bidi="he-IL"/>
        </w:rPr>
        <w:t>167.</w:t>
      </w:r>
    </w:p>
  </w:footnote>
  <w:footnote w:id="47">
    <w:p w14:paraId="178BA57B" w14:textId="04853001" w:rsidR="00902F1A" w:rsidRPr="00E00470" w:rsidRDefault="00902F1A"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9D428D" w:rsidRPr="00E00470">
        <w:rPr>
          <w:rFonts w:asciiTheme="majorBidi" w:hAnsiTheme="majorBidi" w:cstheme="majorBidi"/>
          <w:sz w:val="24"/>
          <w:szCs w:val="24"/>
        </w:rPr>
        <w:t xml:space="preserve">Peter D. </w:t>
      </w:r>
      <w:r w:rsidRPr="00E00470">
        <w:rPr>
          <w:rFonts w:asciiTheme="majorBidi" w:hAnsiTheme="majorBidi" w:cstheme="majorBidi"/>
          <w:sz w:val="24"/>
          <w:szCs w:val="24"/>
        </w:rPr>
        <w:t xml:space="preserve">Miscall, </w:t>
      </w:r>
      <w:r w:rsidR="00E71EB5" w:rsidRPr="00E00470">
        <w:rPr>
          <w:rFonts w:asciiTheme="majorBidi" w:hAnsiTheme="majorBidi" w:cstheme="majorBidi"/>
          <w:i/>
          <w:sz w:val="24"/>
          <w:szCs w:val="24"/>
        </w:rPr>
        <w:t>1 Samuel: A Literary Reading</w:t>
      </w:r>
      <w:r w:rsidR="00E71EB5" w:rsidRPr="00E00470">
        <w:rPr>
          <w:rFonts w:asciiTheme="majorBidi" w:hAnsiTheme="majorBidi" w:cstheme="majorBidi"/>
          <w:sz w:val="24"/>
          <w:szCs w:val="24"/>
        </w:rPr>
        <w:t xml:space="preserve"> </w:t>
      </w:r>
      <w:r w:rsidR="009D428D" w:rsidRPr="00E00470">
        <w:rPr>
          <w:rFonts w:asciiTheme="majorBidi" w:hAnsiTheme="majorBidi" w:cstheme="majorBidi"/>
          <w:sz w:val="24"/>
          <w:szCs w:val="24"/>
        </w:rPr>
        <w:t>(</w:t>
      </w:r>
      <w:r w:rsidR="00E71EB5" w:rsidRPr="00E00470">
        <w:rPr>
          <w:rFonts w:asciiTheme="majorBidi" w:hAnsiTheme="majorBidi" w:cstheme="majorBidi"/>
          <w:sz w:val="24"/>
          <w:szCs w:val="24"/>
        </w:rPr>
        <w:t>Bloomington: Indiana University Press, 1986</w:t>
      </w:r>
      <w:r w:rsidR="009D428D" w:rsidRPr="00E00470">
        <w:rPr>
          <w:rFonts w:asciiTheme="majorBidi" w:hAnsiTheme="majorBidi" w:cstheme="majorBidi"/>
          <w:sz w:val="24"/>
          <w:szCs w:val="24"/>
        </w:rPr>
        <w:t xml:space="preserve">), </w:t>
      </w:r>
      <w:r w:rsidR="003463C3" w:rsidRPr="00E00470">
        <w:rPr>
          <w:rFonts w:asciiTheme="majorBidi" w:hAnsiTheme="majorBidi" w:cstheme="majorBidi"/>
          <w:sz w:val="24"/>
          <w:szCs w:val="24"/>
        </w:rPr>
        <w:t>123.</w:t>
      </w:r>
    </w:p>
  </w:footnote>
  <w:footnote w:id="48">
    <w:p w14:paraId="3A4EB0D7" w14:textId="048F3769" w:rsidR="0070165D" w:rsidRPr="00E00470" w:rsidRDefault="00607A8F"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Cf. </w:t>
      </w:r>
      <w:r w:rsidR="0070165D" w:rsidRPr="00E00470">
        <w:rPr>
          <w:rFonts w:asciiTheme="majorBidi" w:hAnsiTheme="majorBidi" w:cstheme="majorBidi"/>
          <w:sz w:val="24"/>
          <w:szCs w:val="24"/>
        </w:rPr>
        <w:t xml:space="preserve">Diana Vikander </w:t>
      </w:r>
      <w:r w:rsidRPr="00E00470">
        <w:rPr>
          <w:rFonts w:asciiTheme="majorBidi" w:hAnsiTheme="majorBidi" w:cstheme="majorBidi"/>
          <w:sz w:val="24"/>
          <w:szCs w:val="24"/>
        </w:rPr>
        <w:t>Edelman</w:t>
      </w:r>
      <w:r w:rsidR="00430D21" w:rsidRPr="00E00470">
        <w:rPr>
          <w:rFonts w:asciiTheme="majorBidi" w:hAnsiTheme="majorBidi" w:cstheme="majorBidi"/>
          <w:sz w:val="24"/>
          <w:szCs w:val="24"/>
        </w:rPr>
        <w:t xml:space="preserve">, </w:t>
      </w:r>
      <w:r w:rsidR="0070165D" w:rsidRPr="00E00470">
        <w:rPr>
          <w:rFonts w:asciiTheme="majorBidi" w:hAnsiTheme="majorBidi" w:cstheme="majorBidi"/>
          <w:i/>
          <w:iCs/>
          <w:sz w:val="24"/>
          <w:szCs w:val="24"/>
        </w:rPr>
        <w:t>King Saul in the Historiography of Judah</w:t>
      </w:r>
      <w:r w:rsidR="00430D21" w:rsidRPr="00E00470">
        <w:rPr>
          <w:rFonts w:asciiTheme="majorBidi" w:hAnsiTheme="majorBidi" w:cstheme="majorBidi"/>
          <w:sz w:val="24"/>
          <w:szCs w:val="24"/>
        </w:rPr>
        <w:t>,</w:t>
      </w:r>
      <w:r w:rsidR="0070165D" w:rsidRPr="00E00470">
        <w:rPr>
          <w:rFonts w:asciiTheme="majorBidi" w:hAnsiTheme="majorBidi" w:cstheme="majorBidi"/>
          <w:i/>
          <w:iCs/>
          <w:sz w:val="24"/>
          <w:szCs w:val="24"/>
        </w:rPr>
        <w:t xml:space="preserve"> </w:t>
      </w:r>
      <w:r w:rsidR="0070165D" w:rsidRPr="00E00470">
        <w:rPr>
          <w:rFonts w:asciiTheme="majorBidi" w:hAnsiTheme="majorBidi" w:cstheme="majorBidi"/>
          <w:sz w:val="24"/>
          <w:szCs w:val="24"/>
        </w:rPr>
        <w:t xml:space="preserve">JSOTSup 121 </w:t>
      </w:r>
      <w:r w:rsidR="00430D21" w:rsidRPr="00E00470">
        <w:rPr>
          <w:rFonts w:asciiTheme="majorBidi" w:hAnsiTheme="majorBidi" w:cstheme="majorBidi"/>
          <w:sz w:val="24"/>
          <w:szCs w:val="24"/>
        </w:rPr>
        <w:t>(</w:t>
      </w:r>
      <w:r w:rsidR="0070165D" w:rsidRPr="00E00470">
        <w:rPr>
          <w:rFonts w:asciiTheme="majorBidi" w:hAnsiTheme="majorBidi" w:cstheme="majorBidi"/>
          <w:sz w:val="24"/>
          <w:szCs w:val="24"/>
        </w:rPr>
        <w:t>Sheffield: Sheffield Academic</w:t>
      </w:r>
      <w:r w:rsidR="00BE2409" w:rsidRPr="00E00470">
        <w:rPr>
          <w:rFonts w:asciiTheme="majorBidi" w:hAnsiTheme="majorBidi" w:cstheme="majorBidi"/>
          <w:sz w:val="24"/>
          <w:szCs w:val="24"/>
        </w:rPr>
        <w:t xml:space="preserve"> Press</w:t>
      </w:r>
      <w:r w:rsidR="0070165D" w:rsidRPr="00E00470">
        <w:rPr>
          <w:rFonts w:asciiTheme="majorBidi" w:hAnsiTheme="majorBidi" w:cstheme="majorBidi"/>
          <w:sz w:val="24"/>
          <w:szCs w:val="24"/>
        </w:rPr>
        <w:t>, 1991</w:t>
      </w:r>
      <w:r w:rsidR="00430D21" w:rsidRPr="00E00470">
        <w:rPr>
          <w:rFonts w:asciiTheme="majorBidi" w:hAnsiTheme="majorBidi" w:cstheme="majorBidi"/>
          <w:sz w:val="24"/>
          <w:szCs w:val="24"/>
        </w:rPr>
        <w:t>), 232.</w:t>
      </w:r>
    </w:p>
  </w:footnote>
  <w:footnote w:id="49">
    <w:p w14:paraId="1A6C14DF" w14:textId="054D6E98" w:rsidR="009D31CC" w:rsidRPr="00E00470" w:rsidRDefault="003C4246"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9651FF" w:rsidRPr="00E00470">
        <w:rPr>
          <w:rFonts w:asciiTheme="majorBidi" w:hAnsiTheme="majorBidi" w:cstheme="majorBidi"/>
          <w:sz w:val="24"/>
          <w:szCs w:val="24"/>
        </w:rPr>
        <w:t xml:space="preserve">Johanna W. H. van </w:t>
      </w:r>
      <w:r w:rsidR="009D31CC" w:rsidRPr="00E00470">
        <w:rPr>
          <w:rFonts w:asciiTheme="majorBidi" w:eastAsia="Times New Roman" w:hAnsiTheme="majorBidi" w:cstheme="majorBidi"/>
          <w:color w:val="3A3A3A"/>
          <w:sz w:val="24"/>
          <w:szCs w:val="24"/>
        </w:rPr>
        <w:t>Wijk-bos</w:t>
      </w:r>
      <w:r w:rsidR="0006023C" w:rsidRPr="00E00470">
        <w:rPr>
          <w:rFonts w:asciiTheme="majorBidi" w:eastAsia="Times New Roman" w:hAnsiTheme="majorBidi" w:cstheme="majorBidi"/>
          <w:color w:val="3A3A3A"/>
          <w:sz w:val="24"/>
          <w:szCs w:val="24"/>
        </w:rPr>
        <w:t xml:space="preserve">, </w:t>
      </w:r>
      <w:r w:rsidR="009D31CC" w:rsidRPr="00E00470">
        <w:rPr>
          <w:rFonts w:asciiTheme="majorBidi" w:eastAsia="Times New Roman" w:hAnsiTheme="majorBidi" w:cstheme="majorBidi"/>
          <w:i/>
          <w:iCs/>
          <w:color w:val="3A3A3A"/>
          <w:sz w:val="24"/>
          <w:szCs w:val="24"/>
        </w:rPr>
        <w:t xml:space="preserve">Reading Samuel: </w:t>
      </w:r>
      <w:r w:rsidR="009D31CC" w:rsidRPr="00E00470">
        <w:rPr>
          <w:rFonts w:asciiTheme="majorBidi" w:hAnsiTheme="majorBidi" w:cstheme="majorBidi"/>
          <w:i/>
          <w:iCs/>
          <w:sz w:val="24"/>
          <w:szCs w:val="24"/>
        </w:rPr>
        <w:t>A Literary and Theological Commentary</w:t>
      </w:r>
      <w:r w:rsidR="009D31CC" w:rsidRPr="00E00470">
        <w:rPr>
          <w:rFonts w:asciiTheme="majorBidi" w:eastAsia="Times New Roman" w:hAnsiTheme="majorBidi" w:cstheme="majorBidi"/>
          <w:color w:val="3A3A3A"/>
          <w:sz w:val="24"/>
          <w:szCs w:val="24"/>
        </w:rPr>
        <w:t xml:space="preserve"> </w:t>
      </w:r>
      <w:r w:rsidR="0006023C" w:rsidRPr="00E00470">
        <w:rPr>
          <w:rFonts w:asciiTheme="majorBidi" w:eastAsia="Times New Roman" w:hAnsiTheme="majorBidi" w:cstheme="majorBidi"/>
          <w:color w:val="3A3A3A"/>
          <w:sz w:val="24"/>
          <w:szCs w:val="24"/>
        </w:rPr>
        <w:t>(</w:t>
      </w:r>
      <w:r w:rsidR="009D31CC" w:rsidRPr="00E00470">
        <w:rPr>
          <w:rFonts w:asciiTheme="majorBidi" w:eastAsia="Times New Roman" w:hAnsiTheme="majorBidi" w:cstheme="majorBidi"/>
          <w:color w:val="3A3A3A"/>
          <w:sz w:val="24"/>
          <w:szCs w:val="24"/>
        </w:rPr>
        <w:t>Grand Rapids: Eerdmans, 2011</w:t>
      </w:r>
      <w:r w:rsidR="0006023C" w:rsidRPr="00E00470">
        <w:rPr>
          <w:rFonts w:asciiTheme="majorBidi" w:eastAsia="Times New Roman" w:hAnsiTheme="majorBidi" w:cstheme="majorBidi"/>
          <w:color w:val="3A3A3A"/>
          <w:sz w:val="24"/>
          <w:szCs w:val="24"/>
        </w:rPr>
        <w:t xml:space="preserve">), </w:t>
      </w:r>
      <w:r w:rsidR="000C704F" w:rsidRPr="00E00470">
        <w:rPr>
          <w:rFonts w:asciiTheme="majorBidi" w:eastAsia="Times New Roman" w:hAnsiTheme="majorBidi" w:cstheme="majorBidi"/>
          <w:color w:val="3A3A3A"/>
          <w:sz w:val="24"/>
          <w:szCs w:val="24"/>
        </w:rPr>
        <w:t>155.</w:t>
      </w:r>
    </w:p>
  </w:footnote>
  <w:footnote w:id="50">
    <w:p w14:paraId="677EB941" w14:textId="6305598C" w:rsidR="00691962" w:rsidRPr="00E00470" w:rsidRDefault="00691962"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Paul Borgman, </w:t>
      </w:r>
      <w:r w:rsidRPr="00E00470">
        <w:rPr>
          <w:rFonts w:asciiTheme="majorBidi" w:hAnsiTheme="majorBidi" w:cstheme="majorBidi"/>
          <w:i/>
          <w:iCs/>
          <w:sz w:val="24"/>
          <w:szCs w:val="24"/>
        </w:rPr>
        <w:t xml:space="preserve">David, Saul, and God: Rediscovering an Ancient Story </w:t>
      </w:r>
      <w:r w:rsidR="00B55B1C" w:rsidRPr="00E00470">
        <w:rPr>
          <w:rFonts w:asciiTheme="majorBidi" w:hAnsiTheme="majorBidi" w:cstheme="majorBidi"/>
          <w:sz w:val="24"/>
          <w:szCs w:val="24"/>
        </w:rPr>
        <w:t>(</w:t>
      </w:r>
      <w:r w:rsidRPr="00E00470">
        <w:rPr>
          <w:rFonts w:asciiTheme="majorBidi" w:hAnsiTheme="majorBidi" w:cstheme="majorBidi"/>
          <w:sz w:val="24"/>
          <w:szCs w:val="24"/>
        </w:rPr>
        <w:t>New York: Oxford University Press, 2008), 79.</w:t>
      </w:r>
    </w:p>
  </w:footnote>
  <w:footnote w:id="51">
    <w:p w14:paraId="627E29BB" w14:textId="66D30192" w:rsidR="00DA4716" w:rsidRPr="00E00470" w:rsidRDefault="00DA4716"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Clines,</w:t>
      </w:r>
      <w:r w:rsidR="00CA0BA7" w:rsidRPr="00E00470">
        <w:rPr>
          <w:rFonts w:asciiTheme="majorBidi" w:hAnsiTheme="majorBidi" w:cstheme="majorBidi"/>
          <w:sz w:val="24"/>
          <w:szCs w:val="24"/>
        </w:rPr>
        <w:t xml:space="preserve"> “</w:t>
      </w:r>
      <w:r w:rsidRPr="00E00470">
        <w:rPr>
          <w:rFonts w:asciiTheme="majorBidi" w:eastAsia="Times New Roman" w:hAnsiTheme="majorBidi" w:cstheme="majorBidi"/>
          <w:kern w:val="0"/>
          <w:sz w:val="24"/>
          <w:szCs w:val="24"/>
          <w:lang w:eastAsia="en-GB"/>
          <w14:ligatures w14:val="none"/>
        </w:rPr>
        <w:t>David the Man</w:t>
      </w:r>
      <w:r w:rsidR="005E4660">
        <w:rPr>
          <w:rFonts w:asciiTheme="majorBidi" w:eastAsia="Times New Roman" w:hAnsiTheme="majorBidi" w:cstheme="majorBidi"/>
          <w:kern w:val="0"/>
          <w:sz w:val="24"/>
          <w:szCs w:val="24"/>
          <w:lang w:eastAsia="en-GB"/>
          <w14:ligatures w14:val="none"/>
        </w:rPr>
        <w:t>,”</w:t>
      </w:r>
      <w:r w:rsidR="000C0DBD" w:rsidRPr="00E00470">
        <w:rPr>
          <w:rFonts w:asciiTheme="majorBidi" w:eastAsia="Times New Roman" w:hAnsiTheme="majorBidi" w:cstheme="majorBidi"/>
          <w:kern w:val="0"/>
          <w:sz w:val="24"/>
          <w:szCs w:val="24"/>
          <w:lang w:eastAsia="en-GB"/>
          <w14:ligatures w14:val="none"/>
        </w:rPr>
        <w:t xml:space="preserve"> </w:t>
      </w:r>
      <w:r w:rsidRPr="00E00470">
        <w:rPr>
          <w:rFonts w:asciiTheme="majorBidi" w:hAnsiTheme="majorBidi" w:cstheme="majorBidi"/>
          <w:sz w:val="24"/>
          <w:szCs w:val="24"/>
        </w:rPr>
        <w:t>217.</w:t>
      </w:r>
    </w:p>
  </w:footnote>
  <w:footnote w:id="52">
    <w:p w14:paraId="28254D33" w14:textId="612E9395" w:rsidR="000355B8" w:rsidRPr="00E00470" w:rsidRDefault="005B620F"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00CA0BA7" w:rsidRPr="00E00470">
        <w:rPr>
          <w:rFonts w:asciiTheme="majorBidi" w:hAnsiTheme="majorBidi" w:cstheme="majorBidi"/>
          <w:sz w:val="24"/>
          <w:szCs w:val="24"/>
        </w:rPr>
        <w:t xml:space="preserve"> “</w:t>
      </w:r>
      <w:r w:rsidR="001F5170" w:rsidRPr="00E00470">
        <w:rPr>
          <w:rFonts w:asciiTheme="majorBidi" w:hAnsiTheme="majorBidi" w:cstheme="majorBidi"/>
          <w:sz w:val="24"/>
          <w:szCs w:val="24"/>
        </w:rPr>
        <w:t>Mourning becomes friendship</w:t>
      </w:r>
      <w:r w:rsidR="00B867BB">
        <w:rPr>
          <w:rFonts w:asciiTheme="majorBidi" w:hAnsiTheme="majorBidi" w:cstheme="majorBidi"/>
          <w:sz w:val="24"/>
          <w:szCs w:val="24"/>
        </w:rPr>
        <w:t xml:space="preserve">” </w:t>
      </w:r>
      <w:r w:rsidR="001F5170" w:rsidRPr="00E00470">
        <w:rPr>
          <w:rFonts w:asciiTheme="majorBidi" w:hAnsiTheme="majorBidi" w:cstheme="majorBidi"/>
          <w:sz w:val="24"/>
          <w:szCs w:val="24"/>
        </w:rPr>
        <w:t xml:space="preserve">is one of </w:t>
      </w:r>
      <w:r w:rsidR="00371FAA" w:rsidRPr="00E00470">
        <w:rPr>
          <w:rFonts w:asciiTheme="majorBidi" w:hAnsiTheme="majorBidi" w:cstheme="majorBidi"/>
          <w:sz w:val="24"/>
          <w:szCs w:val="24"/>
        </w:rPr>
        <w:t>the</w:t>
      </w:r>
      <w:r w:rsidR="001F5170" w:rsidRPr="00E00470">
        <w:rPr>
          <w:rFonts w:asciiTheme="majorBidi" w:hAnsiTheme="majorBidi" w:cstheme="majorBidi"/>
          <w:sz w:val="24"/>
          <w:szCs w:val="24"/>
        </w:rPr>
        <w:t xml:space="preserve"> themes in </w:t>
      </w:r>
      <w:r w:rsidR="003723A1" w:rsidRPr="00E00470">
        <w:rPr>
          <w:rFonts w:asciiTheme="majorBidi" w:hAnsiTheme="majorBidi" w:cstheme="majorBidi"/>
          <w:sz w:val="24"/>
          <w:szCs w:val="24"/>
        </w:rPr>
        <w:t xml:space="preserve">Gregory Jusdanis, </w:t>
      </w:r>
      <w:r w:rsidR="003723A1" w:rsidRPr="00E00470">
        <w:rPr>
          <w:rFonts w:asciiTheme="majorBidi" w:hAnsiTheme="majorBidi" w:cstheme="majorBidi"/>
          <w:i/>
          <w:iCs/>
          <w:sz w:val="24"/>
          <w:szCs w:val="24"/>
        </w:rPr>
        <w:t>A Tremendous Thing: Friendship from</w:t>
      </w:r>
      <w:r w:rsidR="00751D31" w:rsidRPr="00E00470">
        <w:rPr>
          <w:rFonts w:asciiTheme="majorBidi" w:hAnsiTheme="majorBidi" w:cstheme="majorBidi"/>
          <w:i/>
          <w:iCs/>
          <w:sz w:val="24"/>
          <w:szCs w:val="24"/>
        </w:rPr>
        <w:t xml:space="preserve"> the</w:t>
      </w:r>
      <w:r w:rsidR="00CA0BA7" w:rsidRPr="00E00470">
        <w:rPr>
          <w:rFonts w:asciiTheme="majorBidi" w:hAnsiTheme="majorBidi" w:cstheme="majorBidi"/>
          <w:i/>
          <w:iCs/>
          <w:sz w:val="24"/>
          <w:szCs w:val="24"/>
        </w:rPr>
        <w:t xml:space="preserve"> “</w:t>
      </w:r>
      <w:r w:rsidR="00751D31" w:rsidRPr="00E00470">
        <w:rPr>
          <w:rFonts w:asciiTheme="majorBidi" w:hAnsiTheme="majorBidi" w:cstheme="majorBidi"/>
          <w:i/>
          <w:iCs/>
          <w:sz w:val="24"/>
          <w:szCs w:val="24"/>
        </w:rPr>
        <w:t>Iliad</w:t>
      </w:r>
      <w:r w:rsidR="00B867BB">
        <w:rPr>
          <w:rFonts w:asciiTheme="majorBidi" w:hAnsiTheme="majorBidi" w:cstheme="majorBidi"/>
          <w:i/>
          <w:iCs/>
          <w:sz w:val="24"/>
          <w:szCs w:val="24"/>
        </w:rPr>
        <w:t xml:space="preserve">” </w:t>
      </w:r>
      <w:r w:rsidR="00751D31" w:rsidRPr="00E00470">
        <w:rPr>
          <w:rFonts w:asciiTheme="majorBidi" w:hAnsiTheme="majorBidi" w:cstheme="majorBidi"/>
          <w:i/>
          <w:iCs/>
          <w:sz w:val="24"/>
          <w:szCs w:val="24"/>
        </w:rPr>
        <w:t>to the Internet</w:t>
      </w:r>
      <w:r w:rsidR="00751D31" w:rsidRPr="00E00470">
        <w:rPr>
          <w:rFonts w:asciiTheme="majorBidi" w:hAnsiTheme="majorBidi" w:cstheme="majorBidi"/>
          <w:sz w:val="24"/>
          <w:szCs w:val="24"/>
        </w:rPr>
        <w:t xml:space="preserve"> (</w:t>
      </w:r>
      <w:r w:rsidR="00045788" w:rsidRPr="00E00470">
        <w:rPr>
          <w:rFonts w:asciiTheme="majorBidi" w:hAnsiTheme="majorBidi" w:cstheme="majorBidi"/>
          <w:sz w:val="24"/>
          <w:szCs w:val="24"/>
        </w:rPr>
        <w:t xml:space="preserve">Ithaca: Cornell University Press, </w:t>
      </w:r>
      <w:r w:rsidR="00371FAA" w:rsidRPr="00E00470">
        <w:rPr>
          <w:rFonts w:asciiTheme="majorBidi" w:hAnsiTheme="majorBidi" w:cstheme="majorBidi"/>
          <w:sz w:val="24"/>
          <w:szCs w:val="24"/>
        </w:rPr>
        <w:t>2014 (</w:t>
      </w:r>
      <w:r w:rsidR="00824A5D" w:rsidRPr="00E00470">
        <w:rPr>
          <w:rFonts w:asciiTheme="majorBidi" w:hAnsiTheme="majorBidi" w:cstheme="majorBidi"/>
          <w:sz w:val="24"/>
          <w:szCs w:val="24"/>
        </w:rPr>
        <w:t>61</w:t>
      </w:r>
      <w:r w:rsidR="00E32C76" w:rsidRPr="00E00470">
        <w:rPr>
          <w:rFonts w:asciiTheme="majorBidi" w:hAnsiTheme="majorBidi" w:cstheme="majorBidi"/>
          <w:sz w:val="24"/>
          <w:szCs w:val="24"/>
        </w:rPr>
        <w:t>–</w:t>
      </w:r>
      <w:r w:rsidR="00024A9C" w:rsidRPr="00E00470">
        <w:rPr>
          <w:rFonts w:asciiTheme="majorBidi" w:hAnsiTheme="majorBidi" w:cstheme="majorBidi"/>
          <w:sz w:val="24"/>
          <w:szCs w:val="24"/>
        </w:rPr>
        <w:t>91).</w:t>
      </w:r>
      <w:r w:rsidR="00465AC4" w:rsidRPr="00E00470">
        <w:rPr>
          <w:rFonts w:asciiTheme="majorBidi" w:hAnsiTheme="majorBidi" w:cstheme="majorBidi"/>
          <w:sz w:val="24"/>
          <w:szCs w:val="24"/>
        </w:rPr>
        <w:t xml:space="preserve"> On the relationship of David and Jonathan, see, e.g.,</w:t>
      </w:r>
      <w:r w:rsidR="00B77E13" w:rsidRPr="00E00470">
        <w:rPr>
          <w:rFonts w:asciiTheme="majorBidi" w:hAnsiTheme="majorBidi" w:cstheme="majorBidi"/>
          <w:sz w:val="24"/>
          <w:szCs w:val="24"/>
        </w:rPr>
        <w:t xml:space="preserve"> Markus Zehnder</w:t>
      </w:r>
      <w:r w:rsidR="00F23DB0" w:rsidRPr="00E00470">
        <w:rPr>
          <w:rFonts w:asciiTheme="majorBidi" w:hAnsiTheme="majorBidi" w:cstheme="majorBidi"/>
          <w:sz w:val="24"/>
          <w:szCs w:val="24"/>
        </w:rPr>
        <w:t>,</w:t>
      </w:r>
      <w:r w:rsidR="00CA0BA7" w:rsidRPr="00E00470">
        <w:rPr>
          <w:rFonts w:asciiTheme="majorBidi" w:hAnsiTheme="majorBidi" w:cstheme="majorBidi"/>
          <w:sz w:val="24"/>
          <w:szCs w:val="24"/>
        </w:rPr>
        <w:t xml:space="preserve"> “</w:t>
      </w:r>
      <w:r w:rsidR="00B77E13" w:rsidRPr="00E00470">
        <w:rPr>
          <w:rFonts w:asciiTheme="majorBidi" w:hAnsiTheme="majorBidi" w:cstheme="majorBidi"/>
          <w:sz w:val="24"/>
          <w:szCs w:val="24"/>
        </w:rPr>
        <w:t>Observations on the Relationship Between David and Jonathan and the Debate on Homosexuality</w:t>
      </w:r>
      <w:r w:rsidR="002C793D" w:rsidRPr="00E00470">
        <w:rPr>
          <w:rFonts w:asciiTheme="majorBidi" w:hAnsiTheme="majorBidi" w:cstheme="majorBidi"/>
          <w:sz w:val="24"/>
          <w:szCs w:val="24"/>
        </w:rPr>
        <w:t>,</w:t>
      </w:r>
      <w:r w:rsidR="00CA0BA7" w:rsidRPr="00E00470">
        <w:rPr>
          <w:rFonts w:asciiTheme="majorBidi" w:hAnsiTheme="majorBidi" w:cstheme="majorBidi"/>
          <w:sz w:val="24"/>
          <w:szCs w:val="24"/>
        </w:rPr>
        <w:t>”</w:t>
      </w:r>
      <w:r w:rsidR="00B77E13" w:rsidRPr="00E00470">
        <w:rPr>
          <w:rFonts w:asciiTheme="majorBidi" w:hAnsiTheme="majorBidi" w:cstheme="majorBidi"/>
          <w:sz w:val="24"/>
          <w:szCs w:val="24"/>
        </w:rPr>
        <w:t xml:space="preserve"> </w:t>
      </w:r>
      <w:r w:rsidR="00B77E13" w:rsidRPr="00E00470">
        <w:rPr>
          <w:rFonts w:asciiTheme="majorBidi" w:hAnsiTheme="majorBidi" w:cstheme="majorBidi"/>
          <w:i/>
          <w:iCs/>
          <w:sz w:val="24"/>
          <w:szCs w:val="24"/>
        </w:rPr>
        <w:t>W</w:t>
      </w:r>
      <w:r w:rsidR="00404990">
        <w:rPr>
          <w:rFonts w:asciiTheme="majorBidi" w:hAnsiTheme="majorBidi" w:cstheme="majorBidi"/>
          <w:i/>
          <w:iCs/>
          <w:sz w:val="24"/>
          <w:szCs w:val="24"/>
        </w:rPr>
        <w:t>TJ</w:t>
      </w:r>
      <w:r w:rsidR="00B77E13" w:rsidRPr="00E00470">
        <w:rPr>
          <w:rFonts w:asciiTheme="majorBidi" w:hAnsiTheme="majorBidi" w:cstheme="majorBidi"/>
          <w:i/>
          <w:iCs/>
          <w:sz w:val="24"/>
          <w:szCs w:val="24"/>
        </w:rPr>
        <w:t xml:space="preserve"> </w:t>
      </w:r>
      <w:r w:rsidR="00B77E13" w:rsidRPr="00E00470">
        <w:rPr>
          <w:rFonts w:asciiTheme="majorBidi" w:hAnsiTheme="majorBidi" w:cstheme="majorBidi"/>
          <w:sz w:val="24"/>
          <w:szCs w:val="24"/>
        </w:rPr>
        <w:t>69 (2007)</w:t>
      </w:r>
      <w:r w:rsidR="004A7571" w:rsidRPr="00E00470">
        <w:rPr>
          <w:rFonts w:asciiTheme="majorBidi" w:hAnsiTheme="majorBidi" w:cstheme="majorBidi"/>
          <w:sz w:val="24"/>
          <w:szCs w:val="24"/>
        </w:rPr>
        <w:t xml:space="preserve">, </w:t>
      </w:r>
      <w:r w:rsidR="00B77E13" w:rsidRPr="00E00470">
        <w:rPr>
          <w:rFonts w:asciiTheme="majorBidi" w:hAnsiTheme="majorBidi" w:cstheme="majorBidi"/>
          <w:sz w:val="24"/>
          <w:szCs w:val="24"/>
        </w:rPr>
        <w:t>127–74</w:t>
      </w:r>
      <w:r w:rsidR="00F23DB0" w:rsidRPr="00E00470">
        <w:rPr>
          <w:rFonts w:asciiTheme="majorBidi" w:hAnsiTheme="majorBidi" w:cstheme="majorBidi"/>
          <w:sz w:val="24"/>
          <w:szCs w:val="24"/>
        </w:rPr>
        <w:t>;</w:t>
      </w:r>
      <w:r w:rsidR="00465AC4" w:rsidRPr="00E00470">
        <w:rPr>
          <w:rFonts w:asciiTheme="majorBidi" w:hAnsiTheme="majorBidi" w:cstheme="majorBidi"/>
          <w:sz w:val="24"/>
          <w:szCs w:val="24"/>
        </w:rPr>
        <w:t xml:space="preserve"> </w:t>
      </w:r>
      <w:r w:rsidR="000355B8" w:rsidRPr="00E00470">
        <w:rPr>
          <w:rFonts w:asciiTheme="majorBidi" w:hAnsiTheme="majorBidi" w:cstheme="majorBidi"/>
          <w:sz w:val="24"/>
          <w:szCs w:val="24"/>
        </w:rPr>
        <w:t>Jonathan Y. Rowe,</w:t>
      </w:r>
      <w:r w:rsidR="005939D0" w:rsidRPr="00E00470">
        <w:rPr>
          <w:rFonts w:asciiTheme="majorBidi" w:hAnsiTheme="majorBidi" w:cstheme="majorBidi"/>
          <w:sz w:val="24"/>
          <w:szCs w:val="24"/>
        </w:rPr>
        <w:t xml:space="preserve"> </w:t>
      </w:r>
      <w:r w:rsidR="000355B8" w:rsidRPr="00E00470">
        <w:rPr>
          <w:rFonts w:asciiTheme="majorBidi" w:hAnsiTheme="majorBidi" w:cstheme="majorBidi"/>
          <w:i/>
          <w:iCs/>
          <w:sz w:val="24"/>
          <w:szCs w:val="24"/>
        </w:rPr>
        <w:t>Sons or Lovers: An Interpretation of David and Jonathan’s Friendship</w:t>
      </w:r>
      <w:r w:rsidR="00697C62" w:rsidRPr="00E00470">
        <w:rPr>
          <w:rFonts w:asciiTheme="majorBidi" w:hAnsiTheme="majorBidi" w:cstheme="majorBidi"/>
          <w:sz w:val="24"/>
          <w:szCs w:val="24"/>
        </w:rPr>
        <w:t>,</w:t>
      </w:r>
      <w:r w:rsidR="000355B8" w:rsidRPr="00E00470">
        <w:rPr>
          <w:rFonts w:asciiTheme="majorBidi" w:hAnsiTheme="majorBidi" w:cstheme="majorBidi"/>
          <w:sz w:val="24"/>
          <w:szCs w:val="24"/>
        </w:rPr>
        <w:t xml:space="preserve"> LHBOTS 575 </w:t>
      </w:r>
      <w:r w:rsidR="00697C62" w:rsidRPr="00E00470">
        <w:rPr>
          <w:rFonts w:asciiTheme="majorBidi" w:hAnsiTheme="majorBidi" w:cstheme="majorBidi"/>
          <w:sz w:val="24"/>
          <w:szCs w:val="24"/>
        </w:rPr>
        <w:t>(</w:t>
      </w:r>
      <w:r w:rsidR="000355B8" w:rsidRPr="00E00470">
        <w:rPr>
          <w:rFonts w:asciiTheme="majorBidi" w:hAnsiTheme="majorBidi" w:cstheme="majorBidi"/>
          <w:sz w:val="24"/>
          <w:szCs w:val="24"/>
        </w:rPr>
        <w:t>London: T&amp;T Clark, 2012</w:t>
      </w:r>
      <w:r w:rsidR="00697C62" w:rsidRPr="00E00470">
        <w:rPr>
          <w:rFonts w:asciiTheme="majorBidi" w:hAnsiTheme="majorBidi" w:cstheme="majorBidi"/>
          <w:sz w:val="24"/>
          <w:szCs w:val="24"/>
        </w:rPr>
        <w:t>)</w:t>
      </w:r>
      <w:r w:rsidR="007D1EB0" w:rsidRPr="00E00470">
        <w:rPr>
          <w:rFonts w:asciiTheme="majorBidi" w:hAnsiTheme="majorBidi" w:cstheme="majorBidi"/>
          <w:sz w:val="24"/>
          <w:szCs w:val="24"/>
        </w:rPr>
        <w:t xml:space="preserve">; James E. </w:t>
      </w:r>
      <w:r w:rsidR="009727AF" w:rsidRPr="00E00470">
        <w:rPr>
          <w:rFonts w:asciiTheme="majorBidi" w:hAnsiTheme="majorBidi" w:cstheme="majorBidi"/>
          <w:sz w:val="24"/>
          <w:szCs w:val="24"/>
        </w:rPr>
        <w:t xml:space="preserve">Harding, </w:t>
      </w:r>
      <w:r w:rsidR="009727AF" w:rsidRPr="00E00470">
        <w:rPr>
          <w:rFonts w:asciiTheme="majorBidi" w:hAnsiTheme="majorBidi" w:cstheme="majorBidi"/>
          <w:i/>
          <w:iCs/>
          <w:sz w:val="24"/>
          <w:szCs w:val="24"/>
        </w:rPr>
        <w:t>The Love of David and Jonathan: Ideology, Text, Reception</w:t>
      </w:r>
      <w:r w:rsidR="009727AF" w:rsidRPr="00E00470">
        <w:rPr>
          <w:rFonts w:asciiTheme="majorBidi" w:hAnsiTheme="majorBidi" w:cstheme="majorBidi"/>
          <w:sz w:val="24"/>
          <w:szCs w:val="24"/>
        </w:rPr>
        <w:t xml:space="preserve"> </w:t>
      </w:r>
      <w:r w:rsidR="007D1EB0" w:rsidRPr="00E00470">
        <w:rPr>
          <w:rFonts w:asciiTheme="majorBidi" w:hAnsiTheme="majorBidi" w:cstheme="majorBidi"/>
          <w:sz w:val="24"/>
          <w:szCs w:val="24"/>
        </w:rPr>
        <w:t>(</w:t>
      </w:r>
      <w:r w:rsidR="009727AF" w:rsidRPr="00E00470">
        <w:rPr>
          <w:rFonts w:asciiTheme="majorBidi" w:hAnsiTheme="majorBidi" w:cstheme="majorBidi"/>
          <w:sz w:val="24"/>
          <w:szCs w:val="24"/>
        </w:rPr>
        <w:t>Abingdon: Routledge, 2014</w:t>
      </w:r>
      <w:r w:rsidR="00DB62A6" w:rsidRPr="00E00470">
        <w:rPr>
          <w:rFonts w:asciiTheme="majorBidi" w:hAnsiTheme="majorBidi" w:cstheme="majorBidi"/>
          <w:sz w:val="24"/>
          <w:szCs w:val="24"/>
        </w:rPr>
        <w:t>).</w:t>
      </w:r>
    </w:p>
  </w:footnote>
  <w:footnote w:id="53">
    <w:p w14:paraId="51624526" w14:textId="635D670D" w:rsidR="00B4062D" w:rsidRPr="00E00470" w:rsidRDefault="00B4062D"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Cf. Walter Brueggemann,</w:t>
      </w:r>
      <w:r w:rsidR="00CA0BA7" w:rsidRPr="00E00470">
        <w:rPr>
          <w:rFonts w:asciiTheme="majorBidi" w:hAnsiTheme="majorBidi" w:cstheme="majorBidi"/>
          <w:sz w:val="24"/>
          <w:szCs w:val="24"/>
        </w:rPr>
        <w:t xml:space="preserve"> “</w:t>
      </w:r>
      <w:r w:rsidR="00461750" w:rsidRPr="00E00470">
        <w:rPr>
          <w:rFonts w:asciiTheme="majorBidi" w:hAnsiTheme="majorBidi" w:cstheme="majorBidi"/>
          <w:sz w:val="24"/>
          <w:szCs w:val="24"/>
        </w:rPr>
        <w:t>Narrative Coherence and Theological Intentionality in 1 Samuel 18</w:t>
      </w:r>
      <w:r w:rsidR="005E4660">
        <w:rPr>
          <w:rFonts w:asciiTheme="majorBidi" w:hAnsiTheme="majorBidi" w:cstheme="majorBidi"/>
          <w:sz w:val="24"/>
          <w:szCs w:val="24"/>
        </w:rPr>
        <w:t>,”</w:t>
      </w:r>
      <w:r w:rsidR="00461750" w:rsidRPr="00E00470">
        <w:rPr>
          <w:rFonts w:asciiTheme="majorBidi" w:hAnsiTheme="majorBidi" w:cstheme="majorBidi"/>
          <w:sz w:val="24"/>
          <w:szCs w:val="24"/>
        </w:rPr>
        <w:t xml:space="preserve"> </w:t>
      </w:r>
      <w:r w:rsidR="00461750" w:rsidRPr="00E00470">
        <w:rPr>
          <w:rFonts w:asciiTheme="majorBidi" w:hAnsiTheme="majorBidi" w:cstheme="majorBidi"/>
          <w:i/>
          <w:iCs/>
          <w:sz w:val="24"/>
          <w:szCs w:val="24"/>
        </w:rPr>
        <w:t>CBQ</w:t>
      </w:r>
      <w:r w:rsidR="001E0213" w:rsidRPr="00E00470">
        <w:rPr>
          <w:rFonts w:asciiTheme="majorBidi" w:hAnsiTheme="majorBidi" w:cstheme="majorBidi"/>
          <w:i/>
          <w:iCs/>
          <w:sz w:val="24"/>
          <w:szCs w:val="24"/>
        </w:rPr>
        <w:t xml:space="preserve"> </w:t>
      </w:r>
      <w:r w:rsidR="00461750" w:rsidRPr="00E00470">
        <w:rPr>
          <w:rFonts w:asciiTheme="majorBidi" w:hAnsiTheme="majorBidi" w:cstheme="majorBidi"/>
          <w:sz w:val="24"/>
          <w:szCs w:val="24"/>
        </w:rPr>
        <w:t>55 (1993)</w:t>
      </w:r>
      <w:r w:rsidR="00535788" w:rsidRPr="00E00470">
        <w:rPr>
          <w:rFonts w:asciiTheme="majorBidi" w:hAnsiTheme="majorBidi" w:cstheme="majorBidi"/>
          <w:sz w:val="24"/>
          <w:szCs w:val="24"/>
        </w:rPr>
        <w:t xml:space="preserve">, </w:t>
      </w:r>
      <w:r w:rsidR="00461750" w:rsidRPr="00E00470">
        <w:rPr>
          <w:rFonts w:asciiTheme="majorBidi" w:hAnsiTheme="majorBidi" w:cstheme="majorBidi"/>
          <w:sz w:val="24"/>
          <w:szCs w:val="24"/>
        </w:rPr>
        <w:t>225</w:t>
      </w:r>
      <w:r w:rsidR="00E32C76" w:rsidRPr="00E00470">
        <w:rPr>
          <w:rFonts w:asciiTheme="majorBidi" w:hAnsiTheme="majorBidi" w:cstheme="majorBidi"/>
          <w:sz w:val="24"/>
          <w:szCs w:val="24"/>
        </w:rPr>
        <w:t>–</w:t>
      </w:r>
      <w:r w:rsidR="00461750" w:rsidRPr="00E00470">
        <w:rPr>
          <w:rFonts w:asciiTheme="majorBidi" w:hAnsiTheme="majorBidi" w:cstheme="majorBidi"/>
          <w:sz w:val="24"/>
          <w:szCs w:val="24"/>
        </w:rPr>
        <w:t>43</w:t>
      </w:r>
      <w:r w:rsidR="00A16CCB" w:rsidRPr="00E00470">
        <w:rPr>
          <w:rFonts w:asciiTheme="majorBidi" w:hAnsiTheme="majorBidi" w:cstheme="majorBidi"/>
          <w:sz w:val="24"/>
          <w:szCs w:val="24"/>
        </w:rPr>
        <w:t xml:space="preserve"> (</w:t>
      </w:r>
      <w:r w:rsidR="00F7354F" w:rsidRPr="00E00470">
        <w:rPr>
          <w:rFonts w:asciiTheme="majorBidi" w:hAnsiTheme="majorBidi" w:cstheme="majorBidi"/>
          <w:sz w:val="24"/>
          <w:szCs w:val="24"/>
        </w:rPr>
        <w:t>239</w:t>
      </w:r>
      <w:r w:rsidR="00E32C76" w:rsidRPr="00E00470">
        <w:rPr>
          <w:rFonts w:asciiTheme="majorBidi" w:hAnsiTheme="majorBidi" w:cstheme="majorBidi"/>
          <w:sz w:val="24"/>
          <w:szCs w:val="24"/>
        </w:rPr>
        <w:t>–</w:t>
      </w:r>
      <w:r w:rsidR="00F7354F" w:rsidRPr="00E00470">
        <w:rPr>
          <w:rFonts w:asciiTheme="majorBidi" w:hAnsiTheme="majorBidi" w:cstheme="majorBidi"/>
          <w:sz w:val="24"/>
          <w:szCs w:val="24"/>
        </w:rPr>
        <w:t>40).</w:t>
      </w:r>
    </w:p>
  </w:footnote>
  <w:footnote w:id="54">
    <w:p w14:paraId="506B831C" w14:textId="6FD62373" w:rsidR="00006EEC" w:rsidRPr="00E00470" w:rsidRDefault="00006EEC"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On Michal, see, e.g.,</w:t>
      </w:r>
      <w:r w:rsidR="00D2729C" w:rsidRPr="00E00470">
        <w:rPr>
          <w:rFonts w:asciiTheme="majorBidi" w:hAnsiTheme="majorBidi" w:cstheme="majorBidi"/>
          <w:sz w:val="24"/>
          <w:szCs w:val="24"/>
        </w:rPr>
        <w:t xml:space="preserve"> the comments in</w:t>
      </w:r>
      <w:r w:rsidRPr="00E00470">
        <w:rPr>
          <w:rFonts w:asciiTheme="majorBidi" w:hAnsiTheme="majorBidi" w:cstheme="majorBidi"/>
          <w:sz w:val="24"/>
          <w:szCs w:val="24"/>
        </w:rPr>
        <w:t xml:space="preserve"> </w:t>
      </w:r>
      <w:r w:rsidR="00BD5610" w:rsidRPr="00E00470">
        <w:rPr>
          <w:rFonts w:asciiTheme="majorBidi" w:hAnsiTheme="majorBidi" w:cstheme="majorBidi"/>
          <w:sz w:val="24"/>
          <w:szCs w:val="24"/>
        </w:rPr>
        <w:t>Craig E.</w:t>
      </w:r>
      <w:r w:rsidR="009F60B2" w:rsidRPr="00E00470">
        <w:rPr>
          <w:rFonts w:asciiTheme="majorBidi" w:hAnsiTheme="majorBidi" w:cstheme="majorBidi"/>
          <w:sz w:val="24"/>
          <w:szCs w:val="24"/>
        </w:rPr>
        <w:t xml:space="preserve"> </w:t>
      </w:r>
      <w:r w:rsidR="00BD5610" w:rsidRPr="00E00470">
        <w:rPr>
          <w:rFonts w:asciiTheme="majorBidi" w:hAnsiTheme="majorBidi" w:cstheme="majorBidi"/>
          <w:sz w:val="24"/>
          <w:szCs w:val="24"/>
        </w:rPr>
        <w:t xml:space="preserve">Morrison, </w:t>
      </w:r>
      <w:r w:rsidR="00BD5610" w:rsidRPr="00E00470">
        <w:rPr>
          <w:rFonts w:asciiTheme="majorBidi" w:hAnsiTheme="majorBidi" w:cstheme="majorBidi"/>
          <w:i/>
          <w:sz w:val="24"/>
          <w:szCs w:val="24"/>
        </w:rPr>
        <w:t>2 Samuel</w:t>
      </w:r>
      <w:r w:rsidR="009F60B2" w:rsidRPr="00E00470">
        <w:rPr>
          <w:rFonts w:asciiTheme="majorBidi" w:hAnsiTheme="majorBidi" w:cstheme="majorBidi"/>
          <w:sz w:val="24"/>
          <w:szCs w:val="24"/>
        </w:rPr>
        <w:t>,</w:t>
      </w:r>
      <w:r w:rsidR="00BD5610" w:rsidRPr="00E00470">
        <w:rPr>
          <w:rFonts w:asciiTheme="majorBidi" w:hAnsiTheme="majorBidi" w:cstheme="majorBidi"/>
          <w:sz w:val="24"/>
          <w:szCs w:val="24"/>
        </w:rPr>
        <w:t xml:space="preserve"> Berit Olam </w:t>
      </w:r>
      <w:r w:rsidR="009F60B2" w:rsidRPr="00E00470">
        <w:rPr>
          <w:rFonts w:asciiTheme="majorBidi" w:hAnsiTheme="majorBidi" w:cstheme="majorBidi"/>
          <w:sz w:val="24"/>
          <w:szCs w:val="24"/>
        </w:rPr>
        <w:t>(</w:t>
      </w:r>
      <w:r w:rsidR="00BD5610" w:rsidRPr="00E00470">
        <w:rPr>
          <w:rFonts w:asciiTheme="majorBidi" w:hAnsiTheme="majorBidi" w:cstheme="majorBidi"/>
          <w:sz w:val="24"/>
          <w:szCs w:val="24"/>
        </w:rPr>
        <w:t>Collegeville, MN: Liturgical, 2013</w:t>
      </w:r>
      <w:r w:rsidR="009F60B2" w:rsidRPr="00E00470">
        <w:rPr>
          <w:rFonts w:asciiTheme="majorBidi" w:hAnsiTheme="majorBidi" w:cstheme="majorBidi"/>
          <w:sz w:val="24"/>
          <w:szCs w:val="24"/>
        </w:rPr>
        <w:t xml:space="preserve">), 51. </w:t>
      </w:r>
    </w:p>
  </w:footnote>
  <w:footnote w:id="55">
    <w:p w14:paraId="3C783109" w14:textId="532B69F7" w:rsidR="006F32B9" w:rsidRPr="00E00470" w:rsidRDefault="006F32B9"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Cf. Joel Rosenberg,</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I and 2 Samuel</w:t>
      </w:r>
      <w:r w:rsidR="00621301" w:rsidRPr="00E00470">
        <w:rPr>
          <w:rFonts w:asciiTheme="majorBidi" w:hAnsiTheme="majorBidi" w:cstheme="majorBidi"/>
          <w:sz w:val="24"/>
          <w:szCs w:val="24"/>
        </w:rPr>
        <w:t>,</w:t>
      </w:r>
      <w:r w:rsidR="00CA0BA7" w:rsidRPr="00E00470">
        <w:rPr>
          <w:rFonts w:asciiTheme="majorBidi" w:hAnsiTheme="majorBidi" w:cstheme="majorBidi"/>
          <w:sz w:val="24"/>
          <w:szCs w:val="24"/>
        </w:rPr>
        <w:t>”</w:t>
      </w:r>
      <w:r w:rsidRPr="00E00470">
        <w:rPr>
          <w:rFonts w:asciiTheme="majorBidi" w:hAnsiTheme="majorBidi" w:cstheme="majorBidi"/>
          <w:sz w:val="24"/>
          <w:szCs w:val="24"/>
        </w:rPr>
        <w:t xml:space="preserve"> in Robert Alter and Frank Kermode, ed., </w:t>
      </w:r>
      <w:r w:rsidRPr="00E00470">
        <w:rPr>
          <w:rFonts w:asciiTheme="majorBidi" w:hAnsiTheme="majorBidi" w:cstheme="majorBidi"/>
          <w:i/>
          <w:iCs/>
          <w:sz w:val="24"/>
          <w:szCs w:val="24"/>
        </w:rPr>
        <w:t>The Literary Guide to the Bible</w:t>
      </w:r>
      <w:r w:rsidRPr="00E00470">
        <w:rPr>
          <w:rFonts w:asciiTheme="majorBidi" w:hAnsiTheme="majorBidi" w:cstheme="majorBidi"/>
          <w:sz w:val="24"/>
          <w:szCs w:val="24"/>
        </w:rPr>
        <w:t xml:space="preserve"> (Cambridge, MA: Harvard University Press, 1987), 122–45 (128).</w:t>
      </w:r>
    </w:p>
  </w:footnote>
  <w:footnote w:id="56">
    <w:p w14:paraId="510A059A" w14:textId="7492483E" w:rsidR="009317DF" w:rsidRPr="00E00470" w:rsidRDefault="009317DF"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B94084" w:rsidRPr="00E00470">
        <w:rPr>
          <w:rFonts w:asciiTheme="majorBidi" w:hAnsiTheme="majorBidi" w:cstheme="majorBidi"/>
          <w:sz w:val="24"/>
          <w:szCs w:val="24"/>
        </w:rPr>
        <w:t xml:space="preserve">Antony F. </w:t>
      </w:r>
      <w:r w:rsidRPr="00E00470">
        <w:rPr>
          <w:rFonts w:asciiTheme="majorBidi" w:hAnsiTheme="majorBidi" w:cstheme="majorBidi"/>
          <w:sz w:val="24"/>
          <w:szCs w:val="24"/>
        </w:rPr>
        <w:t xml:space="preserve">Campbell, </w:t>
      </w:r>
      <w:r w:rsidRPr="00E00470">
        <w:rPr>
          <w:rFonts w:asciiTheme="majorBidi" w:hAnsiTheme="majorBidi" w:cstheme="majorBidi"/>
          <w:i/>
          <w:sz w:val="24"/>
          <w:szCs w:val="24"/>
        </w:rPr>
        <w:t>1 Samuel</w:t>
      </w:r>
      <w:r w:rsidR="00B94084" w:rsidRPr="00E00470">
        <w:rPr>
          <w:rFonts w:asciiTheme="majorBidi" w:hAnsiTheme="majorBidi" w:cstheme="majorBidi"/>
          <w:iCs/>
          <w:sz w:val="24"/>
          <w:szCs w:val="24"/>
        </w:rPr>
        <w:t>,</w:t>
      </w:r>
      <w:r w:rsidRPr="00E00470">
        <w:rPr>
          <w:rFonts w:asciiTheme="majorBidi" w:hAnsiTheme="majorBidi" w:cstheme="majorBidi"/>
          <w:sz w:val="24"/>
          <w:szCs w:val="24"/>
        </w:rPr>
        <w:t xml:space="preserve"> FOTL 7 </w:t>
      </w:r>
      <w:r w:rsidR="00B94084" w:rsidRPr="00E00470">
        <w:rPr>
          <w:rFonts w:asciiTheme="majorBidi" w:hAnsiTheme="majorBidi" w:cstheme="majorBidi"/>
          <w:sz w:val="24"/>
          <w:szCs w:val="24"/>
        </w:rPr>
        <w:t>(</w:t>
      </w:r>
      <w:r w:rsidRPr="00E00470">
        <w:rPr>
          <w:rFonts w:asciiTheme="majorBidi" w:hAnsiTheme="majorBidi" w:cstheme="majorBidi"/>
          <w:sz w:val="24"/>
          <w:szCs w:val="24"/>
        </w:rPr>
        <w:t xml:space="preserve">Grand Rapids: Eerdmans, 2003), </w:t>
      </w:r>
      <w:r w:rsidR="005E0783" w:rsidRPr="00E00470">
        <w:rPr>
          <w:rFonts w:asciiTheme="majorBidi" w:hAnsiTheme="majorBidi" w:cstheme="majorBidi"/>
          <w:sz w:val="24"/>
          <w:szCs w:val="24"/>
        </w:rPr>
        <w:t>221.</w:t>
      </w:r>
    </w:p>
  </w:footnote>
  <w:footnote w:id="57">
    <w:p w14:paraId="491CCB09" w14:textId="2AEA69F6" w:rsidR="008F4EFE" w:rsidRPr="00E00470" w:rsidRDefault="008F4EFE"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4C0378" w:rsidRPr="00E00470">
        <w:rPr>
          <w:rFonts w:asciiTheme="majorBidi" w:hAnsiTheme="majorBidi" w:cstheme="majorBidi"/>
          <w:sz w:val="24"/>
          <w:szCs w:val="24"/>
        </w:rPr>
        <w:t xml:space="preserve">Cf. Robert Alter, </w:t>
      </w:r>
      <w:r w:rsidR="00B50E76" w:rsidRPr="00E00470">
        <w:rPr>
          <w:rFonts w:asciiTheme="majorBidi" w:hAnsiTheme="majorBidi" w:cstheme="majorBidi"/>
          <w:i/>
          <w:sz w:val="24"/>
          <w:szCs w:val="24"/>
        </w:rPr>
        <w:t>The David Story: A Translation with Commentary of 1 and 2 Samuel</w:t>
      </w:r>
      <w:r w:rsidR="00B50E76" w:rsidRPr="00E00470">
        <w:rPr>
          <w:rFonts w:asciiTheme="majorBidi" w:hAnsiTheme="majorBidi" w:cstheme="majorBidi"/>
          <w:sz w:val="24"/>
          <w:szCs w:val="24"/>
        </w:rPr>
        <w:t xml:space="preserve"> </w:t>
      </w:r>
      <w:r w:rsidR="00912134" w:rsidRPr="00E00470">
        <w:rPr>
          <w:rFonts w:asciiTheme="majorBidi" w:hAnsiTheme="majorBidi" w:cstheme="majorBidi"/>
          <w:sz w:val="24"/>
          <w:szCs w:val="24"/>
        </w:rPr>
        <w:t>(</w:t>
      </w:r>
      <w:r w:rsidR="00B50E76" w:rsidRPr="00E00470">
        <w:rPr>
          <w:rFonts w:asciiTheme="majorBidi" w:hAnsiTheme="majorBidi" w:cstheme="majorBidi"/>
          <w:sz w:val="24"/>
          <w:szCs w:val="24"/>
        </w:rPr>
        <w:t>New York: Norton, 1999</w:t>
      </w:r>
      <w:r w:rsidR="00912134" w:rsidRPr="00E00470">
        <w:rPr>
          <w:rFonts w:asciiTheme="majorBidi" w:hAnsiTheme="majorBidi" w:cstheme="majorBidi"/>
          <w:sz w:val="24"/>
          <w:szCs w:val="24"/>
        </w:rPr>
        <w:t xml:space="preserve">), </w:t>
      </w:r>
      <w:r w:rsidR="004C0378" w:rsidRPr="00E00470">
        <w:rPr>
          <w:rFonts w:asciiTheme="majorBidi" w:hAnsiTheme="majorBidi" w:cstheme="majorBidi"/>
          <w:sz w:val="24"/>
          <w:szCs w:val="24"/>
        </w:rPr>
        <w:t>249.</w:t>
      </w:r>
    </w:p>
  </w:footnote>
  <w:footnote w:id="58">
    <w:p w14:paraId="3BD5F56E" w14:textId="400C4286" w:rsidR="00104851" w:rsidRPr="00E00470" w:rsidRDefault="00104851"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Sara M. Koenig,</w:t>
      </w:r>
      <w:r w:rsidR="00CA0BA7" w:rsidRPr="00E00470">
        <w:rPr>
          <w:rFonts w:asciiTheme="majorBidi" w:hAnsiTheme="majorBidi" w:cstheme="majorBidi"/>
          <w:sz w:val="24"/>
          <w:szCs w:val="24"/>
        </w:rPr>
        <w:t xml:space="preserve"> “</w:t>
      </w:r>
      <w:r w:rsidRPr="00E00470">
        <w:rPr>
          <w:rFonts w:asciiTheme="majorBidi" w:eastAsia="Brill-Bold" w:hAnsiTheme="majorBidi" w:cstheme="majorBidi"/>
          <w:sz w:val="24"/>
          <w:szCs w:val="24"/>
        </w:rPr>
        <w:t>Make War Not Love</w:t>
      </w:r>
      <w:r w:rsidRPr="00E00470">
        <w:rPr>
          <w:rFonts w:asciiTheme="majorBidi" w:hAnsiTheme="majorBidi" w:cstheme="majorBidi"/>
          <w:sz w:val="24"/>
          <w:szCs w:val="24"/>
        </w:rPr>
        <w:t xml:space="preserve">: </w:t>
      </w:r>
      <w:r w:rsidRPr="00E00470">
        <w:rPr>
          <w:rFonts w:asciiTheme="majorBidi" w:eastAsia="Brill-Bold" w:hAnsiTheme="majorBidi" w:cstheme="majorBidi"/>
          <w:sz w:val="24"/>
          <w:szCs w:val="24"/>
        </w:rPr>
        <w:t>The Limits of David’s Hegemonic Masculinity in 2 Samuel 10–12</w:t>
      </w:r>
      <w:r w:rsidR="005E4660">
        <w:rPr>
          <w:rFonts w:asciiTheme="majorBidi" w:eastAsia="Brill-Bold" w:hAnsiTheme="majorBidi" w:cstheme="majorBidi"/>
          <w:sz w:val="24"/>
          <w:szCs w:val="24"/>
        </w:rPr>
        <w:t>,”</w:t>
      </w:r>
      <w:r w:rsidR="008B1188">
        <w:rPr>
          <w:rFonts w:asciiTheme="majorBidi" w:eastAsia="Brill-Bold" w:hAnsiTheme="majorBidi" w:cstheme="majorBidi"/>
          <w:sz w:val="24"/>
          <w:szCs w:val="24"/>
        </w:rPr>
        <w:t xml:space="preserve"> </w:t>
      </w:r>
      <w:r w:rsidRPr="00E00470">
        <w:rPr>
          <w:rFonts w:asciiTheme="majorBidi" w:eastAsia="Brill-Bold" w:hAnsiTheme="majorBidi" w:cstheme="majorBidi"/>
          <w:i/>
          <w:iCs/>
          <w:sz w:val="24"/>
          <w:szCs w:val="24"/>
        </w:rPr>
        <w:t xml:space="preserve">BibInt </w:t>
      </w:r>
      <w:r w:rsidRPr="00E00470">
        <w:rPr>
          <w:rFonts w:asciiTheme="majorBidi" w:eastAsia="Brill-Bold" w:hAnsiTheme="majorBidi" w:cstheme="majorBidi"/>
          <w:sz w:val="24"/>
          <w:szCs w:val="24"/>
        </w:rPr>
        <w:t>23 (2015)</w:t>
      </w:r>
      <w:r w:rsidR="00FB2E05" w:rsidRPr="00E00470">
        <w:rPr>
          <w:rFonts w:asciiTheme="majorBidi" w:eastAsia="Brill-Bold" w:hAnsiTheme="majorBidi" w:cstheme="majorBidi"/>
          <w:sz w:val="24"/>
          <w:szCs w:val="24"/>
        </w:rPr>
        <w:t>,</w:t>
      </w:r>
      <w:r w:rsidRPr="00E00470">
        <w:rPr>
          <w:rFonts w:asciiTheme="majorBidi" w:eastAsia="Brill-Bold" w:hAnsiTheme="majorBidi" w:cstheme="majorBidi"/>
          <w:sz w:val="24"/>
          <w:szCs w:val="24"/>
        </w:rPr>
        <w:t xml:space="preserve"> 489–517</w:t>
      </w:r>
      <w:r w:rsidRPr="00E00470">
        <w:rPr>
          <w:rFonts w:asciiTheme="majorBidi" w:hAnsiTheme="majorBidi" w:cstheme="majorBidi"/>
          <w:sz w:val="24"/>
          <w:szCs w:val="24"/>
        </w:rPr>
        <w:t xml:space="preserve"> (517).</w:t>
      </w:r>
    </w:p>
  </w:footnote>
  <w:footnote w:id="59">
    <w:p w14:paraId="34DDFB8F" w14:textId="56C6A037" w:rsidR="001979C3" w:rsidRPr="00E00470" w:rsidRDefault="001979C3"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Michael West,</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 xml:space="preserve">Homer’s </w:t>
      </w:r>
      <w:r w:rsidRPr="00E00470">
        <w:rPr>
          <w:rFonts w:asciiTheme="majorBidi" w:hAnsiTheme="majorBidi" w:cstheme="majorBidi"/>
          <w:i/>
          <w:iCs/>
          <w:sz w:val="24"/>
          <w:szCs w:val="24"/>
        </w:rPr>
        <w:t xml:space="preserve">Iliad </w:t>
      </w:r>
      <w:r w:rsidRPr="00E00470">
        <w:rPr>
          <w:rFonts w:asciiTheme="majorBidi" w:hAnsiTheme="majorBidi" w:cstheme="majorBidi"/>
          <w:sz w:val="24"/>
          <w:szCs w:val="24"/>
        </w:rPr>
        <w:t>and the Genesis of Mock-Heroic</w:t>
      </w:r>
      <w:r w:rsidR="005E4660">
        <w:rPr>
          <w:rFonts w:asciiTheme="majorBidi" w:hAnsiTheme="majorBidi" w:cstheme="majorBidi"/>
          <w:sz w:val="24"/>
          <w:szCs w:val="24"/>
        </w:rPr>
        <w:t>,”</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 xml:space="preserve">Cithara </w:t>
      </w:r>
      <w:r w:rsidRPr="00E00470">
        <w:rPr>
          <w:rFonts w:asciiTheme="majorBidi" w:hAnsiTheme="majorBidi" w:cstheme="majorBidi"/>
          <w:sz w:val="24"/>
          <w:szCs w:val="24"/>
        </w:rPr>
        <w:t>21 (1981)</w:t>
      </w:r>
      <w:r w:rsidR="00FB2E05" w:rsidRPr="00E00470">
        <w:rPr>
          <w:rFonts w:asciiTheme="majorBidi" w:hAnsiTheme="majorBidi" w:cstheme="majorBidi"/>
          <w:sz w:val="24"/>
          <w:szCs w:val="24"/>
        </w:rPr>
        <w:t xml:space="preserve">, </w:t>
      </w:r>
      <w:r w:rsidRPr="00E00470">
        <w:rPr>
          <w:rFonts w:asciiTheme="majorBidi" w:hAnsiTheme="majorBidi" w:cstheme="majorBidi"/>
          <w:sz w:val="24"/>
          <w:szCs w:val="24"/>
        </w:rPr>
        <w:t>3</w:t>
      </w:r>
      <w:r w:rsidR="00E32C76" w:rsidRPr="00E00470">
        <w:rPr>
          <w:rFonts w:asciiTheme="majorBidi" w:hAnsiTheme="majorBidi" w:cstheme="majorBidi"/>
          <w:sz w:val="24"/>
          <w:szCs w:val="24"/>
        </w:rPr>
        <w:t>–</w:t>
      </w:r>
      <w:r w:rsidRPr="00E00470">
        <w:rPr>
          <w:rFonts w:asciiTheme="majorBidi" w:hAnsiTheme="majorBidi" w:cstheme="majorBidi"/>
          <w:sz w:val="24"/>
          <w:szCs w:val="24"/>
        </w:rPr>
        <w:t>22.</w:t>
      </w:r>
    </w:p>
  </w:footnote>
  <w:footnote w:id="60">
    <w:p w14:paraId="260CA565" w14:textId="6A8817EF" w:rsidR="00295C0C" w:rsidRPr="00E00470" w:rsidRDefault="00295C0C"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Cf. Ian C. Johnson, </w:t>
      </w:r>
      <w:r w:rsidRPr="00E00470">
        <w:rPr>
          <w:rFonts w:asciiTheme="majorBidi" w:hAnsiTheme="majorBidi" w:cstheme="majorBidi"/>
          <w:i/>
          <w:iCs/>
          <w:sz w:val="24"/>
          <w:szCs w:val="24"/>
        </w:rPr>
        <w:t>The</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Ironies</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of</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 xml:space="preserve">War: An Introduction to Homer’s </w:t>
      </w:r>
      <w:r w:rsidRPr="00E00470">
        <w:rPr>
          <w:rFonts w:asciiTheme="majorBidi" w:hAnsiTheme="majorBidi" w:cstheme="majorBidi"/>
          <w:sz w:val="24"/>
          <w:szCs w:val="24"/>
        </w:rPr>
        <w:t>Iliad (Lanham</w:t>
      </w:r>
      <w:r w:rsidR="00C67C96" w:rsidRPr="00E00470">
        <w:rPr>
          <w:rFonts w:asciiTheme="majorBidi" w:hAnsiTheme="majorBidi" w:cstheme="majorBidi"/>
          <w:sz w:val="24"/>
          <w:szCs w:val="24"/>
        </w:rPr>
        <w:t>, MD</w:t>
      </w:r>
      <w:r w:rsidRPr="00E00470">
        <w:rPr>
          <w:rFonts w:asciiTheme="majorBidi" w:hAnsiTheme="majorBidi" w:cstheme="majorBidi"/>
          <w:sz w:val="24"/>
          <w:szCs w:val="24"/>
        </w:rPr>
        <w:t>: University Press of America, 1988).</w:t>
      </w:r>
    </w:p>
  </w:footnote>
  <w:footnote w:id="61">
    <w:p w14:paraId="0FACB567" w14:textId="73394D72" w:rsidR="00E807BF" w:rsidRPr="00E00470" w:rsidRDefault="00E807BF"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Cf. Robert Polzin, </w:t>
      </w:r>
      <w:r w:rsidR="004E001B" w:rsidRPr="00E00470">
        <w:rPr>
          <w:rFonts w:asciiTheme="majorBidi" w:hAnsiTheme="majorBidi" w:cstheme="majorBidi"/>
          <w:i/>
          <w:sz w:val="24"/>
          <w:szCs w:val="24"/>
        </w:rPr>
        <w:t>David and the Deuteronomist: A Literary Study of the Deuteronomic History</w:t>
      </w:r>
      <w:r w:rsidR="004E001B" w:rsidRPr="00E00470">
        <w:rPr>
          <w:rFonts w:asciiTheme="majorBidi" w:hAnsiTheme="majorBidi" w:cstheme="majorBidi"/>
          <w:iCs/>
          <w:sz w:val="24"/>
          <w:szCs w:val="24"/>
        </w:rPr>
        <w:t xml:space="preserve">. </w:t>
      </w:r>
      <w:r w:rsidR="004E001B" w:rsidRPr="00E00470">
        <w:rPr>
          <w:rFonts w:asciiTheme="majorBidi" w:hAnsiTheme="majorBidi" w:cstheme="majorBidi"/>
          <w:i/>
          <w:sz w:val="24"/>
          <w:szCs w:val="24"/>
        </w:rPr>
        <w:t>Part</w:t>
      </w:r>
      <w:r w:rsidR="004E001B" w:rsidRPr="00E00470">
        <w:rPr>
          <w:rFonts w:asciiTheme="majorBidi" w:hAnsiTheme="majorBidi" w:cstheme="majorBidi"/>
          <w:iCs/>
          <w:sz w:val="24"/>
          <w:szCs w:val="24"/>
        </w:rPr>
        <w:t xml:space="preserve"> </w:t>
      </w:r>
      <w:r w:rsidR="004E001B" w:rsidRPr="00E00470">
        <w:rPr>
          <w:rFonts w:asciiTheme="majorBidi" w:hAnsiTheme="majorBidi" w:cstheme="majorBidi"/>
          <w:i/>
          <w:sz w:val="24"/>
          <w:szCs w:val="24"/>
        </w:rPr>
        <w:t>Three</w:t>
      </w:r>
      <w:r w:rsidR="004E001B" w:rsidRPr="00E00470">
        <w:rPr>
          <w:rFonts w:asciiTheme="majorBidi" w:hAnsiTheme="majorBidi" w:cstheme="majorBidi"/>
          <w:iCs/>
          <w:sz w:val="24"/>
          <w:szCs w:val="24"/>
        </w:rPr>
        <w:t xml:space="preserve">: </w:t>
      </w:r>
      <w:r w:rsidR="00DF41EE" w:rsidRPr="00E00470">
        <w:rPr>
          <w:rFonts w:asciiTheme="majorBidi" w:hAnsiTheme="majorBidi" w:cstheme="majorBidi"/>
          <w:i/>
          <w:sz w:val="24"/>
          <w:szCs w:val="24"/>
        </w:rPr>
        <w:t xml:space="preserve">2 </w:t>
      </w:r>
      <w:r w:rsidR="004E001B" w:rsidRPr="00E00470">
        <w:rPr>
          <w:rFonts w:asciiTheme="majorBidi" w:hAnsiTheme="majorBidi" w:cstheme="majorBidi"/>
          <w:i/>
          <w:sz w:val="24"/>
          <w:szCs w:val="24"/>
        </w:rPr>
        <w:t>Samuel</w:t>
      </w:r>
      <w:r w:rsidR="004E001B" w:rsidRPr="00E00470">
        <w:rPr>
          <w:rFonts w:asciiTheme="majorBidi" w:hAnsiTheme="majorBidi" w:cstheme="majorBidi"/>
          <w:iCs/>
          <w:sz w:val="24"/>
          <w:szCs w:val="24"/>
        </w:rPr>
        <w:t xml:space="preserve"> </w:t>
      </w:r>
      <w:r w:rsidR="00DF41EE" w:rsidRPr="00E00470">
        <w:rPr>
          <w:rFonts w:asciiTheme="majorBidi" w:hAnsiTheme="majorBidi" w:cstheme="majorBidi"/>
          <w:iCs/>
          <w:sz w:val="24"/>
          <w:szCs w:val="24"/>
        </w:rPr>
        <w:t>(</w:t>
      </w:r>
      <w:r w:rsidR="004E001B" w:rsidRPr="00E00470">
        <w:rPr>
          <w:rFonts w:asciiTheme="majorBidi" w:hAnsiTheme="majorBidi" w:cstheme="majorBidi"/>
          <w:sz w:val="24"/>
          <w:szCs w:val="24"/>
        </w:rPr>
        <w:t xml:space="preserve">Bloomington: Indiana University Press, </w:t>
      </w:r>
      <w:r w:rsidR="004E001B" w:rsidRPr="00E00470">
        <w:rPr>
          <w:rFonts w:asciiTheme="majorBidi" w:hAnsiTheme="majorBidi" w:cstheme="majorBidi"/>
          <w:iCs/>
          <w:sz w:val="24"/>
          <w:szCs w:val="24"/>
        </w:rPr>
        <w:t>1993</w:t>
      </w:r>
      <w:r w:rsidR="00333050" w:rsidRPr="00E00470">
        <w:rPr>
          <w:rFonts w:asciiTheme="majorBidi" w:hAnsiTheme="majorBidi" w:cstheme="majorBidi"/>
          <w:iCs/>
          <w:sz w:val="24"/>
          <w:szCs w:val="24"/>
        </w:rPr>
        <w:t>)</w:t>
      </w:r>
      <w:r w:rsidR="00E02753" w:rsidRPr="00E00470">
        <w:rPr>
          <w:rFonts w:asciiTheme="majorBidi" w:hAnsiTheme="majorBidi" w:cstheme="majorBidi"/>
          <w:sz w:val="24"/>
          <w:szCs w:val="24"/>
        </w:rPr>
        <w:t>, 119.</w:t>
      </w:r>
    </w:p>
  </w:footnote>
  <w:footnote w:id="62">
    <w:p w14:paraId="13EDB045" w14:textId="43127023" w:rsidR="00056361" w:rsidRPr="00E00470" w:rsidRDefault="00056361"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See </w:t>
      </w:r>
      <w:r w:rsidR="00B07C89" w:rsidRPr="00E00470">
        <w:rPr>
          <w:rFonts w:asciiTheme="majorBidi" w:hAnsiTheme="majorBidi" w:cstheme="majorBidi"/>
          <w:sz w:val="24"/>
          <w:szCs w:val="24"/>
        </w:rPr>
        <w:t xml:space="preserve">Jonathan Shay, </w:t>
      </w:r>
      <w:r w:rsidR="00B07C89" w:rsidRPr="00E00470">
        <w:rPr>
          <w:rFonts w:asciiTheme="majorBidi" w:hAnsiTheme="majorBidi" w:cstheme="majorBidi"/>
          <w:i/>
          <w:iCs/>
          <w:sz w:val="24"/>
          <w:szCs w:val="24"/>
        </w:rPr>
        <w:t xml:space="preserve">Achilles in Vietnam: </w:t>
      </w:r>
      <w:r w:rsidR="00C66C14" w:rsidRPr="00E00470">
        <w:rPr>
          <w:rFonts w:asciiTheme="majorBidi" w:hAnsiTheme="majorBidi" w:cstheme="majorBidi"/>
          <w:i/>
          <w:iCs/>
          <w:sz w:val="24"/>
          <w:szCs w:val="24"/>
        </w:rPr>
        <w:t>Combat Trauma and the Undoing of Character</w:t>
      </w:r>
      <w:r w:rsidR="00C66C14" w:rsidRPr="00E00470">
        <w:rPr>
          <w:rFonts w:asciiTheme="majorBidi" w:hAnsiTheme="majorBidi" w:cstheme="majorBidi"/>
          <w:sz w:val="24"/>
          <w:szCs w:val="24"/>
        </w:rPr>
        <w:t xml:space="preserve"> (</w:t>
      </w:r>
      <w:r w:rsidR="00962DAB" w:rsidRPr="00E00470">
        <w:rPr>
          <w:rFonts w:asciiTheme="majorBidi" w:hAnsiTheme="majorBidi" w:cstheme="majorBidi"/>
          <w:sz w:val="24"/>
          <w:szCs w:val="24"/>
        </w:rPr>
        <w:t xml:space="preserve">New York: </w:t>
      </w:r>
      <w:r w:rsidR="0014799A" w:rsidRPr="00E00470">
        <w:rPr>
          <w:rFonts w:asciiTheme="majorBidi" w:hAnsiTheme="majorBidi" w:cstheme="majorBidi"/>
          <w:sz w:val="24"/>
          <w:szCs w:val="24"/>
        </w:rPr>
        <w:t>Atheneum</w:t>
      </w:r>
      <w:r w:rsidR="00962DAB" w:rsidRPr="00E00470">
        <w:rPr>
          <w:rFonts w:asciiTheme="majorBidi" w:hAnsiTheme="majorBidi" w:cstheme="majorBidi"/>
          <w:sz w:val="24"/>
          <w:szCs w:val="24"/>
        </w:rPr>
        <w:t>, 199</w:t>
      </w:r>
      <w:r w:rsidR="0014799A" w:rsidRPr="00E00470">
        <w:rPr>
          <w:rFonts w:asciiTheme="majorBidi" w:hAnsiTheme="majorBidi" w:cstheme="majorBidi"/>
          <w:sz w:val="24"/>
          <w:szCs w:val="24"/>
        </w:rPr>
        <w:t>4</w:t>
      </w:r>
      <w:r w:rsidR="00962DAB" w:rsidRPr="00E00470">
        <w:rPr>
          <w:rFonts w:asciiTheme="majorBidi" w:hAnsiTheme="majorBidi" w:cstheme="majorBidi"/>
          <w:sz w:val="24"/>
          <w:szCs w:val="24"/>
        </w:rPr>
        <w:t>)</w:t>
      </w:r>
      <w:r w:rsidR="00BB3F34" w:rsidRPr="00E00470">
        <w:rPr>
          <w:rFonts w:asciiTheme="majorBidi" w:hAnsiTheme="majorBidi" w:cstheme="majorBidi"/>
          <w:sz w:val="24"/>
          <w:szCs w:val="24"/>
        </w:rPr>
        <w:t xml:space="preserve">; cf. </w:t>
      </w:r>
      <w:r w:rsidR="00A37856" w:rsidRPr="00E00470">
        <w:rPr>
          <w:rFonts w:asciiTheme="majorBidi" w:hAnsiTheme="majorBidi" w:cstheme="majorBidi"/>
          <w:sz w:val="24"/>
          <w:szCs w:val="24"/>
        </w:rPr>
        <w:t>Timothy Patitsas,</w:t>
      </w:r>
      <w:r w:rsidR="00CA0BA7" w:rsidRPr="00E00470">
        <w:rPr>
          <w:rFonts w:asciiTheme="majorBidi" w:hAnsiTheme="majorBidi" w:cstheme="majorBidi"/>
          <w:sz w:val="24"/>
          <w:szCs w:val="24"/>
        </w:rPr>
        <w:t xml:space="preserve"> “</w:t>
      </w:r>
      <w:r w:rsidR="000411C7" w:rsidRPr="00E00470">
        <w:rPr>
          <w:rFonts w:asciiTheme="majorBidi" w:hAnsiTheme="majorBidi" w:cstheme="majorBidi"/>
          <w:sz w:val="24"/>
          <w:szCs w:val="24"/>
        </w:rPr>
        <w:t xml:space="preserve">The Opposite of War is Not Peace: </w:t>
      </w:r>
      <w:r w:rsidR="009E0D62" w:rsidRPr="00E00470">
        <w:rPr>
          <w:rFonts w:asciiTheme="majorBidi" w:hAnsiTheme="majorBidi" w:cstheme="majorBidi"/>
          <w:sz w:val="24"/>
          <w:szCs w:val="24"/>
        </w:rPr>
        <w:t xml:space="preserve">Healing Trauma in </w:t>
      </w:r>
      <w:r w:rsidR="001A32C4">
        <w:rPr>
          <w:rFonts w:asciiTheme="majorBidi" w:hAnsiTheme="majorBidi" w:cstheme="majorBidi"/>
          <w:i/>
          <w:iCs/>
          <w:sz w:val="24"/>
          <w:szCs w:val="24"/>
        </w:rPr>
        <w:t>T</w:t>
      </w:r>
      <w:r w:rsidR="00C542D4" w:rsidRPr="00E00470">
        <w:rPr>
          <w:rFonts w:asciiTheme="majorBidi" w:hAnsiTheme="majorBidi" w:cstheme="majorBidi"/>
          <w:i/>
          <w:iCs/>
          <w:sz w:val="24"/>
          <w:szCs w:val="24"/>
        </w:rPr>
        <w:t>he Iliad</w:t>
      </w:r>
      <w:r w:rsidR="009E0D62" w:rsidRPr="00E00470">
        <w:rPr>
          <w:rFonts w:asciiTheme="majorBidi" w:hAnsiTheme="majorBidi" w:cstheme="majorBidi"/>
          <w:i/>
          <w:iCs/>
          <w:sz w:val="24"/>
          <w:szCs w:val="24"/>
        </w:rPr>
        <w:t xml:space="preserve"> </w:t>
      </w:r>
      <w:r w:rsidR="009E0D62" w:rsidRPr="00E00470">
        <w:rPr>
          <w:rFonts w:asciiTheme="majorBidi" w:hAnsiTheme="majorBidi" w:cstheme="majorBidi"/>
          <w:sz w:val="24"/>
          <w:szCs w:val="24"/>
        </w:rPr>
        <w:t>and in Orthodox Tradition</w:t>
      </w:r>
      <w:r w:rsidR="005E4660">
        <w:rPr>
          <w:rFonts w:asciiTheme="majorBidi" w:hAnsiTheme="majorBidi" w:cstheme="majorBidi"/>
          <w:sz w:val="24"/>
          <w:szCs w:val="24"/>
        </w:rPr>
        <w:t>,”</w:t>
      </w:r>
      <w:r w:rsidR="009E0D62" w:rsidRPr="00E00470">
        <w:rPr>
          <w:rFonts w:asciiTheme="majorBidi" w:hAnsiTheme="majorBidi" w:cstheme="majorBidi"/>
          <w:sz w:val="24"/>
          <w:szCs w:val="24"/>
        </w:rPr>
        <w:t xml:space="preserve"> </w:t>
      </w:r>
      <w:r w:rsidR="00BB3F34" w:rsidRPr="00E00470">
        <w:rPr>
          <w:rFonts w:asciiTheme="majorBidi" w:hAnsiTheme="majorBidi" w:cstheme="majorBidi"/>
          <w:i/>
          <w:iCs/>
          <w:sz w:val="24"/>
          <w:szCs w:val="24"/>
        </w:rPr>
        <w:t>Road to Emmaus</w:t>
      </w:r>
      <w:r w:rsidR="00BB3F34" w:rsidRPr="00E00470">
        <w:rPr>
          <w:rFonts w:asciiTheme="majorBidi" w:hAnsiTheme="majorBidi" w:cstheme="majorBidi"/>
          <w:sz w:val="24"/>
          <w:szCs w:val="24"/>
        </w:rPr>
        <w:t xml:space="preserve"> </w:t>
      </w:r>
      <w:r w:rsidR="00DA05B9" w:rsidRPr="00E00470">
        <w:rPr>
          <w:rFonts w:asciiTheme="majorBidi" w:hAnsiTheme="majorBidi" w:cstheme="majorBidi"/>
          <w:sz w:val="24"/>
          <w:szCs w:val="24"/>
        </w:rPr>
        <w:t>52</w:t>
      </w:r>
      <w:r w:rsidR="004E4EFE" w:rsidRPr="00E00470">
        <w:rPr>
          <w:rFonts w:asciiTheme="majorBidi" w:hAnsiTheme="majorBidi" w:cstheme="majorBidi"/>
          <w:sz w:val="24"/>
          <w:szCs w:val="24"/>
        </w:rPr>
        <w:t xml:space="preserve"> (</w:t>
      </w:r>
      <w:r w:rsidR="00DA05B9" w:rsidRPr="00E00470">
        <w:rPr>
          <w:rFonts w:asciiTheme="majorBidi" w:hAnsiTheme="majorBidi" w:cstheme="majorBidi"/>
          <w:sz w:val="24"/>
          <w:szCs w:val="24"/>
        </w:rPr>
        <w:t>2013</w:t>
      </w:r>
      <w:r w:rsidR="00515981" w:rsidRPr="00E00470">
        <w:rPr>
          <w:rFonts w:asciiTheme="majorBidi" w:hAnsiTheme="majorBidi" w:cstheme="majorBidi"/>
          <w:sz w:val="24"/>
          <w:szCs w:val="24"/>
        </w:rPr>
        <w:t>)</w:t>
      </w:r>
      <w:r w:rsidR="00333050" w:rsidRPr="00E00470">
        <w:rPr>
          <w:rFonts w:asciiTheme="majorBidi" w:hAnsiTheme="majorBidi" w:cstheme="majorBidi"/>
          <w:sz w:val="24"/>
          <w:szCs w:val="24"/>
        </w:rPr>
        <w:t xml:space="preserve">, </w:t>
      </w:r>
      <w:r w:rsidR="00515981" w:rsidRPr="00E00470">
        <w:rPr>
          <w:rFonts w:asciiTheme="majorBidi" w:hAnsiTheme="majorBidi" w:cstheme="majorBidi"/>
          <w:sz w:val="24"/>
          <w:szCs w:val="24"/>
        </w:rPr>
        <w:t>26</w:t>
      </w:r>
      <w:r w:rsidR="00E32C76" w:rsidRPr="00E00470">
        <w:rPr>
          <w:rFonts w:asciiTheme="majorBidi" w:hAnsiTheme="majorBidi" w:cstheme="majorBidi"/>
          <w:sz w:val="24"/>
          <w:szCs w:val="24"/>
        </w:rPr>
        <w:t>–</w:t>
      </w:r>
      <w:r w:rsidR="00515981" w:rsidRPr="00E00470">
        <w:rPr>
          <w:rFonts w:asciiTheme="majorBidi" w:hAnsiTheme="majorBidi" w:cstheme="majorBidi"/>
          <w:sz w:val="24"/>
          <w:szCs w:val="24"/>
        </w:rPr>
        <w:t>51.</w:t>
      </w:r>
    </w:p>
  </w:footnote>
  <w:footnote w:id="63">
    <w:p w14:paraId="6B1F0E5E" w14:textId="6CFCF48C" w:rsidR="00456AAB" w:rsidRPr="00E00470" w:rsidRDefault="00F13243"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Cf. </w:t>
      </w:r>
      <w:r w:rsidR="00A65BCD" w:rsidRPr="00E00470">
        <w:rPr>
          <w:rFonts w:asciiTheme="majorBidi" w:hAnsiTheme="majorBidi" w:cstheme="majorBidi"/>
          <w:sz w:val="24"/>
          <w:szCs w:val="24"/>
        </w:rPr>
        <w:t xml:space="preserve">Jan </w:t>
      </w:r>
      <w:r w:rsidR="00456AAB" w:rsidRPr="00E00470">
        <w:rPr>
          <w:rFonts w:asciiTheme="majorBidi" w:hAnsiTheme="majorBidi" w:cstheme="majorBidi"/>
          <w:sz w:val="24"/>
          <w:szCs w:val="24"/>
        </w:rPr>
        <w:t xml:space="preserve">Fokkelman, </w:t>
      </w:r>
      <w:r w:rsidR="00456AAB" w:rsidRPr="00E00470">
        <w:rPr>
          <w:rFonts w:asciiTheme="majorBidi" w:hAnsiTheme="majorBidi" w:cstheme="majorBidi"/>
          <w:i/>
          <w:iCs/>
          <w:sz w:val="24"/>
          <w:szCs w:val="24"/>
        </w:rPr>
        <w:t>Narrative Art and Poetry in the Books of Samuel</w:t>
      </w:r>
      <w:r w:rsidR="00BE18BE" w:rsidRPr="00E00470">
        <w:rPr>
          <w:rFonts w:asciiTheme="majorBidi" w:hAnsiTheme="majorBidi" w:cstheme="majorBidi"/>
          <w:sz w:val="24"/>
          <w:szCs w:val="24"/>
        </w:rPr>
        <w:t>,</w:t>
      </w:r>
      <w:r w:rsidR="00456AAB" w:rsidRPr="00E00470">
        <w:rPr>
          <w:rFonts w:asciiTheme="majorBidi" w:hAnsiTheme="majorBidi" w:cstheme="majorBidi"/>
          <w:sz w:val="24"/>
          <w:szCs w:val="24"/>
        </w:rPr>
        <w:t xml:space="preserve"> Vol. 3</w:t>
      </w:r>
      <w:r w:rsidR="00F000F4" w:rsidRPr="00E00470">
        <w:rPr>
          <w:rFonts w:asciiTheme="majorBidi" w:hAnsiTheme="majorBidi" w:cstheme="majorBidi"/>
          <w:sz w:val="24"/>
          <w:szCs w:val="24"/>
        </w:rPr>
        <w:t xml:space="preserve"> (Assen: van Go</w:t>
      </w:r>
      <w:r w:rsidR="0014742A" w:rsidRPr="00E00470">
        <w:rPr>
          <w:rFonts w:asciiTheme="majorBidi" w:hAnsiTheme="majorBidi" w:cstheme="majorBidi"/>
          <w:sz w:val="24"/>
          <w:szCs w:val="24"/>
        </w:rPr>
        <w:t>rcum, 1990)</w:t>
      </w:r>
      <w:r w:rsidR="006F0782" w:rsidRPr="00E00470">
        <w:rPr>
          <w:rFonts w:asciiTheme="majorBidi" w:hAnsiTheme="majorBidi" w:cstheme="majorBidi"/>
          <w:sz w:val="24"/>
          <w:szCs w:val="24"/>
        </w:rPr>
        <w:t>,</w:t>
      </w:r>
      <w:r w:rsidR="0014742A" w:rsidRPr="00E00470">
        <w:rPr>
          <w:rFonts w:asciiTheme="majorBidi" w:hAnsiTheme="majorBidi" w:cstheme="majorBidi"/>
          <w:sz w:val="24"/>
          <w:szCs w:val="24"/>
        </w:rPr>
        <w:t xml:space="preserve"> w</w:t>
      </w:r>
      <w:r w:rsidR="00C23749" w:rsidRPr="00E00470">
        <w:rPr>
          <w:rFonts w:asciiTheme="majorBidi" w:hAnsiTheme="majorBidi" w:cstheme="majorBidi"/>
          <w:sz w:val="24"/>
          <w:szCs w:val="24"/>
        </w:rPr>
        <w:t>hich has</w:t>
      </w:r>
      <w:r w:rsidR="0014742A" w:rsidRPr="00E00470">
        <w:rPr>
          <w:rFonts w:asciiTheme="majorBidi" w:hAnsiTheme="majorBidi" w:cstheme="majorBidi"/>
          <w:sz w:val="24"/>
          <w:szCs w:val="24"/>
        </w:rPr>
        <w:t xml:space="preserve"> the subtitle</w:t>
      </w:r>
      <w:r w:rsidR="00456AAB" w:rsidRPr="00E00470">
        <w:rPr>
          <w:rFonts w:asciiTheme="majorBidi" w:hAnsiTheme="majorBidi" w:cstheme="majorBidi"/>
          <w:sz w:val="24"/>
          <w:szCs w:val="24"/>
        </w:rPr>
        <w:t xml:space="preserve"> </w:t>
      </w:r>
      <w:r w:rsidR="00456AAB" w:rsidRPr="00E00470">
        <w:rPr>
          <w:rFonts w:asciiTheme="majorBidi" w:hAnsiTheme="majorBidi" w:cstheme="majorBidi"/>
          <w:i/>
          <w:iCs/>
          <w:sz w:val="24"/>
          <w:szCs w:val="24"/>
        </w:rPr>
        <w:t>Throne and City (II Sam. 2</w:t>
      </w:r>
      <w:r w:rsidR="00E32C76" w:rsidRPr="00E00470">
        <w:rPr>
          <w:rFonts w:asciiTheme="majorBidi" w:hAnsiTheme="majorBidi" w:cstheme="majorBidi"/>
          <w:i/>
          <w:iCs/>
          <w:sz w:val="24"/>
          <w:szCs w:val="24"/>
        </w:rPr>
        <w:t>–</w:t>
      </w:r>
      <w:r w:rsidR="00456AAB" w:rsidRPr="00E00470">
        <w:rPr>
          <w:rFonts w:asciiTheme="majorBidi" w:hAnsiTheme="majorBidi" w:cstheme="majorBidi"/>
          <w:i/>
          <w:iCs/>
          <w:sz w:val="24"/>
          <w:szCs w:val="24"/>
        </w:rPr>
        <w:t>8 &amp; 21</w:t>
      </w:r>
      <w:r w:rsidR="00E32C76" w:rsidRPr="00E00470">
        <w:rPr>
          <w:rFonts w:asciiTheme="majorBidi" w:hAnsiTheme="majorBidi" w:cstheme="majorBidi"/>
          <w:i/>
          <w:iCs/>
          <w:sz w:val="24"/>
          <w:szCs w:val="24"/>
        </w:rPr>
        <w:t>–</w:t>
      </w:r>
      <w:r w:rsidR="00456AAB" w:rsidRPr="00E00470">
        <w:rPr>
          <w:rFonts w:asciiTheme="majorBidi" w:hAnsiTheme="majorBidi" w:cstheme="majorBidi"/>
          <w:i/>
          <w:iCs/>
          <w:sz w:val="24"/>
          <w:szCs w:val="24"/>
        </w:rPr>
        <w:t>24)</w:t>
      </w:r>
      <w:r w:rsidR="0014742A" w:rsidRPr="00E00470">
        <w:rPr>
          <w:rFonts w:asciiTheme="majorBidi" w:hAnsiTheme="majorBidi" w:cstheme="majorBidi"/>
          <w:sz w:val="24"/>
          <w:szCs w:val="24"/>
        </w:rPr>
        <w:t>.</w:t>
      </w:r>
      <w:r w:rsidR="00456AAB" w:rsidRPr="00E00470">
        <w:rPr>
          <w:rFonts w:asciiTheme="majorBidi" w:hAnsiTheme="majorBidi" w:cstheme="majorBidi"/>
          <w:sz w:val="24"/>
          <w:szCs w:val="24"/>
        </w:rPr>
        <w:t xml:space="preserve"> </w:t>
      </w:r>
    </w:p>
  </w:footnote>
  <w:footnote w:id="64">
    <w:p w14:paraId="4DC3D07D" w14:textId="5FC71533" w:rsidR="00532997" w:rsidRPr="00E00470" w:rsidRDefault="00532997"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It so happens that as I write, the Church of England lectionary is working its way through </w:t>
      </w:r>
      <w:r w:rsidR="00DC555A" w:rsidRPr="00E00470">
        <w:rPr>
          <w:rFonts w:asciiTheme="majorBidi" w:hAnsiTheme="majorBidi" w:cstheme="majorBidi"/>
          <w:sz w:val="24"/>
          <w:szCs w:val="24"/>
        </w:rPr>
        <w:t>2 Samuel</w:t>
      </w:r>
      <w:r w:rsidR="00A03CE7" w:rsidRPr="00E00470">
        <w:rPr>
          <w:rFonts w:asciiTheme="majorBidi" w:hAnsiTheme="majorBidi" w:cstheme="majorBidi"/>
          <w:sz w:val="24"/>
          <w:szCs w:val="24"/>
        </w:rPr>
        <w:t>,</w:t>
      </w:r>
      <w:r w:rsidR="00DC555A" w:rsidRPr="00E00470">
        <w:rPr>
          <w:rFonts w:asciiTheme="majorBidi" w:hAnsiTheme="majorBidi" w:cstheme="majorBidi"/>
          <w:sz w:val="24"/>
          <w:szCs w:val="24"/>
        </w:rPr>
        <w:t xml:space="preserve"> and it omits the rape</w:t>
      </w:r>
      <w:r w:rsidR="006A353E" w:rsidRPr="00E00470">
        <w:rPr>
          <w:rFonts w:asciiTheme="majorBidi" w:hAnsiTheme="majorBidi" w:cstheme="majorBidi"/>
          <w:sz w:val="24"/>
          <w:szCs w:val="24"/>
        </w:rPr>
        <w:t xml:space="preserve"> of Tamar</w:t>
      </w:r>
      <w:r w:rsidR="00DC555A" w:rsidRPr="00E00470">
        <w:rPr>
          <w:rFonts w:asciiTheme="majorBidi" w:hAnsiTheme="majorBidi" w:cstheme="majorBidi"/>
          <w:sz w:val="24"/>
          <w:szCs w:val="24"/>
        </w:rPr>
        <w:t xml:space="preserve"> </w:t>
      </w:r>
      <w:r w:rsidR="00CA5C77" w:rsidRPr="00E00470">
        <w:rPr>
          <w:rFonts w:asciiTheme="majorBidi" w:hAnsiTheme="majorBidi" w:cstheme="majorBidi"/>
          <w:sz w:val="24"/>
          <w:szCs w:val="24"/>
        </w:rPr>
        <w:t xml:space="preserve">(and </w:t>
      </w:r>
      <w:r w:rsidR="00DC555A" w:rsidRPr="00E00470">
        <w:rPr>
          <w:rFonts w:asciiTheme="majorBidi" w:hAnsiTheme="majorBidi" w:cstheme="majorBidi"/>
          <w:sz w:val="24"/>
          <w:szCs w:val="24"/>
        </w:rPr>
        <w:t xml:space="preserve">the </w:t>
      </w:r>
      <w:r w:rsidR="006A353E" w:rsidRPr="00E00470">
        <w:rPr>
          <w:rFonts w:asciiTheme="majorBidi" w:hAnsiTheme="majorBidi" w:cstheme="majorBidi"/>
          <w:sz w:val="24"/>
          <w:szCs w:val="24"/>
        </w:rPr>
        <w:t>killing</w:t>
      </w:r>
      <w:r w:rsidR="00DC555A" w:rsidRPr="00E00470">
        <w:rPr>
          <w:rFonts w:asciiTheme="majorBidi" w:hAnsiTheme="majorBidi" w:cstheme="majorBidi"/>
          <w:sz w:val="24"/>
          <w:szCs w:val="24"/>
        </w:rPr>
        <w:t xml:space="preserve"> </w:t>
      </w:r>
      <w:r w:rsidR="006A353E" w:rsidRPr="00E00470">
        <w:rPr>
          <w:rFonts w:asciiTheme="majorBidi" w:hAnsiTheme="majorBidi" w:cstheme="majorBidi"/>
          <w:sz w:val="24"/>
          <w:szCs w:val="24"/>
        </w:rPr>
        <w:t xml:space="preserve">of </w:t>
      </w:r>
      <w:r w:rsidR="00A03CE7" w:rsidRPr="00E00470">
        <w:rPr>
          <w:rFonts w:asciiTheme="majorBidi" w:hAnsiTheme="majorBidi" w:cstheme="majorBidi"/>
          <w:sz w:val="24"/>
          <w:szCs w:val="24"/>
        </w:rPr>
        <w:t>Amnon</w:t>
      </w:r>
      <w:r w:rsidR="00492DC2" w:rsidRPr="00E00470">
        <w:rPr>
          <w:rFonts w:asciiTheme="majorBidi" w:hAnsiTheme="majorBidi" w:cstheme="majorBidi"/>
          <w:sz w:val="24"/>
          <w:szCs w:val="24"/>
        </w:rPr>
        <w:t xml:space="preserve"> and </w:t>
      </w:r>
      <w:r w:rsidR="00CA5C77" w:rsidRPr="00E00470">
        <w:rPr>
          <w:rFonts w:asciiTheme="majorBidi" w:hAnsiTheme="majorBidi" w:cstheme="majorBidi"/>
          <w:sz w:val="24"/>
          <w:szCs w:val="24"/>
        </w:rPr>
        <w:t xml:space="preserve">the </w:t>
      </w:r>
      <w:r w:rsidR="00492DC2" w:rsidRPr="00E00470">
        <w:rPr>
          <w:rFonts w:asciiTheme="majorBidi" w:hAnsiTheme="majorBidi" w:cstheme="majorBidi"/>
          <w:sz w:val="24"/>
          <w:szCs w:val="24"/>
        </w:rPr>
        <w:t>flight of Absalom</w:t>
      </w:r>
      <w:r w:rsidR="00CA5C77" w:rsidRPr="00E00470">
        <w:rPr>
          <w:rFonts w:asciiTheme="majorBidi" w:hAnsiTheme="majorBidi" w:cstheme="majorBidi"/>
          <w:sz w:val="24"/>
          <w:szCs w:val="24"/>
        </w:rPr>
        <w:t>)</w:t>
      </w:r>
      <w:r w:rsidR="00495232" w:rsidRPr="00E00470">
        <w:rPr>
          <w:rFonts w:asciiTheme="majorBidi" w:hAnsiTheme="majorBidi" w:cstheme="majorBidi"/>
          <w:sz w:val="24"/>
          <w:szCs w:val="24"/>
        </w:rPr>
        <w:t>, which seems regrettable.</w:t>
      </w:r>
    </w:p>
  </w:footnote>
  <w:footnote w:id="65">
    <w:p w14:paraId="3253DA29" w14:textId="4B3A7F14" w:rsidR="00AD192A" w:rsidRPr="00E00470" w:rsidRDefault="00AD192A"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Cf. David </w:t>
      </w:r>
      <w:r w:rsidR="00307033" w:rsidRPr="00E00470">
        <w:rPr>
          <w:rFonts w:asciiTheme="majorBidi" w:hAnsiTheme="majorBidi" w:cstheme="majorBidi"/>
          <w:sz w:val="24"/>
          <w:szCs w:val="24"/>
        </w:rPr>
        <w:t xml:space="preserve">G. </w:t>
      </w:r>
      <w:r w:rsidRPr="00E00470">
        <w:rPr>
          <w:rFonts w:asciiTheme="majorBidi" w:hAnsiTheme="majorBidi" w:cstheme="majorBidi"/>
          <w:sz w:val="24"/>
          <w:szCs w:val="24"/>
        </w:rPr>
        <w:t xml:space="preserve">Firth, </w:t>
      </w:r>
      <w:r w:rsidR="00080605" w:rsidRPr="00E00470">
        <w:rPr>
          <w:rFonts w:asciiTheme="majorBidi" w:hAnsiTheme="majorBidi" w:cstheme="majorBidi"/>
          <w:i/>
          <w:iCs/>
          <w:sz w:val="24"/>
          <w:szCs w:val="24"/>
        </w:rPr>
        <w:t>1 &amp; 2 Samuel</w:t>
      </w:r>
      <w:r w:rsidR="00307033" w:rsidRPr="00E00470">
        <w:rPr>
          <w:rFonts w:asciiTheme="majorBidi" w:hAnsiTheme="majorBidi" w:cstheme="majorBidi"/>
          <w:sz w:val="24"/>
          <w:szCs w:val="24"/>
        </w:rPr>
        <w:t>,</w:t>
      </w:r>
      <w:r w:rsidR="00080605" w:rsidRPr="00E00470">
        <w:rPr>
          <w:rFonts w:asciiTheme="majorBidi" w:hAnsiTheme="majorBidi" w:cstheme="majorBidi"/>
          <w:sz w:val="24"/>
          <w:szCs w:val="24"/>
        </w:rPr>
        <w:t xml:space="preserve"> Ap</w:t>
      </w:r>
      <w:r w:rsidR="00D625C0" w:rsidRPr="00E00470">
        <w:rPr>
          <w:rFonts w:asciiTheme="majorBidi" w:hAnsiTheme="majorBidi" w:cstheme="majorBidi"/>
          <w:sz w:val="24"/>
          <w:szCs w:val="24"/>
        </w:rPr>
        <w:t>OTC</w:t>
      </w:r>
      <w:r w:rsidR="00080605" w:rsidRPr="00E00470">
        <w:rPr>
          <w:rFonts w:asciiTheme="majorBidi" w:hAnsiTheme="majorBidi" w:cstheme="majorBidi"/>
          <w:sz w:val="24"/>
          <w:szCs w:val="24"/>
        </w:rPr>
        <w:t xml:space="preserve"> 8 </w:t>
      </w:r>
      <w:r w:rsidR="00307033" w:rsidRPr="00E00470">
        <w:rPr>
          <w:rFonts w:asciiTheme="majorBidi" w:hAnsiTheme="majorBidi" w:cstheme="majorBidi"/>
          <w:sz w:val="24"/>
          <w:szCs w:val="24"/>
        </w:rPr>
        <w:t>(</w:t>
      </w:r>
      <w:r w:rsidR="00080605" w:rsidRPr="00E00470">
        <w:rPr>
          <w:rFonts w:asciiTheme="majorBidi" w:hAnsiTheme="majorBidi" w:cstheme="majorBidi"/>
          <w:sz w:val="24"/>
          <w:szCs w:val="24"/>
        </w:rPr>
        <w:t>Nottingham: Apollos, 2009</w:t>
      </w:r>
      <w:r w:rsidR="00307033" w:rsidRPr="00E00470">
        <w:rPr>
          <w:rFonts w:asciiTheme="majorBidi" w:hAnsiTheme="majorBidi" w:cstheme="majorBidi"/>
          <w:sz w:val="24"/>
          <w:szCs w:val="24"/>
        </w:rPr>
        <w:t xml:space="preserve">), </w:t>
      </w:r>
      <w:r w:rsidR="00AD20E3" w:rsidRPr="00E00470">
        <w:rPr>
          <w:rFonts w:asciiTheme="majorBidi" w:hAnsiTheme="majorBidi" w:cstheme="majorBidi"/>
          <w:sz w:val="24"/>
          <w:szCs w:val="24"/>
        </w:rPr>
        <w:t>519.</w:t>
      </w:r>
    </w:p>
  </w:footnote>
  <w:footnote w:id="66">
    <w:p w14:paraId="543AB6D7" w14:textId="64152A1C" w:rsidR="00AD20E3" w:rsidRPr="00E00470" w:rsidRDefault="00AD20E3"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Cf. </w:t>
      </w:r>
      <w:r w:rsidR="00BC27B5" w:rsidRPr="00E00470">
        <w:rPr>
          <w:rFonts w:asciiTheme="majorBidi" w:hAnsiTheme="majorBidi" w:cstheme="majorBidi"/>
          <w:sz w:val="24"/>
          <w:szCs w:val="24"/>
        </w:rPr>
        <w:t>K</w:t>
      </w:r>
      <w:r w:rsidR="002C703B" w:rsidRPr="00E00470">
        <w:rPr>
          <w:rFonts w:asciiTheme="majorBidi" w:hAnsiTheme="majorBidi" w:cstheme="majorBidi"/>
          <w:sz w:val="24"/>
          <w:szCs w:val="24"/>
        </w:rPr>
        <w:t>urt</w:t>
      </w:r>
      <w:r w:rsidR="00BC27B5" w:rsidRPr="00E00470">
        <w:rPr>
          <w:rFonts w:asciiTheme="majorBidi" w:hAnsiTheme="majorBidi" w:cstheme="majorBidi"/>
          <w:sz w:val="24"/>
          <w:szCs w:val="24"/>
        </w:rPr>
        <w:t xml:space="preserve"> L. </w:t>
      </w:r>
      <w:r w:rsidRPr="00E00470">
        <w:rPr>
          <w:rFonts w:asciiTheme="majorBidi" w:hAnsiTheme="majorBidi" w:cstheme="majorBidi"/>
          <w:sz w:val="24"/>
          <w:szCs w:val="24"/>
        </w:rPr>
        <w:t xml:space="preserve">Noll, </w:t>
      </w:r>
      <w:r w:rsidR="00BC27B5" w:rsidRPr="00E00470">
        <w:rPr>
          <w:rFonts w:asciiTheme="majorBidi" w:hAnsiTheme="majorBidi" w:cstheme="majorBidi"/>
          <w:i/>
          <w:sz w:val="24"/>
          <w:szCs w:val="24"/>
        </w:rPr>
        <w:t>The Faces of David</w:t>
      </w:r>
      <w:r w:rsidR="00BC27B5" w:rsidRPr="00E00470">
        <w:rPr>
          <w:rFonts w:asciiTheme="majorBidi" w:hAnsiTheme="majorBidi" w:cstheme="majorBidi"/>
          <w:sz w:val="24"/>
          <w:szCs w:val="24"/>
        </w:rPr>
        <w:t>, JSOTSup 242 (Sheffield: Sheffield Academic</w:t>
      </w:r>
      <w:r w:rsidR="00FE59BB" w:rsidRPr="00E00470">
        <w:rPr>
          <w:rFonts w:asciiTheme="majorBidi" w:hAnsiTheme="majorBidi" w:cstheme="majorBidi"/>
          <w:sz w:val="24"/>
          <w:szCs w:val="24"/>
        </w:rPr>
        <w:t xml:space="preserve"> Press</w:t>
      </w:r>
      <w:r w:rsidR="00BC27B5" w:rsidRPr="00E00470">
        <w:rPr>
          <w:rFonts w:asciiTheme="majorBidi" w:hAnsiTheme="majorBidi" w:cstheme="majorBidi"/>
          <w:sz w:val="24"/>
          <w:szCs w:val="24"/>
        </w:rPr>
        <w:t xml:space="preserve">, 1997), </w:t>
      </w:r>
      <w:r w:rsidRPr="00E00470">
        <w:rPr>
          <w:rFonts w:asciiTheme="majorBidi" w:hAnsiTheme="majorBidi" w:cstheme="majorBidi"/>
          <w:sz w:val="24"/>
          <w:szCs w:val="24"/>
        </w:rPr>
        <w:t>118</w:t>
      </w:r>
      <w:r w:rsidR="00E32C76" w:rsidRPr="00E00470">
        <w:rPr>
          <w:rFonts w:asciiTheme="majorBidi" w:hAnsiTheme="majorBidi" w:cstheme="majorBidi"/>
          <w:sz w:val="24"/>
          <w:szCs w:val="24"/>
        </w:rPr>
        <w:t>–</w:t>
      </w:r>
      <w:r w:rsidRPr="00E00470">
        <w:rPr>
          <w:rFonts w:asciiTheme="majorBidi" w:hAnsiTheme="majorBidi" w:cstheme="majorBidi"/>
          <w:sz w:val="24"/>
          <w:szCs w:val="24"/>
        </w:rPr>
        <w:t xml:space="preserve">31. </w:t>
      </w:r>
    </w:p>
  </w:footnote>
  <w:footnote w:id="67">
    <w:p w14:paraId="2C4F0B98" w14:textId="6978A23B" w:rsidR="00602850" w:rsidRPr="00E00470" w:rsidRDefault="00602850"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Cf. Par</w:t>
      </w:r>
      <w:r w:rsidR="00FA7F6A" w:rsidRPr="00E00470">
        <w:rPr>
          <w:rFonts w:asciiTheme="majorBidi" w:hAnsiTheme="majorBidi" w:cstheme="majorBidi"/>
          <w:sz w:val="24"/>
          <w:szCs w:val="24"/>
        </w:rPr>
        <w:t>u</w:t>
      </w:r>
      <w:r w:rsidRPr="00E00470">
        <w:rPr>
          <w:rFonts w:asciiTheme="majorBidi" w:hAnsiTheme="majorBidi" w:cstheme="majorBidi"/>
          <w:sz w:val="24"/>
          <w:szCs w:val="24"/>
        </w:rPr>
        <w:t>l Sehgal,</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Twice-Told Tales: The Seditious Writers Who Unravel Their Own Stories</w:t>
      </w:r>
      <w:r w:rsidR="005E4660">
        <w:rPr>
          <w:rFonts w:asciiTheme="majorBidi" w:hAnsiTheme="majorBidi" w:cstheme="majorBidi"/>
          <w:sz w:val="24"/>
          <w:szCs w:val="24"/>
        </w:rPr>
        <w:t>,”</w:t>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The New Yorker</w:t>
      </w:r>
      <w:r w:rsidRPr="00E00470">
        <w:rPr>
          <w:rFonts w:asciiTheme="majorBidi" w:hAnsiTheme="majorBidi" w:cstheme="majorBidi"/>
          <w:sz w:val="24"/>
          <w:szCs w:val="24"/>
        </w:rPr>
        <w:t xml:space="preserve"> 8 July 2024, 74</w:t>
      </w:r>
      <w:r w:rsidR="00E32C76" w:rsidRPr="00E00470">
        <w:rPr>
          <w:rFonts w:asciiTheme="majorBidi" w:hAnsiTheme="majorBidi" w:cstheme="majorBidi"/>
          <w:sz w:val="24"/>
          <w:szCs w:val="24"/>
        </w:rPr>
        <w:t>–</w:t>
      </w:r>
      <w:r w:rsidR="00F91930">
        <w:rPr>
          <w:rFonts w:asciiTheme="majorBidi" w:hAnsiTheme="majorBidi" w:cstheme="majorBidi"/>
          <w:sz w:val="24"/>
          <w:szCs w:val="24"/>
        </w:rPr>
        <w:t>7</w:t>
      </w:r>
      <w:r w:rsidRPr="00E00470">
        <w:rPr>
          <w:rFonts w:asciiTheme="majorBidi" w:hAnsiTheme="majorBidi" w:cstheme="majorBidi"/>
          <w:sz w:val="24"/>
          <w:szCs w:val="24"/>
        </w:rPr>
        <w:t>7.</w:t>
      </w:r>
    </w:p>
  </w:footnote>
  <w:footnote w:id="68">
    <w:p w14:paraId="4AEEE88C" w14:textId="4C29919C" w:rsidR="00A14FE1" w:rsidRPr="00E00470" w:rsidRDefault="00A14FE1"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Matti Friedman, </w:t>
      </w:r>
      <w:r w:rsidRPr="00E00470">
        <w:rPr>
          <w:rFonts w:asciiTheme="majorBidi" w:hAnsiTheme="majorBidi" w:cstheme="majorBidi"/>
          <w:i/>
          <w:iCs/>
          <w:sz w:val="24"/>
          <w:szCs w:val="24"/>
        </w:rPr>
        <w:t>Who By Fire: Leonard Cohen in the Sinai</w:t>
      </w:r>
      <w:r w:rsidRPr="00E00470">
        <w:rPr>
          <w:rFonts w:asciiTheme="majorBidi" w:hAnsiTheme="majorBidi" w:cstheme="majorBidi"/>
          <w:sz w:val="24"/>
          <w:szCs w:val="24"/>
        </w:rPr>
        <w:t xml:space="preserve"> (New Yor</w:t>
      </w:r>
      <w:r w:rsidR="00FA3996" w:rsidRPr="00E00470">
        <w:rPr>
          <w:rFonts w:asciiTheme="majorBidi" w:hAnsiTheme="majorBidi" w:cstheme="majorBidi"/>
          <w:sz w:val="24"/>
          <w:szCs w:val="24"/>
        </w:rPr>
        <w:t>k</w:t>
      </w:r>
      <w:r w:rsidRPr="00E00470">
        <w:rPr>
          <w:rFonts w:asciiTheme="majorBidi" w:hAnsiTheme="majorBidi" w:cstheme="majorBidi"/>
          <w:sz w:val="24"/>
          <w:szCs w:val="24"/>
        </w:rPr>
        <w:t>: Spiegel and Grau, 2022), 78.</w:t>
      </w:r>
    </w:p>
  </w:footnote>
  <w:footnote w:id="69">
    <w:p w14:paraId="54D4A2D6" w14:textId="71C3FA51" w:rsidR="004968AB" w:rsidRPr="00E00470" w:rsidRDefault="004968AB"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9B07ED" w:rsidRPr="00E00470">
        <w:rPr>
          <w:rFonts w:asciiTheme="majorBidi" w:hAnsiTheme="majorBidi" w:cstheme="majorBidi"/>
          <w:sz w:val="24"/>
          <w:szCs w:val="24"/>
        </w:rPr>
        <w:t xml:space="preserve">Dov Indig, </w:t>
      </w:r>
      <w:r w:rsidR="009B07ED" w:rsidRPr="00E00470">
        <w:rPr>
          <w:rFonts w:asciiTheme="majorBidi" w:hAnsiTheme="majorBidi" w:cstheme="majorBidi"/>
          <w:i/>
          <w:iCs/>
          <w:sz w:val="24"/>
          <w:szCs w:val="24"/>
        </w:rPr>
        <w:t>Letters to Talia</w:t>
      </w:r>
      <w:r w:rsidR="009B07ED" w:rsidRPr="00E00470">
        <w:rPr>
          <w:rFonts w:asciiTheme="majorBidi" w:hAnsiTheme="majorBidi" w:cstheme="majorBidi"/>
          <w:sz w:val="24"/>
          <w:szCs w:val="24"/>
        </w:rPr>
        <w:t>, ed. Hagi Ben-Artzi, trans. Yehuda Burdman (Jerusalem: Gefen, 2012),</w:t>
      </w:r>
      <w:r w:rsidR="00C50A9D" w:rsidRPr="00E00470">
        <w:rPr>
          <w:rFonts w:asciiTheme="majorBidi" w:hAnsiTheme="majorBidi" w:cstheme="majorBidi"/>
          <w:sz w:val="24"/>
          <w:szCs w:val="24"/>
        </w:rPr>
        <w:t xml:space="preserve"> 91.</w:t>
      </w:r>
    </w:p>
  </w:footnote>
  <w:footnote w:id="70">
    <w:p w14:paraId="5F50250F" w14:textId="0666DDCE" w:rsidR="00BD5960" w:rsidRPr="00E00470" w:rsidRDefault="00BD5960"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Sabato, </w:t>
      </w:r>
      <w:r w:rsidRPr="00E00470">
        <w:rPr>
          <w:rFonts w:asciiTheme="majorBidi" w:hAnsiTheme="majorBidi" w:cstheme="majorBidi"/>
          <w:i/>
          <w:iCs/>
          <w:sz w:val="24"/>
          <w:szCs w:val="24"/>
        </w:rPr>
        <w:t>Adjusting Sights</w:t>
      </w:r>
      <w:r w:rsidR="004A13A4" w:rsidRPr="00E00470">
        <w:rPr>
          <w:rFonts w:asciiTheme="majorBidi" w:hAnsiTheme="majorBidi" w:cstheme="majorBidi"/>
          <w:sz w:val="24"/>
          <w:szCs w:val="24"/>
        </w:rPr>
        <w:t>,</w:t>
      </w:r>
      <w:r w:rsidR="00630735" w:rsidRPr="00E00470">
        <w:rPr>
          <w:rFonts w:asciiTheme="majorBidi" w:hAnsiTheme="majorBidi" w:cstheme="majorBidi"/>
          <w:sz w:val="24"/>
          <w:szCs w:val="24"/>
        </w:rPr>
        <w:t xml:space="preserve"> </w:t>
      </w:r>
      <w:r w:rsidRPr="00E00470">
        <w:rPr>
          <w:rFonts w:asciiTheme="majorBidi" w:hAnsiTheme="majorBidi" w:cstheme="majorBidi"/>
          <w:sz w:val="24"/>
          <w:szCs w:val="24"/>
        </w:rPr>
        <w:t>66.</w:t>
      </w:r>
    </w:p>
  </w:footnote>
  <w:footnote w:id="71">
    <w:p w14:paraId="275EE6F4" w14:textId="3357DC5D" w:rsidR="00D42333" w:rsidRPr="00E00470" w:rsidRDefault="00D42333"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Sabato,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 48.</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The quotation comes from Maimonides 14:11</w:t>
      </w:r>
      <w:r w:rsidR="006736C3" w:rsidRPr="00E00470">
        <w:rPr>
          <w:rFonts w:asciiTheme="majorBidi" w:hAnsiTheme="majorBidi" w:cstheme="majorBidi"/>
          <w:sz w:val="24"/>
          <w:szCs w:val="24"/>
        </w:rPr>
        <w:t>–</w:t>
      </w:r>
      <w:r w:rsidRPr="00E00470">
        <w:rPr>
          <w:rFonts w:asciiTheme="majorBidi" w:hAnsiTheme="majorBidi" w:cstheme="majorBidi"/>
          <w:sz w:val="24"/>
          <w:szCs w:val="24"/>
        </w:rPr>
        <w:t xml:space="preserve">12 </w:t>
      </w:r>
    </w:p>
  </w:footnote>
  <w:footnote w:id="72">
    <w:p w14:paraId="56F243AC" w14:textId="4CAD9BEC" w:rsidR="004F1203" w:rsidRPr="00E00470" w:rsidRDefault="004F1203"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5C05C9" w:rsidRPr="00E00470">
        <w:rPr>
          <w:rFonts w:asciiTheme="majorBidi" w:hAnsiTheme="majorBidi" w:cstheme="majorBidi"/>
          <w:sz w:val="24"/>
          <w:szCs w:val="24"/>
        </w:rPr>
        <w:t xml:space="preserve">Sabato, </w:t>
      </w:r>
      <w:r w:rsidR="00C274A0" w:rsidRPr="00E00470">
        <w:rPr>
          <w:rFonts w:asciiTheme="majorBidi" w:hAnsiTheme="majorBidi" w:cstheme="majorBidi"/>
          <w:i/>
          <w:iCs/>
          <w:sz w:val="24"/>
          <w:szCs w:val="24"/>
        </w:rPr>
        <w:t>Adjusti</w:t>
      </w:r>
      <w:r w:rsidR="0084424F" w:rsidRPr="00E00470">
        <w:rPr>
          <w:rFonts w:asciiTheme="majorBidi" w:hAnsiTheme="majorBidi" w:cstheme="majorBidi"/>
          <w:i/>
          <w:iCs/>
          <w:sz w:val="24"/>
          <w:szCs w:val="24"/>
        </w:rPr>
        <w:t>ng</w:t>
      </w:r>
      <w:r w:rsidR="00C274A0" w:rsidRPr="00E00470">
        <w:rPr>
          <w:rFonts w:asciiTheme="majorBidi" w:hAnsiTheme="majorBidi" w:cstheme="majorBidi"/>
          <w:i/>
          <w:iCs/>
          <w:sz w:val="24"/>
          <w:szCs w:val="24"/>
        </w:rPr>
        <w:t xml:space="preserve"> Sights</w:t>
      </w:r>
      <w:r w:rsidR="00C274A0" w:rsidRPr="00E00470">
        <w:rPr>
          <w:rFonts w:asciiTheme="majorBidi" w:hAnsiTheme="majorBidi" w:cstheme="majorBidi"/>
          <w:sz w:val="24"/>
          <w:szCs w:val="24"/>
        </w:rPr>
        <w:t xml:space="preserve">, 72. </w:t>
      </w:r>
    </w:p>
  </w:footnote>
  <w:footnote w:id="73">
    <w:p w14:paraId="3AD00458" w14:textId="3B439928" w:rsidR="005C05C9" w:rsidRPr="00E00470" w:rsidRDefault="005C05C9"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Sabato,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 73.</w:t>
      </w:r>
    </w:p>
  </w:footnote>
  <w:footnote w:id="74">
    <w:p w14:paraId="20984C25" w14:textId="2B576701" w:rsidR="00215BDC" w:rsidRPr="00E00470" w:rsidRDefault="00215BDC"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4B6595" w:rsidRPr="00E00470">
        <w:rPr>
          <w:rFonts w:asciiTheme="majorBidi" w:hAnsiTheme="majorBidi" w:cstheme="majorBidi"/>
          <w:sz w:val="24"/>
          <w:szCs w:val="24"/>
        </w:rPr>
        <w:t xml:space="preserve">Indig, </w:t>
      </w:r>
      <w:r w:rsidR="004B6595" w:rsidRPr="00E00470">
        <w:rPr>
          <w:rFonts w:asciiTheme="majorBidi" w:hAnsiTheme="majorBidi" w:cstheme="majorBidi"/>
          <w:i/>
          <w:iCs/>
          <w:sz w:val="24"/>
          <w:szCs w:val="24"/>
        </w:rPr>
        <w:t>Letters to Talia</w:t>
      </w:r>
      <w:r w:rsidR="001661DE" w:rsidRPr="00E00470">
        <w:rPr>
          <w:rFonts w:asciiTheme="majorBidi" w:hAnsiTheme="majorBidi" w:cstheme="majorBidi"/>
          <w:sz w:val="24"/>
          <w:szCs w:val="24"/>
        </w:rPr>
        <w:t>, ix.</w:t>
      </w:r>
    </w:p>
  </w:footnote>
  <w:footnote w:id="75">
    <w:p w14:paraId="520332D5" w14:textId="5317522D" w:rsidR="0034730C" w:rsidRPr="00E00470" w:rsidRDefault="0034730C"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98.</w:t>
      </w:r>
      <w:r w:rsidR="009E286C" w:rsidRPr="00E00470">
        <w:rPr>
          <w:rFonts w:asciiTheme="majorBidi" w:hAnsiTheme="majorBidi" w:cstheme="majorBidi"/>
          <w:sz w:val="24"/>
          <w:szCs w:val="24"/>
        </w:rPr>
        <w:t xml:space="preserve"> Here and elsewhere, italics are the author’s</w:t>
      </w:r>
      <w:r w:rsidR="006C1EEB" w:rsidRPr="00E00470">
        <w:rPr>
          <w:rFonts w:asciiTheme="majorBidi" w:hAnsiTheme="majorBidi" w:cstheme="majorBidi"/>
          <w:sz w:val="24"/>
          <w:szCs w:val="24"/>
        </w:rPr>
        <w:t>.</w:t>
      </w:r>
    </w:p>
  </w:footnote>
  <w:footnote w:id="76">
    <w:p w14:paraId="498B5D27" w14:textId="40B866C2" w:rsidR="006B02FC" w:rsidRPr="00E00470" w:rsidRDefault="006B02FC"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0D27D4" w:rsidRPr="00E00470">
        <w:rPr>
          <w:rFonts w:asciiTheme="majorBidi" w:hAnsiTheme="majorBidi" w:cstheme="majorBidi"/>
          <w:i/>
          <w:iCs/>
          <w:sz w:val="24"/>
          <w:szCs w:val="24"/>
        </w:rPr>
        <w:t>Adjusting</w:t>
      </w:r>
      <w:r w:rsidR="000D27D4" w:rsidRPr="00E00470">
        <w:rPr>
          <w:rFonts w:asciiTheme="majorBidi" w:hAnsiTheme="majorBidi" w:cstheme="majorBidi"/>
          <w:sz w:val="24"/>
          <w:szCs w:val="24"/>
        </w:rPr>
        <w:t xml:space="preserve"> </w:t>
      </w:r>
      <w:r w:rsidR="000D27D4" w:rsidRPr="00E00470">
        <w:rPr>
          <w:rFonts w:asciiTheme="majorBidi" w:hAnsiTheme="majorBidi" w:cstheme="majorBidi"/>
          <w:i/>
          <w:iCs/>
          <w:sz w:val="24"/>
          <w:szCs w:val="24"/>
        </w:rPr>
        <w:t>Sights</w:t>
      </w:r>
      <w:r w:rsidR="000D27D4" w:rsidRPr="00E00470">
        <w:rPr>
          <w:rFonts w:asciiTheme="majorBidi" w:hAnsiTheme="majorBidi" w:cstheme="majorBidi"/>
          <w:sz w:val="24"/>
          <w:szCs w:val="24"/>
        </w:rPr>
        <w:t xml:space="preserve">, </w:t>
      </w:r>
      <w:r w:rsidRPr="00E00470">
        <w:rPr>
          <w:rFonts w:asciiTheme="majorBidi" w:hAnsiTheme="majorBidi" w:cstheme="majorBidi"/>
          <w:sz w:val="24"/>
          <w:szCs w:val="24"/>
        </w:rPr>
        <w:t>79</w:t>
      </w:r>
    </w:p>
  </w:footnote>
  <w:footnote w:id="77">
    <w:p w14:paraId="20B00C5D" w14:textId="7D4AF538" w:rsidR="00902921" w:rsidRPr="00E00470" w:rsidRDefault="00902921"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7E7CCB" w:rsidRPr="00E00470">
        <w:rPr>
          <w:rFonts w:asciiTheme="majorBidi" w:hAnsiTheme="majorBidi" w:cstheme="majorBidi"/>
          <w:i/>
          <w:iCs/>
          <w:sz w:val="24"/>
          <w:szCs w:val="24"/>
        </w:rPr>
        <w:t>Adjusting</w:t>
      </w:r>
      <w:r w:rsidRPr="00E00470">
        <w:rPr>
          <w:rFonts w:asciiTheme="majorBidi" w:hAnsiTheme="majorBidi" w:cstheme="majorBidi"/>
          <w:i/>
          <w:iCs/>
          <w:sz w:val="24"/>
          <w:szCs w:val="24"/>
        </w:rPr>
        <w:t xml:space="preserve"> Sights, </w:t>
      </w:r>
      <w:r w:rsidRPr="00E00470">
        <w:rPr>
          <w:rFonts w:asciiTheme="majorBidi" w:hAnsiTheme="majorBidi" w:cstheme="majorBidi"/>
          <w:sz w:val="24"/>
          <w:szCs w:val="24"/>
        </w:rPr>
        <w:t>32.</w:t>
      </w:r>
    </w:p>
  </w:footnote>
  <w:footnote w:id="78">
    <w:p w14:paraId="33902A98" w14:textId="2C935297" w:rsidR="00F53486" w:rsidRPr="00E00470" w:rsidRDefault="00F53486"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80</w:t>
      </w:r>
      <w:r w:rsidR="006736C3" w:rsidRPr="00E00470">
        <w:rPr>
          <w:rFonts w:asciiTheme="majorBidi" w:hAnsiTheme="majorBidi" w:cstheme="majorBidi"/>
          <w:sz w:val="24"/>
          <w:szCs w:val="24"/>
        </w:rPr>
        <w:t>–</w:t>
      </w:r>
      <w:r w:rsidR="004D4841">
        <w:rPr>
          <w:rFonts w:asciiTheme="majorBidi" w:hAnsiTheme="majorBidi" w:cstheme="majorBidi"/>
          <w:sz w:val="24"/>
          <w:szCs w:val="24"/>
        </w:rPr>
        <w:t>8</w:t>
      </w:r>
      <w:r w:rsidRPr="00E00470">
        <w:rPr>
          <w:rFonts w:asciiTheme="majorBidi" w:hAnsiTheme="majorBidi" w:cstheme="majorBidi"/>
          <w:sz w:val="24"/>
          <w:szCs w:val="24"/>
        </w:rPr>
        <w:t>1.</w:t>
      </w:r>
    </w:p>
  </w:footnote>
  <w:footnote w:id="79">
    <w:p w14:paraId="3BCCF228" w14:textId="3FAE4FE4" w:rsidR="00D54777" w:rsidRPr="00E00470" w:rsidRDefault="00D54777"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108</w:t>
      </w:r>
      <w:r w:rsidR="00D943F8" w:rsidRPr="00E00470">
        <w:rPr>
          <w:rFonts w:asciiTheme="majorBidi" w:hAnsiTheme="majorBidi" w:cstheme="majorBidi"/>
          <w:sz w:val="24"/>
          <w:szCs w:val="24"/>
        </w:rPr>
        <w:t>.</w:t>
      </w:r>
    </w:p>
  </w:footnote>
  <w:footnote w:id="80">
    <w:p w14:paraId="264B88A1" w14:textId="461CA965" w:rsidR="00413C5F" w:rsidRPr="00E00470" w:rsidRDefault="00413C5F"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 xml:space="preserve">Adjusting Sights, </w:t>
      </w:r>
      <w:r w:rsidRPr="00E00470">
        <w:rPr>
          <w:rFonts w:asciiTheme="majorBidi" w:hAnsiTheme="majorBidi" w:cstheme="majorBidi"/>
          <w:sz w:val="24"/>
          <w:szCs w:val="24"/>
        </w:rPr>
        <w:t>118</w:t>
      </w:r>
      <w:r w:rsidR="006736C3" w:rsidRPr="00E00470">
        <w:rPr>
          <w:rFonts w:asciiTheme="majorBidi" w:hAnsiTheme="majorBidi" w:cstheme="majorBidi"/>
          <w:sz w:val="24"/>
          <w:szCs w:val="24"/>
        </w:rPr>
        <w:t>–</w:t>
      </w:r>
      <w:r w:rsidRPr="00E00470">
        <w:rPr>
          <w:rFonts w:asciiTheme="majorBidi" w:hAnsiTheme="majorBidi" w:cstheme="majorBidi"/>
          <w:sz w:val="24"/>
          <w:szCs w:val="24"/>
        </w:rPr>
        <w:t>9.</w:t>
      </w:r>
    </w:p>
  </w:footnote>
  <w:footnote w:id="81">
    <w:p w14:paraId="17797C9F" w14:textId="1D3BC30F" w:rsidR="00FB6CF3" w:rsidRPr="00E00470" w:rsidRDefault="00FB6CF3"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119.</w:t>
      </w:r>
    </w:p>
  </w:footnote>
  <w:footnote w:id="82">
    <w:p w14:paraId="09EFBBCC" w14:textId="18B6D923" w:rsidR="001B3EF7" w:rsidRPr="00E00470" w:rsidRDefault="001B3EF7"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Friedman, </w:t>
      </w:r>
      <w:r w:rsidRPr="00E00470">
        <w:rPr>
          <w:rFonts w:asciiTheme="majorBidi" w:hAnsiTheme="majorBidi" w:cstheme="majorBidi"/>
          <w:i/>
          <w:iCs/>
          <w:sz w:val="24"/>
          <w:szCs w:val="24"/>
        </w:rPr>
        <w:t>Who By Fire</w:t>
      </w:r>
      <w:r w:rsidRPr="00E00470">
        <w:rPr>
          <w:rFonts w:asciiTheme="majorBidi" w:hAnsiTheme="majorBidi" w:cstheme="majorBidi"/>
          <w:sz w:val="24"/>
          <w:szCs w:val="24"/>
        </w:rPr>
        <w:t>, 122.</w:t>
      </w:r>
    </w:p>
  </w:footnote>
  <w:footnote w:id="83">
    <w:p w14:paraId="42584433" w14:textId="39B4E084" w:rsidR="008B50F4" w:rsidRPr="00E00470" w:rsidRDefault="008B50F4"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121.</w:t>
      </w:r>
    </w:p>
  </w:footnote>
  <w:footnote w:id="84">
    <w:p w14:paraId="0D458B23" w14:textId="278B09D2" w:rsidR="00973C2E" w:rsidRPr="00E00470" w:rsidRDefault="00973C2E"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122.</w:t>
      </w:r>
      <w:r w:rsidR="00E44DED" w:rsidRPr="00E00470">
        <w:rPr>
          <w:rFonts w:asciiTheme="majorBidi" w:hAnsiTheme="majorBidi" w:cstheme="majorBidi"/>
          <w:sz w:val="24"/>
          <w:szCs w:val="24"/>
        </w:rPr>
        <w:t xml:space="preserve"> </w:t>
      </w:r>
      <w:r w:rsidR="00201973" w:rsidRPr="00E00470">
        <w:rPr>
          <w:rFonts w:asciiTheme="majorBidi" w:hAnsiTheme="majorBidi" w:cstheme="majorBidi"/>
          <w:sz w:val="24"/>
          <w:szCs w:val="24"/>
        </w:rPr>
        <w:t>While t</w:t>
      </w:r>
      <w:r w:rsidR="00E44DED" w:rsidRPr="00E00470">
        <w:rPr>
          <w:rFonts w:asciiTheme="majorBidi" w:hAnsiTheme="majorBidi" w:cstheme="majorBidi"/>
          <w:sz w:val="24"/>
          <w:szCs w:val="24"/>
        </w:rPr>
        <w:t xml:space="preserve">he prayer compares with pleas such as </w:t>
      </w:r>
      <w:r w:rsidR="002E048F" w:rsidRPr="00E00470">
        <w:rPr>
          <w:rFonts w:asciiTheme="majorBidi" w:hAnsiTheme="majorBidi" w:cstheme="majorBidi"/>
          <w:sz w:val="24"/>
          <w:szCs w:val="24"/>
        </w:rPr>
        <w:t>Ps</w:t>
      </w:r>
      <w:r w:rsidR="004D4841">
        <w:rPr>
          <w:rFonts w:asciiTheme="majorBidi" w:hAnsiTheme="majorBidi" w:cstheme="majorBidi"/>
          <w:sz w:val="24"/>
          <w:szCs w:val="24"/>
        </w:rPr>
        <w:t>a</w:t>
      </w:r>
      <w:r w:rsidR="002E048F" w:rsidRPr="00E00470">
        <w:rPr>
          <w:rFonts w:asciiTheme="majorBidi" w:hAnsiTheme="majorBidi" w:cstheme="majorBidi"/>
          <w:sz w:val="24"/>
          <w:szCs w:val="24"/>
        </w:rPr>
        <w:t xml:space="preserve"> </w:t>
      </w:r>
      <w:r w:rsidR="00EA34A8" w:rsidRPr="00E00470">
        <w:rPr>
          <w:rFonts w:asciiTheme="majorBidi" w:hAnsiTheme="majorBidi" w:cstheme="majorBidi"/>
          <w:sz w:val="24"/>
          <w:szCs w:val="24"/>
        </w:rPr>
        <w:t xml:space="preserve">118:25, Sabato’s phrasing also recalls the </w:t>
      </w:r>
      <w:r w:rsidR="002E048F" w:rsidRPr="00E00470">
        <w:rPr>
          <w:rFonts w:asciiTheme="majorBidi" w:hAnsiTheme="majorBidi" w:cstheme="majorBidi"/>
          <w:sz w:val="24"/>
          <w:szCs w:val="24"/>
        </w:rPr>
        <w:t xml:space="preserve">traditional </w:t>
      </w:r>
      <w:r w:rsidR="00EA34A8" w:rsidRPr="00E00470">
        <w:rPr>
          <w:rFonts w:asciiTheme="majorBidi" w:hAnsiTheme="majorBidi" w:cstheme="majorBidi"/>
          <w:sz w:val="24"/>
          <w:szCs w:val="24"/>
        </w:rPr>
        <w:t>form of Sukkot prayers.</w:t>
      </w:r>
    </w:p>
  </w:footnote>
  <w:footnote w:id="85">
    <w:p w14:paraId="3FF771F1" w14:textId="475AEE64" w:rsidR="00973C2E" w:rsidRPr="00E00470" w:rsidRDefault="00973C2E"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 142.</w:t>
      </w:r>
    </w:p>
  </w:footnote>
  <w:footnote w:id="86">
    <w:p w14:paraId="06DF8F76" w14:textId="06784C2C" w:rsidR="00EC7822" w:rsidRPr="00E00470" w:rsidRDefault="00EC7822"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 75.</w:t>
      </w:r>
    </w:p>
  </w:footnote>
  <w:footnote w:id="87">
    <w:p w14:paraId="2D4E3B44" w14:textId="500EDF4B" w:rsidR="00B86455" w:rsidRPr="00E00470" w:rsidRDefault="00B86455"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Friedman, </w:t>
      </w:r>
      <w:r w:rsidRPr="00E00470">
        <w:rPr>
          <w:rFonts w:asciiTheme="majorBidi" w:hAnsiTheme="majorBidi" w:cstheme="majorBidi"/>
          <w:i/>
          <w:iCs/>
          <w:sz w:val="24"/>
          <w:szCs w:val="24"/>
        </w:rPr>
        <w:t>Who By Fire</w:t>
      </w:r>
      <w:r w:rsidRPr="00E00470">
        <w:rPr>
          <w:rFonts w:asciiTheme="majorBidi" w:hAnsiTheme="majorBidi" w:cstheme="majorBidi"/>
          <w:sz w:val="24"/>
          <w:szCs w:val="24"/>
        </w:rPr>
        <w:t>, 125.</w:t>
      </w:r>
    </w:p>
  </w:footnote>
  <w:footnote w:id="88">
    <w:p w14:paraId="71EA8C95" w14:textId="659919A2" w:rsidR="006C6132" w:rsidRPr="00E00470" w:rsidRDefault="006C6132"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00AF05BD" w:rsidRPr="00E00470">
        <w:rPr>
          <w:rFonts w:asciiTheme="majorBidi" w:hAnsiTheme="majorBidi" w:cstheme="majorBidi"/>
          <w:i/>
          <w:iCs/>
          <w:sz w:val="24"/>
          <w:szCs w:val="24"/>
        </w:rPr>
        <w:t>Adjusting Sights</w:t>
      </w:r>
      <w:r w:rsidR="00AF05BD" w:rsidRPr="00E00470">
        <w:rPr>
          <w:rFonts w:asciiTheme="majorBidi" w:hAnsiTheme="majorBidi" w:cstheme="majorBidi"/>
          <w:sz w:val="24"/>
          <w:szCs w:val="24"/>
        </w:rPr>
        <w:t>, 74.</w:t>
      </w:r>
    </w:p>
  </w:footnote>
  <w:footnote w:id="89">
    <w:p w14:paraId="6A26B2F2" w14:textId="3D795071" w:rsidR="008B14F7" w:rsidRPr="00E00470" w:rsidRDefault="008B14F7"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84.</w:t>
      </w:r>
    </w:p>
  </w:footnote>
  <w:footnote w:id="90">
    <w:p w14:paraId="570C63F0" w14:textId="1C04738A" w:rsidR="002C10EB" w:rsidRPr="00E00470" w:rsidRDefault="002C10EB"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132</w:t>
      </w:r>
      <w:r w:rsidR="006736C3" w:rsidRPr="00E00470">
        <w:rPr>
          <w:rFonts w:asciiTheme="majorBidi" w:hAnsiTheme="majorBidi" w:cstheme="majorBidi"/>
          <w:sz w:val="24"/>
          <w:szCs w:val="24"/>
        </w:rPr>
        <w:t>–</w:t>
      </w:r>
      <w:r w:rsidR="004D4841">
        <w:rPr>
          <w:rFonts w:asciiTheme="majorBidi" w:hAnsiTheme="majorBidi" w:cstheme="majorBidi"/>
          <w:sz w:val="24"/>
          <w:szCs w:val="24"/>
        </w:rPr>
        <w:t>3</w:t>
      </w:r>
      <w:r w:rsidRPr="00E00470">
        <w:rPr>
          <w:rFonts w:asciiTheme="majorBidi" w:hAnsiTheme="majorBidi" w:cstheme="majorBidi"/>
          <w:sz w:val="24"/>
          <w:szCs w:val="24"/>
        </w:rPr>
        <w:t>3.</w:t>
      </w:r>
    </w:p>
  </w:footnote>
  <w:footnote w:id="91">
    <w:p w14:paraId="7054D889" w14:textId="720FCACD" w:rsidR="00CE52EE" w:rsidRPr="00E00470" w:rsidRDefault="00CE52EE"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w:t>
      </w:r>
      <w:r w:rsidR="00CC4A1D" w:rsidRPr="00E00470">
        <w:rPr>
          <w:rFonts w:asciiTheme="majorBidi" w:hAnsiTheme="majorBidi" w:cstheme="majorBidi"/>
          <w:i/>
          <w:iCs/>
          <w:sz w:val="24"/>
          <w:szCs w:val="24"/>
        </w:rPr>
        <w:t>s</w:t>
      </w:r>
      <w:r w:rsidRPr="00E00470">
        <w:rPr>
          <w:rFonts w:asciiTheme="majorBidi" w:hAnsiTheme="majorBidi" w:cstheme="majorBidi"/>
          <w:sz w:val="24"/>
          <w:szCs w:val="24"/>
        </w:rPr>
        <w:t>, 136.</w:t>
      </w:r>
    </w:p>
  </w:footnote>
  <w:footnote w:id="92">
    <w:p w14:paraId="4A2153A0" w14:textId="6A917234" w:rsidR="00B5007E" w:rsidRPr="00E00470" w:rsidRDefault="00B5007E"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 143, 144.</w:t>
      </w:r>
    </w:p>
  </w:footnote>
  <w:footnote w:id="93">
    <w:p w14:paraId="18B90670" w14:textId="62E40CD0" w:rsidR="006427D7" w:rsidRPr="00E00470" w:rsidRDefault="006427D7"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78.</w:t>
      </w:r>
    </w:p>
  </w:footnote>
  <w:footnote w:id="94">
    <w:p w14:paraId="1898AD3F" w14:textId="61CC6898" w:rsidR="00734A9D" w:rsidRPr="00E00470" w:rsidRDefault="00734A9D"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82.</w:t>
      </w:r>
    </w:p>
  </w:footnote>
  <w:footnote w:id="95">
    <w:p w14:paraId="352EA1C2" w14:textId="79D571AC" w:rsidR="00681A77" w:rsidRPr="00E00470" w:rsidRDefault="00681A77"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Adjusting Sights</w:t>
      </w:r>
      <w:r w:rsidRPr="00E00470">
        <w:rPr>
          <w:rFonts w:asciiTheme="majorBidi" w:hAnsiTheme="majorBidi" w:cstheme="majorBidi"/>
          <w:sz w:val="24"/>
          <w:szCs w:val="24"/>
        </w:rPr>
        <w:t>,</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109.</w:t>
      </w:r>
    </w:p>
  </w:footnote>
  <w:footnote w:id="96">
    <w:p w14:paraId="618B75BB" w14:textId="432DEFFE" w:rsidR="00F905E5" w:rsidRPr="00E00470" w:rsidRDefault="00F905E5"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See James Barr</w:t>
      </w:r>
      <w:r w:rsidR="00C61C56" w:rsidRPr="00E00470">
        <w:rPr>
          <w:rFonts w:asciiTheme="majorBidi" w:hAnsiTheme="majorBidi" w:cstheme="majorBidi"/>
          <w:sz w:val="24"/>
          <w:szCs w:val="24"/>
        </w:rPr>
        <w:t xml:space="preserve">, </w:t>
      </w:r>
      <w:r w:rsidR="00C61C56" w:rsidRPr="00E00470">
        <w:rPr>
          <w:rFonts w:asciiTheme="majorBidi" w:hAnsiTheme="majorBidi" w:cstheme="majorBidi"/>
          <w:i/>
          <w:iCs/>
          <w:sz w:val="24"/>
          <w:szCs w:val="24"/>
        </w:rPr>
        <w:t>The Garden of Eden and the Hope of Immortality</w:t>
      </w:r>
      <w:r w:rsidR="00DA57F1" w:rsidRPr="00E00470">
        <w:rPr>
          <w:rFonts w:asciiTheme="majorBidi" w:hAnsiTheme="majorBidi" w:cstheme="majorBidi"/>
          <w:sz w:val="24"/>
          <w:szCs w:val="24"/>
        </w:rPr>
        <w:t xml:space="preserve"> (</w:t>
      </w:r>
      <w:r w:rsidR="005C4675" w:rsidRPr="00E00470">
        <w:rPr>
          <w:rFonts w:asciiTheme="majorBidi" w:hAnsiTheme="majorBidi" w:cstheme="majorBidi"/>
          <w:sz w:val="24"/>
          <w:szCs w:val="24"/>
        </w:rPr>
        <w:t>London: SCM, 1</w:t>
      </w:r>
      <w:r w:rsidR="008E6AC1" w:rsidRPr="00E00470">
        <w:rPr>
          <w:rFonts w:asciiTheme="majorBidi" w:hAnsiTheme="majorBidi" w:cstheme="majorBidi"/>
          <w:sz w:val="24"/>
          <w:szCs w:val="24"/>
        </w:rPr>
        <w:t>9</w:t>
      </w:r>
      <w:r w:rsidR="005C4675" w:rsidRPr="00E00470">
        <w:rPr>
          <w:rFonts w:asciiTheme="majorBidi" w:hAnsiTheme="majorBidi" w:cstheme="majorBidi"/>
          <w:sz w:val="24"/>
          <w:szCs w:val="24"/>
        </w:rPr>
        <w:t>92.</w:t>
      </w:r>
    </w:p>
  </w:footnote>
  <w:footnote w:id="97">
    <w:p w14:paraId="38256DAB" w14:textId="77777777" w:rsidR="00255C1D" w:rsidRPr="00E00470" w:rsidRDefault="00255C1D"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w:t>
      </w:r>
      <w:r w:rsidRPr="00E00470">
        <w:rPr>
          <w:rFonts w:asciiTheme="majorBidi" w:hAnsiTheme="majorBidi" w:cstheme="majorBidi"/>
          <w:i/>
          <w:iCs/>
          <w:sz w:val="24"/>
          <w:szCs w:val="24"/>
        </w:rPr>
        <w:t>Letters</w:t>
      </w:r>
      <w:r w:rsidRPr="00E00470">
        <w:rPr>
          <w:rFonts w:asciiTheme="majorBidi" w:hAnsiTheme="majorBidi" w:cstheme="majorBidi"/>
          <w:sz w:val="24"/>
          <w:szCs w:val="24"/>
        </w:rPr>
        <w:t>, 10. Indig is alluding to Pirke Abot 4.16.</w:t>
      </w:r>
    </w:p>
  </w:footnote>
  <w:footnote w:id="98">
    <w:p w14:paraId="66E06847" w14:textId="2E1C3E20" w:rsidR="00920919" w:rsidRPr="00E00470" w:rsidRDefault="00920919"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See</w:t>
      </w:r>
      <w:r w:rsidR="00EA7E55" w:rsidRPr="00E00470">
        <w:rPr>
          <w:rFonts w:asciiTheme="majorBidi" w:hAnsiTheme="majorBidi" w:cstheme="majorBidi"/>
          <w:sz w:val="24"/>
          <w:szCs w:val="24"/>
        </w:rPr>
        <w:t>, e.g.,</w:t>
      </w:r>
      <w:r w:rsidRPr="00E00470">
        <w:rPr>
          <w:rFonts w:asciiTheme="majorBidi" w:hAnsiTheme="majorBidi" w:cstheme="majorBidi"/>
          <w:sz w:val="24"/>
          <w:szCs w:val="24"/>
        </w:rPr>
        <w:t xml:space="preserve"> C</w:t>
      </w:r>
      <w:r w:rsidR="008C08E0" w:rsidRPr="00E00470">
        <w:rPr>
          <w:rFonts w:asciiTheme="majorBidi" w:hAnsiTheme="majorBidi" w:cstheme="majorBidi"/>
          <w:sz w:val="24"/>
          <w:szCs w:val="24"/>
        </w:rPr>
        <w:t>asey</w:t>
      </w:r>
      <w:r w:rsidRPr="00E00470">
        <w:rPr>
          <w:rFonts w:asciiTheme="majorBidi" w:hAnsiTheme="majorBidi" w:cstheme="majorBidi"/>
          <w:sz w:val="24"/>
          <w:szCs w:val="24"/>
        </w:rPr>
        <w:t xml:space="preserve"> D. Elledge, </w:t>
      </w:r>
      <w:r w:rsidRPr="00E00470">
        <w:rPr>
          <w:rFonts w:asciiTheme="majorBidi" w:hAnsiTheme="majorBidi" w:cstheme="majorBidi"/>
          <w:i/>
          <w:iCs/>
          <w:sz w:val="24"/>
          <w:szCs w:val="24"/>
        </w:rPr>
        <w:t>Resurrection of the Dead in Early Judaism</w:t>
      </w:r>
      <w:r w:rsidR="00E433B1" w:rsidRPr="00E00470">
        <w:rPr>
          <w:rFonts w:asciiTheme="majorBidi" w:hAnsiTheme="majorBidi" w:cstheme="majorBidi"/>
          <w:sz w:val="24"/>
          <w:szCs w:val="24"/>
        </w:rPr>
        <w:t xml:space="preserve">, </w:t>
      </w:r>
      <w:r w:rsidR="00E433B1" w:rsidRPr="00D734C7">
        <w:rPr>
          <w:rFonts w:asciiTheme="majorBidi" w:hAnsiTheme="majorBidi" w:cstheme="majorBidi"/>
          <w:i/>
          <w:iCs/>
          <w:sz w:val="24"/>
          <w:szCs w:val="24"/>
        </w:rPr>
        <w:t>200BCE</w:t>
      </w:r>
      <w:r w:rsidR="00E433B1" w:rsidRPr="00E00470">
        <w:rPr>
          <w:rFonts w:asciiTheme="majorBidi" w:hAnsiTheme="majorBidi" w:cstheme="majorBidi"/>
          <w:sz w:val="24"/>
          <w:szCs w:val="24"/>
        </w:rPr>
        <w:t xml:space="preserve"> </w:t>
      </w:r>
      <w:r w:rsidR="00E433B1" w:rsidRPr="00D734C7">
        <w:rPr>
          <w:rFonts w:asciiTheme="majorBidi" w:hAnsiTheme="majorBidi" w:cstheme="majorBidi"/>
          <w:i/>
          <w:iCs/>
          <w:sz w:val="24"/>
          <w:szCs w:val="24"/>
        </w:rPr>
        <w:t>to</w:t>
      </w:r>
      <w:r w:rsidR="00E433B1" w:rsidRPr="00E00470">
        <w:rPr>
          <w:rFonts w:asciiTheme="majorBidi" w:hAnsiTheme="majorBidi" w:cstheme="majorBidi"/>
          <w:sz w:val="24"/>
          <w:szCs w:val="24"/>
        </w:rPr>
        <w:t xml:space="preserve"> </w:t>
      </w:r>
      <w:r w:rsidR="00E433B1" w:rsidRPr="00D734C7">
        <w:rPr>
          <w:rFonts w:asciiTheme="majorBidi" w:hAnsiTheme="majorBidi" w:cstheme="majorBidi"/>
          <w:i/>
          <w:iCs/>
          <w:sz w:val="24"/>
          <w:szCs w:val="24"/>
        </w:rPr>
        <w:t>CE200</w:t>
      </w:r>
      <w:r w:rsidR="00E433B1" w:rsidRPr="00E00470">
        <w:rPr>
          <w:rFonts w:asciiTheme="majorBidi" w:hAnsiTheme="majorBidi" w:cstheme="majorBidi"/>
          <w:sz w:val="24"/>
          <w:szCs w:val="24"/>
        </w:rPr>
        <w:t xml:space="preserve"> (Oxfor</w:t>
      </w:r>
      <w:r w:rsidR="00BC207C" w:rsidRPr="00E00470">
        <w:rPr>
          <w:rFonts w:asciiTheme="majorBidi" w:hAnsiTheme="majorBidi" w:cstheme="majorBidi"/>
          <w:sz w:val="24"/>
          <w:szCs w:val="24"/>
        </w:rPr>
        <w:t>d</w:t>
      </w:r>
      <w:r w:rsidR="00E433B1" w:rsidRPr="00E00470">
        <w:rPr>
          <w:rFonts w:asciiTheme="majorBidi" w:hAnsiTheme="majorBidi" w:cstheme="majorBidi"/>
          <w:sz w:val="24"/>
          <w:szCs w:val="24"/>
        </w:rPr>
        <w:t>: Oxford Univ</w:t>
      </w:r>
      <w:r w:rsidR="00BF2EA2" w:rsidRPr="00E00470">
        <w:rPr>
          <w:rFonts w:asciiTheme="majorBidi" w:hAnsiTheme="majorBidi" w:cstheme="majorBidi"/>
          <w:sz w:val="24"/>
          <w:szCs w:val="24"/>
        </w:rPr>
        <w:t>e</w:t>
      </w:r>
      <w:r w:rsidR="00E433B1" w:rsidRPr="00E00470">
        <w:rPr>
          <w:rFonts w:asciiTheme="majorBidi" w:hAnsiTheme="majorBidi" w:cstheme="majorBidi"/>
          <w:sz w:val="24"/>
          <w:szCs w:val="24"/>
        </w:rPr>
        <w:t>r</w:t>
      </w:r>
      <w:r w:rsidR="00BF2EA2" w:rsidRPr="00E00470">
        <w:rPr>
          <w:rFonts w:asciiTheme="majorBidi" w:hAnsiTheme="majorBidi" w:cstheme="majorBidi"/>
          <w:sz w:val="24"/>
          <w:szCs w:val="24"/>
        </w:rPr>
        <w:t>s</w:t>
      </w:r>
      <w:r w:rsidR="00E433B1" w:rsidRPr="00E00470">
        <w:rPr>
          <w:rFonts w:asciiTheme="majorBidi" w:hAnsiTheme="majorBidi" w:cstheme="majorBidi"/>
          <w:sz w:val="24"/>
          <w:szCs w:val="24"/>
        </w:rPr>
        <w:t>ity Press, 2017)</w:t>
      </w:r>
      <w:r w:rsidR="00EA7E55" w:rsidRPr="00E00470">
        <w:rPr>
          <w:rFonts w:asciiTheme="majorBidi" w:hAnsiTheme="majorBidi" w:cstheme="majorBidi"/>
          <w:sz w:val="24"/>
          <w:szCs w:val="24"/>
        </w:rPr>
        <w:t>.</w:t>
      </w:r>
    </w:p>
  </w:footnote>
  <w:footnote w:id="99">
    <w:p w14:paraId="0FBDA4FE" w14:textId="448C2512" w:rsidR="00090FBC" w:rsidRPr="00E00470" w:rsidRDefault="00090FBC"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00CA0BA7" w:rsidRPr="00E00470">
        <w:rPr>
          <w:rFonts w:asciiTheme="majorBidi" w:hAnsiTheme="majorBidi" w:cstheme="majorBidi"/>
          <w:sz w:val="24"/>
          <w:szCs w:val="24"/>
        </w:rPr>
        <w:t xml:space="preserve"> “</w:t>
      </w:r>
      <w:r w:rsidR="00DC4E54" w:rsidRPr="00E00470">
        <w:rPr>
          <w:rFonts w:asciiTheme="majorBidi" w:hAnsiTheme="majorBidi" w:cstheme="majorBidi"/>
          <w:sz w:val="24"/>
          <w:szCs w:val="24"/>
        </w:rPr>
        <w:t>Probably</w:t>
      </w:r>
      <w:r w:rsidR="005E4660">
        <w:rPr>
          <w:rFonts w:asciiTheme="majorBidi" w:hAnsiTheme="majorBidi" w:cstheme="majorBidi"/>
          <w:sz w:val="24"/>
          <w:szCs w:val="24"/>
        </w:rPr>
        <w:t>,”</w:t>
      </w:r>
      <w:r w:rsidR="00DC4E54" w:rsidRPr="00E00470">
        <w:rPr>
          <w:rFonts w:asciiTheme="majorBidi" w:hAnsiTheme="majorBidi" w:cstheme="majorBidi"/>
          <w:sz w:val="24"/>
          <w:szCs w:val="24"/>
        </w:rPr>
        <w:t xml:space="preserve"> says Ulrich Luz, </w:t>
      </w:r>
      <w:r w:rsidR="00D939AE" w:rsidRPr="00E00470">
        <w:rPr>
          <w:rFonts w:asciiTheme="majorBidi" w:hAnsiTheme="majorBidi" w:cstheme="majorBidi"/>
          <w:i/>
          <w:iCs/>
          <w:sz w:val="24"/>
          <w:szCs w:val="24"/>
        </w:rPr>
        <w:t>Matthew 1–7: A Commentary</w:t>
      </w:r>
      <w:r w:rsidR="00D939AE" w:rsidRPr="00E00470">
        <w:rPr>
          <w:rFonts w:asciiTheme="majorBidi" w:hAnsiTheme="majorBidi" w:cstheme="majorBidi"/>
          <w:sz w:val="24"/>
          <w:szCs w:val="24"/>
        </w:rPr>
        <w:t xml:space="preserve">, </w:t>
      </w:r>
      <w:r w:rsidR="00627C72" w:rsidRPr="00E00470">
        <w:rPr>
          <w:rFonts w:asciiTheme="majorBidi" w:hAnsiTheme="majorBidi" w:cstheme="majorBidi"/>
          <w:sz w:val="24"/>
          <w:szCs w:val="24"/>
        </w:rPr>
        <w:t xml:space="preserve">trans. James E. Crouch, </w:t>
      </w:r>
      <w:r w:rsidR="00D939AE" w:rsidRPr="00E00470">
        <w:rPr>
          <w:rFonts w:asciiTheme="majorBidi" w:hAnsiTheme="majorBidi" w:cstheme="majorBidi"/>
          <w:sz w:val="24"/>
          <w:szCs w:val="24"/>
        </w:rPr>
        <w:t xml:space="preserve">Hermeneia </w:t>
      </w:r>
      <w:r w:rsidR="009325E0" w:rsidRPr="00E00470">
        <w:rPr>
          <w:rFonts w:asciiTheme="majorBidi" w:hAnsiTheme="majorBidi" w:cstheme="majorBidi"/>
          <w:sz w:val="24"/>
          <w:szCs w:val="24"/>
        </w:rPr>
        <w:t>(</w:t>
      </w:r>
      <w:r w:rsidR="00C33A83" w:rsidRPr="00E00470">
        <w:rPr>
          <w:rFonts w:asciiTheme="majorBidi" w:hAnsiTheme="majorBidi" w:cstheme="majorBidi"/>
          <w:sz w:val="24"/>
          <w:szCs w:val="24"/>
        </w:rPr>
        <w:t xml:space="preserve">Minneapolis: </w:t>
      </w:r>
      <w:r w:rsidR="009325E0" w:rsidRPr="00E00470">
        <w:rPr>
          <w:rFonts w:asciiTheme="majorBidi" w:hAnsiTheme="majorBidi" w:cstheme="majorBidi"/>
          <w:sz w:val="24"/>
          <w:szCs w:val="24"/>
        </w:rPr>
        <w:t>Fortress</w:t>
      </w:r>
      <w:r w:rsidR="00C33A83" w:rsidRPr="00E00470">
        <w:rPr>
          <w:rFonts w:asciiTheme="majorBidi" w:hAnsiTheme="majorBidi" w:cstheme="majorBidi"/>
          <w:sz w:val="24"/>
          <w:szCs w:val="24"/>
        </w:rPr>
        <w:t>, 2007</w:t>
      </w:r>
      <w:r w:rsidR="009325E0" w:rsidRPr="00E00470">
        <w:rPr>
          <w:rFonts w:asciiTheme="majorBidi" w:hAnsiTheme="majorBidi" w:cstheme="majorBidi"/>
          <w:sz w:val="24"/>
          <w:szCs w:val="24"/>
        </w:rPr>
        <w:t>), 319.</w:t>
      </w:r>
    </w:p>
  </w:footnote>
  <w:footnote w:id="100">
    <w:p w14:paraId="018843E6" w14:textId="4622AB20" w:rsidR="006C40CA" w:rsidRPr="00E00470" w:rsidRDefault="006C40CA"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So </w:t>
      </w:r>
      <w:r w:rsidR="00001A1E" w:rsidRPr="00E00470">
        <w:rPr>
          <w:rFonts w:asciiTheme="majorBidi" w:hAnsiTheme="majorBidi" w:cstheme="majorBidi"/>
          <w:sz w:val="24"/>
          <w:szCs w:val="24"/>
        </w:rPr>
        <w:t>Wa</w:t>
      </w:r>
      <w:r w:rsidR="0050443B" w:rsidRPr="00E00470">
        <w:rPr>
          <w:rFonts w:asciiTheme="majorBidi" w:hAnsiTheme="majorBidi" w:cstheme="majorBidi"/>
          <w:sz w:val="24"/>
          <w:szCs w:val="24"/>
        </w:rPr>
        <w:t xml:space="preserve">lter T. Wilson, </w:t>
      </w:r>
      <w:r w:rsidR="0073294F" w:rsidRPr="00E00470">
        <w:rPr>
          <w:rFonts w:asciiTheme="majorBidi" w:hAnsiTheme="majorBidi" w:cstheme="majorBidi"/>
          <w:i/>
          <w:iCs/>
          <w:sz w:val="24"/>
          <w:szCs w:val="24"/>
        </w:rPr>
        <w:t>The Gospel of Matthew Volume 1: Matthew 1</w:t>
      </w:r>
      <w:r w:rsidR="00BF2EA2" w:rsidRPr="00E00470">
        <w:rPr>
          <w:rFonts w:asciiTheme="majorBidi" w:hAnsiTheme="majorBidi" w:cstheme="majorBidi"/>
          <w:i/>
          <w:iCs/>
          <w:sz w:val="24"/>
          <w:szCs w:val="24"/>
        </w:rPr>
        <w:t>–</w:t>
      </w:r>
      <w:r w:rsidR="0073294F" w:rsidRPr="00E00470">
        <w:rPr>
          <w:rFonts w:asciiTheme="majorBidi" w:hAnsiTheme="majorBidi" w:cstheme="majorBidi"/>
          <w:i/>
          <w:iCs/>
          <w:sz w:val="24"/>
          <w:szCs w:val="24"/>
        </w:rPr>
        <w:t>13</w:t>
      </w:r>
      <w:r w:rsidR="00BF2EA2" w:rsidRPr="00E00470">
        <w:rPr>
          <w:rFonts w:asciiTheme="majorBidi" w:hAnsiTheme="majorBidi" w:cstheme="majorBidi"/>
          <w:sz w:val="24"/>
          <w:szCs w:val="24"/>
        </w:rPr>
        <w:t xml:space="preserve">, Eerdmans Critical Commentary </w:t>
      </w:r>
      <w:r w:rsidR="000B7620" w:rsidRPr="00E00470">
        <w:rPr>
          <w:rFonts w:asciiTheme="majorBidi" w:hAnsiTheme="majorBidi" w:cstheme="majorBidi"/>
          <w:sz w:val="24"/>
          <w:szCs w:val="24"/>
        </w:rPr>
        <w:t xml:space="preserve">(Grand Rapids: Eerdmans, 2013), on </w:t>
      </w:r>
      <w:r w:rsidR="00E34B8F" w:rsidRPr="00E00470">
        <w:rPr>
          <w:rFonts w:asciiTheme="majorBidi" w:hAnsiTheme="majorBidi" w:cstheme="majorBidi"/>
          <w:sz w:val="24"/>
          <w:szCs w:val="24"/>
        </w:rPr>
        <w:t>Matt 6:1–18.</w:t>
      </w:r>
    </w:p>
  </w:footnote>
  <w:footnote w:id="101">
    <w:p w14:paraId="57C04CF6" w14:textId="22030E00" w:rsidR="00331C2F" w:rsidRPr="00E00470" w:rsidRDefault="00331C2F"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Tom Stevenson,</w:t>
      </w:r>
      <w:r w:rsidR="00CA0BA7" w:rsidRPr="00E00470">
        <w:rPr>
          <w:rFonts w:asciiTheme="majorBidi" w:hAnsiTheme="majorBidi" w:cstheme="majorBidi"/>
          <w:sz w:val="24"/>
          <w:szCs w:val="24"/>
        </w:rPr>
        <w:t xml:space="preserve"> “</w:t>
      </w:r>
      <w:r w:rsidRPr="00E00470">
        <w:rPr>
          <w:rFonts w:asciiTheme="majorBidi" w:hAnsiTheme="majorBidi" w:cstheme="majorBidi"/>
          <w:sz w:val="24"/>
          <w:szCs w:val="24"/>
        </w:rPr>
        <w:t>Ill-Suited to Reality</w:t>
      </w:r>
      <w:r w:rsidR="005E4660">
        <w:rPr>
          <w:rFonts w:asciiTheme="majorBidi" w:hAnsiTheme="majorBidi" w:cstheme="majorBidi"/>
          <w:sz w:val="24"/>
          <w:szCs w:val="24"/>
        </w:rPr>
        <w:t>,”</w:t>
      </w:r>
      <w:r w:rsidR="002A3497" w:rsidRPr="00E00470">
        <w:rPr>
          <w:rFonts w:asciiTheme="majorBidi" w:hAnsiTheme="majorBidi" w:cstheme="majorBidi"/>
          <w:sz w:val="24"/>
          <w:szCs w:val="24"/>
        </w:rPr>
        <w:t xml:space="preserve"> </w:t>
      </w:r>
      <w:r w:rsidR="002A3497" w:rsidRPr="00E00470">
        <w:rPr>
          <w:rFonts w:asciiTheme="majorBidi" w:hAnsiTheme="majorBidi" w:cstheme="majorBidi"/>
          <w:i/>
          <w:iCs/>
          <w:sz w:val="24"/>
          <w:szCs w:val="24"/>
        </w:rPr>
        <w:t xml:space="preserve">London Review of Books </w:t>
      </w:r>
      <w:r w:rsidR="00ED7BDC" w:rsidRPr="00E00470">
        <w:rPr>
          <w:rFonts w:asciiTheme="majorBidi" w:hAnsiTheme="majorBidi" w:cstheme="majorBidi"/>
          <w:sz w:val="24"/>
          <w:szCs w:val="24"/>
        </w:rPr>
        <w:t>46/15 (1 August 2024)</w:t>
      </w:r>
      <w:r w:rsidR="00664096" w:rsidRPr="00E00470">
        <w:rPr>
          <w:rFonts w:asciiTheme="majorBidi" w:hAnsiTheme="majorBidi" w:cstheme="majorBidi"/>
          <w:sz w:val="24"/>
          <w:szCs w:val="24"/>
        </w:rPr>
        <w:t>,</w:t>
      </w:r>
      <w:r w:rsidR="00FD3225" w:rsidRPr="00E00470">
        <w:rPr>
          <w:rFonts w:asciiTheme="majorBidi" w:hAnsiTheme="majorBidi" w:cstheme="majorBidi"/>
          <w:sz w:val="24"/>
          <w:szCs w:val="24"/>
        </w:rPr>
        <w:t xml:space="preserve"> 15</w:t>
      </w:r>
      <w:r w:rsidR="00593558" w:rsidRPr="00E00470">
        <w:rPr>
          <w:rFonts w:asciiTheme="majorBidi" w:hAnsiTheme="majorBidi" w:cstheme="majorBidi"/>
          <w:sz w:val="24"/>
          <w:szCs w:val="24"/>
        </w:rPr>
        <w:t>–</w:t>
      </w:r>
      <w:r w:rsidR="0026366C" w:rsidRPr="00E00470">
        <w:rPr>
          <w:rFonts w:asciiTheme="majorBidi" w:hAnsiTheme="majorBidi" w:cstheme="majorBidi"/>
          <w:sz w:val="24"/>
          <w:szCs w:val="24"/>
        </w:rPr>
        <w:t>1</w:t>
      </w:r>
      <w:r w:rsidR="00FD3225" w:rsidRPr="00E00470">
        <w:rPr>
          <w:rFonts w:asciiTheme="majorBidi" w:hAnsiTheme="majorBidi" w:cstheme="majorBidi"/>
          <w:sz w:val="24"/>
          <w:szCs w:val="24"/>
        </w:rPr>
        <w:t>8.</w:t>
      </w:r>
    </w:p>
  </w:footnote>
  <w:footnote w:id="102">
    <w:p w14:paraId="2B7E5677" w14:textId="7B3143A3" w:rsidR="00A00726" w:rsidRPr="00E00470" w:rsidRDefault="00A00726"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See</w:t>
      </w:r>
      <w:r w:rsidR="006E2A5F" w:rsidRPr="00E00470">
        <w:rPr>
          <w:rFonts w:asciiTheme="majorBidi" w:hAnsiTheme="majorBidi" w:cstheme="majorBidi"/>
          <w:sz w:val="24"/>
          <w:szCs w:val="24"/>
        </w:rPr>
        <w:t>, e.g.,</w:t>
      </w:r>
      <w:r w:rsidRPr="00E00470">
        <w:rPr>
          <w:rFonts w:asciiTheme="majorBidi" w:hAnsiTheme="majorBidi" w:cstheme="majorBidi"/>
          <w:sz w:val="24"/>
          <w:szCs w:val="24"/>
        </w:rPr>
        <w:t xml:space="preserve"> Immanu</w:t>
      </w:r>
      <w:r w:rsidR="00AC2FFB" w:rsidRPr="00E00470">
        <w:rPr>
          <w:rFonts w:asciiTheme="majorBidi" w:hAnsiTheme="majorBidi" w:cstheme="majorBidi"/>
          <w:sz w:val="24"/>
          <w:szCs w:val="24"/>
        </w:rPr>
        <w:t>e</w:t>
      </w:r>
      <w:r w:rsidRPr="00E00470">
        <w:rPr>
          <w:rFonts w:asciiTheme="majorBidi" w:hAnsiTheme="majorBidi" w:cstheme="majorBidi"/>
          <w:sz w:val="24"/>
          <w:szCs w:val="24"/>
        </w:rPr>
        <w:t>l Kant,</w:t>
      </w:r>
      <w:r w:rsidR="00CA0BA7" w:rsidRPr="00E00470">
        <w:rPr>
          <w:rFonts w:asciiTheme="majorBidi" w:hAnsiTheme="majorBidi" w:cstheme="majorBidi"/>
          <w:sz w:val="24"/>
          <w:szCs w:val="24"/>
        </w:rPr>
        <w:t xml:space="preserve"> “</w:t>
      </w:r>
      <w:r w:rsidR="00794A70" w:rsidRPr="00E00470">
        <w:rPr>
          <w:rFonts w:asciiTheme="majorBidi" w:hAnsiTheme="majorBidi" w:cstheme="majorBidi"/>
          <w:sz w:val="24"/>
          <w:szCs w:val="24"/>
        </w:rPr>
        <w:t xml:space="preserve">Toward </w:t>
      </w:r>
      <w:r w:rsidRPr="00E00470">
        <w:rPr>
          <w:rFonts w:asciiTheme="majorBidi" w:hAnsiTheme="majorBidi" w:cstheme="majorBidi"/>
          <w:sz w:val="24"/>
          <w:szCs w:val="24"/>
        </w:rPr>
        <w:t>Perpetual</w:t>
      </w:r>
      <w:r w:rsidRPr="00E00470">
        <w:rPr>
          <w:rFonts w:asciiTheme="majorBidi" w:hAnsiTheme="majorBidi" w:cstheme="majorBidi"/>
          <w:i/>
          <w:iCs/>
          <w:sz w:val="24"/>
          <w:szCs w:val="24"/>
        </w:rPr>
        <w:t xml:space="preserve"> </w:t>
      </w:r>
      <w:r w:rsidRPr="00E00470">
        <w:rPr>
          <w:rFonts w:asciiTheme="majorBidi" w:hAnsiTheme="majorBidi" w:cstheme="majorBidi"/>
          <w:sz w:val="24"/>
          <w:szCs w:val="24"/>
        </w:rPr>
        <w:t>Peace</w:t>
      </w:r>
      <w:r w:rsidR="00B867BB">
        <w:rPr>
          <w:rFonts w:asciiTheme="majorBidi" w:hAnsiTheme="majorBidi" w:cstheme="majorBidi"/>
          <w:sz w:val="24"/>
          <w:szCs w:val="24"/>
        </w:rPr>
        <w:t xml:space="preserve">” </w:t>
      </w:r>
      <w:r w:rsidR="000D0100" w:rsidRPr="00E00470">
        <w:rPr>
          <w:rFonts w:asciiTheme="majorBidi" w:hAnsiTheme="majorBidi" w:cstheme="majorBidi"/>
          <w:sz w:val="24"/>
          <w:szCs w:val="24"/>
        </w:rPr>
        <w:t xml:space="preserve">(1795), </w:t>
      </w:r>
      <w:r w:rsidR="006E4CFE" w:rsidRPr="00E00470">
        <w:rPr>
          <w:rFonts w:asciiTheme="majorBidi" w:hAnsiTheme="majorBidi" w:cstheme="majorBidi"/>
          <w:sz w:val="24"/>
          <w:szCs w:val="24"/>
        </w:rPr>
        <w:t>i</w:t>
      </w:r>
      <w:r w:rsidR="00974026" w:rsidRPr="00E00470">
        <w:rPr>
          <w:rFonts w:asciiTheme="majorBidi" w:hAnsiTheme="majorBidi" w:cstheme="majorBidi"/>
          <w:sz w:val="24"/>
          <w:szCs w:val="24"/>
        </w:rPr>
        <w:t xml:space="preserve">n </w:t>
      </w:r>
      <w:r w:rsidR="00974026" w:rsidRPr="00E00470">
        <w:rPr>
          <w:rFonts w:asciiTheme="majorBidi" w:hAnsiTheme="majorBidi" w:cstheme="majorBidi"/>
          <w:i/>
          <w:iCs/>
          <w:sz w:val="24"/>
          <w:szCs w:val="24"/>
        </w:rPr>
        <w:t>Practical Philosophy</w:t>
      </w:r>
      <w:r w:rsidR="006E4CFE" w:rsidRPr="00E00470">
        <w:rPr>
          <w:rFonts w:asciiTheme="majorBidi" w:hAnsiTheme="majorBidi" w:cstheme="majorBidi"/>
          <w:sz w:val="24"/>
          <w:szCs w:val="24"/>
        </w:rPr>
        <w:t>, trans Mary J. Gregor</w:t>
      </w:r>
      <w:r w:rsidR="00974026" w:rsidRPr="00E00470">
        <w:rPr>
          <w:rFonts w:asciiTheme="majorBidi" w:hAnsiTheme="majorBidi" w:cstheme="majorBidi"/>
          <w:i/>
          <w:iCs/>
          <w:sz w:val="24"/>
          <w:szCs w:val="24"/>
        </w:rPr>
        <w:t xml:space="preserve"> </w:t>
      </w:r>
      <w:r w:rsidR="006E4CFE" w:rsidRPr="00E00470">
        <w:rPr>
          <w:rFonts w:asciiTheme="majorBidi" w:hAnsiTheme="majorBidi" w:cstheme="majorBidi"/>
          <w:sz w:val="24"/>
          <w:szCs w:val="24"/>
        </w:rPr>
        <w:t xml:space="preserve">(Cambridge: Cambridge University Press, </w:t>
      </w:r>
      <w:r w:rsidR="006E2A5F" w:rsidRPr="00E00470">
        <w:rPr>
          <w:rFonts w:asciiTheme="majorBidi" w:hAnsiTheme="majorBidi" w:cstheme="majorBidi"/>
          <w:sz w:val="24"/>
          <w:szCs w:val="24"/>
        </w:rPr>
        <w:t xml:space="preserve">1996), </w:t>
      </w:r>
      <w:r w:rsidR="00C34C2F" w:rsidRPr="00E00470">
        <w:rPr>
          <w:rFonts w:asciiTheme="majorBidi" w:hAnsiTheme="majorBidi" w:cstheme="majorBidi"/>
          <w:sz w:val="24"/>
          <w:szCs w:val="24"/>
        </w:rPr>
        <w:t>311</w:t>
      </w:r>
      <w:r w:rsidR="00593558" w:rsidRPr="00E00470">
        <w:rPr>
          <w:rFonts w:asciiTheme="majorBidi" w:hAnsiTheme="majorBidi" w:cstheme="majorBidi"/>
          <w:sz w:val="24"/>
          <w:szCs w:val="24"/>
        </w:rPr>
        <w:t>–</w:t>
      </w:r>
      <w:r w:rsidR="00C34C2F" w:rsidRPr="00E00470">
        <w:rPr>
          <w:rFonts w:asciiTheme="majorBidi" w:hAnsiTheme="majorBidi" w:cstheme="majorBidi"/>
          <w:sz w:val="24"/>
          <w:szCs w:val="24"/>
        </w:rPr>
        <w:t>52.</w:t>
      </w:r>
    </w:p>
  </w:footnote>
  <w:footnote w:id="103">
    <w:p w14:paraId="4771ED97" w14:textId="066E80CA" w:rsidR="00982400" w:rsidRPr="003E1125" w:rsidRDefault="002F46A8" w:rsidP="0021450E">
      <w:pPr>
        <w:pStyle w:val="FootnoteText"/>
        <w:rPr>
          <w:rFonts w:asciiTheme="majorBidi" w:hAnsiTheme="majorBidi" w:cstheme="majorBidi"/>
          <w:sz w:val="24"/>
          <w:szCs w:val="24"/>
        </w:rPr>
      </w:pPr>
      <w:r w:rsidRPr="00E00470">
        <w:rPr>
          <w:rStyle w:val="FootnoteReference"/>
          <w:rFonts w:asciiTheme="majorBidi" w:hAnsiTheme="majorBidi" w:cstheme="majorBidi"/>
          <w:sz w:val="24"/>
          <w:szCs w:val="24"/>
        </w:rPr>
        <w:footnoteRef/>
      </w:r>
      <w:r w:rsidRPr="00E00470">
        <w:rPr>
          <w:rFonts w:asciiTheme="majorBidi" w:hAnsiTheme="majorBidi" w:cstheme="majorBidi"/>
          <w:sz w:val="24"/>
          <w:szCs w:val="24"/>
        </w:rPr>
        <w:t xml:space="preserve"> See, e.g.</w:t>
      </w:r>
      <w:r w:rsidR="0041244D" w:rsidRPr="00E00470">
        <w:rPr>
          <w:rFonts w:asciiTheme="majorBidi" w:hAnsiTheme="majorBidi" w:cstheme="majorBidi"/>
          <w:sz w:val="24"/>
          <w:szCs w:val="24"/>
        </w:rPr>
        <w:t>, J</w:t>
      </w:r>
      <w:r w:rsidR="00E508DB" w:rsidRPr="00E00470">
        <w:rPr>
          <w:rFonts w:asciiTheme="majorBidi" w:hAnsiTheme="majorBidi" w:cstheme="majorBidi"/>
          <w:sz w:val="24"/>
          <w:szCs w:val="24"/>
        </w:rPr>
        <w:t>ames</w:t>
      </w:r>
      <w:r w:rsidR="0041244D" w:rsidRPr="00E00470">
        <w:rPr>
          <w:rFonts w:asciiTheme="majorBidi" w:hAnsiTheme="majorBidi" w:cstheme="majorBidi"/>
          <w:sz w:val="24"/>
          <w:szCs w:val="24"/>
        </w:rPr>
        <w:t xml:space="preserve"> B. Stump and Al</w:t>
      </w:r>
      <w:r w:rsidR="0015334E" w:rsidRPr="00E00470">
        <w:rPr>
          <w:rFonts w:asciiTheme="majorBidi" w:hAnsiTheme="majorBidi" w:cstheme="majorBidi"/>
          <w:sz w:val="24"/>
          <w:szCs w:val="24"/>
        </w:rPr>
        <w:t>a</w:t>
      </w:r>
      <w:r w:rsidR="0041244D" w:rsidRPr="00E00470">
        <w:rPr>
          <w:rFonts w:asciiTheme="majorBidi" w:hAnsiTheme="majorBidi" w:cstheme="majorBidi"/>
          <w:sz w:val="24"/>
          <w:szCs w:val="24"/>
        </w:rPr>
        <w:t xml:space="preserve">n B. Padgett, ed., </w:t>
      </w:r>
      <w:r w:rsidR="00043F40" w:rsidRPr="00E00470">
        <w:rPr>
          <w:rFonts w:asciiTheme="majorBidi" w:hAnsiTheme="majorBidi" w:cstheme="majorBidi"/>
          <w:i/>
          <w:iCs/>
          <w:sz w:val="24"/>
          <w:szCs w:val="24"/>
        </w:rPr>
        <w:t>The Blackwell Companion to Science and Christianity</w:t>
      </w:r>
      <w:r w:rsidR="00672980" w:rsidRPr="00E00470">
        <w:rPr>
          <w:rFonts w:asciiTheme="majorBidi" w:hAnsiTheme="majorBidi" w:cstheme="majorBidi"/>
          <w:i/>
          <w:iCs/>
          <w:sz w:val="24"/>
          <w:szCs w:val="24"/>
        </w:rPr>
        <w:t xml:space="preserve"> </w:t>
      </w:r>
      <w:r w:rsidR="00672980" w:rsidRPr="00E00470">
        <w:rPr>
          <w:rFonts w:asciiTheme="majorBidi" w:hAnsiTheme="majorBidi" w:cstheme="majorBidi"/>
          <w:sz w:val="24"/>
          <w:szCs w:val="24"/>
        </w:rPr>
        <w:t>(</w:t>
      </w:r>
      <w:r w:rsidR="00D94899" w:rsidRPr="00E00470">
        <w:rPr>
          <w:rFonts w:asciiTheme="majorBidi" w:hAnsiTheme="majorBidi" w:cstheme="majorBidi"/>
          <w:sz w:val="24"/>
          <w:szCs w:val="24"/>
        </w:rPr>
        <w:t>Chichester</w:t>
      </w:r>
      <w:r w:rsidR="00672980" w:rsidRPr="00E00470">
        <w:rPr>
          <w:rFonts w:asciiTheme="majorBidi" w:hAnsiTheme="majorBidi" w:cstheme="majorBidi"/>
          <w:sz w:val="24"/>
          <w:szCs w:val="24"/>
        </w:rPr>
        <w:t>: Wiley-Blackwell, 2012);</w:t>
      </w:r>
      <w:r w:rsidR="00043F40" w:rsidRPr="00E00470">
        <w:rPr>
          <w:rFonts w:asciiTheme="majorBidi" w:hAnsiTheme="majorBidi" w:cstheme="majorBidi"/>
          <w:i/>
          <w:iCs/>
          <w:sz w:val="24"/>
          <w:szCs w:val="24"/>
        </w:rPr>
        <w:t xml:space="preserve"> </w:t>
      </w:r>
      <w:r w:rsidR="00443C45" w:rsidRPr="00E00470">
        <w:rPr>
          <w:rFonts w:asciiTheme="majorBidi" w:hAnsiTheme="majorBidi" w:cstheme="majorBidi"/>
          <w:sz w:val="24"/>
          <w:szCs w:val="24"/>
        </w:rPr>
        <w:t>Micha</w:t>
      </w:r>
      <w:r w:rsidR="005F0AEA" w:rsidRPr="00E00470">
        <w:rPr>
          <w:rFonts w:asciiTheme="majorBidi" w:hAnsiTheme="majorBidi" w:cstheme="majorBidi"/>
          <w:sz w:val="24"/>
          <w:szCs w:val="24"/>
        </w:rPr>
        <w:t>el</w:t>
      </w:r>
      <w:r w:rsidR="00443C45" w:rsidRPr="00E00470">
        <w:rPr>
          <w:rFonts w:asciiTheme="majorBidi" w:hAnsiTheme="majorBidi" w:cstheme="majorBidi"/>
          <w:sz w:val="24"/>
          <w:szCs w:val="24"/>
        </w:rPr>
        <w:t xml:space="preserve"> J. Dodds, </w:t>
      </w:r>
      <w:r w:rsidR="00443C45" w:rsidRPr="00E00470">
        <w:rPr>
          <w:rFonts w:asciiTheme="majorBidi" w:hAnsiTheme="majorBidi" w:cstheme="majorBidi"/>
          <w:i/>
          <w:iCs/>
          <w:sz w:val="24"/>
          <w:szCs w:val="24"/>
        </w:rPr>
        <w:t>Unlocking Divine Action: Contemporary Science and Thomas Aquinas</w:t>
      </w:r>
      <w:r w:rsidR="00443C45" w:rsidRPr="00E00470">
        <w:rPr>
          <w:rFonts w:asciiTheme="majorBidi" w:hAnsiTheme="majorBidi" w:cstheme="majorBidi"/>
          <w:sz w:val="24"/>
          <w:szCs w:val="24"/>
        </w:rPr>
        <w:t xml:space="preserve"> (</w:t>
      </w:r>
      <w:r w:rsidR="00342BA0" w:rsidRPr="00E00470">
        <w:rPr>
          <w:rFonts w:asciiTheme="majorBidi" w:hAnsiTheme="majorBidi" w:cstheme="majorBidi"/>
          <w:sz w:val="24"/>
          <w:szCs w:val="24"/>
        </w:rPr>
        <w:t>Washington, DC: Catholic University of America, 2012)</w:t>
      </w:r>
      <w:r w:rsidR="00982400" w:rsidRPr="00E00470">
        <w:rPr>
          <w:rFonts w:asciiTheme="majorBidi" w:hAnsiTheme="majorBidi" w:cstheme="majorBidi"/>
          <w:sz w:val="24"/>
          <w:szCs w:val="24"/>
        </w:rPr>
        <w:t>; Robert Larmer, </w:t>
      </w:r>
      <w:r w:rsidR="00982400" w:rsidRPr="00E00470">
        <w:rPr>
          <w:rFonts w:asciiTheme="majorBidi" w:hAnsiTheme="majorBidi" w:cstheme="majorBidi"/>
          <w:i/>
          <w:iCs/>
          <w:sz w:val="24"/>
          <w:szCs w:val="24"/>
        </w:rPr>
        <w:t>The Legitimacy of Miracle</w:t>
      </w:r>
      <w:r w:rsidR="00982400" w:rsidRPr="00E00470">
        <w:rPr>
          <w:rFonts w:asciiTheme="majorBidi" w:hAnsiTheme="majorBidi" w:cstheme="majorBidi"/>
          <w:sz w:val="24"/>
          <w:szCs w:val="24"/>
        </w:rPr>
        <w:t xml:space="preserve"> (Lanham</w:t>
      </w:r>
      <w:r w:rsidR="000410FB" w:rsidRPr="00E00470">
        <w:rPr>
          <w:rFonts w:asciiTheme="majorBidi" w:hAnsiTheme="majorBidi" w:cstheme="majorBidi"/>
          <w:sz w:val="24"/>
          <w:szCs w:val="24"/>
        </w:rPr>
        <w:t>, MD</w:t>
      </w:r>
      <w:r w:rsidR="00982400" w:rsidRPr="00E00470">
        <w:rPr>
          <w:rFonts w:asciiTheme="majorBidi" w:hAnsiTheme="majorBidi" w:cstheme="majorBidi"/>
          <w:sz w:val="24"/>
          <w:szCs w:val="24"/>
        </w:rPr>
        <w:t>: Lexington,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CB6"/>
    <w:multiLevelType w:val="hybridMultilevel"/>
    <w:tmpl w:val="F56CECD6"/>
    <w:lvl w:ilvl="0" w:tplc="1D2C8E7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F2B4E75"/>
    <w:multiLevelType w:val="hybridMultilevel"/>
    <w:tmpl w:val="BA304686"/>
    <w:lvl w:ilvl="0" w:tplc="D076CB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F462DFE"/>
    <w:multiLevelType w:val="hybridMultilevel"/>
    <w:tmpl w:val="1646DDD8"/>
    <w:lvl w:ilvl="0" w:tplc="E1A8A0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97643765">
    <w:abstractNumId w:val="1"/>
  </w:num>
  <w:num w:numId="2" w16cid:durableId="703671485">
    <w:abstractNumId w:val="0"/>
  </w:num>
  <w:num w:numId="3" w16cid:durableId="501313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8"/>
    <w:rsid w:val="00000004"/>
    <w:rsid w:val="0000029F"/>
    <w:rsid w:val="000004BB"/>
    <w:rsid w:val="00000E53"/>
    <w:rsid w:val="0000155A"/>
    <w:rsid w:val="00001A1E"/>
    <w:rsid w:val="00001B46"/>
    <w:rsid w:val="000027BE"/>
    <w:rsid w:val="00002D86"/>
    <w:rsid w:val="00002E1C"/>
    <w:rsid w:val="00003577"/>
    <w:rsid w:val="0000365E"/>
    <w:rsid w:val="00003741"/>
    <w:rsid w:val="000038CD"/>
    <w:rsid w:val="0000396A"/>
    <w:rsid w:val="00003B8F"/>
    <w:rsid w:val="00003C17"/>
    <w:rsid w:val="0000481C"/>
    <w:rsid w:val="00005817"/>
    <w:rsid w:val="00005893"/>
    <w:rsid w:val="000058DE"/>
    <w:rsid w:val="00005DE1"/>
    <w:rsid w:val="000062A1"/>
    <w:rsid w:val="00006863"/>
    <w:rsid w:val="00006EEC"/>
    <w:rsid w:val="0000721E"/>
    <w:rsid w:val="000073F9"/>
    <w:rsid w:val="00007B6F"/>
    <w:rsid w:val="000100B4"/>
    <w:rsid w:val="000106CE"/>
    <w:rsid w:val="000107DC"/>
    <w:rsid w:val="00010B36"/>
    <w:rsid w:val="00010D2A"/>
    <w:rsid w:val="00010FF5"/>
    <w:rsid w:val="00011643"/>
    <w:rsid w:val="0001168E"/>
    <w:rsid w:val="00011C71"/>
    <w:rsid w:val="0001212F"/>
    <w:rsid w:val="0001240A"/>
    <w:rsid w:val="0001306C"/>
    <w:rsid w:val="000133A0"/>
    <w:rsid w:val="00013850"/>
    <w:rsid w:val="00013F63"/>
    <w:rsid w:val="000141E3"/>
    <w:rsid w:val="000145C3"/>
    <w:rsid w:val="000146E9"/>
    <w:rsid w:val="000149D2"/>
    <w:rsid w:val="000152C4"/>
    <w:rsid w:val="0001586A"/>
    <w:rsid w:val="0001588C"/>
    <w:rsid w:val="000165F1"/>
    <w:rsid w:val="000166C0"/>
    <w:rsid w:val="00016B97"/>
    <w:rsid w:val="00016F2B"/>
    <w:rsid w:val="00016F96"/>
    <w:rsid w:val="000175E8"/>
    <w:rsid w:val="000177AB"/>
    <w:rsid w:val="0001793C"/>
    <w:rsid w:val="000179B2"/>
    <w:rsid w:val="00017B97"/>
    <w:rsid w:val="000200F0"/>
    <w:rsid w:val="00020142"/>
    <w:rsid w:val="00020679"/>
    <w:rsid w:val="000206F6"/>
    <w:rsid w:val="000219B0"/>
    <w:rsid w:val="000220A9"/>
    <w:rsid w:val="00022479"/>
    <w:rsid w:val="00022518"/>
    <w:rsid w:val="000226F3"/>
    <w:rsid w:val="00022775"/>
    <w:rsid w:val="000228D7"/>
    <w:rsid w:val="00022BB3"/>
    <w:rsid w:val="00022D32"/>
    <w:rsid w:val="00022FA3"/>
    <w:rsid w:val="00023311"/>
    <w:rsid w:val="00023C4A"/>
    <w:rsid w:val="00023D59"/>
    <w:rsid w:val="0002469D"/>
    <w:rsid w:val="00024A9C"/>
    <w:rsid w:val="00024BA0"/>
    <w:rsid w:val="00024E5F"/>
    <w:rsid w:val="00025787"/>
    <w:rsid w:val="000257D2"/>
    <w:rsid w:val="00025C35"/>
    <w:rsid w:val="00025D64"/>
    <w:rsid w:val="00025EC2"/>
    <w:rsid w:val="00026C16"/>
    <w:rsid w:val="00026E26"/>
    <w:rsid w:val="00027317"/>
    <w:rsid w:val="00027868"/>
    <w:rsid w:val="0002793A"/>
    <w:rsid w:val="000279EA"/>
    <w:rsid w:val="000300EB"/>
    <w:rsid w:val="00030362"/>
    <w:rsid w:val="00030454"/>
    <w:rsid w:val="00030F27"/>
    <w:rsid w:val="000310A7"/>
    <w:rsid w:val="000310E2"/>
    <w:rsid w:val="000310F5"/>
    <w:rsid w:val="0003126B"/>
    <w:rsid w:val="000313C9"/>
    <w:rsid w:val="00031D73"/>
    <w:rsid w:val="00032354"/>
    <w:rsid w:val="000328B0"/>
    <w:rsid w:val="00032EBC"/>
    <w:rsid w:val="000330A2"/>
    <w:rsid w:val="0003316E"/>
    <w:rsid w:val="00033470"/>
    <w:rsid w:val="000337B5"/>
    <w:rsid w:val="00034365"/>
    <w:rsid w:val="00034597"/>
    <w:rsid w:val="0003463B"/>
    <w:rsid w:val="00035181"/>
    <w:rsid w:val="000355B8"/>
    <w:rsid w:val="000358FE"/>
    <w:rsid w:val="00035CD7"/>
    <w:rsid w:val="0003687D"/>
    <w:rsid w:val="00036C10"/>
    <w:rsid w:val="00036DD7"/>
    <w:rsid w:val="000372C8"/>
    <w:rsid w:val="00037806"/>
    <w:rsid w:val="0003788C"/>
    <w:rsid w:val="00037A6A"/>
    <w:rsid w:val="00037B7F"/>
    <w:rsid w:val="00037D28"/>
    <w:rsid w:val="00040421"/>
    <w:rsid w:val="00040BF8"/>
    <w:rsid w:val="00040D5A"/>
    <w:rsid w:val="000410FB"/>
    <w:rsid w:val="00041160"/>
    <w:rsid w:val="000411C7"/>
    <w:rsid w:val="000416B3"/>
    <w:rsid w:val="00042076"/>
    <w:rsid w:val="000425B4"/>
    <w:rsid w:val="000425BB"/>
    <w:rsid w:val="00042FE2"/>
    <w:rsid w:val="00043556"/>
    <w:rsid w:val="00043D44"/>
    <w:rsid w:val="00043E2B"/>
    <w:rsid w:val="00043F40"/>
    <w:rsid w:val="00044006"/>
    <w:rsid w:val="000445B5"/>
    <w:rsid w:val="00044D1B"/>
    <w:rsid w:val="000452E3"/>
    <w:rsid w:val="00045320"/>
    <w:rsid w:val="00045788"/>
    <w:rsid w:val="00046709"/>
    <w:rsid w:val="00046746"/>
    <w:rsid w:val="000468DA"/>
    <w:rsid w:val="00046996"/>
    <w:rsid w:val="00046B5C"/>
    <w:rsid w:val="00047534"/>
    <w:rsid w:val="00047DC8"/>
    <w:rsid w:val="0005062E"/>
    <w:rsid w:val="00051103"/>
    <w:rsid w:val="00051157"/>
    <w:rsid w:val="000511A6"/>
    <w:rsid w:val="00051349"/>
    <w:rsid w:val="00051721"/>
    <w:rsid w:val="000517AC"/>
    <w:rsid w:val="0005197D"/>
    <w:rsid w:val="00051E1E"/>
    <w:rsid w:val="0005234E"/>
    <w:rsid w:val="00052C74"/>
    <w:rsid w:val="000530B9"/>
    <w:rsid w:val="0005337A"/>
    <w:rsid w:val="00053DCA"/>
    <w:rsid w:val="00053E5D"/>
    <w:rsid w:val="00054A0D"/>
    <w:rsid w:val="00054A52"/>
    <w:rsid w:val="00054C5B"/>
    <w:rsid w:val="00055A14"/>
    <w:rsid w:val="0005626D"/>
    <w:rsid w:val="00056361"/>
    <w:rsid w:val="00056455"/>
    <w:rsid w:val="00056677"/>
    <w:rsid w:val="000568D5"/>
    <w:rsid w:val="00056D79"/>
    <w:rsid w:val="00056E54"/>
    <w:rsid w:val="00056EB7"/>
    <w:rsid w:val="00056F8B"/>
    <w:rsid w:val="00057193"/>
    <w:rsid w:val="0006023C"/>
    <w:rsid w:val="0006099C"/>
    <w:rsid w:val="00060BCC"/>
    <w:rsid w:val="00060C2A"/>
    <w:rsid w:val="00061073"/>
    <w:rsid w:val="000614D9"/>
    <w:rsid w:val="0006154C"/>
    <w:rsid w:val="00061639"/>
    <w:rsid w:val="00061966"/>
    <w:rsid w:val="00061D21"/>
    <w:rsid w:val="00062628"/>
    <w:rsid w:val="00063012"/>
    <w:rsid w:val="000635B7"/>
    <w:rsid w:val="00063950"/>
    <w:rsid w:val="00063A81"/>
    <w:rsid w:val="00063B4B"/>
    <w:rsid w:val="00063EDD"/>
    <w:rsid w:val="00063EF1"/>
    <w:rsid w:val="00064324"/>
    <w:rsid w:val="00064779"/>
    <w:rsid w:val="00065095"/>
    <w:rsid w:val="00065AC3"/>
    <w:rsid w:val="00065DFC"/>
    <w:rsid w:val="0006659D"/>
    <w:rsid w:val="00066D42"/>
    <w:rsid w:val="00066F99"/>
    <w:rsid w:val="000673B2"/>
    <w:rsid w:val="0006756E"/>
    <w:rsid w:val="00067B6F"/>
    <w:rsid w:val="00070466"/>
    <w:rsid w:val="0007069C"/>
    <w:rsid w:val="0007082E"/>
    <w:rsid w:val="00071290"/>
    <w:rsid w:val="00071A30"/>
    <w:rsid w:val="0007240A"/>
    <w:rsid w:val="000724EE"/>
    <w:rsid w:val="00072583"/>
    <w:rsid w:val="0007280D"/>
    <w:rsid w:val="00072968"/>
    <w:rsid w:val="00072AB5"/>
    <w:rsid w:val="00072D53"/>
    <w:rsid w:val="00073CF5"/>
    <w:rsid w:val="00073D46"/>
    <w:rsid w:val="00073E94"/>
    <w:rsid w:val="00073F5B"/>
    <w:rsid w:val="00073FE2"/>
    <w:rsid w:val="0007456F"/>
    <w:rsid w:val="00074F7B"/>
    <w:rsid w:val="000752B9"/>
    <w:rsid w:val="00075D1E"/>
    <w:rsid w:val="000761DB"/>
    <w:rsid w:val="00076C65"/>
    <w:rsid w:val="00076FAB"/>
    <w:rsid w:val="00076FB5"/>
    <w:rsid w:val="00077289"/>
    <w:rsid w:val="00077314"/>
    <w:rsid w:val="0007736D"/>
    <w:rsid w:val="00077868"/>
    <w:rsid w:val="00077EF5"/>
    <w:rsid w:val="00080122"/>
    <w:rsid w:val="0008018F"/>
    <w:rsid w:val="00080605"/>
    <w:rsid w:val="00080AF0"/>
    <w:rsid w:val="00080EE0"/>
    <w:rsid w:val="000824A4"/>
    <w:rsid w:val="00082E33"/>
    <w:rsid w:val="00083125"/>
    <w:rsid w:val="00083628"/>
    <w:rsid w:val="00083ADB"/>
    <w:rsid w:val="00083EC7"/>
    <w:rsid w:val="000842ED"/>
    <w:rsid w:val="000847DE"/>
    <w:rsid w:val="00084930"/>
    <w:rsid w:val="00084A28"/>
    <w:rsid w:val="00084C7C"/>
    <w:rsid w:val="00084D37"/>
    <w:rsid w:val="0008543C"/>
    <w:rsid w:val="00085834"/>
    <w:rsid w:val="00085BCB"/>
    <w:rsid w:val="00085CFA"/>
    <w:rsid w:val="00086076"/>
    <w:rsid w:val="00087264"/>
    <w:rsid w:val="00087322"/>
    <w:rsid w:val="00087384"/>
    <w:rsid w:val="000878C2"/>
    <w:rsid w:val="000900FC"/>
    <w:rsid w:val="00090310"/>
    <w:rsid w:val="0009032C"/>
    <w:rsid w:val="00090FBC"/>
    <w:rsid w:val="000914A5"/>
    <w:rsid w:val="000916AE"/>
    <w:rsid w:val="00091DB6"/>
    <w:rsid w:val="00091F0B"/>
    <w:rsid w:val="00092275"/>
    <w:rsid w:val="000927AD"/>
    <w:rsid w:val="00092B85"/>
    <w:rsid w:val="00092E86"/>
    <w:rsid w:val="00093724"/>
    <w:rsid w:val="00093866"/>
    <w:rsid w:val="000938D9"/>
    <w:rsid w:val="00093967"/>
    <w:rsid w:val="00093AA1"/>
    <w:rsid w:val="00093C36"/>
    <w:rsid w:val="00093D69"/>
    <w:rsid w:val="00093E1F"/>
    <w:rsid w:val="00094163"/>
    <w:rsid w:val="000941EF"/>
    <w:rsid w:val="000944CE"/>
    <w:rsid w:val="00094A47"/>
    <w:rsid w:val="00094FA0"/>
    <w:rsid w:val="00095C51"/>
    <w:rsid w:val="0009616A"/>
    <w:rsid w:val="00096BBD"/>
    <w:rsid w:val="00096D21"/>
    <w:rsid w:val="00096D26"/>
    <w:rsid w:val="000971F7"/>
    <w:rsid w:val="0009729D"/>
    <w:rsid w:val="000976A3"/>
    <w:rsid w:val="000976F2"/>
    <w:rsid w:val="000977F3"/>
    <w:rsid w:val="00097AB8"/>
    <w:rsid w:val="00097B0B"/>
    <w:rsid w:val="000A0046"/>
    <w:rsid w:val="000A0072"/>
    <w:rsid w:val="000A00CB"/>
    <w:rsid w:val="000A014C"/>
    <w:rsid w:val="000A094E"/>
    <w:rsid w:val="000A11AF"/>
    <w:rsid w:val="000A1E7E"/>
    <w:rsid w:val="000A27E9"/>
    <w:rsid w:val="000A28EB"/>
    <w:rsid w:val="000A2B01"/>
    <w:rsid w:val="000A2D2F"/>
    <w:rsid w:val="000A2DE2"/>
    <w:rsid w:val="000A3271"/>
    <w:rsid w:val="000A3564"/>
    <w:rsid w:val="000A3AAF"/>
    <w:rsid w:val="000A42F6"/>
    <w:rsid w:val="000A470D"/>
    <w:rsid w:val="000A503A"/>
    <w:rsid w:val="000A511C"/>
    <w:rsid w:val="000A532D"/>
    <w:rsid w:val="000A5890"/>
    <w:rsid w:val="000A5CBD"/>
    <w:rsid w:val="000A63D2"/>
    <w:rsid w:val="000A69B5"/>
    <w:rsid w:val="000A73A6"/>
    <w:rsid w:val="000A791E"/>
    <w:rsid w:val="000A7979"/>
    <w:rsid w:val="000B03D0"/>
    <w:rsid w:val="000B07A1"/>
    <w:rsid w:val="000B088A"/>
    <w:rsid w:val="000B18AF"/>
    <w:rsid w:val="000B1CDC"/>
    <w:rsid w:val="000B2003"/>
    <w:rsid w:val="000B2410"/>
    <w:rsid w:val="000B27B0"/>
    <w:rsid w:val="000B291F"/>
    <w:rsid w:val="000B2A49"/>
    <w:rsid w:val="000B408E"/>
    <w:rsid w:val="000B4572"/>
    <w:rsid w:val="000B4AF0"/>
    <w:rsid w:val="000B53D2"/>
    <w:rsid w:val="000B5635"/>
    <w:rsid w:val="000B6079"/>
    <w:rsid w:val="000B642B"/>
    <w:rsid w:val="000B69EB"/>
    <w:rsid w:val="000B6B4E"/>
    <w:rsid w:val="000B6E11"/>
    <w:rsid w:val="000B730F"/>
    <w:rsid w:val="000B747D"/>
    <w:rsid w:val="000B75BE"/>
    <w:rsid w:val="000B7620"/>
    <w:rsid w:val="000B7B20"/>
    <w:rsid w:val="000C0C50"/>
    <w:rsid w:val="000C0C8D"/>
    <w:rsid w:val="000C0DBD"/>
    <w:rsid w:val="000C0FFF"/>
    <w:rsid w:val="000C112A"/>
    <w:rsid w:val="000C114C"/>
    <w:rsid w:val="000C1B3F"/>
    <w:rsid w:val="000C2411"/>
    <w:rsid w:val="000C2891"/>
    <w:rsid w:val="000C2C7C"/>
    <w:rsid w:val="000C2F14"/>
    <w:rsid w:val="000C3092"/>
    <w:rsid w:val="000C3305"/>
    <w:rsid w:val="000C34EB"/>
    <w:rsid w:val="000C36C1"/>
    <w:rsid w:val="000C380B"/>
    <w:rsid w:val="000C3B82"/>
    <w:rsid w:val="000C3BEB"/>
    <w:rsid w:val="000C3E54"/>
    <w:rsid w:val="000C4136"/>
    <w:rsid w:val="000C4FE2"/>
    <w:rsid w:val="000C5F3F"/>
    <w:rsid w:val="000C61BD"/>
    <w:rsid w:val="000C67FF"/>
    <w:rsid w:val="000C695A"/>
    <w:rsid w:val="000C6A5B"/>
    <w:rsid w:val="000C6B04"/>
    <w:rsid w:val="000C6B33"/>
    <w:rsid w:val="000C704F"/>
    <w:rsid w:val="000C70C9"/>
    <w:rsid w:val="000C763E"/>
    <w:rsid w:val="000C797F"/>
    <w:rsid w:val="000C79B2"/>
    <w:rsid w:val="000C7BA8"/>
    <w:rsid w:val="000C7BB0"/>
    <w:rsid w:val="000C7D7F"/>
    <w:rsid w:val="000D0100"/>
    <w:rsid w:val="000D055A"/>
    <w:rsid w:val="000D0819"/>
    <w:rsid w:val="000D082F"/>
    <w:rsid w:val="000D0A88"/>
    <w:rsid w:val="000D1094"/>
    <w:rsid w:val="000D1150"/>
    <w:rsid w:val="000D1AAD"/>
    <w:rsid w:val="000D1B6A"/>
    <w:rsid w:val="000D20A6"/>
    <w:rsid w:val="000D21DB"/>
    <w:rsid w:val="000D27D4"/>
    <w:rsid w:val="000D2A26"/>
    <w:rsid w:val="000D2B61"/>
    <w:rsid w:val="000D2D76"/>
    <w:rsid w:val="000D44D3"/>
    <w:rsid w:val="000D47C3"/>
    <w:rsid w:val="000D4834"/>
    <w:rsid w:val="000D49D3"/>
    <w:rsid w:val="000D4B88"/>
    <w:rsid w:val="000D546A"/>
    <w:rsid w:val="000D5FAB"/>
    <w:rsid w:val="000D65E2"/>
    <w:rsid w:val="000D6BFA"/>
    <w:rsid w:val="000D713D"/>
    <w:rsid w:val="000D720D"/>
    <w:rsid w:val="000D73CE"/>
    <w:rsid w:val="000D7699"/>
    <w:rsid w:val="000D7AAF"/>
    <w:rsid w:val="000D7C4C"/>
    <w:rsid w:val="000D7DB8"/>
    <w:rsid w:val="000E0341"/>
    <w:rsid w:val="000E045B"/>
    <w:rsid w:val="000E05AA"/>
    <w:rsid w:val="000E071F"/>
    <w:rsid w:val="000E10ED"/>
    <w:rsid w:val="000E15FC"/>
    <w:rsid w:val="000E1616"/>
    <w:rsid w:val="000E20A5"/>
    <w:rsid w:val="000E2103"/>
    <w:rsid w:val="000E2634"/>
    <w:rsid w:val="000E2826"/>
    <w:rsid w:val="000E2DD2"/>
    <w:rsid w:val="000E32FC"/>
    <w:rsid w:val="000E3339"/>
    <w:rsid w:val="000E38AA"/>
    <w:rsid w:val="000E3B56"/>
    <w:rsid w:val="000E423F"/>
    <w:rsid w:val="000E45DC"/>
    <w:rsid w:val="000E51F2"/>
    <w:rsid w:val="000E58A0"/>
    <w:rsid w:val="000E6742"/>
    <w:rsid w:val="000E67F6"/>
    <w:rsid w:val="000E6DF5"/>
    <w:rsid w:val="000E6F0D"/>
    <w:rsid w:val="000E7527"/>
    <w:rsid w:val="000E7536"/>
    <w:rsid w:val="000E774A"/>
    <w:rsid w:val="000E7B60"/>
    <w:rsid w:val="000E7BDB"/>
    <w:rsid w:val="000F097E"/>
    <w:rsid w:val="000F180A"/>
    <w:rsid w:val="000F1895"/>
    <w:rsid w:val="000F1974"/>
    <w:rsid w:val="000F1D47"/>
    <w:rsid w:val="000F2275"/>
    <w:rsid w:val="000F22BD"/>
    <w:rsid w:val="000F25BD"/>
    <w:rsid w:val="000F2A52"/>
    <w:rsid w:val="000F33F5"/>
    <w:rsid w:val="000F3451"/>
    <w:rsid w:val="000F380B"/>
    <w:rsid w:val="000F3D91"/>
    <w:rsid w:val="000F42A5"/>
    <w:rsid w:val="000F4527"/>
    <w:rsid w:val="000F459E"/>
    <w:rsid w:val="000F4A11"/>
    <w:rsid w:val="000F4A9E"/>
    <w:rsid w:val="000F4C57"/>
    <w:rsid w:val="000F5971"/>
    <w:rsid w:val="000F5A02"/>
    <w:rsid w:val="000F5B20"/>
    <w:rsid w:val="000F5FA9"/>
    <w:rsid w:val="000F67CB"/>
    <w:rsid w:val="000F6B32"/>
    <w:rsid w:val="000F6C43"/>
    <w:rsid w:val="000F6E14"/>
    <w:rsid w:val="000F7588"/>
    <w:rsid w:val="000F761E"/>
    <w:rsid w:val="000F79FC"/>
    <w:rsid w:val="001003CA"/>
    <w:rsid w:val="0010068C"/>
    <w:rsid w:val="001009C5"/>
    <w:rsid w:val="00100C1E"/>
    <w:rsid w:val="001017B4"/>
    <w:rsid w:val="0010189C"/>
    <w:rsid w:val="00102759"/>
    <w:rsid w:val="00103045"/>
    <w:rsid w:val="0010361A"/>
    <w:rsid w:val="00103B5F"/>
    <w:rsid w:val="0010428E"/>
    <w:rsid w:val="00104471"/>
    <w:rsid w:val="00104851"/>
    <w:rsid w:val="00104C5A"/>
    <w:rsid w:val="00104C99"/>
    <w:rsid w:val="001053AD"/>
    <w:rsid w:val="001054BE"/>
    <w:rsid w:val="001055EF"/>
    <w:rsid w:val="001058C8"/>
    <w:rsid w:val="00105B22"/>
    <w:rsid w:val="00105C19"/>
    <w:rsid w:val="001063CD"/>
    <w:rsid w:val="001066F0"/>
    <w:rsid w:val="00106978"/>
    <w:rsid w:val="001070F2"/>
    <w:rsid w:val="00107158"/>
    <w:rsid w:val="001073A3"/>
    <w:rsid w:val="001073E6"/>
    <w:rsid w:val="00107627"/>
    <w:rsid w:val="00110117"/>
    <w:rsid w:val="0011035F"/>
    <w:rsid w:val="0011054E"/>
    <w:rsid w:val="00110922"/>
    <w:rsid w:val="00111138"/>
    <w:rsid w:val="00111D95"/>
    <w:rsid w:val="00112001"/>
    <w:rsid w:val="00112650"/>
    <w:rsid w:val="00112A64"/>
    <w:rsid w:val="00112ED0"/>
    <w:rsid w:val="00113306"/>
    <w:rsid w:val="0011364E"/>
    <w:rsid w:val="00113B1B"/>
    <w:rsid w:val="00114E00"/>
    <w:rsid w:val="00114EAB"/>
    <w:rsid w:val="00114FB6"/>
    <w:rsid w:val="0011561D"/>
    <w:rsid w:val="00115CEC"/>
    <w:rsid w:val="0011659C"/>
    <w:rsid w:val="00116770"/>
    <w:rsid w:val="00116928"/>
    <w:rsid w:val="00116E00"/>
    <w:rsid w:val="00117124"/>
    <w:rsid w:val="00117239"/>
    <w:rsid w:val="0011785D"/>
    <w:rsid w:val="00117BEF"/>
    <w:rsid w:val="00117ED5"/>
    <w:rsid w:val="0012042E"/>
    <w:rsid w:val="00120664"/>
    <w:rsid w:val="001212F3"/>
    <w:rsid w:val="00121E96"/>
    <w:rsid w:val="00122386"/>
    <w:rsid w:val="001223CD"/>
    <w:rsid w:val="001229AA"/>
    <w:rsid w:val="001233CA"/>
    <w:rsid w:val="00123976"/>
    <w:rsid w:val="00123CAD"/>
    <w:rsid w:val="00123F72"/>
    <w:rsid w:val="00124377"/>
    <w:rsid w:val="00124439"/>
    <w:rsid w:val="0012458F"/>
    <w:rsid w:val="00124CC6"/>
    <w:rsid w:val="001252E1"/>
    <w:rsid w:val="00125320"/>
    <w:rsid w:val="001257E8"/>
    <w:rsid w:val="00125824"/>
    <w:rsid w:val="00125A0E"/>
    <w:rsid w:val="00125B7E"/>
    <w:rsid w:val="0012622F"/>
    <w:rsid w:val="00126938"/>
    <w:rsid w:val="00127021"/>
    <w:rsid w:val="00127285"/>
    <w:rsid w:val="00127420"/>
    <w:rsid w:val="00127982"/>
    <w:rsid w:val="00127EA5"/>
    <w:rsid w:val="0013072A"/>
    <w:rsid w:val="00130958"/>
    <w:rsid w:val="001310EE"/>
    <w:rsid w:val="00131111"/>
    <w:rsid w:val="00131371"/>
    <w:rsid w:val="0013149B"/>
    <w:rsid w:val="00131612"/>
    <w:rsid w:val="0013167D"/>
    <w:rsid w:val="001319F2"/>
    <w:rsid w:val="00131C1D"/>
    <w:rsid w:val="00131E0F"/>
    <w:rsid w:val="00131E5D"/>
    <w:rsid w:val="00131E69"/>
    <w:rsid w:val="001323D9"/>
    <w:rsid w:val="00132917"/>
    <w:rsid w:val="00132A96"/>
    <w:rsid w:val="00132C79"/>
    <w:rsid w:val="00132D84"/>
    <w:rsid w:val="00133176"/>
    <w:rsid w:val="00133641"/>
    <w:rsid w:val="0013396B"/>
    <w:rsid w:val="00133F33"/>
    <w:rsid w:val="00134188"/>
    <w:rsid w:val="00134D67"/>
    <w:rsid w:val="0013532E"/>
    <w:rsid w:val="0013614A"/>
    <w:rsid w:val="00136373"/>
    <w:rsid w:val="001369CC"/>
    <w:rsid w:val="00136AA3"/>
    <w:rsid w:val="00136FFE"/>
    <w:rsid w:val="0013700A"/>
    <w:rsid w:val="001373B3"/>
    <w:rsid w:val="00137742"/>
    <w:rsid w:val="00137CCB"/>
    <w:rsid w:val="00137F0C"/>
    <w:rsid w:val="001401AC"/>
    <w:rsid w:val="001405AA"/>
    <w:rsid w:val="001407B8"/>
    <w:rsid w:val="00140CA5"/>
    <w:rsid w:val="00140F0F"/>
    <w:rsid w:val="00141362"/>
    <w:rsid w:val="00141BDF"/>
    <w:rsid w:val="00141F31"/>
    <w:rsid w:val="00142603"/>
    <w:rsid w:val="00142A67"/>
    <w:rsid w:val="00142C5B"/>
    <w:rsid w:val="00143209"/>
    <w:rsid w:val="001432F4"/>
    <w:rsid w:val="00143BC7"/>
    <w:rsid w:val="001441E2"/>
    <w:rsid w:val="001445E8"/>
    <w:rsid w:val="001446E1"/>
    <w:rsid w:val="001448B1"/>
    <w:rsid w:val="00144A4D"/>
    <w:rsid w:val="00145365"/>
    <w:rsid w:val="00145736"/>
    <w:rsid w:val="00145771"/>
    <w:rsid w:val="001458CC"/>
    <w:rsid w:val="00145B45"/>
    <w:rsid w:val="00145D8F"/>
    <w:rsid w:val="001460CE"/>
    <w:rsid w:val="0014623C"/>
    <w:rsid w:val="00146E1B"/>
    <w:rsid w:val="0014703C"/>
    <w:rsid w:val="0014742A"/>
    <w:rsid w:val="001477DE"/>
    <w:rsid w:val="001478B1"/>
    <w:rsid w:val="001478FD"/>
    <w:rsid w:val="0014799A"/>
    <w:rsid w:val="00147D78"/>
    <w:rsid w:val="00147F6E"/>
    <w:rsid w:val="001503B0"/>
    <w:rsid w:val="00150737"/>
    <w:rsid w:val="001509F1"/>
    <w:rsid w:val="00150AD2"/>
    <w:rsid w:val="001518A4"/>
    <w:rsid w:val="00151ACD"/>
    <w:rsid w:val="001524D6"/>
    <w:rsid w:val="001525BC"/>
    <w:rsid w:val="001527A3"/>
    <w:rsid w:val="00152D12"/>
    <w:rsid w:val="0015334E"/>
    <w:rsid w:val="00153568"/>
    <w:rsid w:val="00153943"/>
    <w:rsid w:val="00153A47"/>
    <w:rsid w:val="001542D0"/>
    <w:rsid w:val="00154C31"/>
    <w:rsid w:val="00154E20"/>
    <w:rsid w:val="001550B3"/>
    <w:rsid w:val="00155269"/>
    <w:rsid w:val="00155A2C"/>
    <w:rsid w:val="00155E06"/>
    <w:rsid w:val="00155F52"/>
    <w:rsid w:val="00156277"/>
    <w:rsid w:val="0015627C"/>
    <w:rsid w:val="001562BF"/>
    <w:rsid w:val="001567EF"/>
    <w:rsid w:val="00156C5C"/>
    <w:rsid w:val="00156E05"/>
    <w:rsid w:val="00156F50"/>
    <w:rsid w:val="001573DC"/>
    <w:rsid w:val="00157683"/>
    <w:rsid w:val="00157AA8"/>
    <w:rsid w:val="001600CA"/>
    <w:rsid w:val="001600FC"/>
    <w:rsid w:val="001607DA"/>
    <w:rsid w:val="00160F76"/>
    <w:rsid w:val="001612D7"/>
    <w:rsid w:val="00161422"/>
    <w:rsid w:val="00161B12"/>
    <w:rsid w:val="0016250A"/>
    <w:rsid w:val="00162567"/>
    <w:rsid w:val="00163182"/>
    <w:rsid w:val="00163A48"/>
    <w:rsid w:val="001644EF"/>
    <w:rsid w:val="001648A1"/>
    <w:rsid w:val="00164F38"/>
    <w:rsid w:val="00165269"/>
    <w:rsid w:val="0016539B"/>
    <w:rsid w:val="00165719"/>
    <w:rsid w:val="00165F08"/>
    <w:rsid w:val="001661DE"/>
    <w:rsid w:val="00166845"/>
    <w:rsid w:val="00166BA1"/>
    <w:rsid w:val="00167113"/>
    <w:rsid w:val="00167644"/>
    <w:rsid w:val="00167C98"/>
    <w:rsid w:val="00167D8F"/>
    <w:rsid w:val="00167F2A"/>
    <w:rsid w:val="001701AB"/>
    <w:rsid w:val="00170427"/>
    <w:rsid w:val="001704C9"/>
    <w:rsid w:val="001706BA"/>
    <w:rsid w:val="00171543"/>
    <w:rsid w:val="00171D26"/>
    <w:rsid w:val="00171D6B"/>
    <w:rsid w:val="0017214F"/>
    <w:rsid w:val="0017320D"/>
    <w:rsid w:val="0017356C"/>
    <w:rsid w:val="001735B5"/>
    <w:rsid w:val="00173C22"/>
    <w:rsid w:val="0017400C"/>
    <w:rsid w:val="0017486D"/>
    <w:rsid w:val="00174AAE"/>
    <w:rsid w:val="00174C0A"/>
    <w:rsid w:val="00174CCF"/>
    <w:rsid w:val="001755CC"/>
    <w:rsid w:val="00175AA6"/>
    <w:rsid w:val="00175BF8"/>
    <w:rsid w:val="00175C36"/>
    <w:rsid w:val="0017611A"/>
    <w:rsid w:val="00176763"/>
    <w:rsid w:val="00177383"/>
    <w:rsid w:val="00177399"/>
    <w:rsid w:val="00177479"/>
    <w:rsid w:val="0017764C"/>
    <w:rsid w:val="00177726"/>
    <w:rsid w:val="00180104"/>
    <w:rsid w:val="001816B4"/>
    <w:rsid w:val="00181A2F"/>
    <w:rsid w:val="00181BDE"/>
    <w:rsid w:val="00181BF8"/>
    <w:rsid w:val="00182197"/>
    <w:rsid w:val="001824A6"/>
    <w:rsid w:val="0018262E"/>
    <w:rsid w:val="00182663"/>
    <w:rsid w:val="0018307D"/>
    <w:rsid w:val="00183256"/>
    <w:rsid w:val="00183C0D"/>
    <w:rsid w:val="00183C7C"/>
    <w:rsid w:val="00183E2F"/>
    <w:rsid w:val="001840D7"/>
    <w:rsid w:val="0018450E"/>
    <w:rsid w:val="00184609"/>
    <w:rsid w:val="001846F9"/>
    <w:rsid w:val="00185433"/>
    <w:rsid w:val="00185B9F"/>
    <w:rsid w:val="001864C0"/>
    <w:rsid w:val="00186906"/>
    <w:rsid w:val="00187A32"/>
    <w:rsid w:val="00187CBE"/>
    <w:rsid w:val="00187D64"/>
    <w:rsid w:val="00187ED5"/>
    <w:rsid w:val="00187F6C"/>
    <w:rsid w:val="00190014"/>
    <w:rsid w:val="00190020"/>
    <w:rsid w:val="00190107"/>
    <w:rsid w:val="001907FC"/>
    <w:rsid w:val="00190A73"/>
    <w:rsid w:val="0019141F"/>
    <w:rsid w:val="00191459"/>
    <w:rsid w:val="001917F7"/>
    <w:rsid w:val="00191BDA"/>
    <w:rsid w:val="00191FE6"/>
    <w:rsid w:val="001923A8"/>
    <w:rsid w:val="001923FB"/>
    <w:rsid w:val="001924BA"/>
    <w:rsid w:val="001925EF"/>
    <w:rsid w:val="0019283B"/>
    <w:rsid w:val="00192C9B"/>
    <w:rsid w:val="00192FAC"/>
    <w:rsid w:val="001932C1"/>
    <w:rsid w:val="001933DF"/>
    <w:rsid w:val="001933EC"/>
    <w:rsid w:val="0019362E"/>
    <w:rsid w:val="00193CF8"/>
    <w:rsid w:val="001940CE"/>
    <w:rsid w:val="00194B8A"/>
    <w:rsid w:val="0019544D"/>
    <w:rsid w:val="00195876"/>
    <w:rsid w:val="00195BDD"/>
    <w:rsid w:val="00196845"/>
    <w:rsid w:val="00196A03"/>
    <w:rsid w:val="00197492"/>
    <w:rsid w:val="001974AC"/>
    <w:rsid w:val="00197645"/>
    <w:rsid w:val="001979C3"/>
    <w:rsid w:val="00197ACB"/>
    <w:rsid w:val="001A0079"/>
    <w:rsid w:val="001A02D1"/>
    <w:rsid w:val="001A088E"/>
    <w:rsid w:val="001A089C"/>
    <w:rsid w:val="001A0A36"/>
    <w:rsid w:val="001A0CA4"/>
    <w:rsid w:val="001A135F"/>
    <w:rsid w:val="001A14E6"/>
    <w:rsid w:val="001A1AE6"/>
    <w:rsid w:val="001A1CAD"/>
    <w:rsid w:val="001A1D99"/>
    <w:rsid w:val="001A1E17"/>
    <w:rsid w:val="001A1F1A"/>
    <w:rsid w:val="001A21CC"/>
    <w:rsid w:val="001A2319"/>
    <w:rsid w:val="001A23DE"/>
    <w:rsid w:val="001A2691"/>
    <w:rsid w:val="001A294D"/>
    <w:rsid w:val="001A2AC2"/>
    <w:rsid w:val="001A2DB6"/>
    <w:rsid w:val="001A3086"/>
    <w:rsid w:val="001A31F0"/>
    <w:rsid w:val="001A32C4"/>
    <w:rsid w:val="001A33B1"/>
    <w:rsid w:val="001A3B8D"/>
    <w:rsid w:val="001A3DAC"/>
    <w:rsid w:val="001A3E73"/>
    <w:rsid w:val="001A4337"/>
    <w:rsid w:val="001A4657"/>
    <w:rsid w:val="001A46A9"/>
    <w:rsid w:val="001A47F2"/>
    <w:rsid w:val="001A4CA6"/>
    <w:rsid w:val="001A509C"/>
    <w:rsid w:val="001A572D"/>
    <w:rsid w:val="001A5BB8"/>
    <w:rsid w:val="001A67FE"/>
    <w:rsid w:val="001A6BDA"/>
    <w:rsid w:val="001A6E4A"/>
    <w:rsid w:val="001A6E91"/>
    <w:rsid w:val="001A7AE4"/>
    <w:rsid w:val="001B0058"/>
    <w:rsid w:val="001B0229"/>
    <w:rsid w:val="001B0533"/>
    <w:rsid w:val="001B0784"/>
    <w:rsid w:val="001B1071"/>
    <w:rsid w:val="001B14D5"/>
    <w:rsid w:val="001B16C9"/>
    <w:rsid w:val="001B1D26"/>
    <w:rsid w:val="001B1E01"/>
    <w:rsid w:val="001B27EA"/>
    <w:rsid w:val="001B2DC3"/>
    <w:rsid w:val="001B2FCE"/>
    <w:rsid w:val="001B3C66"/>
    <w:rsid w:val="001B3DD5"/>
    <w:rsid w:val="001B3EF7"/>
    <w:rsid w:val="001B41CC"/>
    <w:rsid w:val="001B4A07"/>
    <w:rsid w:val="001B4E8B"/>
    <w:rsid w:val="001B4EA5"/>
    <w:rsid w:val="001B5038"/>
    <w:rsid w:val="001B5652"/>
    <w:rsid w:val="001B5EE4"/>
    <w:rsid w:val="001B5FC2"/>
    <w:rsid w:val="001B6117"/>
    <w:rsid w:val="001B6548"/>
    <w:rsid w:val="001B6B17"/>
    <w:rsid w:val="001B731F"/>
    <w:rsid w:val="001B76F1"/>
    <w:rsid w:val="001B7A4C"/>
    <w:rsid w:val="001B7D62"/>
    <w:rsid w:val="001C0706"/>
    <w:rsid w:val="001C097B"/>
    <w:rsid w:val="001C0DFC"/>
    <w:rsid w:val="001C0FDD"/>
    <w:rsid w:val="001C106A"/>
    <w:rsid w:val="001C1480"/>
    <w:rsid w:val="001C1940"/>
    <w:rsid w:val="001C1A79"/>
    <w:rsid w:val="001C1DA3"/>
    <w:rsid w:val="001C1E5F"/>
    <w:rsid w:val="001C1F6E"/>
    <w:rsid w:val="001C285C"/>
    <w:rsid w:val="001C35A2"/>
    <w:rsid w:val="001C3785"/>
    <w:rsid w:val="001C3797"/>
    <w:rsid w:val="001C3AFF"/>
    <w:rsid w:val="001C3D5A"/>
    <w:rsid w:val="001C3EF7"/>
    <w:rsid w:val="001C41CF"/>
    <w:rsid w:val="001C4DD8"/>
    <w:rsid w:val="001C55BD"/>
    <w:rsid w:val="001C5A35"/>
    <w:rsid w:val="001C5FF7"/>
    <w:rsid w:val="001C61AC"/>
    <w:rsid w:val="001C630C"/>
    <w:rsid w:val="001C6488"/>
    <w:rsid w:val="001C667C"/>
    <w:rsid w:val="001C66E0"/>
    <w:rsid w:val="001C6783"/>
    <w:rsid w:val="001C6FB9"/>
    <w:rsid w:val="001C6FDA"/>
    <w:rsid w:val="001C74CD"/>
    <w:rsid w:val="001C7691"/>
    <w:rsid w:val="001C78F3"/>
    <w:rsid w:val="001C7E15"/>
    <w:rsid w:val="001D033F"/>
    <w:rsid w:val="001D0FB4"/>
    <w:rsid w:val="001D148A"/>
    <w:rsid w:val="001D1F84"/>
    <w:rsid w:val="001D22F5"/>
    <w:rsid w:val="001D2620"/>
    <w:rsid w:val="001D276A"/>
    <w:rsid w:val="001D335E"/>
    <w:rsid w:val="001D39F6"/>
    <w:rsid w:val="001D3D6A"/>
    <w:rsid w:val="001D4567"/>
    <w:rsid w:val="001D4E8D"/>
    <w:rsid w:val="001D58F3"/>
    <w:rsid w:val="001D596E"/>
    <w:rsid w:val="001D5EBB"/>
    <w:rsid w:val="001D63E2"/>
    <w:rsid w:val="001D6A32"/>
    <w:rsid w:val="001D6A7B"/>
    <w:rsid w:val="001D6F44"/>
    <w:rsid w:val="001D7056"/>
    <w:rsid w:val="001D7483"/>
    <w:rsid w:val="001D766B"/>
    <w:rsid w:val="001D7893"/>
    <w:rsid w:val="001D7D17"/>
    <w:rsid w:val="001E0213"/>
    <w:rsid w:val="001E029C"/>
    <w:rsid w:val="001E06C0"/>
    <w:rsid w:val="001E0862"/>
    <w:rsid w:val="001E089D"/>
    <w:rsid w:val="001E0973"/>
    <w:rsid w:val="001E0978"/>
    <w:rsid w:val="001E0A5D"/>
    <w:rsid w:val="001E144A"/>
    <w:rsid w:val="001E1567"/>
    <w:rsid w:val="001E1896"/>
    <w:rsid w:val="001E18E0"/>
    <w:rsid w:val="001E1965"/>
    <w:rsid w:val="001E1AED"/>
    <w:rsid w:val="001E1B42"/>
    <w:rsid w:val="001E1BB0"/>
    <w:rsid w:val="001E1E98"/>
    <w:rsid w:val="001E1FE5"/>
    <w:rsid w:val="001E27B2"/>
    <w:rsid w:val="001E2D15"/>
    <w:rsid w:val="001E3232"/>
    <w:rsid w:val="001E352F"/>
    <w:rsid w:val="001E3A21"/>
    <w:rsid w:val="001E3A35"/>
    <w:rsid w:val="001E3B1E"/>
    <w:rsid w:val="001E3D5D"/>
    <w:rsid w:val="001E4213"/>
    <w:rsid w:val="001E4829"/>
    <w:rsid w:val="001E51AD"/>
    <w:rsid w:val="001E5325"/>
    <w:rsid w:val="001E533E"/>
    <w:rsid w:val="001E548E"/>
    <w:rsid w:val="001E54B3"/>
    <w:rsid w:val="001E5E0F"/>
    <w:rsid w:val="001E61E5"/>
    <w:rsid w:val="001E62CE"/>
    <w:rsid w:val="001E63B4"/>
    <w:rsid w:val="001E6BB0"/>
    <w:rsid w:val="001E6C89"/>
    <w:rsid w:val="001E6FDD"/>
    <w:rsid w:val="001E76A2"/>
    <w:rsid w:val="001E799A"/>
    <w:rsid w:val="001E7CE5"/>
    <w:rsid w:val="001E7F3E"/>
    <w:rsid w:val="001F007F"/>
    <w:rsid w:val="001F04C0"/>
    <w:rsid w:val="001F1023"/>
    <w:rsid w:val="001F149B"/>
    <w:rsid w:val="001F14B0"/>
    <w:rsid w:val="001F17E5"/>
    <w:rsid w:val="001F18AC"/>
    <w:rsid w:val="001F1BEA"/>
    <w:rsid w:val="001F1D83"/>
    <w:rsid w:val="001F2030"/>
    <w:rsid w:val="001F23CE"/>
    <w:rsid w:val="001F24D4"/>
    <w:rsid w:val="001F293C"/>
    <w:rsid w:val="001F2E48"/>
    <w:rsid w:val="001F2EEB"/>
    <w:rsid w:val="001F2F18"/>
    <w:rsid w:val="001F2F99"/>
    <w:rsid w:val="001F329F"/>
    <w:rsid w:val="001F37B2"/>
    <w:rsid w:val="001F3803"/>
    <w:rsid w:val="001F397A"/>
    <w:rsid w:val="001F3A71"/>
    <w:rsid w:val="001F3AB0"/>
    <w:rsid w:val="001F3CF9"/>
    <w:rsid w:val="001F4011"/>
    <w:rsid w:val="001F439F"/>
    <w:rsid w:val="001F4486"/>
    <w:rsid w:val="001F44B7"/>
    <w:rsid w:val="001F468C"/>
    <w:rsid w:val="001F475B"/>
    <w:rsid w:val="001F48F2"/>
    <w:rsid w:val="001F5170"/>
    <w:rsid w:val="001F5891"/>
    <w:rsid w:val="001F5933"/>
    <w:rsid w:val="001F6529"/>
    <w:rsid w:val="001F6BA7"/>
    <w:rsid w:val="001F6CD2"/>
    <w:rsid w:val="001F70E6"/>
    <w:rsid w:val="001F78D4"/>
    <w:rsid w:val="002000FC"/>
    <w:rsid w:val="00200427"/>
    <w:rsid w:val="00200E62"/>
    <w:rsid w:val="00201010"/>
    <w:rsid w:val="00201289"/>
    <w:rsid w:val="0020171D"/>
    <w:rsid w:val="0020185F"/>
    <w:rsid w:val="00201973"/>
    <w:rsid w:val="00201CAF"/>
    <w:rsid w:val="00201DD6"/>
    <w:rsid w:val="00202348"/>
    <w:rsid w:val="002032D2"/>
    <w:rsid w:val="00203A49"/>
    <w:rsid w:val="00203A52"/>
    <w:rsid w:val="00203C72"/>
    <w:rsid w:val="00203FF8"/>
    <w:rsid w:val="00204068"/>
    <w:rsid w:val="00204F61"/>
    <w:rsid w:val="00204FF8"/>
    <w:rsid w:val="00205048"/>
    <w:rsid w:val="00205333"/>
    <w:rsid w:val="002055C5"/>
    <w:rsid w:val="00205992"/>
    <w:rsid w:val="00205BA4"/>
    <w:rsid w:val="002063FA"/>
    <w:rsid w:val="00206592"/>
    <w:rsid w:val="002072DB"/>
    <w:rsid w:val="002078D6"/>
    <w:rsid w:val="00207FE6"/>
    <w:rsid w:val="002103D0"/>
    <w:rsid w:val="002109BB"/>
    <w:rsid w:val="002109C9"/>
    <w:rsid w:val="00211254"/>
    <w:rsid w:val="0021168C"/>
    <w:rsid w:val="00211888"/>
    <w:rsid w:val="00211994"/>
    <w:rsid w:val="00211C66"/>
    <w:rsid w:val="0021278D"/>
    <w:rsid w:val="00212AA8"/>
    <w:rsid w:val="00213156"/>
    <w:rsid w:val="0021332B"/>
    <w:rsid w:val="00213851"/>
    <w:rsid w:val="00213ABD"/>
    <w:rsid w:val="00213BB1"/>
    <w:rsid w:val="00213F4A"/>
    <w:rsid w:val="00214060"/>
    <w:rsid w:val="002143C2"/>
    <w:rsid w:val="0021450E"/>
    <w:rsid w:val="002145A6"/>
    <w:rsid w:val="0021507B"/>
    <w:rsid w:val="00215324"/>
    <w:rsid w:val="00215BDC"/>
    <w:rsid w:val="00215EF6"/>
    <w:rsid w:val="002164D4"/>
    <w:rsid w:val="002164E1"/>
    <w:rsid w:val="00216B52"/>
    <w:rsid w:val="00216CD6"/>
    <w:rsid w:val="00216E87"/>
    <w:rsid w:val="00216E88"/>
    <w:rsid w:val="00216F20"/>
    <w:rsid w:val="0021705D"/>
    <w:rsid w:val="00217ABF"/>
    <w:rsid w:val="00217D30"/>
    <w:rsid w:val="00220013"/>
    <w:rsid w:val="002208A2"/>
    <w:rsid w:val="00220C15"/>
    <w:rsid w:val="00221523"/>
    <w:rsid w:val="00221ACF"/>
    <w:rsid w:val="00221D40"/>
    <w:rsid w:val="0022203C"/>
    <w:rsid w:val="002229C5"/>
    <w:rsid w:val="002231EF"/>
    <w:rsid w:val="00223289"/>
    <w:rsid w:val="0022341E"/>
    <w:rsid w:val="002237CD"/>
    <w:rsid w:val="0022391D"/>
    <w:rsid w:val="00223C33"/>
    <w:rsid w:val="00223C5B"/>
    <w:rsid w:val="00224231"/>
    <w:rsid w:val="00224273"/>
    <w:rsid w:val="00224A2B"/>
    <w:rsid w:val="00224CC4"/>
    <w:rsid w:val="00225118"/>
    <w:rsid w:val="00225494"/>
    <w:rsid w:val="002255C2"/>
    <w:rsid w:val="00225A38"/>
    <w:rsid w:val="00225DD1"/>
    <w:rsid w:val="0022652E"/>
    <w:rsid w:val="00226671"/>
    <w:rsid w:val="00227156"/>
    <w:rsid w:val="00230787"/>
    <w:rsid w:val="00230ACF"/>
    <w:rsid w:val="002310A2"/>
    <w:rsid w:val="0023130D"/>
    <w:rsid w:val="00231806"/>
    <w:rsid w:val="002318DC"/>
    <w:rsid w:val="00231E6F"/>
    <w:rsid w:val="002323E9"/>
    <w:rsid w:val="00232B5D"/>
    <w:rsid w:val="00233142"/>
    <w:rsid w:val="00233183"/>
    <w:rsid w:val="00233CBF"/>
    <w:rsid w:val="00233D92"/>
    <w:rsid w:val="00233E86"/>
    <w:rsid w:val="002340AD"/>
    <w:rsid w:val="00234596"/>
    <w:rsid w:val="0023466E"/>
    <w:rsid w:val="00234840"/>
    <w:rsid w:val="0023486A"/>
    <w:rsid w:val="00235143"/>
    <w:rsid w:val="002352BB"/>
    <w:rsid w:val="002354D9"/>
    <w:rsid w:val="002360D3"/>
    <w:rsid w:val="002365D7"/>
    <w:rsid w:val="00236C59"/>
    <w:rsid w:val="00236F1E"/>
    <w:rsid w:val="00236F48"/>
    <w:rsid w:val="002372D4"/>
    <w:rsid w:val="00237A68"/>
    <w:rsid w:val="00237EC5"/>
    <w:rsid w:val="00237F13"/>
    <w:rsid w:val="00240166"/>
    <w:rsid w:val="0024062A"/>
    <w:rsid w:val="00240757"/>
    <w:rsid w:val="00240B6E"/>
    <w:rsid w:val="00240F35"/>
    <w:rsid w:val="00240F36"/>
    <w:rsid w:val="00241182"/>
    <w:rsid w:val="00241458"/>
    <w:rsid w:val="0024176C"/>
    <w:rsid w:val="00241ADB"/>
    <w:rsid w:val="00241E59"/>
    <w:rsid w:val="002423CF"/>
    <w:rsid w:val="0024258F"/>
    <w:rsid w:val="002425F0"/>
    <w:rsid w:val="002427E6"/>
    <w:rsid w:val="00242B2C"/>
    <w:rsid w:val="00243697"/>
    <w:rsid w:val="00244343"/>
    <w:rsid w:val="00244487"/>
    <w:rsid w:val="00244A30"/>
    <w:rsid w:val="00245927"/>
    <w:rsid w:val="00246017"/>
    <w:rsid w:val="00246224"/>
    <w:rsid w:val="0024624C"/>
    <w:rsid w:val="00246320"/>
    <w:rsid w:val="00246E7A"/>
    <w:rsid w:val="00247BFE"/>
    <w:rsid w:val="00247C3C"/>
    <w:rsid w:val="00250162"/>
    <w:rsid w:val="002501CF"/>
    <w:rsid w:val="0025021E"/>
    <w:rsid w:val="002506C5"/>
    <w:rsid w:val="0025088D"/>
    <w:rsid w:val="0025119A"/>
    <w:rsid w:val="002512D3"/>
    <w:rsid w:val="002516AE"/>
    <w:rsid w:val="00251A1F"/>
    <w:rsid w:val="002521A9"/>
    <w:rsid w:val="00252453"/>
    <w:rsid w:val="00252789"/>
    <w:rsid w:val="00252C7C"/>
    <w:rsid w:val="00252E4B"/>
    <w:rsid w:val="00253348"/>
    <w:rsid w:val="0025335D"/>
    <w:rsid w:val="0025346F"/>
    <w:rsid w:val="002534C2"/>
    <w:rsid w:val="0025401B"/>
    <w:rsid w:val="002540A7"/>
    <w:rsid w:val="002541C3"/>
    <w:rsid w:val="00254766"/>
    <w:rsid w:val="00255721"/>
    <w:rsid w:val="00255C1D"/>
    <w:rsid w:val="00256017"/>
    <w:rsid w:val="002561BF"/>
    <w:rsid w:val="0025662D"/>
    <w:rsid w:val="00256680"/>
    <w:rsid w:val="00256997"/>
    <w:rsid w:val="00256A31"/>
    <w:rsid w:val="00256CB8"/>
    <w:rsid w:val="00256DF3"/>
    <w:rsid w:val="00256F10"/>
    <w:rsid w:val="00257000"/>
    <w:rsid w:val="0025714D"/>
    <w:rsid w:val="0025735E"/>
    <w:rsid w:val="00257969"/>
    <w:rsid w:val="0026057F"/>
    <w:rsid w:val="002605F8"/>
    <w:rsid w:val="00260942"/>
    <w:rsid w:val="00260D29"/>
    <w:rsid w:val="00260EA3"/>
    <w:rsid w:val="002615E4"/>
    <w:rsid w:val="00261D12"/>
    <w:rsid w:val="002620B3"/>
    <w:rsid w:val="00262190"/>
    <w:rsid w:val="00262307"/>
    <w:rsid w:val="002625CC"/>
    <w:rsid w:val="0026261B"/>
    <w:rsid w:val="002628A4"/>
    <w:rsid w:val="00262D4E"/>
    <w:rsid w:val="00263169"/>
    <w:rsid w:val="002634D7"/>
    <w:rsid w:val="0026366C"/>
    <w:rsid w:val="0026376B"/>
    <w:rsid w:val="0026390D"/>
    <w:rsid w:val="00263F25"/>
    <w:rsid w:val="00264DB4"/>
    <w:rsid w:val="0026500F"/>
    <w:rsid w:val="0026535E"/>
    <w:rsid w:val="002653C7"/>
    <w:rsid w:val="00265A77"/>
    <w:rsid w:val="00265C3E"/>
    <w:rsid w:val="00265E41"/>
    <w:rsid w:val="00265EDA"/>
    <w:rsid w:val="0026633A"/>
    <w:rsid w:val="002667FB"/>
    <w:rsid w:val="00266B75"/>
    <w:rsid w:val="00266C27"/>
    <w:rsid w:val="00266F59"/>
    <w:rsid w:val="00266F85"/>
    <w:rsid w:val="0027025D"/>
    <w:rsid w:val="00270A47"/>
    <w:rsid w:val="00270DEA"/>
    <w:rsid w:val="00271575"/>
    <w:rsid w:val="00271873"/>
    <w:rsid w:val="002718DF"/>
    <w:rsid w:val="00272167"/>
    <w:rsid w:val="0027287F"/>
    <w:rsid w:val="00272EF9"/>
    <w:rsid w:val="002732C9"/>
    <w:rsid w:val="00273EB5"/>
    <w:rsid w:val="002741E0"/>
    <w:rsid w:val="00274281"/>
    <w:rsid w:val="0027525A"/>
    <w:rsid w:val="00275E2C"/>
    <w:rsid w:val="00275E5A"/>
    <w:rsid w:val="002760DC"/>
    <w:rsid w:val="002768E7"/>
    <w:rsid w:val="002769CE"/>
    <w:rsid w:val="00277736"/>
    <w:rsid w:val="0027786A"/>
    <w:rsid w:val="002800F9"/>
    <w:rsid w:val="00280137"/>
    <w:rsid w:val="00280416"/>
    <w:rsid w:val="00280504"/>
    <w:rsid w:val="002807EC"/>
    <w:rsid w:val="00280B4A"/>
    <w:rsid w:val="00281370"/>
    <w:rsid w:val="00281737"/>
    <w:rsid w:val="00281A04"/>
    <w:rsid w:val="00282903"/>
    <w:rsid w:val="00282FF0"/>
    <w:rsid w:val="00283173"/>
    <w:rsid w:val="00283FC9"/>
    <w:rsid w:val="00284165"/>
    <w:rsid w:val="00284696"/>
    <w:rsid w:val="00284760"/>
    <w:rsid w:val="00284797"/>
    <w:rsid w:val="00285032"/>
    <w:rsid w:val="00286A1D"/>
    <w:rsid w:val="00286CAF"/>
    <w:rsid w:val="00286D5D"/>
    <w:rsid w:val="00286DB2"/>
    <w:rsid w:val="002870AC"/>
    <w:rsid w:val="00287810"/>
    <w:rsid w:val="00287914"/>
    <w:rsid w:val="0029022F"/>
    <w:rsid w:val="00290445"/>
    <w:rsid w:val="00290892"/>
    <w:rsid w:val="00291055"/>
    <w:rsid w:val="0029114B"/>
    <w:rsid w:val="00291613"/>
    <w:rsid w:val="0029195B"/>
    <w:rsid w:val="00291B30"/>
    <w:rsid w:val="00292066"/>
    <w:rsid w:val="0029207D"/>
    <w:rsid w:val="00292170"/>
    <w:rsid w:val="002923C4"/>
    <w:rsid w:val="00292D8F"/>
    <w:rsid w:val="00292F80"/>
    <w:rsid w:val="0029324A"/>
    <w:rsid w:val="002934DA"/>
    <w:rsid w:val="002936CF"/>
    <w:rsid w:val="00293B9A"/>
    <w:rsid w:val="00293E3C"/>
    <w:rsid w:val="002942E9"/>
    <w:rsid w:val="00294C7A"/>
    <w:rsid w:val="002956F0"/>
    <w:rsid w:val="002958AD"/>
    <w:rsid w:val="002959FC"/>
    <w:rsid w:val="00295C0C"/>
    <w:rsid w:val="00296315"/>
    <w:rsid w:val="00296535"/>
    <w:rsid w:val="002966F2"/>
    <w:rsid w:val="00296EF4"/>
    <w:rsid w:val="00297081"/>
    <w:rsid w:val="002974BC"/>
    <w:rsid w:val="00297ADB"/>
    <w:rsid w:val="00297C16"/>
    <w:rsid w:val="00297E88"/>
    <w:rsid w:val="002A02A9"/>
    <w:rsid w:val="002A0572"/>
    <w:rsid w:val="002A087B"/>
    <w:rsid w:val="002A0BA7"/>
    <w:rsid w:val="002A0C0D"/>
    <w:rsid w:val="002A1A7D"/>
    <w:rsid w:val="002A202A"/>
    <w:rsid w:val="002A20C5"/>
    <w:rsid w:val="002A2613"/>
    <w:rsid w:val="002A2BF0"/>
    <w:rsid w:val="002A3073"/>
    <w:rsid w:val="002A3497"/>
    <w:rsid w:val="002A3B57"/>
    <w:rsid w:val="002A3E93"/>
    <w:rsid w:val="002A3ED6"/>
    <w:rsid w:val="002A42D1"/>
    <w:rsid w:val="002A4429"/>
    <w:rsid w:val="002A49D4"/>
    <w:rsid w:val="002A4D5A"/>
    <w:rsid w:val="002A538A"/>
    <w:rsid w:val="002A55B3"/>
    <w:rsid w:val="002A55F6"/>
    <w:rsid w:val="002A5941"/>
    <w:rsid w:val="002A5B59"/>
    <w:rsid w:val="002A5C48"/>
    <w:rsid w:val="002A636C"/>
    <w:rsid w:val="002A65AA"/>
    <w:rsid w:val="002A677E"/>
    <w:rsid w:val="002A6892"/>
    <w:rsid w:val="002A6BC0"/>
    <w:rsid w:val="002A6BFE"/>
    <w:rsid w:val="002A7439"/>
    <w:rsid w:val="002A787C"/>
    <w:rsid w:val="002B03EE"/>
    <w:rsid w:val="002B03F2"/>
    <w:rsid w:val="002B0ECF"/>
    <w:rsid w:val="002B10D6"/>
    <w:rsid w:val="002B11CA"/>
    <w:rsid w:val="002B147D"/>
    <w:rsid w:val="002B14F6"/>
    <w:rsid w:val="002B1857"/>
    <w:rsid w:val="002B1A8B"/>
    <w:rsid w:val="002B1B28"/>
    <w:rsid w:val="002B2B27"/>
    <w:rsid w:val="002B3361"/>
    <w:rsid w:val="002B33EF"/>
    <w:rsid w:val="002B37D4"/>
    <w:rsid w:val="002B39E8"/>
    <w:rsid w:val="002B3D41"/>
    <w:rsid w:val="002B3ED1"/>
    <w:rsid w:val="002B4908"/>
    <w:rsid w:val="002B4ABA"/>
    <w:rsid w:val="002B4C31"/>
    <w:rsid w:val="002B58DB"/>
    <w:rsid w:val="002B5996"/>
    <w:rsid w:val="002B5E4D"/>
    <w:rsid w:val="002B6220"/>
    <w:rsid w:val="002B6BC7"/>
    <w:rsid w:val="002B6E30"/>
    <w:rsid w:val="002B7072"/>
    <w:rsid w:val="002B71FF"/>
    <w:rsid w:val="002B76F9"/>
    <w:rsid w:val="002B7ECD"/>
    <w:rsid w:val="002C0BB2"/>
    <w:rsid w:val="002C0E27"/>
    <w:rsid w:val="002C10EB"/>
    <w:rsid w:val="002C11A8"/>
    <w:rsid w:val="002C14AF"/>
    <w:rsid w:val="002C1523"/>
    <w:rsid w:val="002C1CAF"/>
    <w:rsid w:val="002C1F52"/>
    <w:rsid w:val="002C22CC"/>
    <w:rsid w:val="002C23BA"/>
    <w:rsid w:val="002C255C"/>
    <w:rsid w:val="002C277B"/>
    <w:rsid w:val="002C2C25"/>
    <w:rsid w:val="002C2CDD"/>
    <w:rsid w:val="002C30D0"/>
    <w:rsid w:val="002C3637"/>
    <w:rsid w:val="002C375B"/>
    <w:rsid w:val="002C37DF"/>
    <w:rsid w:val="002C3CA9"/>
    <w:rsid w:val="002C452A"/>
    <w:rsid w:val="002C46F2"/>
    <w:rsid w:val="002C4A2B"/>
    <w:rsid w:val="002C4FE2"/>
    <w:rsid w:val="002C59D4"/>
    <w:rsid w:val="002C5A3B"/>
    <w:rsid w:val="002C6014"/>
    <w:rsid w:val="002C68A9"/>
    <w:rsid w:val="002C6976"/>
    <w:rsid w:val="002C703B"/>
    <w:rsid w:val="002C71B9"/>
    <w:rsid w:val="002C720E"/>
    <w:rsid w:val="002C793D"/>
    <w:rsid w:val="002C7DAF"/>
    <w:rsid w:val="002D017E"/>
    <w:rsid w:val="002D0198"/>
    <w:rsid w:val="002D043D"/>
    <w:rsid w:val="002D0A84"/>
    <w:rsid w:val="002D1796"/>
    <w:rsid w:val="002D1EA9"/>
    <w:rsid w:val="002D2782"/>
    <w:rsid w:val="002D2B82"/>
    <w:rsid w:val="002D3FF5"/>
    <w:rsid w:val="002D457D"/>
    <w:rsid w:val="002D49FD"/>
    <w:rsid w:val="002D4C1E"/>
    <w:rsid w:val="002D4E0F"/>
    <w:rsid w:val="002D5659"/>
    <w:rsid w:val="002D5677"/>
    <w:rsid w:val="002D5775"/>
    <w:rsid w:val="002D604B"/>
    <w:rsid w:val="002D6357"/>
    <w:rsid w:val="002D6ED0"/>
    <w:rsid w:val="002D6FB2"/>
    <w:rsid w:val="002D71A3"/>
    <w:rsid w:val="002D7768"/>
    <w:rsid w:val="002D7C2C"/>
    <w:rsid w:val="002E048F"/>
    <w:rsid w:val="002E0497"/>
    <w:rsid w:val="002E0699"/>
    <w:rsid w:val="002E07C1"/>
    <w:rsid w:val="002E0910"/>
    <w:rsid w:val="002E0DA4"/>
    <w:rsid w:val="002E1FBD"/>
    <w:rsid w:val="002E25BE"/>
    <w:rsid w:val="002E287F"/>
    <w:rsid w:val="002E31E9"/>
    <w:rsid w:val="002E345B"/>
    <w:rsid w:val="002E39BD"/>
    <w:rsid w:val="002E3B2C"/>
    <w:rsid w:val="002E4A46"/>
    <w:rsid w:val="002E4B2B"/>
    <w:rsid w:val="002E4EB8"/>
    <w:rsid w:val="002E5040"/>
    <w:rsid w:val="002E51AC"/>
    <w:rsid w:val="002E51E0"/>
    <w:rsid w:val="002E5615"/>
    <w:rsid w:val="002E56F6"/>
    <w:rsid w:val="002E5709"/>
    <w:rsid w:val="002E5726"/>
    <w:rsid w:val="002E6B23"/>
    <w:rsid w:val="002E6FDA"/>
    <w:rsid w:val="002E725D"/>
    <w:rsid w:val="002E727D"/>
    <w:rsid w:val="002E7443"/>
    <w:rsid w:val="002E7908"/>
    <w:rsid w:val="002E7C0F"/>
    <w:rsid w:val="002E7F7F"/>
    <w:rsid w:val="002E7FC8"/>
    <w:rsid w:val="002F076F"/>
    <w:rsid w:val="002F0C8C"/>
    <w:rsid w:val="002F129C"/>
    <w:rsid w:val="002F134B"/>
    <w:rsid w:val="002F14DB"/>
    <w:rsid w:val="002F1521"/>
    <w:rsid w:val="002F157B"/>
    <w:rsid w:val="002F183F"/>
    <w:rsid w:val="002F1A70"/>
    <w:rsid w:val="002F1BE9"/>
    <w:rsid w:val="002F1C89"/>
    <w:rsid w:val="002F21CB"/>
    <w:rsid w:val="002F22C9"/>
    <w:rsid w:val="002F2464"/>
    <w:rsid w:val="002F3507"/>
    <w:rsid w:val="002F3619"/>
    <w:rsid w:val="002F46A8"/>
    <w:rsid w:val="002F4745"/>
    <w:rsid w:val="002F4A4E"/>
    <w:rsid w:val="002F4C08"/>
    <w:rsid w:val="002F4C4C"/>
    <w:rsid w:val="002F540B"/>
    <w:rsid w:val="002F582E"/>
    <w:rsid w:val="002F5F58"/>
    <w:rsid w:val="002F6278"/>
    <w:rsid w:val="002F62C3"/>
    <w:rsid w:val="002F6464"/>
    <w:rsid w:val="002F6740"/>
    <w:rsid w:val="002F68B7"/>
    <w:rsid w:val="002F6D50"/>
    <w:rsid w:val="002F6DC2"/>
    <w:rsid w:val="002F6EA7"/>
    <w:rsid w:val="002F70E3"/>
    <w:rsid w:val="002F7263"/>
    <w:rsid w:val="002F76C4"/>
    <w:rsid w:val="002F7835"/>
    <w:rsid w:val="002F7874"/>
    <w:rsid w:val="002F7AFD"/>
    <w:rsid w:val="00300037"/>
    <w:rsid w:val="00300B5B"/>
    <w:rsid w:val="00300D84"/>
    <w:rsid w:val="00302591"/>
    <w:rsid w:val="0030294D"/>
    <w:rsid w:val="00303101"/>
    <w:rsid w:val="0030346A"/>
    <w:rsid w:val="0030382A"/>
    <w:rsid w:val="00303AEA"/>
    <w:rsid w:val="00303E3A"/>
    <w:rsid w:val="00304003"/>
    <w:rsid w:val="003041A7"/>
    <w:rsid w:val="0030448B"/>
    <w:rsid w:val="00304694"/>
    <w:rsid w:val="00304E58"/>
    <w:rsid w:val="00305310"/>
    <w:rsid w:val="0030579D"/>
    <w:rsid w:val="003062B1"/>
    <w:rsid w:val="00306876"/>
    <w:rsid w:val="00306AD3"/>
    <w:rsid w:val="00306C8F"/>
    <w:rsid w:val="00307033"/>
    <w:rsid w:val="003073B9"/>
    <w:rsid w:val="00307D8A"/>
    <w:rsid w:val="00307DE4"/>
    <w:rsid w:val="00310041"/>
    <w:rsid w:val="00310110"/>
    <w:rsid w:val="00310212"/>
    <w:rsid w:val="003106F1"/>
    <w:rsid w:val="00310954"/>
    <w:rsid w:val="00310ADC"/>
    <w:rsid w:val="00310B2D"/>
    <w:rsid w:val="00310C33"/>
    <w:rsid w:val="00310CB7"/>
    <w:rsid w:val="00310E14"/>
    <w:rsid w:val="00311DAA"/>
    <w:rsid w:val="00311DFF"/>
    <w:rsid w:val="003120D3"/>
    <w:rsid w:val="00312111"/>
    <w:rsid w:val="00312A98"/>
    <w:rsid w:val="00312C26"/>
    <w:rsid w:val="00312C74"/>
    <w:rsid w:val="00312DC2"/>
    <w:rsid w:val="00312E1D"/>
    <w:rsid w:val="00312F52"/>
    <w:rsid w:val="003133D1"/>
    <w:rsid w:val="003142CB"/>
    <w:rsid w:val="00314586"/>
    <w:rsid w:val="00314A9E"/>
    <w:rsid w:val="00314BAB"/>
    <w:rsid w:val="00315A31"/>
    <w:rsid w:val="00315F81"/>
    <w:rsid w:val="003166DA"/>
    <w:rsid w:val="00316B5C"/>
    <w:rsid w:val="003178DE"/>
    <w:rsid w:val="003178EC"/>
    <w:rsid w:val="0032046E"/>
    <w:rsid w:val="00320948"/>
    <w:rsid w:val="003213F5"/>
    <w:rsid w:val="0032155E"/>
    <w:rsid w:val="00321763"/>
    <w:rsid w:val="003217D0"/>
    <w:rsid w:val="00322670"/>
    <w:rsid w:val="0032271D"/>
    <w:rsid w:val="00322974"/>
    <w:rsid w:val="00322A35"/>
    <w:rsid w:val="00323740"/>
    <w:rsid w:val="003240B4"/>
    <w:rsid w:val="0032482A"/>
    <w:rsid w:val="00324AC0"/>
    <w:rsid w:val="00324E50"/>
    <w:rsid w:val="0032586D"/>
    <w:rsid w:val="00325D6F"/>
    <w:rsid w:val="00326B27"/>
    <w:rsid w:val="00326BA8"/>
    <w:rsid w:val="00326C8B"/>
    <w:rsid w:val="00326E34"/>
    <w:rsid w:val="00327286"/>
    <w:rsid w:val="003275F2"/>
    <w:rsid w:val="00327C41"/>
    <w:rsid w:val="00330320"/>
    <w:rsid w:val="00330437"/>
    <w:rsid w:val="00330643"/>
    <w:rsid w:val="00330AC2"/>
    <w:rsid w:val="00330E43"/>
    <w:rsid w:val="00330FE4"/>
    <w:rsid w:val="00331086"/>
    <w:rsid w:val="0033199F"/>
    <w:rsid w:val="00331B41"/>
    <w:rsid w:val="00331C2F"/>
    <w:rsid w:val="00331DB6"/>
    <w:rsid w:val="0033234A"/>
    <w:rsid w:val="0033244A"/>
    <w:rsid w:val="003324DC"/>
    <w:rsid w:val="0033283D"/>
    <w:rsid w:val="003329A4"/>
    <w:rsid w:val="00333027"/>
    <w:rsid w:val="00333050"/>
    <w:rsid w:val="0033362F"/>
    <w:rsid w:val="0033390E"/>
    <w:rsid w:val="00333BB5"/>
    <w:rsid w:val="00333CA8"/>
    <w:rsid w:val="00333DC8"/>
    <w:rsid w:val="00333EA1"/>
    <w:rsid w:val="00333F5A"/>
    <w:rsid w:val="003343DF"/>
    <w:rsid w:val="003344E7"/>
    <w:rsid w:val="0033467E"/>
    <w:rsid w:val="0033496D"/>
    <w:rsid w:val="00334DD8"/>
    <w:rsid w:val="00334E59"/>
    <w:rsid w:val="00334EE9"/>
    <w:rsid w:val="003352EF"/>
    <w:rsid w:val="0033576D"/>
    <w:rsid w:val="00336023"/>
    <w:rsid w:val="0033604D"/>
    <w:rsid w:val="003362F3"/>
    <w:rsid w:val="00336531"/>
    <w:rsid w:val="00336A8A"/>
    <w:rsid w:val="003370FA"/>
    <w:rsid w:val="003379A7"/>
    <w:rsid w:val="00337CCC"/>
    <w:rsid w:val="00340665"/>
    <w:rsid w:val="00340B25"/>
    <w:rsid w:val="0034178C"/>
    <w:rsid w:val="00341FA1"/>
    <w:rsid w:val="0034220E"/>
    <w:rsid w:val="00342B4C"/>
    <w:rsid w:val="00342BA0"/>
    <w:rsid w:val="003430DE"/>
    <w:rsid w:val="00343198"/>
    <w:rsid w:val="00343323"/>
    <w:rsid w:val="0034394E"/>
    <w:rsid w:val="00343DC8"/>
    <w:rsid w:val="00343F9F"/>
    <w:rsid w:val="00344022"/>
    <w:rsid w:val="0034409B"/>
    <w:rsid w:val="003442FD"/>
    <w:rsid w:val="0034518D"/>
    <w:rsid w:val="003459C9"/>
    <w:rsid w:val="00345DAA"/>
    <w:rsid w:val="00345EDA"/>
    <w:rsid w:val="003463C3"/>
    <w:rsid w:val="00346C81"/>
    <w:rsid w:val="003471BD"/>
    <w:rsid w:val="0034730C"/>
    <w:rsid w:val="003502AD"/>
    <w:rsid w:val="003502DD"/>
    <w:rsid w:val="00350446"/>
    <w:rsid w:val="00350485"/>
    <w:rsid w:val="003505D4"/>
    <w:rsid w:val="00350B15"/>
    <w:rsid w:val="00350E8E"/>
    <w:rsid w:val="0035168D"/>
    <w:rsid w:val="00351D88"/>
    <w:rsid w:val="00351FF4"/>
    <w:rsid w:val="003520EC"/>
    <w:rsid w:val="00352137"/>
    <w:rsid w:val="003523E8"/>
    <w:rsid w:val="00352402"/>
    <w:rsid w:val="003527C7"/>
    <w:rsid w:val="0035291F"/>
    <w:rsid w:val="00352D49"/>
    <w:rsid w:val="00353026"/>
    <w:rsid w:val="003537D8"/>
    <w:rsid w:val="00353C59"/>
    <w:rsid w:val="00354320"/>
    <w:rsid w:val="00355823"/>
    <w:rsid w:val="00355B7C"/>
    <w:rsid w:val="00356178"/>
    <w:rsid w:val="003568A0"/>
    <w:rsid w:val="00356903"/>
    <w:rsid w:val="00356B8C"/>
    <w:rsid w:val="003570B5"/>
    <w:rsid w:val="0035717D"/>
    <w:rsid w:val="00357574"/>
    <w:rsid w:val="00357582"/>
    <w:rsid w:val="0035764F"/>
    <w:rsid w:val="00357C28"/>
    <w:rsid w:val="00357DB2"/>
    <w:rsid w:val="003604CD"/>
    <w:rsid w:val="0036172D"/>
    <w:rsid w:val="00361901"/>
    <w:rsid w:val="00361AEB"/>
    <w:rsid w:val="00361DCB"/>
    <w:rsid w:val="00361F30"/>
    <w:rsid w:val="00362084"/>
    <w:rsid w:val="003620F9"/>
    <w:rsid w:val="0036225D"/>
    <w:rsid w:val="0036225F"/>
    <w:rsid w:val="00362725"/>
    <w:rsid w:val="00362A45"/>
    <w:rsid w:val="00362A87"/>
    <w:rsid w:val="003634A4"/>
    <w:rsid w:val="003638BA"/>
    <w:rsid w:val="00363A15"/>
    <w:rsid w:val="00363C9F"/>
    <w:rsid w:val="00363D73"/>
    <w:rsid w:val="0036420E"/>
    <w:rsid w:val="0036453A"/>
    <w:rsid w:val="00364968"/>
    <w:rsid w:val="00364AF2"/>
    <w:rsid w:val="00364B66"/>
    <w:rsid w:val="00364E47"/>
    <w:rsid w:val="00365538"/>
    <w:rsid w:val="00365921"/>
    <w:rsid w:val="00366493"/>
    <w:rsid w:val="003665A1"/>
    <w:rsid w:val="003668E9"/>
    <w:rsid w:val="00367085"/>
    <w:rsid w:val="00367301"/>
    <w:rsid w:val="0036753D"/>
    <w:rsid w:val="0036776D"/>
    <w:rsid w:val="003678CD"/>
    <w:rsid w:val="00367ACD"/>
    <w:rsid w:val="00367D22"/>
    <w:rsid w:val="0037003C"/>
    <w:rsid w:val="003703F1"/>
    <w:rsid w:val="00370BB2"/>
    <w:rsid w:val="00370D9E"/>
    <w:rsid w:val="00371A11"/>
    <w:rsid w:val="00371C61"/>
    <w:rsid w:val="00371DED"/>
    <w:rsid w:val="00371FAA"/>
    <w:rsid w:val="00372063"/>
    <w:rsid w:val="00372250"/>
    <w:rsid w:val="003723A1"/>
    <w:rsid w:val="003725F5"/>
    <w:rsid w:val="00372A1B"/>
    <w:rsid w:val="00372DC9"/>
    <w:rsid w:val="00372FD0"/>
    <w:rsid w:val="003733FF"/>
    <w:rsid w:val="00373519"/>
    <w:rsid w:val="003743C8"/>
    <w:rsid w:val="00374BFF"/>
    <w:rsid w:val="00374C30"/>
    <w:rsid w:val="0037522D"/>
    <w:rsid w:val="0037539C"/>
    <w:rsid w:val="00375407"/>
    <w:rsid w:val="00375B73"/>
    <w:rsid w:val="00376BE4"/>
    <w:rsid w:val="0037711D"/>
    <w:rsid w:val="003775CE"/>
    <w:rsid w:val="0037770A"/>
    <w:rsid w:val="00377B16"/>
    <w:rsid w:val="00377B8E"/>
    <w:rsid w:val="00377BC4"/>
    <w:rsid w:val="00377BDC"/>
    <w:rsid w:val="00377C77"/>
    <w:rsid w:val="00377F21"/>
    <w:rsid w:val="0038035B"/>
    <w:rsid w:val="00380429"/>
    <w:rsid w:val="0038050D"/>
    <w:rsid w:val="00380C22"/>
    <w:rsid w:val="0038129C"/>
    <w:rsid w:val="0038174A"/>
    <w:rsid w:val="00381908"/>
    <w:rsid w:val="00381A40"/>
    <w:rsid w:val="003826BE"/>
    <w:rsid w:val="003829DC"/>
    <w:rsid w:val="00382E95"/>
    <w:rsid w:val="003838C5"/>
    <w:rsid w:val="00383AA4"/>
    <w:rsid w:val="00383B4E"/>
    <w:rsid w:val="00383D6B"/>
    <w:rsid w:val="003849C9"/>
    <w:rsid w:val="00384C10"/>
    <w:rsid w:val="00384C44"/>
    <w:rsid w:val="00384C89"/>
    <w:rsid w:val="00384CC8"/>
    <w:rsid w:val="00384E51"/>
    <w:rsid w:val="003850B0"/>
    <w:rsid w:val="00385112"/>
    <w:rsid w:val="00385438"/>
    <w:rsid w:val="00385F58"/>
    <w:rsid w:val="0038605C"/>
    <w:rsid w:val="003865DE"/>
    <w:rsid w:val="00386860"/>
    <w:rsid w:val="00386D08"/>
    <w:rsid w:val="00387389"/>
    <w:rsid w:val="00387B95"/>
    <w:rsid w:val="00387CED"/>
    <w:rsid w:val="00387F40"/>
    <w:rsid w:val="00390448"/>
    <w:rsid w:val="00390CCE"/>
    <w:rsid w:val="0039210B"/>
    <w:rsid w:val="003926EB"/>
    <w:rsid w:val="00392C79"/>
    <w:rsid w:val="00392CCA"/>
    <w:rsid w:val="0039364A"/>
    <w:rsid w:val="00393CA9"/>
    <w:rsid w:val="0039436D"/>
    <w:rsid w:val="003945C5"/>
    <w:rsid w:val="00394DCF"/>
    <w:rsid w:val="00395E16"/>
    <w:rsid w:val="00396040"/>
    <w:rsid w:val="0039616F"/>
    <w:rsid w:val="003961A7"/>
    <w:rsid w:val="00396232"/>
    <w:rsid w:val="00396C1C"/>
    <w:rsid w:val="00396DB0"/>
    <w:rsid w:val="00397232"/>
    <w:rsid w:val="00397A4C"/>
    <w:rsid w:val="00397C6D"/>
    <w:rsid w:val="003A037F"/>
    <w:rsid w:val="003A07C6"/>
    <w:rsid w:val="003A1977"/>
    <w:rsid w:val="003A1C2E"/>
    <w:rsid w:val="003A1E49"/>
    <w:rsid w:val="003A203E"/>
    <w:rsid w:val="003A27C3"/>
    <w:rsid w:val="003A2A44"/>
    <w:rsid w:val="003A300F"/>
    <w:rsid w:val="003A32BB"/>
    <w:rsid w:val="003A33E0"/>
    <w:rsid w:val="003A3951"/>
    <w:rsid w:val="003A3B1D"/>
    <w:rsid w:val="003A3B65"/>
    <w:rsid w:val="003A404F"/>
    <w:rsid w:val="003A45A6"/>
    <w:rsid w:val="003A47DD"/>
    <w:rsid w:val="003A48AA"/>
    <w:rsid w:val="003A4931"/>
    <w:rsid w:val="003A4D84"/>
    <w:rsid w:val="003A4E33"/>
    <w:rsid w:val="003A58F5"/>
    <w:rsid w:val="003A61E4"/>
    <w:rsid w:val="003A62E6"/>
    <w:rsid w:val="003A673A"/>
    <w:rsid w:val="003A68D7"/>
    <w:rsid w:val="003A7061"/>
    <w:rsid w:val="003A718A"/>
    <w:rsid w:val="003A75F3"/>
    <w:rsid w:val="003A7E8F"/>
    <w:rsid w:val="003A7EBF"/>
    <w:rsid w:val="003A7F73"/>
    <w:rsid w:val="003B0499"/>
    <w:rsid w:val="003B04E7"/>
    <w:rsid w:val="003B0741"/>
    <w:rsid w:val="003B08A4"/>
    <w:rsid w:val="003B0D3C"/>
    <w:rsid w:val="003B0ED6"/>
    <w:rsid w:val="003B1326"/>
    <w:rsid w:val="003B138B"/>
    <w:rsid w:val="003B16C5"/>
    <w:rsid w:val="003B16FB"/>
    <w:rsid w:val="003B17EC"/>
    <w:rsid w:val="003B2031"/>
    <w:rsid w:val="003B211F"/>
    <w:rsid w:val="003B2196"/>
    <w:rsid w:val="003B2348"/>
    <w:rsid w:val="003B2ACD"/>
    <w:rsid w:val="003B2CC7"/>
    <w:rsid w:val="003B3082"/>
    <w:rsid w:val="003B344B"/>
    <w:rsid w:val="003B35CC"/>
    <w:rsid w:val="003B3E06"/>
    <w:rsid w:val="003B3FA6"/>
    <w:rsid w:val="003B46C8"/>
    <w:rsid w:val="003B46D6"/>
    <w:rsid w:val="003B4736"/>
    <w:rsid w:val="003B4B15"/>
    <w:rsid w:val="003B552B"/>
    <w:rsid w:val="003B5B16"/>
    <w:rsid w:val="003B5B7F"/>
    <w:rsid w:val="003B5BF5"/>
    <w:rsid w:val="003B5F6D"/>
    <w:rsid w:val="003B6876"/>
    <w:rsid w:val="003B69DF"/>
    <w:rsid w:val="003B6B07"/>
    <w:rsid w:val="003B6C8C"/>
    <w:rsid w:val="003B6D0B"/>
    <w:rsid w:val="003B7112"/>
    <w:rsid w:val="003B731D"/>
    <w:rsid w:val="003B7373"/>
    <w:rsid w:val="003B7624"/>
    <w:rsid w:val="003C0173"/>
    <w:rsid w:val="003C0888"/>
    <w:rsid w:val="003C08A3"/>
    <w:rsid w:val="003C1275"/>
    <w:rsid w:val="003C1490"/>
    <w:rsid w:val="003C1CCB"/>
    <w:rsid w:val="003C249A"/>
    <w:rsid w:val="003C2AA9"/>
    <w:rsid w:val="003C3777"/>
    <w:rsid w:val="003C3848"/>
    <w:rsid w:val="003C393C"/>
    <w:rsid w:val="003C3E45"/>
    <w:rsid w:val="003C3EA8"/>
    <w:rsid w:val="003C4246"/>
    <w:rsid w:val="003C47D2"/>
    <w:rsid w:val="003C4917"/>
    <w:rsid w:val="003C4CEF"/>
    <w:rsid w:val="003C5023"/>
    <w:rsid w:val="003C502C"/>
    <w:rsid w:val="003C516F"/>
    <w:rsid w:val="003C52E7"/>
    <w:rsid w:val="003C5D2D"/>
    <w:rsid w:val="003C6205"/>
    <w:rsid w:val="003C626F"/>
    <w:rsid w:val="003C62EF"/>
    <w:rsid w:val="003C632D"/>
    <w:rsid w:val="003C6499"/>
    <w:rsid w:val="003C6F80"/>
    <w:rsid w:val="003C742F"/>
    <w:rsid w:val="003C7723"/>
    <w:rsid w:val="003C777A"/>
    <w:rsid w:val="003C7873"/>
    <w:rsid w:val="003D0132"/>
    <w:rsid w:val="003D02BD"/>
    <w:rsid w:val="003D0310"/>
    <w:rsid w:val="003D0946"/>
    <w:rsid w:val="003D0A24"/>
    <w:rsid w:val="003D0C6A"/>
    <w:rsid w:val="003D0E17"/>
    <w:rsid w:val="003D174C"/>
    <w:rsid w:val="003D17CC"/>
    <w:rsid w:val="003D1A20"/>
    <w:rsid w:val="003D1D2D"/>
    <w:rsid w:val="003D2020"/>
    <w:rsid w:val="003D216F"/>
    <w:rsid w:val="003D25A0"/>
    <w:rsid w:val="003D2C15"/>
    <w:rsid w:val="003D2DE1"/>
    <w:rsid w:val="003D2F1F"/>
    <w:rsid w:val="003D3527"/>
    <w:rsid w:val="003D375E"/>
    <w:rsid w:val="003D38DF"/>
    <w:rsid w:val="003D3C0D"/>
    <w:rsid w:val="003D3CDE"/>
    <w:rsid w:val="003D3D17"/>
    <w:rsid w:val="003D3DF8"/>
    <w:rsid w:val="003D3E31"/>
    <w:rsid w:val="003D46B1"/>
    <w:rsid w:val="003D4AB8"/>
    <w:rsid w:val="003D4BD2"/>
    <w:rsid w:val="003D4C06"/>
    <w:rsid w:val="003D4D59"/>
    <w:rsid w:val="003D51D3"/>
    <w:rsid w:val="003D5310"/>
    <w:rsid w:val="003D5538"/>
    <w:rsid w:val="003D5698"/>
    <w:rsid w:val="003D5869"/>
    <w:rsid w:val="003D5899"/>
    <w:rsid w:val="003D59A6"/>
    <w:rsid w:val="003D5C49"/>
    <w:rsid w:val="003D5CFF"/>
    <w:rsid w:val="003D5E58"/>
    <w:rsid w:val="003D5EF1"/>
    <w:rsid w:val="003D641C"/>
    <w:rsid w:val="003D66DC"/>
    <w:rsid w:val="003D72F8"/>
    <w:rsid w:val="003D74A5"/>
    <w:rsid w:val="003D7CB7"/>
    <w:rsid w:val="003D7EE9"/>
    <w:rsid w:val="003D7F81"/>
    <w:rsid w:val="003E0389"/>
    <w:rsid w:val="003E0539"/>
    <w:rsid w:val="003E093B"/>
    <w:rsid w:val="003E0D24"/>
    <w:rsid w:val="003E1125"/>
    <w:rsid w:val="003E1183"/>
    <w:rsid w:val="003E13F7"/>
    <w:rsid w:val="003E16BB"/>
    <w:rsid w:val="003E1711"/>
    <w:rsid w:val="003E19A5"/>
    <w:rsid w:val="003E1CA3"/>
    <w:rsid w:val="003E1E11"/>
    <w:rsid w:val="003E2405"/>
    <w:rsid w:val="003E2694"/>
    <w:rsid w:val="003E2A13"/>
    <w:rsid w:val="003E2D88"/>
    <w:rsid w:val="003E315A"/>
    <w:rsid w:val="003E357B"/>
    <w:rsid w:val="003E3B2E"/>
    <w:rsid w:val="003E3C1A"/>
    <w:rsid w:val="003E3DDB"/>
    <w:rsid w:val="003E3E76"/>
    <w:rsid w:val="003E4D9C"/>
    <w:rsid w:val="003E5D5D"/>
    <w:rsid w:val="003E6699"/>
    <w:rsid w:val="003E6E45"/>
    <w:rsid w:val="003E70C0"/>
    <w:rsid w:val="003E72E0"/>
    <w:rsid w:val="003E733B"/>
    <w:rsid w:val="003E7805"/>
    <w:rsid w:val="003E7893"/>
    <w:rsid w:val="003F098E"/>
    <w:rsid w:val="003F0D6D"/>
    <w:rsid w:val="003F130B"/>
    <w:rsid w:val="003F155C"/>
    <w:rsid w:val="003F168C"/>
    <w:rsid w:val="003F20DF"/>
    <w:rsid w:val="003F2973"/>
    <w:rsid w:val="003F30F1"/>
    <w:rsid w:val="003F33EA"/>
    <w:rsid w:val="003F35F1"/>
    <w:rsid w:val="003F3F82"/>
    <w:rsid w:val="003F435D"/>
    <w:rsid w:val="003F43B7"/>
    <w:rsid w:val="003F47C5"/>
    <w:rsid w:val="003F4D03"/>
    <w:rsid w:val="003F5053"/>
    <w:rsid w:val="003F555E"/>
    <w:rsid w:val="003F5AF2"/>
    <w:rsid w:val="003F5B1C"/>
    <w:rsid w:val="003F5BCB"/>
    <w:rsid w:val="003F5C51"/>
    <w:rsid w:val="003F5DB8"/>
    <w:rsid w:val="003F5F53"/>
    <w:rsid w:val="003F6553"/>
    <w:rsid w:val="003F688E"/>
    <w:rsid w:val="003F69D8"/>
    <w:rsid w:val="003F6E60"/>
    <w:rsid w:val="003F72FF"/>
    <w:rsid w:val="003F7548"/>
    <w:rsid w:val="003F7943"/>
    <w:rsid w:val="003F7F98"/>
    <w:rsid w:val="00400176"/>
    <w:rsid w:val="00400297"/>
    <w:rsid w:val="00400C01"/>
    <w:rsid w:val="00400C1F"/>
    <w:rsid w:val="004011C1"/>
    <w:rsid w:val="004017BB"/>
    <w:rsid w:val="00402236"/>
    <w:rsid w:val="0040275F"/>
    <w:rsid w:val="00402D85"/>
    <w:rsid w:val="00402E74"/>
    <w:rsid w:val="0040324A"/>
    <w:rsid w:val="0040326C"/>
    <w:rsid w:val="004033EF"/>
    <w:rsid w:val="00403803"/>
    <w:rsid w:val="00403A00"/>
    <w:rsid w:val="004041C6"/>
    <w:rsid w:val="0040439E"/>
    <w:rsid w:val="004043E7"/>
    <w:rsid w:val="00404470"/>
    <w:rsid w:val="00404990"/>
    <w:rsid w:val="00405203"/>
    <w:rsid w:val="004052D1"/>
    <w:rsid w:val="00405847"/>
    <w:rsid w:val="00406335"/>
    <w:rsid w:val="004064F3"/>
    <w:rsid w:val="00406968"/>
    <w:rsid w:val="00407217"/>
    <w:rsid w:val="00407602"/>
    <w:rsid w:val="0040790D"/>
    <w:rsid w:val="00407FC4"/>
    <w:rsid w:val="0041008E"/>
    <w:rsid w:val="004100A2"/>
    <w:rsid w:val="00410756"/>
    <w:rsid w:val="00410DD3"/>
    <w:rsid w:val="00410F5B"/>
    <w:rsid w:val="004113FF"/>
    <w:rsid w:val="0041146D"/>
    <w:rsid w:val="00411634"/>
    <w:rsid w:val="004116C3"/>
    <w:rsid w:val="00411714"/>
    <w:rsid w:val="0041178F"/>
    <w:rsid w:val="0041195E"/>
    <w:rsid w:val="004119CC"/>
    <w:rsid w:val="004123B3"/>
    <w:rsid w:val="0041244D"/>
    <w:rsid w:val="00412F81"/>
    <w:rsid w:val="004132D9"/>
    <w:rsid w:val="00413378"/>
    <w:rsid w:val="00413505"/>
    <w:rsid w:val="00413AA8"/>
    <w:rsid w:val="00413C5F"/>
    <w:rsid w:val="004149B2"/>
    <w:rsid w:val="00414B30"/>
    <w:rsid w:val="00414F94"/>
    <w:rsid w:val="00415168"/>
    <w:rsid w:val="00415275"/>
    <w:rsid w:val="00415C08"/>
    <w:rsid w:val="0041639F"/>
    <w:rsid w:val="0041644F"/>
    <w:rsid w:val="00416965"/>
    <w:rsid w:val="00416ECE"/>
    <w:rsid w:val="00416F1A"/>
    <w:rsid w:val="00417D6D"/>
    <w:rsid w:val="00420CD8"/>
    <w:rsid w:val="004210F8"/>
    <w:rsid w:val="0042114E"/>
    <w:rsid w:val="004214BB"/>
    <w:rsid w:val="00421984"/>
    <w:rsid w:val="004219E1"/>
    <w:rsid w:val="00421C91"/>
    <w:rsid w:val="00422035"/>
    <w:rsid w:val="004225A6"/>
    <w:rsid w:val="004230AC"/>
    <w:rsid w:val="004231DB"/>
    <w:rsid w:val="0042327C"/>
    <w:rsid w:val="00423570"/>
    <w:rsid w:val="00423AAB"/>
    <w:rsid w:val="00424381"/>
    <w:rsid w:val="0042462C"/>
    <w:rsid w:val="00424939"/>
    <w:rsid w:val="00424D59"/>
    <w:rsid w:val="00424D7E"/>
    <w:rsid w:val="00424E91"/>
    <w:rsid w:val="004258A0"/>
    <w:rsid w:val="00425A2F"/>
    <w:rsid w:val="00425AEF"/>
    <w:rsid w:val="004260C0"/>
    <w:rsid w:val="00426449"/>
    <w:rsid w:val="00426948"/>
    <w:rsid w:val="00426DAE"/>
    <w:rsid w:val="004273A5"/>
    <w:rsid w:val="0042747F"/>
    <w:rsid w:val="00427C74"/>
    <w:rsid w:val="0043022D"/>
    <w:rsid w:val="00430612"/>
    <w:rsid w:val="00430AD3"/>
    <w:rsid w:val="00430B92"/>
    <w:rsid w:val="00430BA6"/>
    <w:rsid w:val="00430D21"/>
    <w:rsid w:val="00431966"/>
    <w:rsid w:val="00431A79"/>
    <w:rsid w:val="00431BDF"/>
    <w:rsid w:val="0043259C"/>
    <w:rsid w:val="004328DB"/>
    <w:rsid w:val="0043290B"/>
    <w:rsid w:val="00432A97"/>
    <w:rsid w:val="00432BF1"/>
    <w:rsid w:val="004330A4"/>
    <w:rsid w:val="004333B9"/>
    <w:rsid w:val="00433676"/>
    <w:rsid w:val="0043367D"/>
    <w:rsid w:val="00433BF0"/>
    <w:rsid w:val="0043469E"/>
    <w:rsid w:val="0043515C"/>
    <w:rsid w:val="00435337"/>
    <w:rsid w:val="004354E5"/>
    <w:rsid w:val="00435559"/>
    <w:rsid w:val="004355AB"/>
    <w:rsid w:val="004356D0"/>
    <w:rsid w:val="00435B26"/>
    <w:rsid w:val="00435BC4"/>
    <w:rsid w:val="00435E74"/>
    <w:rsid w:val="00435EAC"/>
    <w:rsid w:val="004366A0"/>
    <w:rsid w:val="0043757C"/>
    <w:rsid w:val="00437950"/>
    <w:rsid w:val="00440348"/>
    <w:rsid w:val="00440746"/>
    <w:rsid w:val="004407E1"/>
    <w:rsid w:val="00440D5D"/>
    <w:rsid w:val="00440D62"/>
    <w:rsid w:val="00440E9A"/>
    <w:rsid w:val="00440F52"/>
    <w:rsid w:val="00440FE7"/>
    <w:rsid w:val="00441052"/>
    <w:rsid w:val="0044105D"/>
    <w:rsid w:val="004413DA"/>
    <w:rsid w:val="0044144E"/>
    <w:rsid w:val="00441CE8"/>
    <w:rsid w:val="00441D4D"/>
    <w:rsid w:val="00442430"/>
    <w:rsid w:val="0044277D"/>
    <w:rsid w:val="004427FE"/>
    <w:rsid w:val="00442C66"/>
    <w:rsid w:val="00442DBE"/>
    <w:rsid w:val="00442F11"/>
    <w:rsid w:val="00442FB8"/>
    <w:rsid w:val="004430FF"/>
    <w:rsid w:val="004435A4"/>
    <w:rsid w:val="00443B8B"/>
    <w:rsid w:val="00443C45"/>
    <w:rsid w:val="0044472F"/>
    <w:rsid w:val="00444B73"/>
    <w:rsid w:val="00444FA3"/>
    <w:rsid w:val="00445332"/>
    <w:rsid w:val="00445419"/>
    <w:rsid w:val="0044552B"/>
    <w:rsid w:val="00445998"/>
    <w:rsid w:val="00445A99"/>
    <w:rsid w:val="00445A9C"/>
    <w:rsid w:val="004461F1"/>
    <w:rsid w:val="00446491"/>
    <w:rsid w:val="004464EF"/>
    <w:rsid w:val="004466AA"/>
    <w:rsid w:val="00446BA9"/>
    <w:rsid w:val="00446DB0"/>
    <w:rsid w:val="00446E02"/>
    <w:rsid w:val="00447489"/>
    <w:rsid w:val="00450B40"/>
    <w:rsid w:val="0045167B"/>
    <w:rsid w:val="00451909"/>
    <w:rsid w:val="00451D3D"/>
    <w:rsid w:val="0045296F"/>
    <w:rsid w:val="00452AD0"/>
    <w:rsid w:val="00452E4B"/>
    <w:rsid w:val="004534F2"/>
    <w:rsid w:val="00453549"/>
    <w:rsid w:val="004537B2"/>
    <w:rsid w:val="00453ECE"/>
    <w:rsid w:val="00453FBC"/>
    <w:rsid w:val="00454450"/>
    <w:rsid w:val="00454592"/>
    <w:rsid w:val="004548F2"/>
    <w:rsid w:val="0045514C"/>
    <w:rsid w:val="00455233"/>
    <w:rsid w:val="0045526E"/>
    <w:rsid w:val="00455CD8"/>
    <w:rsid w:val="004561DE"/>
    <w:rsid w:val="004563CE"/>
    <w:rsid w:val="00456544"/>
    <w:rsid w:val="00456A19"/>
    <w:rsid w:val="00456AAB"/>
    <w:rsid w:val="00456FEB"/>
    <w:rsid w:val="004570C5"/>
    <w:rsid w:val="004572F6"/>
    <w:rsid w:val="0045783E"/>
    <w:rsid w:val="00457FB6"/>
    <w:rsid w:val="00460154"/>
    <w:rsid w:val="0046047F"/>
    <w:rsid w:val="0046082E"/>
    <w:rsid w:val="00460D17"/>
    <w:rsid w:val="00461412"/>
    <w:rsid w:val="00461750"/>
    <w:rsid w:val="00461ECF"/>
    <w:rsid w:val="004622AB"/>
    <w:rsid w:val="00462648"/>
    <w:rsid w:val="0046264C"/>
    <w:rsid w:val="004626AA"/>
    <w:rsid w:val="0046274F"/>
    <w:rsid w:val="0046322C"/>
    <w:rsid w:val="00463C2D"/>
    <w:rsid w:val="00463D0B"/>
    <w:rsid w:val="00463D76"/>
    <w:rsid w:val="00463FAF"/>
    <w:rsid w:val="004641AF"/>
    <w:rsid w:val="00464277"/>
    <w:rsid w:val="00464595"/>
    <w:rsid w:val="004646C6"/>
    <w:rsid w:val="00464850"/>
    <w:rsid w:val="00464C35"/>
    <w:rsid w:val="00464E83"/>
    <w:rsid w:val="00465AC4"/>
    <w:rsid w:val="00465E4B"/>
    <w:rsid w:val="00465E64"/>
    <w:rsid w:val="0046667E"/>
    <w:rsid w:val="00466725"/>
    <w:rsid w:val="00466913"/>
    <w:rsid w:val="00466ADF"/>
    <w:rsid w:val="00466F82"/>
    <w:rsid w:val="00467399"/>
    <w:rsid w:val="004677A2"/>
    <w:rsid w:val="00467B84"/>
    <w:rsid w:val="00467FB7"/>
    <w:rsid w:val="004703D8"/>
    <w:rsid w:val="0047047C"/>
    <w:rsid w:val="004710F8"/>
    <w:rsid w:val="00471126"/>
    <w:rsid w:val="004716B8"/>
    <w:rsid w:val="00471797"/>
    <w:rsid w:val="004721BC"/>
    <w:rsid w:val="004727D5"/>
    <w:rsid w:val="00472836"/>
    <w:rsid w:val="00472B90"/>
    <w:rsid w:val="004730DD"/>
    <w:rsid w:val="00473353"/>
    <w:rsid w:val="004738DB"/>
    <w:rsid w:val="00473C01"/>
    <w:rsid w:val="00473CEA"/>
    <w:rsid w:val="00473E99"/>
    <w:rsid w:val="00474201"/>
    <w:rsid w:val="00474BB1"/>
    <w:rsid w:val="004756C5"/>
    <w:rsid w:val="00475FEA"/>
    <w:rsid w:val="004764B8"/>
    <w:rsid w:val="004766B1"/>
    <w:rsid w:val="00476B9E"/>
    <w:rsid w:val="00476FE4"/>
    <w:rsid w:val="00476FED"/>
    <w:rsid w:val="00477060"/>
    <w:rsid w:val="0047739E"/>
    <w:rsid w:val="00477718"/>
    <w:rsid w:val="00477BF0"/>
    <w:rsid w:val="00477DCD"/>
    <w:rsid w:val="0048016F"/>
    <w:rsid w:val="0048073B"/>
    <w:rsid w:val="00480969"/>
    <w:rsid w:val="00480A27"/>
    <w:rsid w:val="00480FF6"/>
    <w:rsid w:val="004810F5"/>
    <w:rsid w:val="0048158E"/>
    <w:rsid w:val="00481B64"/>
    <w:rsid w:val="0048268F"/>
    <w:rsid w:val="00482C54"/>
    <w:rsid w:val="00483027"/>
    <w:rsid w:val="0048340A"/>
    <w:rsid w:val="00483444"/>
    <w:rsid w:val="00483800"/>
    <w:rsid w:val="00483BC1"/>
    <w:rsid w:val="00483D39"/>
    <w:rsid w:val="0048460F"/>
    <w:rsid w:val="004846AB"/>
    <w:rsid w:val="0048482B"/>
    <w:rsid w:val="00484FA9"/>
    <w:rsid w:val="004857BD"/>
    <w:rsid w:val="0048602D"/>
    <w:rsid w:val="004865F8"/>
    <w:rsid w:val="004867F1"/>
    <w:rsid w:val="004872EA"/>
    <w:rsid w:val="00487A6F"/>
    <w:rsid w:val="00487B9A"/>
    <w:rsid w:val="0049029C"/>
    <w:rsid w:val="00490398"/>
    <w:rsid w:val="0049078D"/>
    <w:rsid w:val="0049082B"/>
    <w:rsid w:val="00490ECE"/>
    <w:rsid w:val="00491056"/>
    <w:rsid w:val="00491349"/>
    <w:rsid w:val="004918AD"/>
    <w:rsid w:val="00491D36"/>
    <w:rsid w:val="004924D2"/>
    <w:rsid w:val="004929B8"/>
    <w:rsid w:val="00492DC2"/>
    <w:rsid w:val="0049331A"/>
    <w:rsid w:val="00493466"/>
    <w:rsid w:val="004939BA"/>
    <w:rsid w:val="004939D6"/>
    <w:rsid w:val="00493D8E"/>
    <w:rsid w:val="004943BC"/>
    <w:rsid w:val="0049450F"/>
    <w:rsid w:val="00494672"/>
    <w:rsid w:val="004948B4"/>
    <w:rsid w:val="00494D96"/>
    <w:rsid w:val="00494E6E"/>
    <w:rsid w:val="00494F2A"/>
    <w:rsid w:val="004950DF"/>
    <w:rsid w:val="00495119"/>
    <w:rsid w:val="00495143"/>
    <w:rsid w:val="00495232"/>
    <w:rsid w:val="00495505"/>
    <w:rsid w:val="00495604"/>
    <w:rsid w:val="00495650"/>
    <w:rsid w:val="00495A0C"/>
    <w:rsid w:val="00495EFE"/>
    <w:rsid w:val="00496093"/>
    <w:rsid w:val="0049639C"/>
    <w:rsid w:val="004964BE"/>
    <w:rsid w:val="004968AB"/>
    <w:rsid w:val="00496B6D"/>
    <w:rsid w:val="00497934"/>
    <w:rsid w:val="0049794E"/>
    <w:rsid w:val="00497C24"/>
    <w:rsid w:val="00497DEF"/>
    <w:rsid w:val="00497F12"/>
    <w:rsid w:val="004A08D3"/>
    <w:rsid w:val="004A10A0"/>
    <w:rsid w:val="004A116C"/>
    <w:rsid w:val="004A13A4"/>
    <w:rsid w:val="004A13CD"/>
    <w:rsid w:val="004A15A9"/>
    <w:rsid w:val="004A1E8D"/>
    <w:rsid w:val="004A2101"/>
    <w:rsid w:val="004A21E4"/>
    <w:rsid w:val="004A223B"/>
    <w:rsid w:val="004A2555"/>
    <w:rsid w:val="004A2B1D"/>
    <w:rsid w:val="004A309E"/>
    <w:rsid w:val="004A3303"/>
    <w:rsid w:val="004A3859"/>
    <w:rsid w:val="004A3C3A"/>
    <w:rsid w:val="004A42F7"/>
    <w:rsid w:val="004A4B52"/>
    <w:rsid w:val="004A5032"/>
    <w:rsid w:val="004A54A9"/>
    <w:rsid w:val="004A57DF"/>
    <w:rsid w:val="004A5F14"/>
    <w:rsid w:val="004A6BC9"/>
    <w:rsid w:val="004A6EBA"/>
    <w:rsid w:val="004A6F3F"/>
    <w:rsid w:val="004A70CA"/>
    <w:rsid w:val="004A7571"/>
    <w:rsid w:val="004A7840"/>
    <w:rsid w:val="004B07DC"/>
    <w:rsid w:val="004B0B7F"/>
    <w:rsid w:val="004B0F08"/>
    <w:rsid w:val="004B1671"/>
    <w:rsid w:val="004B180E"/>
    <w:rsid w:val="004B1813"/>
    <w:rsid w:val="004B18B2"/>
    <w:rsid w:val="004B19EE"/>
    <w:rsid w:val="004B1B07"/>
    <w:rsid w:val="004B1EA3"/>
    <w:rsid w:val="004B1EDB"/>
    <w:rsid w:val="004B25C2"/>
    <w:rsid w:val="004B2C5C"/>
    <w:rsid w:val="004B2DE5"/>
    <w:rsid w:val="004B3595"/>
    <w:rsid w:val="004B38AF"/>
    <w:rsid w:val="004B3B31"/>
    <w:rsid w:val="004B3C1E"/>
    <w:rsid w:val="004B3E99"/>
    <w:rsid w:val="004B42B9"/>
    <w:rsid w:val="004B4517"/>
    <w:rsid w:val="004B4521"/>
    <w:rsid w:val="004B466A"/>
    <w:rsid w:val="004B470C"/>
    <w:rsid w:val="004B4F9A"/>
    <w:rsid w:val="004B4FA0"/>
    <w:rsid w:val="004B4FAE"/>
    <w:rsid w:val="004B524F"/>
    <w:rsid w:val="004B52F6"/>
    <w:rsid w:val="004B582D"/>
    <w:rsid w:val="004B5D19"/>
    <w:rsid w:val="004B5F65"/>
    <w:rsid w:val="004B6595"/>
    <w:rsid w:val="004B6739"/>
    <w:rsid w:val="004B6A32"/>
    <w:rsid w:val="004B737D"/>
    <w:rsid w:val="004C0378"/>
    <w:rsid w:val="004C05CA"/>
    <w:rsid w:val="004C0863"/>
    <w:rsid w:val="004C0F4F"/>
    <w:rsid w:val="004C1AD5"/>
    <w:rsid w:val="004C1EF5"/>
    <w:rsid w:val="004C1FAC"/>
    <w:rsid w:val="004C22A6"/>
    <w:rsid w:val="004C279E"/>
    <w:rsid w:val="004C283C"/>
    <w:rsid w:val="004C2B4A"/>
    <w:rsid w:val="004C3086"/>
    <w:rsid w:val="004C34B8"/>
    <w:rsid w:val="004C36BE"/>
    <w:rsid w:val="004C36F2"/>
    <w:rsid w:val="004C3B80"/>
    <w:rsid w:val="004C3E2A"/>
    <w:rsid w:val="004C4A69"/>
    <w:rsid w:val="004C4EA5"/>
    <w:rsid w:val="004C515D"/>
    <w:rsid w:val="004C5772"/>
    <w:rsid w:val="004C5A86"/>
    <w:rsid w:val="004C5CFB"/>
    <w:rsid w:val="004C6279"/>
    <w:rsid w:val="004C6646"/>
    <w:rsid w:val="004C6C3B"/>
    <w:rsid w:val="004C7656"/>
    <w:rsid w:val="004C7C76"/>
    <w:rsid w:val="004C7DCE"/>
    <w:rsid w:val="004C7E1C"/>
    <w:rsid w:val="004C7EE0"/>
    <w:rsid w:val="004D0108"/>
    <w:rsid w:val="004D09BB"/>
    <w:rsid w:val="004D0B30"/>
    <w:rsid w:val="004D0EDA"/>
    <w:rsid w:val="004D0F47"/>
    <w:rsid w:val="004D100B"/>
    <w:rsid w:val="004D1E8F"/>
    <w:rsid w:val="004D1FF5"/>
    <w:rsid w:val="004D3063"/>
    <w:rsid w:val="004D3850"/>
    <w:rsid w:val="004D3F77"/>
    <w:rsid w:val="004D46CB"/>
    <w:rsid w:val="004D4841"/>
    <w:rsid w:val="004D4D34"/>
    <w:rsid w:val="004D603B"/>
    <w:rsid w:val="004D6172"/>
    <w:rsid w:val="004D61A7"/>
    <w:rsid w:val="004D6543"/>
    <w:rsid w:val="004D6732"/>
    <w:rsid w:val="004D6ABC"/>
    <w:rsid w:val="004D6C51"/>
    <w:rsid w:val="004D6F0E"/>
    <w:rsid w:val="004D6F98"/>
    <w:rsid w:val="004D70F4"/>
    <w:rsid w:val="004D71A3"/>
    <w:rsid w:val="004D71D1"/>
    <w:rsid w:val="004D752E"/>
    <w:rsid w:val="004E001B"/>
    <w:rsid w:val="004E023F"/>
    <w:rsid w:val="004E0463"/>
    <w:rsid w:val="004E0F05"/>
    <w:rsid w:val="004E1DE2"/>
    <w:rsid w:val="004E2610"/>
    <w:rsid w:val="004E2885"/>
    <w:rsid w:val="004E293D"/>
    <w:rsid w:val="004E29AA"/>
    <w:rsid w:val="004E2D89"/>
    <w:rsid w:val="004E3738"/>
    <w:rsid w:val="004E4010"/>
    <w:rsid w:val="004E45D6"/>
    <w:rsid w:val="004E4719"/>
    <w:rsid w:val="004E4C89"/>
    <w:rsid w:val="004E4EA5"/>
    <w:rsid w:val="004E4EFE"/>
    <w:rsid w:val="004E5019"/>
    <w:rsid w:val="004E50DB"/>
    <w:rsid w:val="004E5AFB"/>
    <w:rsid w:val="004E5B3B"/>
    <w:rsid w:val="004E667A"/>
    <w:rsid w:val="004E66C7"/>
    <w:rsid w:val="004E6E50"/>
    <w:rsid w:val="004E7743"/>
    <w:rsid w:val="004E7BB4"/>
    <w:rsid w:val="004E7C81"/>
    <w:rsid w:val="004F0245"/>
    <w:rsid w:val="004F0729"/>
    <w:rsid w:val="004F098B"/>
    <w:rsid w:val="004F0D4B"/>
    <w:rsid w:val="004F1159"/>
    <w:rsid w:val="004F1203"/>
    <w:rsid w:val="004F16F1"/>
    <w:rsid w:val="004F1BF1"/>
    <w:rsid w:val="004F2460"/>
    <w:rsid w:val="004F290B"/>
    <w:rsid w:val="004F2FFA"/>
    <w:rsid w:val="004F326B"/>
    <w:rsid w:val="004F36A0"/>
    <w:rsid w:val="004F3B3E"/>
    <w:rsid w:val="004F45F5"/>
    <w:rsid w:val="004F524E"/>
    <w:rsid w:val="004F604A"/>
    <w:rsid w:val="004F60A2"/>
    <w:rsid w:val="004F62F5"/>
    <w:rsid w:val="004F6EB0"/>
    <w:rsid w:val="004F6F29"/>
    <w:rsid w:val="004F701E"/>
    <w:rsid w:val="004F714C"/>
    <w:rsid w:val="004F7214"/>
    <w:rsid w:val="004F7417"/>
    <w:rsid w:val="004F76F2"/>
    <w:rsid w:val="004F795C"/>
    <w:rsid w:val="004F79EF"/>
    <w:rsid w:val="004F7AB8"/>
    <w:rsid w:val="005003B8"/>
    <w:rsid w:val="005005BF"/>
    <w:rsid w:val="00500618"/>
    <w:rsid w:val="005006A8"/>
    <w:rsid w:val="0050100B"/>
    <w:rsid w:val="005016E9"/>
    <w:rsid w:val="00501762"/>
    <w:rsid w:val="00501D3A"/>
    <w:rsid w:val="00501F54"/>
    <w:rsid w:val="00502095"/>
    <w:rsid w:val="00502489"/>
    <w:rsid w:val="0050272E"/>
    <w:rsid w:val="0050286D"/>
    <w:rsid w:val="0050297F"/>
    <w:rsid w:val="0050299C"/>
    <w:rsid w:val="00503BD5"/>
    <w:rsid w:val="00503E59"/>
    <w:rsid w:val="00504064"/>
    <w:rsid w:val="00504126"/>
    <w:rsid w:val="005042EC"/>
    <w:rsid w:val="0050443B"/>
    <w:rsid w:val="0050487A"/>
    <w:rsid w:val="005049B9"/>
    <w:rsid w:val="00504C5C"/>
    <w:rsid w:val="005050D3"/>
    <w:rsid w:val="00506632"/>
    <w:rsid w:val="005066E8"/>
    <w:rsid w:val="00507B6C"/>
    <w:rsid w:val="00507FFE"/>
    <w:rsid w:val="005106C2"/>
    <w:rsid w:val="005106D1"/>
    <w:rsid w:val="0051098B"/>
    <w:rsid w:val="005109DF"/>
    <w:rsid w:val="00510A4B"/>
    <w:rsid w:val="00510A70"/>
    <w:rsid w:val="00510BAC"/>
    <w:rsid w:val="00510C69"/>
    <w:rsid w:val="00510DA8"/>
    <w:rsid w:val="0051111E"/>
    <w:rsid w:val="005112B1"/>
    <w:rsid w:val="00511739"/>
    <w:rsid w:val="005119C1"/>
    <w:rsid w:val="00511F79"/>
    <w:rsid w:val="0051242A"/>
    <w:rsid w:val="005127E7"/>
    <w:rsid w:val="00512805"/>
    <w:rsid w:val="0051282A"/>
    <w:rsid w:val="00513016"/>
    <w:rsid w:val="00513744"/>
    <w:rsid w:val="005138BB"/>
    <w:rsid w:val="0051391C"/>
    <w:rsid w:val="00513B71"/>
    <w:rsid w:val="00513FA0"/>
    <w:rsid w:val="005140C6"/>
    <w:rsid w:val="005148FB"/>
    <w:rsid w:val="00514BC1"/>
    <w:rsid w:val="005158CA"/>
    <w:rsid w:val="00515981"/>
    <w:rsid w:val="00515C1D"/>
    <w:rsid w:val="00515C57"/>
    <w:rsid w:val="00516054"/>
    <w:rsid w:val="00516148"/>
    <w:rsid w:val="00516223"/>
    <w:rsid w:val="0051632F"/>
    <w:rsid w:val="0051674D"/>
    <w:rsid w:val="00516972"/>
    <w:rsid w:val="00516A64"/>
    <w:rsid w:val="00517971"/>
    <w:rsid w:val="00517A71"/>
    <w:rsid w:val="00517F24"/>
    <w:rsid w:val="005200F1"/>
    <w:rsid w:val="00520BA9"/>
    <w:rsid w:val="00520CC6"/>
    <w:rsid w:val="00520D77"/>
    <w:rsid w:val="00521BBD"/>
    <w:rsid w:val="00521F20"/>
    <w:rsid w:val="00522421"/>
    <w:rsid w:val="005224FD"/>
    <w:rsid w:val="0052263B"/>
    <w:rsid w:val="00522E65"/>
    <w:rsid w:val="00522EB8"/>
    <w:rsid w:val="00523338"/>
    <w:rsid w:val="005245CC"/>
    <w:rsid w:val="0052488C"/>
    <w:rsid w:val="00524A65"/>
    <w:rsid w:val="00524B07"/>
    <w:rsid w:val="005251B0"/>
    <w:rsid w:val="005251B4"/>
    <w:rsid w:val="005252D5"/>
    <w:rsid w:val="00525640"/>
    <w:rsid w:val="00525B0D"/>
    <w:rsid w:val="00526082"/>
    <w:rsid w:val="005260A3"/>
    <w:rsid w:val="00526194"/>
    <w:rsid w:val="005265F2"/>
    <w:rsid w:val="00526701"/>
    <w:rsid w:val="005270C3"/>
    <w:rsid w:val="005271C3"/>
    <w:rsid w:val="005300C9"/>
    <w:rsid w:val="0053091E"/>
    <w:rsid w:val="00530EE7"/>
    <w:rsid w:val="00531A4B"/>
    <w:rsid w:val="00531AE9"/>
    <w:rsid w:val="00532888"/>
    <w:rsid w:val="005328AB"/>
    <w:rsid w:val="00532997"/>
    <w:rsid w:val="0053331D"/>
    <w:rsid w:val="005335F7"/>
    <w:rsid w:val="005339CE"/>
    <w:rsid w:val="00533DB2"/>
    <w:rsid w:val="00534860"/>
    <w:rsid w:val="00534C0C"/>
    <w:rsid w:val="00534D19"/>
    <w:rsid w:val="00534EDA"/>
    <w:rsid w:val="005353A9"/>
    <w:rsid w:val="00535788"/>
    <w:rsid w:val="00535FBA"/>
    <w:rsid w:val="0053629A"/>
    <w:rsid w:val="005369A1"/>
    <w:rsid w:val="00536B51"/>
    <w:rsid w:val="005370DD"/>
    <w:rsid w:val="005378F7"/>
    <w:rsid w:val="00537929"/>
    <w:rsid w:val="005379D8"/>
    <w:rsid w:val="00537A94"/>
    <w:rsid w:val="00537BC7"/>
    <w:rsid w:val="00537DCB"/>
    <w:rsid w:val="005403C4"/>
    <w:rsid w:val="0054049A"/>
    <w:rsid w:val="005406BE"/>
    <w:rsid w:val="00540834"/>
    <w:rsid w:val="00540BC0"/>
    <w:rsid w:val="00540D68"/>
    <w:rsid w:val="00541704"/>
    <w:rsid w:val="00541CA9"/>
    <w:rsid w:val="00541D70"/>
    <w:rsid w:val="00541E30"/>
    <w:rsid w:val="00542166"/>
    <w:rsid w:val="00542F7E"/>
    <w:rsid w:val="005434DC"/>
    <w:rsid w:val="00543A02"/>
    <w:rsid w:val="00543EC6"/>
    <w:rsid w:val="00543FDB"/>
    <w:rsid w:val="005443EE"/>
    <w:rsid w:val="0054460D"/>
    <w:rsid w:val="0054464D"/>
    <w:rsid w:val="00544738"/>
    <w:rsid w:val="0054487B"/>
    <w:rsid w:val="00544D91"/>
    <w:rsid w:val="00544E50"/>
    <w:rsid w:val="00546A45"/>
    <w:rsid w:val="00546B31"/>
    <w:rsid w:val="00546B5D"/>
    <w:rsid w:val="00547B7A"/>
    <w:rsid w:val="00547BCF"/>
    <w:rsid w:val="00547D4C"/>
    <w:rsid w:val="005501B7"/>
    <w:rsid w:val="0055047C"/>
    <w:rsid w:val="00550516"/>
    <w:rsid w:val="00550F72"/>
    <w:rsid w:val="005510C4"/>
    <w:rsid w:val="00551296"/>
    <w:rsid w:val="00551324"/>
    <w:rsid w:val="005513FA"/>
    <w:rsid w:val="005515CE"/>
    <w:rsid w:val="0055194C"/>
    <w:rsid w:val="00551C70"/>
    <w:rsid w:val="00552544"/>
    <w:rsid w:val="005528E2"/>
    <w:rsid w:val="00552DB0"/>
    <w:rsid w:val="00552DBA"/>
    <w:rsid w:val="00553602"/>
    <w:rsid w:val="00553B59"/>
    <w:rsid w:val="00553B5C"/>
    <w:rsid w:val="00553E6D"/>
    <w:rsid w:val="005546F6"/>
    <w:rsid w:val="00554818"/>
    <w:rsid w:val="00555129"/>
    <w:rsid w:val="00555C79"/>
    <w:rsid w:val="00555FAD"/>
    <w:rsid w:val="00556207"/>
    <w:rsid w:val="005565FC"/>
    <w:rsid w:val="00556AB2"/>
    <w:rsid w:val="00556EB0"/>
    <w:rsid w:val="0055709A"/>
    <w:rsid w:val="00557444"/>
    <w:rsid w:val="005577F7"/>
    <w:rsid w:val="005607FE"/>
    <w:rsid w:val="005608CF"/>
    <w:rsid w:val="00561C10"/>
    <w:rsid w:val="005623A6"/>
    <w:rsid w:val="00562440"/>
    <w:rsid w:val="0056281B"/>
    <w:rsid w:val="00562D29"/>
    <w:rsid w:val="00562D7D"/>
    <w:rsid w:val="00562EEE"/>
    <w:rsid w:val="00562FA4"/>
    <w:rsid w:val="00564154"/>
    <w:rsid w:val="00564914"/>
    <w:rsid w:val="00564FD1"/>
    <w:rsid w:val="005650CA"/>
    <w:rsid w:val="00565224"/>
    <w:rsid w:val="0056542F"/>
    <w:rsid w:val="00565D3E"/>
    <w:rsid w:val="005660F5"/>
    <w:rsid w:val="0056651B"/>
    <w:rsid w:val="005671C6"/>
    <w:rsid w:val="00567B25"/>
    <w:rsid w:val="00567FC0"/>
    <w:rsid w:val="005706DF"/>
    <w:rsid w:val="00570A70"/>
    <w:rsid w:val="00570B4A"/>
    <w:rsid w:val="00571CA8"/>
    <w:rsid w:val="005723F9"/>
    <w:rsid w:val="0057252A"/>
    <w:rsid w:val="0057296D"/>
    <w:rsid w:val="00572F1C"/>
    <w:rsid w:val="0057341E"/>
    <w:rsid w:val="00573683"/>
    <w:rsid w:val="005738DD"/>
    <w:rsid w:val="0057433F"/>
    <w:rsid w:val="0057440E"/>
    <w:rsid w:val="0057558E"/>
    <w:rsid w:val="00575A09"/>
    <w:rsid w:val="00575DD5"/>
    <w:rsid w:val="00575EE7"/>
    <w:rsid w:val="00575F50"/>
    <w:rsid w:val="0057613C"/>
    <w:rsid w:val="00576365"/>
    <w:rsid w:val="00576C72"/>
    <w:rsid w:val="005778FE"/>
    <w:rsid w:val="005802B4"/>
    <w:rsid w:val="0058047D"/>
    <w:rsid w:val="005805FE"/>
    <w:rsid w:val="0058060A"/>
    <w:rsid w:val="00580B09"/>
    <w:rsid w:val="00580DFF"/>
    <w:rsid w:val="005813D7"/>
    <w:rsid w:val="00581995"/>
    <w:rsid w:val="00582579"/>
    <w:rsid w:val="00582F61"/>
    <w:rsid w:val="00583580"/>
    <w:rsid w:val="00583E89"/>
    <w:rsid w:val="00584275"/>
    <w:rsid w:val="0058449A"/>
    <w:rsid w:val="005847A0"/>
    <w:rsid w:val="005848FE"/>
    <w:rsid w:val="00584E1E"/>
    <w:rsid w:val="00585124"/>
    <w:rsid w:val="005853BF"/>
    <w:rsid w:val="0058543F"/>
    <w:rsid w:val="00585B85"/>
    <w:rsid w:val="00585D91"/>
    <w:rsid w:val="00585E0B"/>
    <w:rsid w:val="00586259"/>
    <w:rsid w:val="0058694D"/>
    <w:rsid w:val="00586ECE"/>
    <w:rsid w:val="005870A5"/>
    <w:rsid w:val="00587715"/>
    <w:rsid w:val="00587A47"/>
    <w:rsid w:val="00590243"/>
    <w:rsid w:val="0059037C"/>
    <w:rsid w:val="005903E7"/>
    <w:rsid w:val="005909AE"/>
    <w:rsid w:val="0059100B"/>
    <w:rsid w:val="00591141"/>
    <w:rsid w:val="0059120F"/>
    <w:rsid w:val="005913B7"/>
    <w:rsid w:val="00591E02"/>
    <w:rsid w:val="005930DC"/>
    <w:rsid w:val="00593558"/>
    <w:rsid w:val="005939D0"/>
    <w:rsid w:val="00593AA0"/>
    <w:rsid w:val="00593C28"/>
    <w:rsid w:val="00593CF9"/>
    <w:rsid w:val="00593E9F"/>
    <w:rsid w:val="00593FEE"/>
    <w:rsid w:val="005943B2"/>
    <w:rsid w:val="005947CD"/>
    <w:rsid w:val="005953CB"/>
    <w:rsid w:val="0059562E"/>
    <w:rsid w:val="00595DD5"/>
    <w:rsid w:val="00595E7E"/>
    <w:rsid w:val="0059629D"/>
    <w:rsid w:val="005965D9"/>
    <w:rsid w:val="005966D2"/>
    <w:rsid w:val="0059686D"/>
    <w:rsid w:val="00596F14"/>
    <w:rsid w:val="005970E1"/>
    <w:rsid w:val="0059730E"/>
    <w:rsid w:val="00597ADC"/>
    <w:rsid w:val="005A0723"/>
    <w:rsid w:val="005A093A"/>
    <w:rsid w:val="005A0B67"/>
    <w:rsid w:val="005A0D40"/>
    <w:rsid w:val="005A0E2D"/>
    <w:rsid w:val="005A12B9"/>
    <w:rsid w:val="005A13DF"/>
    <w:rsid w:val="005A1B9F"/>
    <w:rsid w:val="005A1C40"/>
    <w:rsid w:val="005A1F86"/>
    <w:rsid w:val="005A206F"/>
    <w:rsid w:val="005A21A4"/>
    <w:rsid w:val="005A22FC"/>
    <w:rsid w:val="005A2474"/>
    <w:rsid w:val="005A2631"/>
    <w:rsid w:val="005A2C44"/>
    <w:rsid w:val="005A2C87"/>
    <w:rsid w:val="005A2D33"/>
    <w:rsid w:val="005A2FEE"/>
    <w:rsid w:val="005A3334"/>
    <w:rsid w:val="005A3381"/>
    <w:rsid w:val="005A34AD"/>
    <w:rsid w:val="005A352A"/>
    <w:rsid w:val="005A3B9A"/>
    <w:rsid w:val="005A46EA"/>
    <w:rsid w:val="005A4C82"/>
    <w:rsid w:val="005A4D28"/>
    <w:rsid w:val="005A50D3"/>
    <w:rsid w:val="005A55BE"/>
    <w:rsid w:val="005A5748"/>
    <w:rsid w:val="005A57B7"/>
    <w:rsid w:val="005A5BCE"/>
    <w:rsid w:val="005A617B"/>
    <w:rsid w:val="005A6763"/>
    <w:rsid w:val="005A6ADB"/>
    <w:rsid w:val="005A7019"/>
    <w:rsid w:val="005A7030"/>
    <w:rsid w:val="005A71A6"/>
    <w:rsid w:val="005A7ACC"/>
    <w:rsid w:val="005A7C75"/>
    <w:rsid w:val="005B028A"/>
    <w:rsid w:val="005B0F57"/>
    <w:rsid w:val="005B1679"/>
    <w:rsid w:val="005B21A7"/>
    <w:rsid w:val="005B255B"/>
    <w:rsid w:val="005B2740"/>
    <w:rsid w:val="005B2AE8"/>
    <w:rsid w:val="005B31B1"/>
    <w:rsid w:val="005B50D2"/>
    <w:rsid w:val="005B520F"/>
    <w:rsid w:val="005B5272"/>
    <w:rsid w:val="005B5731"/>
    <w:rsid w:val="005B58CE"/>
    <w:rsid w:val="005B59D3"/>
    <w:rsid w:val="005B5B58"/>
    <w:rsid w:val="005B620D"/>
    <w:rsid w:val="005B620F"/>
    <w:rsid w:val="005B6304"/>
    <w:rsid w:val="005B6499"/>
    <w:rsid w:val="005B6542"/>
    <w:rsid w:val="005B65D7"/>
    <w:rsid w:val="005B67E5"/>
    <w:rsid w:val="005B6DA8"/>
    <w:rsid w:val="005B71D2"/>
    <w:rsid w:val="005B731F"/>
    <w:rsid w:val="005B74DB"/>
    <w:rsid w:val="005B756C"/>
    <w:rsid w:val="005B766A"/>
    <w:rsid w:val="005B766B"/>
    <w:rsid w:val="005B780B"/>
    <w:rsid w:val="005B7BE1"/>
    <w:rsid w:val="005C04A9"/>
    <w:rsid w:val="005C05C9"/>
    <w:rsid w:val="005C07EF"/>
    <w:rsid w:val="005C0BD9"/>
    <w:rsid w:val="005C0C02"/>
    <w:rsid w:val="005C0C83"/>
    <w:rsid w:val="005C0F72"/>
    <w:rsid w:val="005C1214"/>
    <w:rsid w:val="005C1AC9"/>
    <w:rsid w:val="005C1D5B"/>
    <w:rsid w:val="005C22DB"/>
    <w:rsid w:val="005C2AA8"/>
    <w:rsid w:val="005C2B8D"/>
    <w:rsid w:val="005C2F54"/>
    <w:rsid w:val="005C34C7"/>
    <w:rsid w:val="005C35FA"/>
    <w:rsid w:val="005C37D7"/>
    <w:rsid w:val="005C3929"/>
    <w:rsid w:val="005C3A93"/>
    <w:rsid w:val="005C3CCF"/>
    <w:rsid w:val="005C4675"/>
    <w:rsid w:val="005C4DE6"/>
    <w:rsid w:val="005C539C"/>
    <w:rsid w:val="005C5DF1"/>
    <w:rsid w:val="005C5F26"/>
    <w:rsid w:val="005C67D1"/>
    <w:rsid w:val="005C6DCE"/>
    <w:rsid w:val="005C7428"/>
    <w:rsid w:val="005C7AF9"/>
    <w:rsid w:val="005C7E43"/>
    <w:rsid w:val="005D0106"/>
    <w:rsid w:val="005D0199"/>
    <w:rsid w:val="005D01A7"/>
    <w:rsid w:val="005D0770"/>
    <w:rsid w:val="005D0BC2"/>
    <w:rsid w:val="005D135B"/>
    <w:rsid w:val="005D135C"/>
    <w:rsid w:val="005D17EA"/>
    <w:rsid w:val="005D1A1E"/>
    <w:rsid w:val="005D1D6D"/>
    <w:rsid w:val="005D218A"/>
    <w:rsid w:val="005D2231"/>
    <w:rsid w:val="005D2421"/>
    <w:rsid w:val="005D2507"/>
    <w:rsid w:val="005D2E81"/>
    <w:rsid w:val="005D312B"/>
    <w:rsid w:val="005D351C"/>
    <w:rsid w:val="005D3F29"/>
    <w:rsid w:val="005D4AF5"/>
    <w:rsid w:val="005D4F68"/>
    <w:rsid w:val="005D5312"/>
    <w:rsid w:val="005D575E"/>
    <w:rsid w:val="005D58EE"/>
    <w:rsid w:val="005D5E66"/>
    <w:rsid w:val="005D5EA6"/>
    <w:rsid w:val="005D61F9"/>
    <w:rsid w:val="005D67D2"/>
    <w:rsid w:val="005D6881"/>
    <w:rsid w:val="005D6C75"/>
    <w:rsid w:val="005D6DE6"/>
    <w:rsid w:val="005D77F6"/>
    <w:rsid w:val="005D782A"/>
    <w:rsid w:val="005D7C7F"/>
    <w:rsid w:val="005E0783"/>
    <w:rsid w:val="005E08D5"/>
    <w:rsid w:val="005E0F2F"/>
    <w:rsid w:val="005E1469"/>
    <w:rsid w:val="005E152B"/>
    <w:rsid w:val="005E1BA8"/>
    <w:rsid w:val="005E1E6B"/>
    <w:rsid w:val="005E233E"/>
    <w:rsid w:val="005E240C"/>
    <w:rsid w:val="005E25C0"/>
    <w:rsid w:val="005E28D5"/>
    <w:rsid w:val="005E320A"/>
    <w:rsid w:val="005E356E"/>
    <w:rsid w:val="005E3C32"/>
    <w:rsid w:val="005E3C65"/>
    <w:rsid w:val="005E3C93"/>
    <w:rsid w:val="005E4075"/>
    <w:rsid w:val="005E4660"/>
    <w:rsid w:val="005E4BB7"/>
    <w:rsid w:val="005E5108"/>
    <w:rsid w:val="005E549C"/>
    <w:rsid w:val="005E69BD"/>
    <w:rsid w:val="005E6B4B"/>
    <w:rsid w:val="005E6EBA"/>
    <w:rsid w:val="005E70CC"/>
    <w:rsid w:val="005E74B4"/>
    <w:rsid w:val="005E7875"/>
    <w:rsid w:val="005E79A8"/>
    <w:rsid w:val="005E7C0C"/>
    <w:rsid w:val="005E7E28"/>
    <w:rsid w:val="005F006D"/>
    <w:rsid w:val="005F06E9"/>
    <w:rsid w:val="005F084E"/>
    <w:rsid w:val="005F0AEA"/>
    <w:rsid w:val="005F0E68"/>
    <w:rsid w:val="005F0EC3"/>
    <w:rsid w:val="005F14D0"/>
    <w:rsid w:val="005F1AD0"/>
    <w:rsid w:val="005F1BE1"/>
    <w:rsid w:val="005F1DC2"/>
    <w:rsid w:val="005F1DEE"/>
    <w:rsid w:val="005F2706"/>
    <w:rsid w:val="005F274B"/>
    <w:rsid w:val="005F3492"/>
    <w:rsid w:val="005F34EB"/>
    <w:rsid w:val="005F3C0F"/>
    <w:rsid w:val="005F3E30"/>
    <w:rsid w:val="005F3E4C"/>
    <w:rsid w:val="005F414E"/>
    <w:rsid w:val="005F41E4"/>
    <w:rsid w:val="005F44DB"/>
    <w:rsid w:val="005F4692"/>
    <w:rsid w:val="005F46EF"/>
    <w:rsid w:val="005F47AF"/>
    <w:rsid w:val="005F4A39"/>
    <w:rsid w:val="005F5008"/>
    <w:rsid w:val="005F50EF"/>
    <w:rsid w:val="005F54C9"/>
    <w:rsid w:val="005F5724"/>
    <w:rsid w:val="005F6740"/>
    <w:rsid w:val="005F6A7C"/>
    <w:rsid w:val="005F706C"/>
    <w:rsid w:val="005F73DB"/>
    <w:rsid w:val="005F73DF"/>
    <w:rsid w:val="005F7823"/>
    <w:rsid w:val="005F7C85"/>
    <w:rsid w:val="0060038C"/>
    <w:rsid w:val="00600B6B"/>
    <w:rsid w:val="00600B84"/>
    <w:rsid w:val="00600CA9"/>
    <w:rsid w:val="00600EEA"/>
    <w:rsid w:val="00601337"/>
    <w:rsid w:val="006013C1"/>
    <w:rsid w:val="00601879"/>
    <w:rsid w:val="0060198C"/>
    <w:rsid w:val="00602615"/>
    <w:rsid w:val="00602850"/>
    <w:rsid w:val="00602A6E"/>
    <w:rsid w:val="00602C9E"/>
    <w:rsid w:val="00602EA2"/>
    <w:rsid w:val="00603059"/>
    <w:rsid w:val="00603389"/>
    <w:rsid w:val="00603595"/>
    <w:rsid w:val="00604256"/>
    <w:rsid w:val="00604AFC"/>
    <w:rsid w:val="00604B10"/>
    <w:rsid w:val="00605159"/>
    <w:rsid w:val="00605719"/>
    <w:rsid w:val="00605BD6"/>
    <w:rsid w:val="00605C86"/>
    <w:rsid w:val="00606049"/>
    <w:rsid w:val="006069BF"/>
    <w:rsid w:val="00606D2B"/>
    <w:rsid w:val="00607867"/>
    <w:rsid w:val="006079C3"/>
    <w:rsid w:val="00607A8F"/>
    <w:rsid w:val="00607D03"/>
    <w:rsid w:val="00607F08"/>
    <w:rsid w:val="00610055"/>
    <w:rsid w:val="006108CD"/>
    <w:rsid w:val="0061094F"/>
    <w:rsid w:val="006109AC"/>
    <w:rsid w:val="006119E0"/>
    <w:rsid w:val="006124CF"/>
    <w:rsid w:val="00612951"/>
    <w:rsid w:val="00612B2B"/>
    <w:rsid w:val="00613385"/>
    <w:rsid w:val="00613FB3"/>
    <w:rsid w:val="00613FC5"/>
    <w:rsid w:val="006140D5"/>
    <w:rsid w:val="006141E9"/>
    <w:rsid w:val="00614594"/>
    <w:rsid w:val="00614DCF"/>
    <w:rsid w:val="00615023"/>
    <w:rsid w:val="00615267"/>
    <w:rsid w:val="00615649"/>
    <w:rsid w:val="00615CB5"/>
    <w:rsid w:val="00615F5C"/>
    <w:rsid w:val="0061606F"/>
    <w:rsid w:val="006160D3"/>
    <w:rsid w:val="006161BB"/>
    <w:rsid w:val="006163AE"/>
    <w:rsid w:val="00616B15"/>
    <w:rsid w:val="00616FB5"/>
    <w:rsid w:val="00617472"/>
    <w:rsid w:val="006179A2"/>
    <w:rsid w:val="006202BC"/>
    <w:rsid w:val="006203D2"/>
    <w:rsid w:val="0062080C"/>
    <w:rsid w:val="006209F5"/>
    <w:rsid w:val="00621301"/>
    <w:rsid w:val="006222C4"/>
    <w:rsid w:val="0062267F"/>
    <w:rsid w:val="00622B85"/>
    <w:rsid w:val="00622F80"/>
    <w:rsid w:val="00623285"/>
    <w:rsid w:val="00623736"/>
    <w:rsid w:val="00623B03"/>
    <w:rsid w:val="00623BA2"/>
    <w:rsid w:val="00623C53"/>
    <w:rsid w:val="00624665"/>
    <w:rsid w:val="006257A7"/>
    <w:rsid w:val="00625B4B"/>
    <w:rsid w:val="00626851"/>
    <w:rsid w:val="00626888"/>
    <w:rsid w:val="00626CDE"/>
    <w:rsid w:val="0062706C"/>
    <w:rsid w:val="0062736A"/>
    <w:rsid w:val="00627669"/>
    <w:rsid w:val="00627C72"/>
    <w:rsid w:val="006303DA"/>
    <w:rsid w:val="00630735"/>
    <w:rsid w:val="00630748"/>
    <w:rsid w:val="006307A6"/>
    <w:rsid w:val="006309A5"/>
    <w:rsid w:val="006309BB"/>
    <w:rsid w:val="00630CEE"/>
    <w:rsid w:val="00630DF1"/>
    <w:rsid w:val="00630F2F"/>
    <w:rsid w:val="00631719"/>
    <w:rsid w:val="00631E26"/>
    <w:rsid w:val="00631FB2"/>
    <w:rsid w:val="00632265"/>
    <w:rsid w:val="00632418"/>
    <w:rsid w:val="00632B3A"/>
    <w:rsid w:val="00632DF2"/>
    <w:rsid w:val="006330EC"/>
    <w:rsid w:val="00633312"/>
    <w:rsid w:val="00633672"/>
    <w:rsid w:val="0063393C"/>
    <w:rsid w:val="006339BC"/>
    <w:rsid w:val="00633C8A"/>
    <w:rsid w:val="00633F6F"/>
    <w:rsid w:val="00633F91"/>
    <w:rsid w:val="006341ED"/>
    <w:rsid w:val="0063490D"/>
    <w:rsid w:val="00634E06"/>
    <w:rsid w:val="00634E7D"/>
    <w:rsid w:val="00634EF2"/>
    <w:rsid w:val="006366C4"/>
    <w:rsid w:val="0063676B"/>
    <w:rsid w:val="006367DB"/>
    <w:rsid w:val="00636969"/>
    <w:rsid w:val="0063696D"/>
    <w:rsid w:val="00636AA2"/>
    <w:rsid w:val="006372FD"/>
    <w:rsid w:val="00637670"/>
    <w:rsid w:val="006379E3"/>
    <w:rsid w:val="00637C84"/>
    <w:rsid w:val="006405A9"/>
    <w:rsid w:val="00640F78"/>
    <w:rsid w:val="00641288"/>
    <w:rsid w:val="00641664"/>
    <w:rsid w:val="0064170A"/>
    <w:rsid w:val="00641ABA"/>
    <w:rsid w:val="00641C9A"/>
    <w:rsid w:val="006421DD"/>
    <w:rsid w:val="006425FB"/>
    <w:rsid w:val="00642698"/>
    <w:rsid w:val="006427D7"/>
    <w:rsid w:val="00642819"/>
    <w:rsid w:val="006428DF"/>
    <w:rsid w:val="00642EC9"/>
    <w:rsid w:val="00642F6A"/>
    <w:rsid w:val="00643772"/>
    <w:rsid w:val="00643784"/>
    <w:rsid w:val="00643FCF"/>
    <w:rsid w:val="00644527"/>
    <w:rsid w:val="00644A5D"/>
    <w:rsid w:val="00644F37"/>
    <w:rsid w:val="00645115"/>
    <w:rsid w:val="0064596E"/>
    <w:rsid w:val="00645AD1"/>
    <w:rsid w:val="00645D1F"/>
    <w:rsid w:val="006460F9"/>
    <w:rsid w:val="00646962"/>
    <w:rsid w:val="00647178"/>
    <w:rsid w:val="006472CD"/>
    <w:rsid w:val="0064757C"/>
    <w:rsid w:val="00647D98"/>
    <w:rsid w:val="00647ED4"/>
    <w:rsid w:val="00647F82"/>
    <w:rsid w:val="00650A0A"/>
    <w:rsid w:val="0065123F"/>
    <w:rsid w:val="00651772"/>
    <w:rsid w:val="00651B7F"/>
    <w:rsid w:val="00652044"/>
    <w:rsid w:val="006521C9"/>
    <w:rsid w:val="00652767"/>
    <w:rsid w:val="00652BE2"/>
    <w:rsid w:val="00652CBD"/>
    <w:rsid w:val="00652CF0"/>
    <w:rsid w:val="00652FA6"/>
    <w:rsid w:val="00653218"/>
    <w:rsid w:val="006537EE"/>
    <w:rsid w:val="00653D13"/>
    <w:rsid w:val="00653EB7"/>
    <w:rsid w:val="00653FA6"/>
    <w:rsid w:val="006548C6"/>
    <w:rsid w:val="00654B49"/>
    <w:rsid w:val="00654E32"/>
    <w:rsid w:val="00655B19"/>
    <w:rsid w:val="006561EF"/>
    <w:rsid w:val="006563E0"/>
    <w:rsid w:val="006567F0"/>
    <w:rsid w:val="00656A87"/>
    <w:rsid w:val="00656D67"/>
    <w:rsid w:val="00656E42"/>
    <w:rsid w:val="00656F07"/>
    <w:rsid w:val="00656FC9"/>
    <w:rsid w:val="00657DD0"/>
    <w:rsid w:val="00660089"/>
    <w:rsid w:val="0066063A"/>
    <w:rsid w:val="006606A7"/>
    <w:rsid w:val="00660947"/>
    <w:rsid w:val="00660D9B"/>
    <w:rsid w:val="006614D0"/>
    <w:rsid w:val="00662025"/>
    <w:rsid w:val="0066368A"/>
    <w:rsid w:val="0066381D"/>
    <w:rsid w:val="006638A5"/>
    <w:rsid w:val="00663EE3"/>
    <w:rsid w:val="00664096"/>
    <w:rsid w:val="006640F9"/>
    <w:rsid w:val="00664B82"/>
    <w:rsid w:val="0066504D"/>
    <w:rsid w:val="006652E3"/>
    <w:rsid w:val="006654B8"/>
    <w:rsid w:val="00665534"/>
    <w:rsid w:val="00665593"/>
    <w:rsid w:val="00665B55"/>
    <w:rsid w:val="00665ED0"/>
    <w:rsid w:val="00666076"/>
    <w:rsid w:val="00666B8B"/>
    <w:rsid w:val="00666C40"/>
    <w:rsid w:val="00666C69"/>
    <w:rsid w:val="00666DAE"/>
    <w:rsid w:val="00666F5C"/>
    <w:rsid w:val="00667290"/>
    <w:rsid w:val="00667541"/>
    <w:rsid w:val="00667861"/>
    <w:rsid w:val="00667BBD"/>
    <w:rsid w:val="006705F7"/>
    <w:rsid w:val="00670725"/>
    <w:rsid w:val="00670C83"/>
    <w:rsid w:val="00670D72"/>
    <w:rsid w:val="006719A6"/>
    <w:rsid w:val="00671D8B"/>
    <w:rsid w:val="00671FEA"/>
    <w:rsid w:val="00672980"/>
    <w:rsid w:val="006729B6"/>
    <w:rsid w:val="00672AE2"/>
    <w:rsid w:val="00672DC5"/>
    <w:rsid w:val="00672EA7"/>
    <w:rsid w:val="00672EB8"/>
    <w:rsid w:val="00672F3D"/>
    <w:rsid w:val="0067305C"/>
    <w:rsid w:val="00673279"/>
    <w:rsid w:val="00673323"/>
    <w:rsid w:val="0067340F"/>
    <w:rsid w:val="006736C3"/>
    <w:rsid w:val="006748B7"/>
    <w:rsid w:val="00674985"/>
    <w:rsid w:val="00674B79"/>
    <w:rsid w:val="00674FC8"/>
    <w:rsid w:val="006753C5"/>
    <w:rsid w:val="006753F7"/>
    <w:rsid w:val="00675CEF"/>
    <w:rsid w:val="00675F0C"/>
    <w:rsid w:val="00675FE5"/>
    <w:rsid w:val="006765D0"/>
    <w:rsid w:val="00676BA3"/>
    <w:rsid w:val="00676C87"/>
    <w:rsid w:val="00676CDC"/>
    <w:rsid w:val="00677330"/>
    <w:rsid w:val="0067787E"/>
    <w:rsid w:val="00677AAB"/>
    <w:rsid w:val="00677AF4"/>
    <w:rsid w:val="00677E1C"/>
    <w:rsid w:val="00680023"/>
    <w:rsid w:val="006800C3"/>
    <w:rsid w:val="00680524"/>
    <w:rsid w:val="0068063E"/>
    <w:rsid w:val="00680F11"/>
    <w:rsid w:val="00680FDD"/>
    <w:rsid w:val="00681A0B"/>
    <w:rsid w:val="00681A77"/>
    <w:rsid w:val="00681B80"/>
    <w:rsid w:val="006828DA"/>
    <w:rsid w:val="006834D0"/>
    <w:rsid w:val="00683702"/>
    <w:rsid w:val="00683DE6"/>
    <w:rsid w:val="00683E58"/>
    <w:rsid w:val="00683EBB"/>
    <w:rsid w:val="00684311"/>
    <w:rsid w:val="0068432E"/>
    <w:rsid w:val="00684D0F"/>
    <w:rsid w:val="00684E38"/>
    <w:rsid w:val="00684E4B"/>
    <w:rsid w:val="0068587D"/>
    <w:rsid w:val="00685C6C"/>
    <w:rsid w:val="00685CE1"/>
    <w:rsid w:val="00685D64"/>
    <w:rsid w:val="0068655D"/>
    <w:rsid w:val="00686588"/>
    <w:rsid w:val="006876A2"/>
    <w:rsid w:val="00687843"/>
    <w:rsid w:val="006878F2"/>
    <w:rsid w:val="00687A98"/>
    <w:rsid w:val="0069005B"/>
    <w:rsid w:val="006902CE"/>
    <w:rsid w:val="00690413"/>
    <w:rsid w:val="00690429"/>
    <w:rsid w:val="00690648"/>
    <w:rsid w:val="00690AB3"/>
    <w:rsid w:val="00690DA1"/>
    <w:rsid w:val="00690E63"/>
    <w:rsid w:val="0069136E"/>
    <w:rsid w:val="00691771"/>
    <w:rsid w:val="00691962"/>
    <w:rsid w:val="00691CC2"/>
    <w:rsid w:val="00691E6D"/>
    <w:rsid w:val="00691F3E"/>
    <w:rsid w:val="00692793"/>
    <w:rsid w:val="006928D4"/>
    <w:rsid w:val="006929B1"/>
    <w:rsid w:val="00692C7C"/>
    <w:rsid w:val="00692CF3"/>
    <w:rsid w:val="00692E86"/>
    <w:rsid w:val="00692F1E"/>
    <w:rsid w:val="0069314B"/>
    <w:rsid w:val="00693654"/>
    <w:rsid w:val="00693D45"/>
    <w:rsid w:val="00693EFA"/>
    <w:rsid w:val="006944CC"/>
    <w:rsid w:val="00695697"/>
    <w:rsid w:val="00695972"/>
    <w:rsid w:val="00695C60"/>
    <w:rsid w:val="00696B7B"/>
    <w:rsid w:val="00696D3F"/>
    <w:rsid w:val="00697AAF"/>
    <w:rsid w:val="00697C62"/>
    <w:rsid w:val="00697DCA"/>
    <w:rsid w:val="006A01AE"/>
    <w:rsid w:val="006A01B7"/>
    <w:rsid w:val="006A0FBE"/>
    <w:rsid w:val="006A13E2"/>
    <w:rsid w:val="006A1467"/>
    <w:rsid w:val="006A210E"/>
    <w:rsid w:val="006A22B2"/>
    <w:rsid w:val="006A22F6"/>
    <w:rsid w:val="006A2BE9"/>
    <w:rsid w:val="006A3003"/>
    <w:rsid w:val="006A309B"/>
    <w:rsid w:val="006A353E"/>
    <w:rsid w:val="006A385E"/>
    <w:rsid w:val="006A3AC8"/>
    <w:rsid w:val="006A3B36"/>
    <w:rsid w:val="006A3D69"/>
    <w:rsid w:val="006A41B0"/>
    <w:rsid w:val="006A4419"/>
    <w:rsid w:val="006A4B85"/>
    <w:rsid w:val="006A4D98"/>
    <w:rsid w:val="006A5020"/>
    <w:rsid w:val="006A5159"/>
    <w:rsid w:val="006A51A3"/>
    <w:rsid w:val="006A54A3"/>
    <w:rsid w:val="006A5D95"/>
    <w:rsid w:val="006A6693"/>
    <w:rsid w:val="006A6D8E"/>
    <w:rsid w:val="006A77A8"/>
    <w:rsid w:val="006B0075"/>
    <w:rsid w:val="006B02FC"/>
    <w:rsid w:val="006B040F"/>
    <w:rsid w:val="006B11BC"/>
    <w:rsid w:val="006B16E1"/>
    <w:rsid w:val="006B173C"/>
    <w:rsid w:val="006B1FE9"/>
    <w:rsid w:val="006B2278"/>
    <w:rsid w:val="006B24CC"/>
    <w:rsid w:val="006B24D6"/>
    <w:rsid w:val="006B2BDD"/>
    <w:rsid w:val="006B2C2D"/>
    <w:rsid w:val="006B2E34"/>
    <w:rsid w:val="006B3467"/>
    <w:rsid w:val="006B35DA"/>
    <w:rsid w:val="006B4219"/>
    <w:rsid w:val="006B4655"/>
    <w:rsid w:val="006B50D0"/>
    <w:rsid w:val="006B5249"/>
    <w:rsid w:val="006B540F"/>
    <w:rsid w:val="006B5945"/>
    <w:rsid w:val="006B597D"/>
    <w:rsid w:val="006B5AA2"/>
    <w:rsid w:val="006B5C97"/>
    <w:rsid w:val="006B6147"/>
    <w:rsid w:val="006B6169"/>
    <w:rsid w:val="006B66A9"/>
    <w:rsid w:val="006B6EEA"/>
    <w:rsid w:val="006B75E0"/>
    <w:rsid w:val="006B780B"/>
    <w:rsid w:val="006B7A80"/>
    <w:rsid w:val="006B7A8F"/>
    <w:rsid w:val="006B7DCF"/>
    <w:rsid w:val="006B7FDC"/>
    <w:rsid w:val="006C0085"/>
    <w:rsid w:val="006C00B3"/>
    <w:rsid w:val="006C04EF"/>
    <w:rsid w:val="006C0598"/>
    <w:rsid w:val="006C0CFF"/>
    <w:rsid w:val="006C0D35"/>
    <w:rsid w:val="006C1127"/>
    <w:rsid w:val="006C1826"/>
    <w:rsid w:val="006C1EEB"/>
    <w:rsid w:val="006C21A9"/>
    <w:rsid w:val="006C2CAC"/>
    <w:rsid w:val="006C2F45"/>
    <w:rsid w:val="006C37E1"/>
    <w:rsid w:val="006C388E"/>
    <w:rsid w:val="006C40CA"/>
    <w:rsid w:val="006C4286"/>
    <w:rsid w:val="006C496B"/>
    <w:rsid w:val="006C4E18"/>
    <w:rsid w:val="006C4E81"/>
    <w:rsid w:val="006C51C7"/>
    <w:rsid w:val="006C5281"/>
    <w:rsid w:val="006C5488"/>
    <w:rsid w:val="006C548B"/>
    <w:rsid w:val="006C6132"/>
    <w:rsid w:val="006C61D0"/>
    <w:rsid w:val="006C6817"/>
    <w:rsid w:val="006C6822"/>
    <w:rsid w:val="006C6C01"/>
    <w:rsid w:val="006C6D5F"/>
    <w:rsid w:val="006C6F64"/>
    <w:rsid w:val="006D0093"/>
    <w:rsid w:val="006D019C"/>
    <w:rsid w:val="006D0742"/>
    <w:rsid w:val="006D0DD3"/>
    <w:rsid w:val="006D1240"/>
    <w:rsid w:val="006D29AF"/>
    <w:rsid w:val="006D29C6"/>
    <w:rsid w:val="006D2B7E"/>
    <w:rsid w:val="006D372C"/>
    <w:rsid w:val="006D3C0C"/>
    <w:rsid w:val="006D43E2"/>
    <w:rsid w:val="006D4461"/>
    <w:rsid w:val="006D44C8"/>
    <w:rsid w:val="006D46B8"/>
    <w:rsid w:val="006D47E9"/>
    <w:rsid w:val="006D4851"/>
    <w:rsid w:val="006D5BDF"/>
    <w:rsid w:val="006D5E3B"/>
    <w:rsid w:val="006D60F9"/>
    <w:rsid w:val="006D6537"/>
    <w:rsid w:val="006D66BE"/>
    <w:rsid w:val="006D79C6"/>
    <w:rsid w:val="006E0027"/>
    <w:rsid w:val="006E0634"/>
    <w:rsid w:val="006E06CA"/>
    <w:rsid w:val="006E08C3"/>
    <w:rsid w:val="006E0AA6"/>
    <w:rsid w:val="006E0C13"/>
    <w:rsid w:val="006E0F0B"/>
    <w:rsid w:val="006E18D7"/>
    <w:rsid w:val="006E190C"/>
    <w:rsid w:val="006E23BB"/>
    <w:rsid w:val="006E23BD"/>
    <w:rsid w:val="006E2599"/>
    <w:rsid w:val="006E2772"/>
    <w:rsid w:val="006E2901"/>
    <w:rsid w:val="006E2946"/>
    <w:rsid w:val="006E2A5F"/>
    <w:rsid w:val="006E2B4A"/>
    <w:rsid w:val="006E2D41"/>
    <w:rsid w:val="006E2E24"/>
    <w:rsid w:val="006E301A"/>
    <w:rsid w:val="006E3913"/>
    <w:rsid w:val="006E45AE"/>
    <w:rsid w:val="006E46FB"/>
    <w:rsid w:val="006E486F"/>
    <w:rsid w:val="006E4BAB"/>
    <w:rsid w:val="006E4C43"/>
    <w:rsid w:val="006E4C68"/>
    <w:rsid w:val="006E4CFE"/>
    <w:rsid w:val="006E4E40"/>
    <w:rsid w:val="006E6B00"/>
    <w:rsid w:val="006E6B56"/>
    <w:rsid w:val="006E6FAD"/>
    <w:rsid w:val="006E7252"/>
    <w:rsid w:val="006E73FF"/>
    <w:rsid w:val="006E7688"/>
    <w:rsid w:val="006E7B45"/>
    <w:rsid w:val="006F04CC"/>
    <w:rsid w:val="006F06E6"/>
    <w:rsid w:val="006F071C"/>
    <w:rsid w:val="006F0782"/>
    <w:rsid w:val="006F088C"/>
    <w:rsid w:val="006F0D63"/>
    <w:rsid w:val="006F0E4A"/>
    <w:rsid w:val="006F1A6C"/>
    <w:rsid w:val="006F1AC5"/>
    <w:rsid w:val="006F1D71"/>
    <w:rsid w:val="006F1F22"/>
    <w:rsid w:val="006F2665"/>
    <w:rsid w:val="006F32B9"/>
    <w:rsid w:val="006F35EA"/>
    <w:rsid w:val="006F3DA7"/>
    <w:rsid w:val="006F3F4B"/>
    <w:rsid w:val="006F4337"/>
    <w:rsid w:val="006F4368"/>
    <w:rsid w:val="006F43C6"/>
    <w:rsid w:val="006F44A2"/>
    <w:rsid w:val="006F4EBA"/>
    <w:rsid w:val="006F51E4"/>
    <w:rsid w:val="006F5298"/>
    <w:rsid w:val="006F56FE"/>
    <w:rsid w:val="006F5986"/>
    <w:rsid w:val="006F751D"/>
    <w:rsid w:val="006F759D"/>
    <w:rsid w:val="006F77F4"/>
    <w:rsid w:val="006F7BFE"/>
    <w:rsid w:val="006F7C1A"/>
    <w:rsid w:val="006F7E16"/>
    <w:rsid w:val="006F7E52"/>
    <w:rsid w:val="007003AB"/>
    <w:rsid w:val="00700571"/>
    <w:rsid w:val="007005CB"/>
    <w:rsid w:val="00700608"/>
    <w:rsid w:val="007008C9"/>
    <w:rsid w:val="00700939"/>
    <w:rsid w:val="00700EA6"/>
    <w:rsid w:val="00701121"/>
    <w:rsid w:val="0070165D"/>
    <w:rsid w:val="00701982"/>
    <w:rsid w:val="00701A37"/>
    <w:rsid w:val="00701F3D"/>
    <w:rsid w:val="00702361"/>
    <w:rsid w:val="007023AB"/>
    <w:rsid w:val="007023FF"/>
    <w:rsid w:val="00702776"/>
    <w:rsid w:val="00702EF3"/>
    <w:rsid w:val="0070386C"/>
    <w:rsid w:val="007040B9"/>
    <w:rsid w:val="007040FB"/>
    <w:rsid w:val="00704149"/>
    <w:rsid w:val="00704275"/>
    <w:rsid w:val="0070448A"/>
    <w:rsid w:val="00704604"/>
    <w:rsid w:val="0070484A"/>
    <w:rsid w:val="00704DCC"/>
    <w:rsid w:val="007050C8"/>
    <w:rsid w:val="00705101"/>
    <w:rsid w:val="00705245"/>
    <w:rsid w:val="00705270"/>
    <w:rsid w:val="007053E5"/>
    <w:rsid w:val="007059C8"/>
    <w:rsid w:val="00705CDE"/>
    <w:rsid w:val="00705DE7"/>
    <w:rsid w:val="007062A7"/>
    <w:rsid w:val="007068A5"/>
    <w:rsid w:val="0070723B"/>
    <w:rsid w:val="007072CB"/>
    <w:rsid w:val="00707ABA"/>
    <w:rsid w:val="00710044"/>
    <w:rsid w:val="00710E2D"/>
    <w:rsid w:val="007118A7"/>
    <w:rsid w:val="00711AE6"/>
    <w:rsid w:val="00711C3A"/>
    <w:rsid w:val="00711C3B"/>
    <w:rsid w:val="007122C6"/>
    <w:rsid w:val="0071246A"/>
    <w:rsid w:val="0071267A"/>
    <w:rsid w:val="007128C5"/>
    <w:rsid w:val="00713139"/>
    <w:rsid w:val="00713576"/>
    <w:rsid w:val="007139E8"/>
    <w:rsid w:val="00713BA8"/>
    <w:rsid w:val="00713FAE"/>
    <w:rsid w:val="0071432B"/>
    <w:rsid w:val="0071437D"/>
    <w:rsid w:val="007147AE"/>
    <w:rsid w:val="0071486B"/>
    <w:rsid w:val="00714B6F"/>
    <w:rsid w:val="00714D1C"/>
    <w:rsid w:val="00715141"/>
    <w:rsid w:val="00715167"/>
    <w:rsid w:val="0071520B"/>
    <w:rsid w:val="00715886"/>
    <w:rsid w:val="0071610C"/>
    <w:rsid w:val="0071617E"/>
    <w:rsid w:val="00716376"/>
    <w:rsid w:val="00716A84"/>
    <w:rsid w:val="00716BF8"/>
    <w:rsid w:val="007176A0"/>
    <w:rsid w:val="00717B83"/>
    <w:rsid w:val="00717CBA"/>
    <w:rsid w:val="00717E00"/>
    <w:rsid w:val="007203AC"/>
    <w:rsid w:val="00720A0D"/>
    <w:rsid w:val="00720C92"/>
    <w:rsid w:val="00720E5A"/>
    <w:rsid w:val="00720ECA"/>
    <w:rsid w:val="0072106A"/>
    <w:rsid w:val="00721373"/>
    <w:rsid w:val="00721CEB"/>
    <w:rsid w:val="007223BF"/>
    <w:rsid w:val="007225F1"/>
    <w:rsid w:val="007226F5"/>
    <w:rsid w:val="007229AC"/>
    <w:rsid w:val="00722F6F"/>
    <w:rsid w:val="00723444"/>
    <w:rsid w:val="007235A8"/>
    <w:rsid w:val="00723D12"/>
    <w:rsid w:val="00723E12"/>
    <w:rsid w:val="00723FEF"/>
    <w:rsid w:val="00724817"/>
    <w:rsid w:val="00724CA9"/>
    <w:rsid w:val="007252AE"/>
    <w:rsid w:val="00725442"/>
    <w:rsid w:val="00725819"/>
    <w:rsid w:val="00725BBF"/>
    <w:rsid w:val="00725C29"/>
    <w:rsid w:val="00725E56"/>
    <w:rsid w:val="007267C8"/>
    <w:rsid w:val="00726D73"/>
    <w:rsid w:val="0072706A"/>
    <w:rsid w:val="00727242"/>
    <w:rsid w:val="00727389"/>
    <w:rsid w:val="00727888"/>
    <w:rsid w:val="007279AD"/>
    <w:rsid w:val="007303F1"/>
    <w:rsid w:val="00730413"/>
    <w:rsid w:val="007304DB"/>
    <w:rsid w:val="00730635"/>
    <w:rsid w:val="00730F7D"/>
    <w:rsid w:val="00731EFA"/>
    <w:rsid w:val="00732528"/>
    <w:rsid w:val="00732539"/>
    <w:rsid w:val="00732667"/>
    <w:rsid w:val="0073294F"/>
    <w:rsid w:val="007335FD"/>
    <w:rsid w:val="007339CB"/>
    <w:rsid w:val="0073403B"/>
    <w:rsid w:val="00734241"/>
    <w:rsid w:val="007345CD"/>
    <w:rsid w:val="0073496E"/>
    <w:rsid w:val="00734A9D"/>
    <w:rsid w:val="0073542A"/>
    <w:rsid w:val="00735704"/>
    <w:rsid w:val="00735B4D"/>
    <w:rsid w:val="00736222"/>
    <w:rsid w:val="00736739"/>
    <w:rsid w:val="00736B7F"/>
    <w:rsid w:val="00736BB1"/>
    <w:rsid w:val="00736D35"/>
    <w:rsid w:val="00736DD1"/>
    <w:rsid w:val="00736E7B"/>
    <w:rsid w:val="00737714"/>
    <w:rsid w:val="0073784E"/>
    <w:rsid w:val="00737F83"/>
    <w:rsid w:val="007406E8"/>
    <w:rsid w:val="007407D6"/>
    <w:rsid w:val="00740CA7"/>
    <w:rsid w:val="00740E8A"/>
    <w:rsid w:val="0074152D"/>
    <w:rsid w:val="00741621"/>
    <w:rsid w:val="00741FE7"/>
    <w:rsid w:val="007426C5"/>
    <w:rsid w:val="00742877"/>
    <w:rsid w:val="007429FB"/>
    <w:rsid w:val="00742A9E"/>
    <w:rsid w:val="00742B43"/>
    <w:rsid w:val="00742C43"/>
    <w:rsid w:val="00742FF6"/>
    <w:rsid w:val="00743034"/>
    <w:rsid w:val="0074365A"/>
    <w:rsid w:val="00743879"/>
    <w:rsid w:val="007439C1"/>
    <w:rsid w:val="00743EF9"/>
    <w:rsid w:val="00743F91"/>
    <w:rsid w:val="00744091"/>
    <w:rsid w:val="00744146"/>
    <w:rsid w:val="00745484"/>
    <w:rsid w:val="007454EB"/>
    <w:rsid w:val="007457DC"/>
    <w:rsid w:val="00745949"/>
    <w:rsid w:val="00745AFB"/>
    <w:rsid w:val="00745D7C"/>
    <w:rsid w:val="00746453"/>
    <w:rsid w:val="007468E1"/>
    <w:rsid w:val="00746D98"/>
    <w:rsid w:val="00746FB7"/>
    <w:rsid w:val="0074755A"/>
    <w:rsid w:val="00747DA0"/>
    <w:rsid w:val="00750218"/>
    <w:rsid w:val="0075073D"/>
    <w:rsid w:val="0075111B"/>
    <w:rsid w:val="007515AD"/>
    <w:rsid w:val="00751D31"/>
    <w:rsid w:val="00751E48"/>
    <w:rsid w:val="007522EE"/>
    <w:rsid w:val="007527CB"/>
    <w:rsid w:val="00752E3C"/>
    <w:rsid w:val="0075300F"/>
    <w:rsid w:val="0075309E"/>
    <w:rsid w:val="007530DB"/>
    <w:rsid w:val="00753430"/>
    <w:rsid w:val="0075371D"/>
    <w:rsid w:val="007541EF"/>
    <w:rsid w:val="0075466A"/>
    <w:rsid w:val="0075476A"/>
    <w:rsid w:val="00754966"/>
    <w:rsid w:val="00754D8C"/>
    <w:rsid w:val="00754FF3"/>
    <w:rsid w:val="00755716"/>
    <w:rsid w:val="007559E9"/>
    <w:rsid w:val="00755E40"/>
    <w:rsid w:val="007560D4"/>
    <w:rsid w:val="007566B9"/>
    <w:rsid w:val="007578EA"/>
    <w:rsid w:val="00760129"/>
    <w:rsid w:val="007608CD"/>
    <w:rsid w:val="00760AE7"/>
    <w:rsid w:val="00760EEB"/>
    <w:rsid w:val="007615D4"/>
    <w:rsid w:val="007616B4"/>
    <w:rsid w:val="00761829"/>
    <w:rsid w:val="00761AF3"/>
    <w:rsid w:val="00761C0E"/>
    <w:rsid w:val="00761FFC"/>
    <w:rsid w:val="00762171"/>
    <w:rsid w:val="00762225"/>
    <w:rsid w:val="00762734"/>
    <w:rsid w:val="00762A04"/>
    <w:rsid w:val="00762F12"/>
    <w:rsid w:val="007631CF"/>
    <w:rsid w:val="007632C1"/>
    <w:rsid w:val="00763448"/>
    <w:rsid w:val="00763841"/>
    <w:rsid w:val="00763A99"/>
    <w:rsid w:val="00763C8D"/>
    <w:rsid w:val="00763DE6"/>
    <w:rsid w:val="00764210"/>
    <w:rsid w:val="007649EC"/>
    <w:rsid w:val="00764BBD"/>
    <w:rsid w:val="00764EEF"/>
    <w:rsid w:val="0076545A"/>
    <w:rsid w:val="00765B66"/>
    <w:rsid w:val="00765EC5"/>
    <w:rsid w:val="00765EF3"/>
    <w:rsid w:val="0076636F"/>
    <w:rsid w:val="00766384"/>
    <w:rsid w:val="00766692"/>
    <w:rsid w:val="00766842"/>
    <w:rsid w:val="00766B9A"/>
    <w:rsid w:val="00766D3F"/>
    <w:rsid w:val="00767743"/>
    <w:rsid w:val="007704D9"/>
    <w:rsid w:val="00770646"/>
    <w:rsid w:val="00771764"/>
    <w:rsid w:val="007718FA"/>
    <w:rsid w:val="007720CC"/>
    <w:rsid w:val="0077222F"/>
    <w:rsid w:val="007722BF"/>
    <w:rsid w:val="0077235E"/>
    <w:rsid w:val="007723D4"/>
    <w:rsid w:val="007723FB"/>
    <w:rsid w:val="007728E2"/>
    <w:rsid w:val="00772A0E"/>
    <w:rsid w:val="00772A95"/>
    <w:rsid w:val="0077303D"/>
    <w:rsid w:val="00773182"/>
    <w:rsid w:val="0077318C"/>
    <w:rsid w:val="0077335F"/>
    <w:rsid w:val="00773658"/>
    <w:rsid w:val="00773C0B"/>
    <w:rsid w:val="00773D2F"/>
    <w:rsid w:val="00774068"/>
    <w:rsid w:val="0077454D"/>
    <w:rsid w:val="007746C0"/>
    <w:rsid w:val="00774C65"/>
    <w:rsid w:val="00774E74"/>
    <w:rsid w:val="00774F3E"/>
    <w:rsid w:val="0077501F"/>
    <w:rsid w:val="00775379"/>
    <w:rsid w:val="00775825"/>
    <w:rsid w:val="007758B5"/>
    <w:rsid w:val="007759EA"/>
    <w:rsid w:val="00775DD1"/>
    <w:rsid w:val="0077605D"/>
    <w:rsid w:val="00776B06"/>
    <w:rsid w:val="00777289"/>
    <w:rsid w:val="007777F9"/>
    <w:rsid w:val="00777C5C"/>
    <w:rsid w:val="00777CBD"/>
    <w:rsid w:val="00777F48"/>
    <w:rsid w:val="0078076C"/>
    <w:rsid w:val="00780B71"/>
    <w:rsid w:val="00781620"/>
    <w:rsid w:val="00781B12"/>
    <w:rsid w:val="00781B4D"/>
    <w:rsid w:val="00782413"/>
    <w:rsid w:val="00782B3D"/>
    <w:rsid w:val="00783192"/>
    <w:rsid w:val="007837B3"/>
    <w:rsid w:val="00783C56"/>
    <w:rsid w:val="00783DF7"/>
    <w:rsid w:val="00784110"/>
    <w:rsid w:val="00784783"/>
    <w:rsid w:val="00784EEA"/>
    <w:rsid w:val="007850D2"/>
    <w:rsid w:val="0078635E"/>
    <w:rsid w:val="0078683F"/>
    <w:rsid w:val="00787102"/>
    <w:rsid w:val="00787166"/>
    <w:rsid w:val="00787168"/>
    <w:rsid w:val="007876A6"/>
    <w:rsid w:val="00787736"/>
    <w:rsid w:val="00787757"/>
    <w:rsid w:val="00787E74"/>
    <w:rsid w:val="007903CD"/>
    <w:rsid w:val="007903D1"/>
    <w:rsid w:val="0079086F"/>
    <w:rsid w:val="00790E30"/>
    <w:rsid w:val="00791105"/>
    <w:rsid w:val="007912C0"/>
    <w:rsid w:val="00791967"/>
    <w:rsid w:val="00791ABD"/>
    <w:rsid w:val="00791D6E"/>
    <w:rsid w:val="00791D82"/>
    <w:rsid w:val="00791DAD"/>
    <w:rsid w:val="007920A7"/>
    <w:rsid w:val="00792485"/>
    <w:rsid w:val="00792855"/>
    <w:rsid w:val="007936AB"/>
    <w:rsid w:val="00793BAF"/>
    <w:rsid w:val="00793DA5"/>
    <w:rsid w:val="00793E93"/>
    <w:rsid w:val="00793F1C"/>
    <w:rsid w:val="00794A70"/>
    <w:rsid w:val="0079531D"/>
    <w:rsid w:val="0079557B"/>
    <w:rsid w:val="00796A58"/>
    <w:rsid w:val="00796C07"/>
    <w:rsid w:val="007971A4"/>
    <w:rsid w:val="00797337"/>
    <w:rsid w:val="00797441"/>
    <w:rsid w:val="00797869"/>
    <w:rsid w:val="00797934"/>
    <w:rsid w:val="00797DB7"/>
    <w:rsid w:val="00797E35"/>
    <w:rsid w:val="007A02E4"/>
    <w:rsid w:val="007A166E"/>
    <w:rsid w:val="007A19D3"/>
    <w:rsid w:val="007A1D45"/>
    <w:rsid w:val="007A2157"/>
    <w:rsid w:val="007A21D4"/>
    <w:rsid w:val="007A33B4"/>
    <w:rsid w:val="007A3522"/>
    <w:rsid w:val="007A37C2"/>
    <w:rsid w:val="007A3ADB"/>
    <w:rsid w:val="007A4950"/>
    <w:rsid w:val="007A4F1A"/>
    <w:rsid w:val="007A4FBD"/>
    <w:rsid w:val="007A532C"/>
    <w:rsid w:val="007A558C"/>
    <w:rsid w:val="007A6791"/>
    <w:rsid w:val="007A68C6"/>
    <w:rsid w:val="007A6D49"/>
    <w:rsid w:val="007A6F94"/>
    <w:rsid w:val="007A7021"/>
    <w:rsid w:val="007A7164"/>
    <w:rsid w:val="007A72FC"/>
    <w:rsid w:val="007A7312"/>
    <w:rsid w:val="007A7366"/>
    <w:rsid w:val="007A73F3"/>
    <w:rsid w:val="007A7408"/>
    <w:rsid w:val="007A781D"/>
    <w:rsid w:val="007A7CFE"/>
    <w:rsid w:val="007B020F"/>
    <w:rsid w:val="007B0483"/>
    <w:rsid w:val="007B0577"/>
    <w:rsid w:val="007B07AA"/>
    <w:rsid w:val="007B0DD9"/>
    <w:rsid w:val="007B1082"/>
    <w:rsid w:val="007B1196"/>
    <w:rsid w:val="007B12BC"/>
    <w:rsid w:val="007B13F9"/>
    <w:rsid w:val="007B153E"/>
    <w:rsid w:val="007B174C"/>
    <w:rsid w:val="007B1F82"/>
    <w:rsid w:val="007B2597"/>
    <w:rsid w:val="007B2F8F"/>
    <w:rsid w:val="007B41E5"/>
    <w:rsid w:val="007B4223"/>
    <w:rsid w:val="007B42A0"/>
    <w:rsid w:val="007B44D9"/>
    <w:rsid w:val="007B46C7"/>
    <w:rsid w:val="007B4C03"/>
    <w:rsid w:val="007B4F00"/>
    <w:rsid w:val="007B55E8"/>
    <w:rsid w:val="007B5B1A"/>
    <w:rsid w:val="007B5B9F"/>
    <w:rsid w:val="007B5C23"/>
    <w:rsid w:val="007B67F4"/>
    <w:rsid w:val="007B6981"/>
    <w:rsid w:val="007B6EF1"/>
    <w:rsid w:val="007B747C"/>
    <w:rsid w:val="007B756E"/>
    <w:rsid w:val="007B7F8E"/>
    <w:rsid w:val="007C013F"/>
    <w:rsid w:val="007C0785"/>
    <w:rsid w:val="007C07B3"/>
    <w:rsid w:val="007C08EA"/>
    <w:rsid w:val="007C0FCE"/>
    <w:rsid w:val="007C1652"/>
    <w:rsid w:val="007C1B18"/>
    <w:rsid w:val="007C238D"/>
    <w:rsid w:val="007C287E"/>
    <w:rsid w:val="007C324C"/>
    <w:rsid w:val="007C337A"/>
    <w:rsid w:val="007C3732"/>
    <w:rsid w:val="007C3B65"/>
    <w:rsid w:val="007C3BD4"/>
    <w:rsid w:val="007C41D1"/>
    <w:rsid w:val="007C491B"/>
    <w:rsid w:val="007C4AD0"/>
    <w:rsid w:val="007C5B0E"/>
    <w:rsid w:val="007C5D68"/>
    <w:rsid w:val="007C5DF6"/>
    <w:rsid w:val="007C6116"/>
    <w:rsid w:val="007C673D"/>
    <w:rsid w:val="007C68E2"/>
    <w:rsid w:val="007C6A65"/>
    <w:rsid w:val="007C736B"/>
    <w:rsid w:val="007C7460"/>
    <w:rsid w:val="007C7708"/>
    <w:rsid w:val="007C7778"/>
    <w:rsid w:val="007C79F3"/>
    <w:rsid w:val="007C7CEA"/>
    <w:rsid w:val="007D05E2"/>
    <w:rsid w:val="007D093C"/>
    <w:rsid w:val="007D157D"/>
    <w:rsid w:val="007D165C"/>
    <w:rsid w:val="007D1A7B"/>
    <w:rsid w:val="007D1B12"/>
    <w:rsid w:val="007D1EB0"/>
    <w:rsid w:val="007D23DB"/>
    <w:rsid w:val="007D2796"/>
    <w:rsid w:val="007D2894"/>
    <w:rsid w:val="007D2C66"/>
    <w:rsid w:val="007D2DEC"/>
    <w:rsid w:val="007D3756"/>
    <w:rsid w:val="007D428B"/>
    <w:rsid w:val="007D4433"/>
    <w:rsid w:val="007D4618"/>
    <w:rsid w:val="007D4A78"/>
    <w:rsid w:val="007D4AD5"/>
    <w:rsid w:val="007D4CDA"/>
    <w:rsid w:val="007D4F4B"/>
    <w:rsid w:val="007D534F"/>
    <w:rsid w:val="007D6040"/>
    <w:rsid w:val="007D60E4"/>
    <w:rsid w:val="007D653C"/>
    <w:rsid w:val="007D68F0"/>
    <w:rsid w:val="007D6D01"/>
    <w:rsid w:val="007D6DC6"/>
    <w:rsid w:val="007D7441"/>
    <w:rsid w:val="007D78FE"/>
    <w:rsid w:val="007D79BA"/>
    <w:rsid w:val="007E0513"/>
    <w:rsid w:val="007E05EE"/>
    <w:rsid w:val="007E08E5"/>
    <w:rsid w:val="007E137A"/>
    <w:rsid w:val="007E1AC5"/>
    <w:rsid w:val="007E1B1D"/>
    <w:rsid w:val="007E240D"/>
    <w:rsid w:val="007E2437"/>
    <w:rsid w:val="007E291B"/>
    <w:rsid w:val="007E2A15"/>
    <w:rsid w:val="007E2E2C"/>
    <w:rsid w:val="007E302A"/>
    <w:rsid w:val="007E30DD"/>
    <w:rsid w:val="007E313F"/>
    <w:rsid w:val="007E3577"/>
    <w:rsid w:val="007E4484"/>
    <w:rsid w:val="007E45FF"/>
    <w:rsid w:val="007E485B"/>
    <w:rsid w:val="007E4C3D"/>
    <w:rsid w:val="007E4F1D"/>
    <w:rsid w:val="007E6234"/>
    <w:rsid w:val="007E6569"/>
    <w:rsid w:val="007E6698"/>
    <w:rsid w:val="007E67FB"/>
    <w:rsid w:val="007E6E87"/>
    <w:rsid w:val="007E6F0B"/>
    <w:rsid w:val="007E70E8"/>
    <w:rsid w:val="007E75ED"/>
    <w:rsid w:val="007E7686"/>
    <w:rsid w:val="007E7CCB"/>
    <w:rsid w:val="007E7F0B"/>
    <w:rsid w:val="007F0880"/>
    <w:rsid w:val="007F0915"/>
    <w:rsid w:val="007F18F0"/>
    <w:rsid w:val="007F1A7C"/>
    <w:rsid w:val="007F1D9D"/>
    <w:rsid w:val="007F2317"/>
    <w:rsid w:val="007F26AC"/>
    <w:rsid w:val="007F29FE"/>
    <w:rsid w:val="007F2A07"/>
    <w:rsid w:val="007F2AE8"/>
    <w:rsid w:val="007F2F66"/>
    <w:rsid w:val="007F3624"/>
    <w:rsid w:val="007F372C"/>
    <w:rsid w:val="007F38A3"/>
    <w:rsid w:val="007F38C2"/>
    <w:rsid w:val="007F38E8"/>
    <w:rsid w:val="007F3B18"/>
    <w:rsid w:val="007F4169"/>
    <w:rsid w:val="007F4959"/>
    <w:rsid w:val="007F4C64"/>
    <w:rsid w:val="007F4F59"/>
    <w:rsid w:val="007F4FBE"/>
    <w:rsid w:val="007F4FD8"/>
    <w:rsid w:val="007F5149"/>
    <w:rsid w:val="007F54C6"/>
    <w:rsid w:val="007F54CD"/>
    <w:rsid w:val="007F5701"/>
    <w:rsid w:val="007F5C65"/>
    <w:rsid w:val="007F5E55"/>
    <w:rsid w:val="007F5FE5"/>
    <w:rsid w:val="007F60B8"/>
    <w:rsid w:val="007F6656"/>
    <w:rsid w:val="007F6748"/>
    <w:rsid w:val="007F70D5"/>
    <w:rsid w:val="007F7502"/>
    <w:rsid w:val="007F79A0"/>
    <w:rsid w:val="0080034D"/>
    <w:rsid w:val="00800C96"/>
    <w:rsid w:val="008011E9"/>
    <w:rsid w:val="0080137D"/>
    <w:rsid w:val="00801C06"/>
    <w:rsid w:val="0080265D"/>
    <w:rsid w:val="00802933"/>
    <w:rsid w:val="00802A4C"/>
    <w:rsid w:val="008031B2"/>
    <w:rsid w:val="0080354A"/>
    <w:rsid w:val="008036B2"/>
    <w:rsid w:val="00803DFE"/>
    <w:rsid w:val="00803FE5"/>
    <w:rsid w:val="0080411B"/>
    <w:rsid w:val="00804920"/>
    <w:rsid w:val="00804ACD"/>
    <w:rsid w:val="00804D16"/>
    <w:rsid w:val="00805350"/>
    <w:rsid w:val="0080573B"/>
    <w:rsid w:val="008058C2"/>
    <w:rsid w:val="00805A97"/>
    <w:rsid w:val="00805E27"/>
    <w:rsid w:val="00805F00"/>
    <w:rsid w:val="008060C3"/>
    <w:rsid w:val="008064DB"/>
    <w:rsid w:val="00806954"/>
    <w:rsid w:val="00807056"/>
    <w:rsid w:val="00807365"/>
    <w:rsid w:val="008075C6"/>
    <w:rsid w:val="0080778F"/>
    <w:rsid w:val="00807988"/>
    <w:rsid w:val="00807B10"/>
    <w:rsid w:val="00807C88"/>
    <w:rsid w:val="008101A3"/>
    <w:rsid w:val="008101DF"/>
    <w:rsid w:val="0081028A"/>
    <w:rsid w:val="0081042A"/>
    <w:rsid w:val="008107BC"/>
    <w:rsid w:val="00810E0E"/>
    <w:rsid w:val="0081111C"/>
    <w:rsid w:val="0081145A"/>
    <w:rsid w:val="00812047"/>
    <w:rsid w:val="00812094"/>
    <w:rsid w:val="008120DB"/>
    <w:rsid w:val="0081212E"/>
    <w:rsid w:val="00812564"/>
    <w:rsid w:val="0081279E"/>
    <w:rsid w:val="00812829"/>
    <w:rsid w:val="008128A9"/>
    <w:rsid w:val="00812E48"/>
    <w:rsid w:val="008130F4"/>
    <w:rsid w:val="00813D31"/>
    <w:rsid w:val="008145DE"/>
    <w:rsid w:val="008147B7"/>
    <w:rsid w:val="00814B21"/>
    <w:rsid w:val="00814C43"/>
    <w:rsid w:val="00814EF8"/>
    <w:rsid w:val="008155CF"/>
    <w:rsid w:val="008161B0"/>
    <w:rsid w:val="0081685F"/>
    <w:rsid w:val="00816D01"/>
    <w:rsid w:val="0081789C"/>
    <w:rsid w:val="00817A54"/>
    <w:rsid w:val="00817A59"/>
    <w:rsid w:val="008203E0"/>
    <w:rsid w:val="008205C5"/>
    <w:rsid w:val="00820BF5"/>
    <w:rsid w:val="00820ECE"/>
    <w:rsid w:val="0082120B"/>
    <w:rsid w:val="0082127A"/>
    <w:rsid w:val="008219AA"/>
    <w:rsid w:val="008220FB"/>
    <w:rsid w:val="00822639"/>
    <w:rsid w:val="00822A6B"/>
    <w:rsid w:val="0082324A"/>
    <w:rsid w:val="00823431"/>
    <w:rsid w:val="00823898"/>
    <w:rsid w:val="00824A5D"/>
    <w:rsid w:val="00824B88"/>
    <w:rsid w:val="00824DA2"/>
    <w:rsid w:val="008253D3"/>
    <w:rsid w:val="0082562D"/>
    <w:rsid w:val="008257B2"/>
    <w:rsid w:val="00825A70"/>
    <w:rsid w:val="00825AF9"/>
    <w:rsid w:val="00825B35"/>
    <w:rsid w:val="00825B53"/>
    <w:rsid w:val="00825F91"/>
    <w:rsid w:val="00826023"/>
    <w:rsid w:val="008263F7"/>
    <w:rsid w:val="00826573"/>
    <w:rsid w:val="00827098"/>
    <w:rsid w:val="008279BE"/>
    <w:rsid w:val="00827AD8"/>
    <w:rsid w:val="00827D37"/>
    <w:rsid w:val="00830F3D"/>
    <w:rsid w:val="008314B0"/>
    <w:rsid w:val="00831778"/>
    <w:rsid w:val="008318FE"/>
    <w:rsid w:val="00831A8E"/>
    <w:rsid w:val="00831C6D"/>
    <w:rsid w:val="008320B1"/>
    <w:rsid w:val="0083239C"/>
    <w:rsid w:val="00832890"/>
    <w:rsid w:val="008328E3"/>
    <w:rsid w:val="0083290B"/>
    <w:rsid w:val="008333AE"/>
    <w:rsid w:val="008333CA"/>
    <w:rsid w:val="00833A27"/>
    <w:rsid w:val="008340A7"/>
    <w:rsid w:val="008340DB"/>
    <w:rsid w:val="008342DA"/>
    <w:rsid w:val="00834BFE"/>
    <w:rsid w:val="008354DA"/>
    <w:rsid w:val="00835F74"/>
    <w:rsid w:val="00836192"/>
    <w:rsid w:val="0083633E"/>
    <w:rsid w:val="00836D9E"/>
    <w:rsid w:val="0083749D"/>
    <w:rsid w:val="00837755"/>
    <w:rsid w:val="00837AFE"/>
    <w:rsid w:val="00837F8B"/>
    <w:rsid w:val="00840850"/>
    <w:rsid w:val="00840E2A"/>
    <w:rsid w:val="0084108D"/>
    <w:rsid w:val="008410D3"/>
    <w:rsid w:val="0084127C"/>
    <w:rsid w:val="00841B5D"/>
    <w:rsid w:val="00841C1B"/>
    <w:rsid w:val="00842684"/>
    <w:rsid w:val="00842807"/>
    <w:rsid w:val="00842A62"/>
    <w:rsid w:val="00842F7A"/>
    <w:rsid w:val="00842FA0"/>
    <w:rsid w:val="00843270"/>
    <w:rsid w:val="0084356E"/>
    <w:rsid w:val="008435B1"/>
    <w:rsid w:val="00843658"/>
    <w:rsid w:val="00843FFE"/>
    <w:rsid w:val="0084424F"/>
    <w:rsid w:val="0084435A"/>
    <w:rsid w:val="0084439E"/>
    <w:rsid w:val="008449B4"/>
    <w:rsid w:val="00844D7A"/>
    <w:rsid w:val="00844ED2"/>
    <w:rsid w:val="008458BB"/>
    <w:rsid w:val="00845B62"/>
    <w:rsid w:val="00845BE3"/>
    <w:rsid w:val="00845FD1"/>
    <w:rsid w:val="00846582"/>
    <w:rsid w:val="00846F2B"/>
    <w:rsid w:val="008479AF"/>
    <w:rsid w:val="00847D8E"/>
    <w:rsid w:val="00847EA7"/>
    <w:rsid w:val="008502AC"/>
    <w:rsid w:val="00850317"/>
    <w:rsid w:val="00850964"/>
    <w:rsid w:val="00850F5C"/>
    <w:rsid w:val="00851150"/>
    <w:rsid w:val="00851639"/>
    <w:rsid w:val="00851A64"/>
    <w:rsid w:val="00851C45"/>
    <w:rsid w:val="00851FAD"/>
    <w:rsid w:val="00852A7F"/>
    <w:rsid w:val="00852FA7"/>
    <w:rsid w:val="00853628"/>
    <w:rsid w:val="00853B1A"/>
    <w:rsid w:val="00854129"/>
    <w:rsid w:val="008545EE"/>
    <w:rsid w:val="00854619"/>
    <w:rsid w:val="00854DF6"/>
    <w:rsid w:val="0085524A"/>
    <w:rsid w:val="00855279"/>
    <w:rsid w:val="0085547C"/>
    <w:rsid w:val="008554D8"/>
    <w:rsid w:val="0085616D"/>
    <w:rsid w:val="008561E7"/>
    <w:rsid w:val="00856B46"/>
    <w:rsid w:val="00856C86"/>
    <w:rsid w:val="00856CE9"/>
    <w:rsid w:val="00857706"/>
    <w:rsid w:val="00857A59"/>
    <w:rsid w:val="00857B8B"/>
    <w:rsid w:val="0086067E"/>
    <w:rsid w:val="00860B0A"/>
    <w:rsid w:val="0086154D"/>
    <w:rsid w:val="00861D91"/>
    <w:rsid w:val="00861EE4"/>
    <w:rsid w:val="00862142"/>
    <w:rsid w:val="008621CD"/>
    <w:rsid w:val="00862950"/>
    <w:rsid w:val="00862DE1"/>
    <w:rsid w:val="00862F9D"/>
    <w:rsid w:val="008634F7"/>
    <w:rsid w:val="00863500"/>
    <w:rsid w:val="00864DF2"/>
    <w:rsid w:val="008656FC"/>
    <w:rsid w:val="008658A2"/>
    <w:rsid w:val="00865C85"/>
    <w:rsid w:val="008660EE"/>
    <w:rsid w:val="00866191"/>
    <w:rsid w:val="00866330"/>
    <w:rsid w:val="008665FE"/>
    <w:rsid w:val="00866733"/>
    <w:rsid w:val="008671B2"/>
    <w:rsid w:val="008672E6"/>
    <w:rsid w:val="008676FB"/>
    <w:rsid w:val="00867707"/>
    <w:rsid w:val="00867C52"/>
    <w:rsid w:val="00870407"/>
    <w:rsid w:val="00870B48"/>
    <w:rsid w:val="008710C7"/>
    <w:rsid w:val="008714E2"/>
    <w:rsid w:val="008716A7"/>
    <w:rsid w:val="00871743"/>
    <w:rsid w:val="008717AE"/>
    <w:rsid w:val="008717FD"/>
    <w:rsid w:val="00872501"/>
    <w:rsid w:val="00872869"/>
    <w:rsid w:val="008729B6"/>
    <w:rsid w:val="0087378B"/>
    <w:rsid w:val="00873CEB"/>
    <w:rsid w:val="0087406D"/>
    <w:rsid w:val="0087468B"/>
    <w:rsid w:val="008749E2"/>
    <w:rsid w:val="00874CDA"/>
    <w:rsid w:val="00875511"/>
    <w:rsid w:val="00875886"/>
    <w:rsid w:val="00875887"/>
    <w:rsid w:val="008759C3"/>
    <w:rsid w:val="00875F8E"/>
    <w:rsid w:val="00876D29"/>
    <w:rsid w:val="0087712C"/>
    <w:rsid w:val="008771AB"/>
    <w:rsid w:val="00877310"/>
    <w:rsid w:val="00877601"/>
    <w:rsid w:val="0087769C"/>
    <w:rsid w:val="008776A1"/>
    <w:rsid w:val="00877AE5"/>
    <w:rsid w:val="00877B08"/>
    <w:rsid w:val="00877D90"/>
    <w:rsid w:val="0088007B"/>
    <w:rsid w:val="008802ED"/>
    <w:rsid w:val="0088041E"/>
    <w:rsid w:val="00880B05"/>
    <w:rsid w:val="00881229"/>
    <w:rsid w:val="008818C3"/>
    <w:rsid w:val="008819CC"/>
    <w:rsid w:val="00882058"/>
    <w:rsid w:val="008821AE"/>
    <w:rsid w:val="0088226E"/>
    <w:rsid w:val="0088232C"/>
    <w:rsid w:val="00882A2D"/>
    <w:rsid w:val="00882A7C"/>
    <w:rsid w:val="00882F1F"/>
    <w:rsid w:val="00883384"/>
    <w:rsid w:val="00883638"/>
    <w:rsid w:val="00883E05"/>
    <w:rsid w:val="00884103"/>
    <w:rsid w:val="00884120"/>
    <w:rsid w:val="0088456D"/>
    <w:rsid w:val="00884CB8"/>
    <w:rsid w:val="00884D04"/>
    <w:rsid w:val="0088531E"/>
    <w:rsid w:val="00885550"/>
    <w:rsid w:val="00885FCE"/>
    <w:rsid w:val="008860FF"/>
    <w:rsid w:val="00886273"/>
    <w:rsid w:val="00886496"/>
    <w:rsid w:val="008868C6"/>
    <w:rsid w:val="0088695A"/>
    <w:rsid w:val="008869DD"/>
    <w:rsid w:val="00886B03"/>
    <w:rsid w:val="00886C63"/>
    <w:rsid w:val="00887214"/>
    <w:rsid w:val="00887253"/>
    <w:rsid w:val="00887833"/>
    <w:rsid w:val="0089008A"/>
    <w:rsid w:val="008903CF"/>
    <w:rsid w:val="00890462"/>
    <w:rsid w:val="008907AB"/>
    <w:rsid w:val="00890FCE"/>
    <w:rsid w:val="0089346B"/>
    <w:rsid w:val="0089357E"/>
    <w:rsid w:val="0089386B"/>
    <w:rsid w:val="008938D2"/>
    <w:rsid w:val="00893E46"/>
    <w:rsid w:val="00894F31"/>
    <w:rsid w:val="008961E5"/>
    <w:rsid w:val="00896389"/>
    <w:rsid w:val="008967A4"/>
    <w:rsid w:val="0089711C"/>
    <w:rsid w:val="00897AC6"/>
    <w:rsid w:val="00897AFB"/>
    <w:rsid w:val="00897C95"/>
    <w:rsid w:val="00897D3E"/>
    <w:rsid w:val="008A027E"/>
    <w:rsid w:val="008A0453"/>
    <w:rsid w:val="008A08AB"/>
    <w:rsid w:val="008A08CD"/>
    <w:rsid w:val="008A0A86"/>
    <w:rsid w:val="008A0F72"/>
    <w:rsid w:val="008A1570"/>
    <w:rsid w:val="008A19C9"/>
    <w:rsid w:val="008A1B16"/>
    <w:rsid w:val="008A1B57"/>
    <w:rsid w:val="008A1C0C"/>
    <w:rsid w:val="008A1DBF"/>
    <w:rsid w:val="008A21C5"/>
    <w:rsid w:val="008A22A4"/>
    <w:rsid w:val="008A25F2"/>
    <w:rsid w:val="008A293E"/>
    <w:rsid w:val="008A2C21"/>
    <w:rsid w:val="008A301F"/>
    <w:rsid w:val="008A38B9"/>
    <w:rsid w:val="008A3E6D"/>
    <w:rsid w:val="008A3EF8"/>
    <w:rsid w:val="008A44CF"/>
    <w:rsid w:val="008A4648"/>
    <w:rsid w:val="008A4F3A"/>
    <w:rsid w:val="008A6012"/>
    <w:rsid w:val="008A6895"/>
    <w:rsid w:val="008A6A6F"/>
    <w:rsid w:val="008A6AC4"/>
    <w:rsid w:val="008A6D41"/>
    <w:rsid w:val="008A7592"/>
    <w:rsid w:val="008A7821"/>
    <w:rsid w:val="008B0372"/>
    <w:rsid w:val="008B0D46"/>
    <w:rsid w:val="008B0F97"/>
    <w:rsid w:val="008B106A"/>
    <w:rsid w:val="008B10A9"/>
    <w:rsid w:val="008B1188"/>
    <w:rsid w:val="008B1497"/>
    <w:rsid w:val="008B14F7"/>
    <w:rsid w:val="008B18DF"/>
    <w:rsid w:val="008B2189"/>
    <w:rsid w:val="008B245F"/>
    <w:rsid w:val="008B29F7"/>
    <w:rsid w:val="008B34BC"/>
    <w:rsid w:val="008B39E3"/>
    <w:rsid w:val="008B3ADD"/>
    <w:rsid w:val="008B40EE"/>
    <w:rsid w:val="008B457E"/>
    <w:rsid w:val="008B474E"/>
    <w:rsid w:val="008B50F4"/>
    <w:rsid w:val="008B51DB"/>
    <w:rsid w:val="008B59F4"/>
    <w:rsid w:val="008B5D25"/>
    <w:rsid w:val="008B5D76"/>
    <w:rsid w:val="008B5D7E"/>
    <w:rsid w:val="008B5F3D"/>
    <w:rsid w:val="008B666A"/>
    <w:rsid w:val="008B6726"/>
    <w:rsid w:val="008B79E2"/>
    <w:rsid w:val="008B7AE7"/>
    <w:rsid w:val="008B7B69"/>
    <w:rsid w:val="008B7DA1"/>
    <w:rsid w:val="008C02EA"/>
    <w:rsid w:val="008C0360"/>
    <w:rsid w:val="008C08E0"/>
    <w:rsid w:val="008C09BC"/>
    <w:rsid w:val="008C0F4F"/>
    <w:rsid w:val="008C12B8"/>
    <w:rsid w:val="008C1AF4"/>
    <w:rsid w:val="008C2312"/>
    <w:rsid w:val="008C2801"/>
    <w:rsid w:val="008C2C19"/>
    <w:rsid w:val="008C3131"/>
    <w:rsid w:val="008C37DF"/>
    <w:rsid w:val="008C3884"/>
    <w:rsid w:val="008C3B17"/>
    <w:rsid w:val="008C4535"/>
    <w:rsid w:val="008C4B88"/>
    <w:rsid w:val="008C4D44"/>
    <w:rsid w:val="008C521B"/>
    <w:rsid w:val="008C587D"/>
    <w:rsid w:val="008C5AD5"/>
    <w:rsid w:val="008C5C37"/>
    <w:rsid w:val="008C5D37"/>
    <w:rsid w:val="008C69B8"/>
    <w:rsid w:val="008C6F4F"/>
    <w:rsid w:val="008C722A"/>
    <w:rsid w:val="008C740B"/>
    <w:rsid w:val="008C763C"/>
    <w:rsid w:val="008C76F9"/>
    <w:rsid w:val="008C7B3F"/>
    <w:rsid w:val="008C7C23"/>
    <w:rsid w:val="008C7EE1"/>
    <w:rsid w:val="008D000F"/>
    <w:rsid w:val="008D01AF"/>
    <w:rsid w:val="008D0A99"/>
    <w:rsid w:val="008D1052"/>
    <w:rsid w:val="008D12CF"/>
    <w:rsid w:val="008D13C6"/>
    <w:rsid w:val="008D1468"/>
    <w:rsid w:val="008D17E3"/>
    <w:rsid w:val="008D215F"/>
    <w:rsid w:val="008D271A"/>
    <w:rsid w:val="008D2884"/>
    <w:rsid w:val="008D2A79"/>
    <w:rsid w:val="008D2B2A"/>
    <w:rsid w:val="008D2FE8"/>
    <w:rsid w:val="008D31CE"/>
    <w:rsid w:val="008D3471"/>
    <w:rsid w:val="008D3CAA"/>
    <w:rsid w:val="008D3EF1"/>
    <w:rsid w:val="008D4549"/>
    <w:rsid w:val="008D45AB"/>
    <w:rsid w:val="008D480B"/>
    <w:rsid w:val="008D4AEF"/>
    <w:rsid w:val="008D4F16"/>
    <w:rsid w:val="008D5804"/>
    <w:rsid w:val="008D5A69"/>
    <w:rsid w:val="008D5A93"/>
    <w:rsid w:val="008D5AAE"/>
    <w:rsid w:val="008D6278"/>
    <w:rsid w:val="008D68D1"/>
    <w:rsid w:val="008D724E"/>
    <w:rsid w:val="008D750C"/>
    <w:rsid w:val="008D77DB"/>
    <w:rsid w:val="008D7E77"/>
    <w:rsid w:val="008E006F"/>
    <w:rsid w:val="008E0796"/>
    <w:rsid w:val="008E2400"/>
    <w:rsid w:val="008E28F2"/>
    <w:rsid w:val="008E2AE4"/>
    <w:rsid w:val="008E2B89"/>
    <w:rsid w:val="008E2CB7"/>
    <w:rsid w:val="008E2E49"/>
    <w:rsid w:val="008E2F5E"/>
    <w:rsid w:val="008E342F"/>
    <w:rsid w:val="008E3612"/>
    <w:rsid w:val="008E38F6"/>
    <w:rsid w:val="008E3E47"/>
    <w:rsid w:val="008E428A"/>
    <w:rsid w:val="008E46B1"/>
    <w:rsid w:val="008E474B"/>
    <w:rsid w:val="008E49F5"/>
    <w:rsid w:val="008E4FF2"/>
    <w:rsid w:val="008E55DA"/>
    <w:rsid w:val="008E58C6"/>
    <w:rsid w:val="008E5D51"/>
    <w:rsid w:val="008E617D"/>
    <w:rsid w:val="008E66B8"/>
    <w:rsid w:val="008E6920"/>
    <w:rsid w:val="008E6A53"/>
    <w:rsid w:val="008E6AC1"/>
    <w:rsid w:val="008E6FA0"/>
    <w:rsid w:val="008E79E6"/>
    <w:rsid w:val="008F015F"/>
    <w:rsid w:val="008F021C"/>
    <w:rsid w:val="008F06AA"/>
    <w:rsid w:val="008F1339"/>
    <w:rsid w:val="008F15DA"/>
    <w:rsid w:val="008F15ED"/>
    <w:rsid w:val="008F184C"/>
    <w:rsid w:val="008F1BD5"/>
    <w:rsid w:val="008F2391"/>
    <w:rsid w:val="008F3957"/>
    <w:rsid w:val="008F39EB"/>
    <w:rsid w:val="008F3C52"/>
    <w:rsid w:val="008F3D88"/>
    <w:rsid w:val="008F4133"/>
    <w:rsid w:val="008F4EFE"/>
    <w:rsid w:val="008F508C"/>
    <w:rsid w:val="008F5137"/>
    <w:rsid w:val="008F52B2"/>
    <w:rsid w:val="008F5CAA"/>
    <w:rsid w:val="008F5D18"/>
    <w:rsid w:val="008F66F3"/>
    <w:rsid w:val="008F6E47"/>
    <w:rsid w:val="008F723E"/>
    <w:rsid w:val="008F7818"/>
    <w:rsid w:val="008F7991"/>
    <w:rsid w:val="008F7A73"/>
    <w:rsid w:val="0090013A"/>
    <w:rsid w:val="009004C9"/>
    <w:rsid w:val="009006C3"/>
    <w:rsid w:val="00900778"/>
    <w:rsid w:val="0090152E"/>
    <w:rsid w:val="00901795"/>
    <w:rsid w:val="00901BD5"/>
    <w:rsid w:val="00901E3E"/>
    <w:rsid w:val="00902403"/>
    <w:rsid w:val="00902889"/>
    <w:rsid w:val="00902921"/>
    <w:rsid w:val="00902AE9"/>
    <w:rsid w:val="00902BE5"/>
    <w:rsid w:val="00902F1A"/>
    <w:rsid w:val="009032E8"/>
    <w:rsid w:val="00903AF2"/>
    <w:rsid w:val="00903E42"/>
    <w:rsid w:val="00903E66"/>
    <w:rsid w:val="00903F14"/>
    <w:rsid w:val="00903F22"/>
    <w:rsid w:val="00904043"/>
    <w:rsid w:val="00904403"/>
    <w:rsid w:val="00904C93"/>
    <w:rsid w:val="00904F2B"/>
    <w:rsid w:val="0090557D"/>
    <w:rsid w:val="00905660"/>
    <w:rsid w:val="00905E08"/>
    <w:rsid w:val="00905E28"/>
    <w:rsid w:val="00905FE4"/>
    <w:rsid w:val="00906622"/>
    <w:rsid w:val="00906B0D"/>
    <w:rsid w:val="00906EDD"/>
    <w:rsid w:val="009079F8"/>
    <w:rsid w:val="00907AEE"/>
    <w:rsid w:val="00907C8B"/>
    <w:rsid w:val="009103C8"/>
    <w:rsid w:val="009104DC"/>
    <w:rsid w:val="00910711"/>
    <w:rsid w:val="00910BC0"/>
    <w:rsid w:val="009110C6"/>
    <w:rsid w:val="00911197"/>
    <w:rsid w:val="0091170B"/>
    <w:rsid w:val="009118DC"/>
    <w:rsid w:val="00911B53"/>
    <w:rsid w:val="00912134"/>
    <w:rsid w:val="00912945"/>
    <w:rsid w:val="0091297C"/>
    <w:rsid w:val="00912B71"/>
    <w:rsid w:val="00912C9A"/>
    <w:rsid w:val="00912FF4"/>
    <w:rsid w:val="009136C1"/>
    <w:rsid w:val="00913917"/>
    <w:rsid w:val="0091391B"/>
    <w:rsid w:val="00913FF6"/>
    <w:rsid w:val="00914165"/>
    <w:rsid w:val="00914210"/>
    <w:rsid w:val="0091447B"/>
    <w:rsid w:val="00914788"/>
    <w:rsid w:val="00914CFF"/>
    <w:rsid w:val="0091512C"/>
    <w:rsid w:val="00916325"/>
    <w:rsid w:val="009165FB"/>
    <w:rsid w:val="00916D14"/>
    <w:rsid w:val="0091700F"/>
    <w:rsid w:val="00917073"/>
    <w:rsid w:val="00917231"/>
    <w:rsid w:val="00917FE0"/>
    <w:rsid w:val="0092002C"/>
    <w:rsid w:val="00920919"/>
    <w:rsid w:val="009209D4"/>
    <w:rsid w:val="00920CCC"/>
    <w:rsid w:val="00920CE8"/>
    <w:rsid w:val="00920EFF"/>
    <w:rsid w:val="009214C7"/>
    <w:rsid w:val="009214E6"/>
    <w:rsid w:val="00921549"/>
    <w:rsid w:val="0092158E"/>
    <w:rsid w:val="0092168A"/>
    <w:rsid w:val="00921895"/>
    <w:rsid w:val="00921FCF"/>
    <w:rsid w:val="009221DD"/>
    <w:rsid w:val="0092271C"/>
    <w:rsid w:val="00922BB8"/>
    <w:rsid w:val="00922CA3"/>
    <w:rsid w:val="00923944"/>
    <w:rsid w:val="00923B51"/>
    <w:rsid w:val="00923BEE"/>
    <w:rsid w:val="00923D35"/>
    <w:rsid w:val="00923F28"/>
    <w:rsid w:val="00924D85"/>
    <w:rsid w:val="0092530D"/>
    <w:rsid w:val="009255BA"/>
    <w:rsid w:val="0092575F"/>
    <w:rsid w:val="00925B31"/>
    <w:rsid w:val="0092657A"/>
    <w:rsid w:val="00926638"/>
    <w:rsid w:val="00926AC0"/>
    <w:rsid w:val="00926D82"/>
    <w:rsid w:val="00927299"/>
    <w:rsid w:val="009277A0"/>
    <w:rsid w:val="00927F6B"/>
    <w:rsid w:val="00930787"/>
    <w:rsid w:val="00930D2B"/>
    <w:rsid w:val="00930DD1"/>
    <w:rsid w:val="00930F84"/>
    <w:rsid w:val="0093131F"/>
    <w:rsid w:val="009313E4"/>
    <w:rsid w:val="009317DF"/>
    <w:rsid w:val="00931905"/>
    <w:rsid w:val="00931AB6"/>
    <w:rsid w:val="00931E99"/>
    <w:rsid w:val="009325E0"/>
    <w:rsid w:val="00932902"/>
    <w:rsid w:val="00932AA4"/>
    <w:rsid w:val="00932E5A"/>
    <w:rsid w:val="00933698"/>
    <w:rsid w:val="00933FC2"/>
    <w:rsid w:val="009351F4"/>
    <w:rsid w:val="00935DBD"/>
    <w:rsid w:val="00935E02"/>
    <w:rsid w:val="009360DA"/>
    <w:rsid w:val="009361FD"/>
    <w:rsid w:val="009364C3"/>
    <w:rsid w:val="009365BE"/>
    <w:rsid w:val="00936ABA"/>
    <w:rsid w:val="00936AC2"/>
    <w:rsid w:val="009372CF"/>
    <w:rsid w:val="009377D1"/>
    <w:rsid w:val="00937855"/>
    <w:rsid w:val="009378BE"/>
    <w:rsid w:val="00937946"/>
    <w:rsid w:val="009379E9"/>
    <w:rsid w:val="00937E5D"/>
    <w:rsid w:val="00940322"/>
    <w:rsid w:val="00940E1F"/>
    <w:rsid w:val="00941117"/>
    <w:rsid w:val="009417D7"/>
    <w:rsid w:val="00941A18"/>
    <w:rsid w:val="00942047"/>
    <w:rsid w:val="0094236F"/>
    <w:rsid w:val="009427C3"/>
    <w:rsid w:val="00942CFA"/>
    <w:rsid w:val="00942D8A"/>
    <w:rsid w:val="00943182"/>
    <w:rsid w:val="00943366"/>
    <w:rsid w:val="009437DA"/>
    <w:rsid w:val="00943CE6"/>
    <w:rsid w:val="00943E3D"/>
    <w:rsid w:val="0094483D"/>
    <w:rsid w:val="00944D00"/>
    <w:rsid w:val="009451EB"/>
    <w:rsid w:val="00945322"/>
    <w:rsid w:val="00945389"/>
    <w:rsid w:val="009453ED"/>
    <w:rsid w:val="00945E8C"/>
    <w:rsid w:val="00945F3F"/>
    <w:rsid w:val="00946361"/>
    <w:rsid w:val="00946392"/>
    <w:rsid w:val="009463FB"/>
    <w:rsid w:val="009465C0"/>
    <w:rsid w:val="00946CD1"/>
    <w:rsid w:val="00947157"/>
    <w:rsid w:val="00947E39"/>
    <w:rsid w:val="009502A7"/>
    <w:rsid w:val="0095042B"/>
    <w:rsid w:val="00951169"/>
    <w:rsid w:val="00951549"/>
    <w:rsid w:val="00951C3E"/>
    <w:rsid w:val="0095208C"/>
    <w:rsid w:val="0095244A"/>
    <w:rsid w:val="009534E4"/>
    <w:rsid w:val="00953536"/>
    <w:rsid w:val="0095364B"/>
    <w:rsid w:val="009536AF"/>
    <w:rsid w:val="00954001"/>
    <w:rsid w:val="009540F0"/>
    <w:rsid w:val="0095492A"/>
    <w:rsid w:val="009549D3"/>
    <w:rsid w:val="0095500F"/>
    <w:rsid w:val="00955AFB"/>
    <w:rsid w:val="00955FDC"/>
    <w:rsid w:val="00956554"/>
    <w:rsid w:val="00956E14"/>
    <w:rsid w:val="00957465"/>
    <w:rsid w:val="00957DF8"/>
    <w:rsid w:val="00957F26"/>
    <w:rsid w:val="0096032D"/>
    <w:rsid w:val="0096042E"/>
    <w:rsid w:val="0096052A"/>
    <w:rsid w:val="009605E6"/>
    <w:rsid w:val="00961018"/>
    <w:rsid w:val="00961376"/>
    <w:rsid w:val="009614F3"/>
    <w:rsid w:val="00961B33"/>
    <w:rsid w:val="00961DE8"/>
    <w:rsid w:val="009620E7"/>
    <w:rsid w:val="0096229E"/>
    <w:rsid w:val="00962940"/>
    <w:rsid w:val="00962AF3"/>
    <w:rsid w:val="00962CD0"/>
    <w:rsid w:val="00962DAB"/>
    <w:rsid w:val="00963473"/>
    <w:rsid w:val="0096361C"/>
    <w:rsid w:val="00963A6F"/>
    <w:rsid w:val="00963B6A"/>
    <w:rsid w:val="00963FAA"/>
    <w:rsid w:val="009640BC"/>
    <w:rsid w:val="009644C8"/>
    <w:rsid w:val="0096454E"/>
    <w:rsid w:val="00964F4D"/>
    <w:rsid w:val="009650C1"/>
    <w:rsid w:val="009651FF"/>
    <w:rsid w:val="0096521F"/>
    <w:rsid w:val="009657DD"/>
    <w:rsid w:val="00965DD2"/>
    <w:rsid w:val="009660AD"/>
    <w:rsid w:val="009661E7"/>
    <w:rsid w:val="00966744"/>
    <w:rsid w:val="009669CF"/>
    <w:rsid w:val="00966A97"/>
    <w:rsid w:val="00967D0F"/>
    <w:rsid w:val="00967F3D"/>
    <w:rsid w:val="00970B5A"/>
    <w:rsid w:val="0097134F"/>
    <w:rsid w:val="00972634"/>
    <w:rsid w:val="009726A2"/>
    <w:rsid w:val="009727AF"/>
    <w:rsid w:val="009731E3"/>
    <w:rsid w:val="00973843"/>
    <w:rsid w:val="00973847"/>
    <w:rsid w:val="0097399E"/>
    <w:rsid w:val="00973C2E"/>
    <w:rsid w:val="00974026"/>
    <w:rsid w:val="00974582"/>
    <w:rsid w:val="0097525D"/>
    <w:rsid w:val="009753E6"/>
    <w:rsid w:val="00975857"/>
    <w:rsid w:val="009758BE"/>
    <w:rsid w:val="00975E8B"/>
    <w:rsid w:val="00976435"/>
    <w:rsid w:val="009766E5"/>
    <w:rsid w:val="00976A20"/>
    <w:rsid w:val="0097720F"/>
    <w:rsid w:val="009772E9"/>
    <w:rsid w:val="00977851"/>
    <w:rsid w:val="00980285"/>
    <w:rsid w:val="00980417"/>
    <w:rsid w:val="009805C5"/>
    <w:rsid w:val="009806DC"/>
    <w:rsid w:val="00980836"/>
    <w:rsid w:val="0098140C"/>
    <w:rsid w:val="00981572"/>
    <w:rsid w:val="009819C7"/>
    <w:rsid w:val="00982400"/>
    <w:rsid w:val="00982DDE"/>
    <w:rsid w:val="009833EA"/>
    <w:rsid w:val="00983BC5"/>
    <w:rsid w:val="00983DB5"/>
    <w:rsid w:val="00983FE4"/>
    <w:rsid w:val="009841C0"/>
    <w:rsid w:val="009842BB"/>
    <w:rsid w:val="00984E93"/>
    <w:rsid w:val="009851D3"/>
    <w:rsid w:val="00985689"/>
    <w:rsid w:val="0098568C"/>
    <w:rsid w:val="00985C1B"/>
    <w:rsid w:val="00986525"/>
    <w:rsid w:val="009869AF"/>
    <w:rsid w:val="00986CB4"/>
    <w:rsid w:val="00986DCE"/>
    <w:rsid w:val="0098780E"/>
    <w:rsid w:val="0098799F"/>
    <w:rsid w:val="00987F61"/>
    <w:rsid w:val="00990125"/>
    <w:rsid w:val="00990422"/>
    <w:rsid w:val="00990498"/>
    <w:rsid w:val="0099058B"/>
    <w:rsid w:val="00990689"/>
    <w:rsid w:val="00991095"/>
    <w:rsid w:val="009911E3"/>
    <w:rsid w:val="00991647"/>
    <w:rsid w:val="009923E1"/>
    <w:rsid w:val="009924C7"/>
    <w:rsid w:val="009929CE"/>
    <w:rsid w:val="00992D7B"/>
    <w:rsid w:val="00992FD0"/>
    <w:rsid w:val="00993C90"/>
    <w:rsid w:val="00994B38"/>
    <w:rsid w:val="00994F48"/>
    <w:rsid w:val="00996367"/>
    <w:rsid w:val="00996568"/>
    <w:rsid w:val="00996D52"/>
    <w:rsid w:val="00997353"/>
    <w:rsid w:val="00997FA9"/>
    <w:rsid w:val="009A0B54"/>
    <w:rsid w:val="009A0B88"/>
    <w:rsid w:val="009A128C"/>
    <w:rsid w:val="009A16FA"/>
    <w:rsid w:val="009A1ADF"/>
    <w:rsid w:val="009A208D"/>
    <w:rsid w:val="009A2326"/>
    <w:rsid w:val="009A238D"/>
    <w:rsid w:val="009A2938"/>
    <w:rsid w:val="009A3A35"/>
    <w:rsid w:val="009A471F"/>
    <w:rsid w:val="009A4978"/>
    <w:rsid w:val="009A4A11"/>
    <w:rsid w:val="009A5800"/>
    <w:rsid w:val="009A5910"/>
    <w:rsid w:val="009A60B9"/>
    <w:rsid w:val="009A60EE"/>
    <w:rsid w:val="009A63E8"/>
    <w:rsid w:val="009A67B9"/>
    <w:rsid w:val="009A6A7B"/>
    <w:rsid w:val="009A6DFA"/>
    <w:rsid w:val="009A7398"/>
    <w:rsid w:val="009A754C"/>
    <w:rsid w:val="009A7719"/>
    <w:rsid w:val="009A78B6"/>
    <w:rsid w:val="009A79FE"/>
    <w:rsid w:val="009A7F38"/>
    <w:rsid w:val="009B077A"/>
    <w:rsid w:val="009B07ED"/>
    <w:rsid w:val="009B1281"/>
    <w:rsid w:val="009B14D6"/>
    <w:rsid w:val="009B1973"/>
    <w:rsid w:val="009B1B56"/>
    <w:rsid w:val="009B1B7A"/>
    <w:rsid w:val="009B1C62"/>
    <w:rsid w:val="009B1FE8"/>
    <w:rsid w:val="009B29C0"/>
    <w:rsid w:val="009B31C4"/>
    <w:rsid w:val="009B31FF"/>
    <w:rsid w:val="009B335D"/>
    <w:rsid w:val="009B34BA"/>
    <w:rsid w:val="009B35DA"/>
    <w:rsid w:val="009B36B8"/>
    <w:rsid w:val="009B3D0E"/>
    <w:rsid w:val="009B40E5"/>
    <w:rsid w:val="009B41C2"/>
    <w:rsid w:val="009B4593"/>
    <w:rsid w:val="009B4FF9"/>
    <w:rsid w:val="009B579E"/>
    <w:rsid w:val="009B5B51"/>
    <w:rsid w:val="009B60F8"/>
    <w:rsid w:val="009B6357"/>
    <w:rsid w:val="009B6473"/>
    <w:rsid w:val="009B6521"/>
    <w:rsid w:val="009B6866"/>
    <w:rsid w:val="009B6994"/>
    <w:rsid w:val="009B6A80"/>
    <w:rsid w:val="009B6ACD"/>
    <w:rsid w:val="009B6EAC"/>
    <w:rsid w:val="009B6FFB"/>
    <w:rsid w:val="009B73A0"/>
    <w:rsid w:val="009B7A19"/>
    <w:rsid w:val="009C0C1D"/>
    <w:rsid w:val="009C0FD4"/>
    <w:rsid w:val="009C1030"/>
    <w:rsid w:val="009C1BD8"/>
    <w:rsid w:val="009C1BF2"/>
    <w:rsid w:val="009C20D3"/>
    <w:rsid w:val="009C2FE8"/>
    <w:rsid w:val="009C3073"/>
    <w:rsid w:val="009C34E9"/>
    <w:rsid w:val="009C3961"/>
    <w:rsid w:val="009C396E"/>
    <w:rsid w:val="009C3D4A"/>
    <w:rsid w:val="009C3D83"/>
    <w:rsid w:val="009C3F90"/>
    <w:rsid w:val="009C4028"/>
    <w:rsid w:val="009C40CE"/>
    <w:rsid w:val="009C4191"/>
    <w:rsid w:val="009C553E"/>
    <w:rsid w:val="009C5644"/>
    <w:rsid w:val="009C57FC"/>
    <w:rsid w:val="009C5908"/>
    <w:rsid w:val="009C59FC"/>
    <w:rsid w:val="009C5AC0"/>
    <w:rsid w:val="009C5D3D"/>
    <w:rsid w:val="009C5D65"/>
    <w:rsid w:val="009C5E96"/>
    <w:rsid w:val="009C612C"/>
    <w:rsid w:val="009C6713"/>
    <w:rsid w:val="009C67FC"/>
    <w:rsid w:val="009C703A"/>
    <w:rsid w:val="009C78EF"/>
    <w:rsid w:val="009C7F30"/>
    <w:rsid w:val="009C7FE3"/>
    <w:rsid w:val="009C7FEE"/>
    <w:rsid w:val="009D0500"/>
    <w:rsid w:val="009D0667"/>
    <w:rsid w:val="009D0B7E"/>
    <w:rsid w:val="009D0BBD"/>
    <w:rsid w:val="009D0CC9"/>
    <w:rsid w:val="009D0EDD"/>
    <w:rsid w:val="009D1DE8"/>
    <w:rsid w:val="009D1F18"/>
    <w:rsid w:val="009D23B0"/>
    <w:rsid w:val="009D2416"/>
    <w:rsid w:val="009D25FE"/>
    <w:rsid w:val="009D27CA"/>
    <w:rsid w:val="009D2E0F"/>
    <w:rsid w:val="009D2EC9"/>
    <w:rsid w:val="009D3149"/>
    <w:rsid w:val="009D3181"/>
    <w:rsid w:val="009D31CC"/>
    <w:rsid w:val="009D32F5"/>
    <w:rsid w:val="009D3487"/>
    <w:rsid w:val="009D392C"/>
    <w:rsid w:val="009D3C90"/>
    <w:rsid w:val="009D4195"/>
    <w:rsid w:val="009D428D"/>
    <w:rsid w:val="009D463C"/>
    <w:rsid w:val="009D46E2"/>
    <w:rsid w:val="009D4738"/>
    <w:rsid w:val="009D4A11"/>
    <w:rsid w:val="009D5AF5"/>
    <w:rsid w:val="009D5B9E"/>
    <w:rsid w:val="009D5E77"/>
    <w:rsid w:val="009D6081"/>
    <w:rsid w:val="009D677C"/>
    <w:rsid w:val="009D6AB7"/>
    <w:rsid w:val="009D6BE5"/>
    <w:rsid w:val="009D6F64"/>
    <w:rsid w:val="009D6F7F"/>
    <w:rsid w:val="009D74D4"/>
    <w:rsid w:val="009D7766"/>
    <w:rsid w:val="009D7ED9"/>
    <w:rsid w:val="009E003E"/>
    <w:rsid w:val="009E0392"/>
    <w:rsid w:val="009E040F"/>
    <w:rsid w:val="009E0D62"/>
    <w:rsid w:val="009E14F1"/>
    <w:rsid w:val="009E1C80"/>
    <w:rsid w:val="009E1D5B"/>
    <w:rsid w:val="009E1F91"/>
    <w:rsid w:val="009E2033"/>
    <w:rsid w:val="009E23C4"/>
    <w:rsid w:val="009E25E7"/>
    <w:rsid w:val="009E2814"/>
    <w:rsid w:val="009E286C"/>
    <w:rsid w:val="009E29AD"/>
    <w:rsid w:val="009E327B"/>
    <w:rsid w:val="009E4078"/>
    <w:rsid w:val="009E48CC"/>
    <w:rsid w:val="009E4C5B"/>
    <w:rsid w:val="009E52A4"/>
    <w:rsid w:val="009E5465"/>
    <w:rsid w:val="009E5681"/>
    <w:rsid w:val="009E5CD0"/>
    <w:rsid w:val="009E5E8B"/>
    <w:rsid w:val="009E62AB"/>
    <w:rsid w:val="009E69F6"/>
    <w:rsid w:val="009E6A95"/>
    <w:rsid w:val="009E6B9A"/>
    <w:rsid w:val="009E71CA"/>
    <w:rsid w:val="009E7B5A"/>
    <w:rsid w:val="009E7E93"/>
    <w:rsid w:val="009E7ECF"/>
    <w:rsid w:val="009F0383"/>
    <w:rsid w:val="009F056B"/>
    <w:rsid w:val="009F062B"/>
    <w:rsid w:val="009F08FE"/>
    <w:rsid w:val="009F0A28"/>
    <w:rsid w:val="009F0AA5"/>
    <w:rsid w:val="009F1331"/>
    <w:rsid w:val="009F1383"/>
    <w:rsid w:val="009F147A"/>
    <w:rsid w:val="009F1A2F"/>
    <w:rsid w:val="009F1FF0"/>
    <w:rsid w:val="009F220E"/>
    <w:rsid w:val="009F2752"/>
    <w:rsid w:val="009F2B2C"/>
    <w:rsid w:val="009F2EB1"/>
    <w:rsid w:val="009F32D0"/>
    <w:rsid w:val="009F33D0"/>
    <w:rsid w:val="009F33D5"/>
    <w:rsid w:val="009F35A6"/>
    <w:rsid w:val="009F3666"/>
    <w:rsid w:val="009F3BCC"/>
    <w:rsid w:val="009F3E5E"/>
    <w:rsid w:val="009F4165"/>
    <w:rsid w:val="009F529A"/>
    <w:rsid w:val="009F58DD"/>
    <w:rsid w:val="009F598B"/>
    <w:rsid w:val="009F60B2"/>
    <w:rsid w:val="009F66B3"/>
    <w:rsid w:val="009F715A"/>
    <w:rsid w:val="009F7173"/>
    <w:rsid w:val="009F7649"/>
    <w:rsid w:val="009F7DA4"/>
    <w:rsid w:val="00A00726"/>
    <w:rsid w:val="00A00917"/>
    <w:rsid w:val="00A00AEC"/>
    <w:rsid w:val="00A01329"/>
    <w:rsid w:val="00A014C9"/>
    <w:rsid w:val="00A01A49"/>
    <w:rsid w:val="00A01C38"/>
    <w:rsid w:val="00A01D97"/>
    <w:rsid w:val="00A02EE6"/>
    <w:rsid w:val="00A03311"/>
    <w:rsid w:val="00A03CE7"/>
    <w:rsid w:val="00A03D6E"/>
    <w:rsid w:val="00A03E0C"/>
    <w:rsid w:val="00A03E22"/>
    <w:rsid w:val="00A04187"/>
    <w:rsid w:val="00A04AEB"/>
    <w:rsid w:val="00A04B1D"/>
    <w:rsid w:val="00A04D08"/>
    <w:rsid w:val="00A05864"/>
    <w:rsid w:val="00A059C6"/>
    <w:rsid w:val="00A05B2E"/>
    <w:rsid w:val="00A06364"/>
    <w:rsid w:val="00A069BD"/>
    <w:rsid w:val="00A06F4B"/>
    <w:rsid w:val="00A070FE"/>
    <w:rsid w:val="00A07A52"/>
    <w:rsid w:val="00A10167"/>
    <w:rsid w:val="00A103FD"/>
    <w:rsid w:val="00A10C87"/>
    <w:rsid w:val="00A10E63"/>
    <w:rsid w:val="00A11021"/>
    <w:rsid w:val="00A1121F"/>
    <w:rsid w:val="00A11377"/>
    <w:rsid w:val="00A117FC"/>
    <w:rsid w:val="00A11B76"/>
    <w:rsid w:val="00A11EFC"/>
    <w:rsid w:val="00A12084"/>
    <w:rsid w:val="00A120ED"/>
    <w:rsid w:val="00A13020"/>
    <w:rsid w:val="00A1350F"/>
    <w:rsid w:val="00A136BC"/>
    <w:rsid w:val="00A13804"/>
    <w:rsid w:val="00A1384E"/>
    <w:rsid w:val="00A13C52"/>
    <w:rsid w:val="00A13C89"/>
    <w:rsid w:val="00A13D81"/>
    <w:rsid w:val="00A14FE1"/>
    <w:rsid w:val="00A151A7"/>
    <w:rsid w:val="00A15402"/>
    <w:rsid w:val="00A1590C"/>
    <w:rsid w:val="00A15BB5"/>
    <w:rsid w:val="00A161A2"/>
    <w:rsid w:val="00A16867"/>
    <w:rsid w:val="00A16CCB"/>
    <w:rsid w:val="00A17181"/>
    <w:rsid w:val="00A17A3F"/>
    <w:rsid w:val="00A17A79"/>
    <w:rsid w:val="00A20050"/>
    <w:rsid w:val="00A200C1"/>
    <w:rsid w:val="00A20426"/>
    <w:rsid w:val="00A20436"/>
    <w:rsid w:val="00A20589"/>
    <w:rsid w:val="00A20D44"/>
    <w:rsid w:val="00A21555"/>
    <w:rsid w:val="00A21E77"/>
    <w:rsid w:val="00A220D0"/>
    <w:rsid w:val="00A22166"/>
    <w:rsid w:val="00A22223"/>
    <w:rsid w:val="00A22537"/>
    <w:rsid w:val="00A227F5"/>
    <w:rsid w:val="00A22852"/>
    <w:rsid w:val="00A22B63"/>
    <w:rsid w:val="00A22EDB"/>
    <w:rsid w:val="00A23A97"/>
    <w:rsid w:val="00A245CE"/>
    <w:rsid w:val="00A24C0F"/>
    <w:rsid w:val="00A24C5F"/>
    <w:rsid w:val="00A24E3C"/>
    <w:rsid w:val="00A25114"/>
    <w:rsid w:val="00A259AC"/>
    <w:rsid w:val="00A25A88"/>
    <w:rsid w:val="00A2628C"/>
    <w:rsid w:val="00A26A20"/>
    <w:rsid w:val="00A26D0B"/>
    <w:rsid w:val="00A26E6E"/>
    <w:rsid w:val="00A270AF"/>
    <w:rsid w:val="00A272D1"/>
    <w:rsid w:val="00A27CDE"/>
    <w:rsid w:val="00A30319"/>
    <w:rsid w:val="00A30589"/>
    <w:rsid w:val="00A30761"/>
    <w:rsid w:val="00A309D8"/>
    <w:rsid w:val="00A31B6D"/>
    <w:rsid w:val="00A31C82"/>
    <w:rsid w:val="00A31D5E"/>
    <w:rsid w:val="00A32532"/>
    <w:rsid w:val="00A32A3E"/>
    <w:rsid w:val="00A3306C"/>
    <w:rsid w:val="00A3334C"/>
    <w:rsid w:val="00A335A4"/>
    <w:rsid w:val="00A3371D"/>
    <w:rsid w:val="00A33F0D"/>
    <w:rsid w:val="00A3488C"/>
    <w:rsid w:val="00A34950"/>
    <w:rsid w:val="00A34B33"/>
    <w:rsid w:val="00A34CEB"/>
    <w:rsid w:val="00A34E9E"/>
    <w:rsid w:val="00A35500"/>
    <w:rsid w:val="00A35F09"/>
    <w:rsid w:val="00A361DC"/>
    <w:rsid w:val="00A363BE"/>
    <w:rsid w:val="00A366FD"/>
    <w:rsid w:val="00A36792"/>
    <w:rsid w:val="00A36F2C"/>
    <w:rsid w:val="00A37082"/>
    <w:rsid w:val="00A37421"/>
    <w:rsid w:val="00A37856"/>
    <w:rsid w:val="00A37AFF"/>
    <w:rsid w:val="00A40110"/>
    <w:rsid w:val="00A4016F"/>
    <w:rsid w:val="00A4020A"/>
    <w:rsid w:val="00A4060F"/>
    <w:rsid w:val="00A40763"/>
    <w:rsid w:val="00A40C64"/>
    <w:rsid w:val="00A40CBB"/>
    <w:rsid w:val="00A40D69"/>
    <w:rsid w:val="00A40DCD"/>
    <w:rsid w:val="00A411DD"/>
    <w:rsid w:val="00A41688"/>
    <w:rsid w:val="00A41742"/>
    <w:rsid w:val="00A41A28"/>
    <w:rsid w:val="00A41A8E"/>
    <w:rsid w:val="00A41E41"/>
    <w:rsid w:val="00A41EA7"/>
    <w:rsid w:val="00A43052"/>
    <w:rsid w:val="00A430E7"/>
    <w:rsid w:val="00A43315"/>
    <w:rsid w:val="00A435A8"/>
    <w:rsid w:val="00A435EE"/>
    <w:rsid w:val="00A43EA8"/>
    <w:rsid w:val="00A44141"/>
    <w:rsid w:val="00A441A5"/>
    <w:rsid w:val="00A4423F"/>
    <w:rsid w:val="00A44855"/>
    <w:rsid w:val="00A44FDC"/>
    <w:rsid w:val="00A4501E"/>
    <w:rsid w:val="00A454B0"/>
    <w:rsid w:val="00A454EF"/>
    <w:rsid w:val="00A456C3"/>
    <w:rsid w:val="00A45A0B"/>
    <w:rsid w:val="00A45AF3"/>
    <w:rsid w:val="00A461EC"/>
    <w:rsid w:val="00A463B7"/>
    <w:rsid w:val="00A46D88"/>
    <w:rsid w:val="00A46EE5"/>
    <w:rsid w:val="00A4710A"/>
    <w:rsid w:val="00A47158"/>
    <w:rsid w:val="00A47173"/>
    <w:rsid w:val="00A4733F"/>
    <w:rsid w:val="00A47824"/>
    <w:rsid w:val="00A479B4"/>
    <w:rsid w:val="00A47F87"/>
    <w:rsid w:val="00A504BF"/>
    <w:rsid w:val="00A50EAC"/>
    <w:rsid w:val="00A51233"/>
    <w:rsid w:val="00A523B7"/>
    <w:rsid w:val="00A52822"/>
    <w:rsid w:val="00A52E5D"/>
    <w:rsid w:val="00A52F36"/>
    <w:rsid w:val="00A53DA2"/>
    <w:rsid w:val="00A544F8"/>
    <w:rsid w:val="00A55271"/>
    <w:rsid w:val="00A552AA"/>
    <w:rsid w:val="00A554C5"/>
    <w:rsid w:val="00A55863"/>
    <w:rsid w:val="00A558CA"/>
    <w:rsid w:val="00A55D06"/>
    <w:rsid w:val="00A55D8F"/>
    <w:rsid w:val="00A55EB7"/>
    <w:rsid w:val="00A55EE4"/>
    <w:rsid w:val="00A55FAB"/>
    <w:rsid w:val="00A560F4"/>
    <w:rsid w:val="00A56743"/>
    <w:rsid w:val="00A56B6B"/>
    <w:rsid w:val="00A56DAA"/>
    <w:rsid w:val="00A56EE1"/>
    <w:rsid w:val="00A56FC7"/>
    <w:rsid w:val="00A5720C"/>
    <w:rsid w:val="00A57372"/>
    <w:rsid w:val="00A57F58"/>
    <w:rsid w:val="00A57FA0"/>
    <w:rsid w:val="00A60001"/>
    <w:rsid w:val="00A601DE"/>
    <w:rsid w:val="00A60300"/>
    <w:rsid w:val="00A60409"/>
    <w:rsid w:val="00A60428"/>
    <w:rsid w:val="00A604DB"/>
    <w:rsid w:val="00A61DE9"/>
    <w:rsid w:val="00A6207B"/>
    <w:rsid w:val="00A6210A"/>
    <w:rsid w:val="00A628FD"/>
    <w:rsid w:val="00A62AE2"/>
    <w:rsid w:val="00A62EA7"/>
    <w:rsid w:val="00A636EF"/>
    <w:rsid w:val="00A63B62"/>
    <w:rsid w:val="00A63CDA"/>
    <w:rsid w:val="00A6475C"/>
    <w:rsid w:val="00A64783"/>
    <w:rsid w:val="00A647F6"/>
    <w:rsid w:val="00A64815"/>
    <w:rsid w:val="00A64BFB"/>
    <w:rsid w:val="00A65354"/>
    <w:rsid w:val="00A65BCD"/>
    <w:rsid w:val="00A65D46"/>
    <w:rsid w:val="00A662CE"/>
    <w:rsid w:val="00A66451"/>
    <w:rsid w:val="00A66555"/>
    <w:rsid w:val="00A66962"/>
    <w:rsid w:val="00A66BE4"/>
    <w:rsid w:val="00A676E6"/>
    <w:rsid w:val="00A70033"/>
    <w:rsid w:val="00A7025B"/>
    <w:rsid w:val="00A70E22"/>
    <w:rsid w:val="00A70F84"/>
    <w:rsid w:val="00A71445"/>
    <w:rsid w:val="00A71D93"/>
    <w:rsid w:val="00A71EF3"/>
    <w:rsid w:val="00A7245F"/>
    <w:rsid w:val="00A727A6"/>
    <w:rsid w:val="00A72978"/>
    <w:rsid w:val="00A72E8F"/>
    <w:rsid w:val="00A72EA6"/>
    <w:rsid w:val="00A72FF5"/>
    <w:rsid w:val="00A732AA"/>
    <w:rsid w:val="00A73677"/>
    <w:rsid w:val="00A738B2"/>
    <w:rsid w:val="00A73BBE"/>
    <w:rsid w:val="00A741F9"/>
    <w:rsid w:val="00A74313"/>
    <w:rsid w:val="00A743DB"/>
    <w:rsid w:val="00A744DC"/>
    <w:rsid w:val="00A75353"/>
    <w:rsid w:val="00A754D3"/>
    <w:rsid w:val="00A757A1"/>
    <w:rsid w:val="00A757C4"/>
    <w:rsid w:val="00A759ED"/>
    <w:rsid w:val="00A75E33"/>
    <w:rsid w:val="00A7621B"/>
    <w:rsid w:val="00A7650C"/>
    <w:rsid w:val="00A766B1"/>
    <w:rsid w:val="00A76BEB"/>
    <w:rsid w:val="00A772D1"/>
    <w:rsid w:val="00A77471"/>
    <w:rsid w:val="00A77780"/>
    <w:rsid w:val="00A77968"/>
    <w:rsid w:val="00A77FD7"/>
    <w:rsid w:val="00A80002"/>
    <w:rsid w:val="00A81366"/>
    <w:rsid w:val="00A82378"/>
    <w:rsid w:val="00A82BDC"/>
    <w:rsid w:val="00A82D60"/>
    <w:rsid w:val="00A82E31"/>
    <w:rsid w:val="00A82E38"/>
    <w:rsid w:val="00A82E6F"/>
    <w:rsid w:val="00A82F6F"/>
    <w:rsid w:val="00A84207"/>
    <w:rsid w:val="00A84B41"/>
    <w:rsid w:val="00A84E46"/>
    <w:rsid w:val="00A855D3"/>
    <w:rsid w:val="00A856F8"/>
    <w:rsid w:val="00A859CC"/>
    <w:rsid w:val="00A8603F"/>
    <w:rsid w:val="00A862C4"/>
    <w:rsid w:val="00A864BF"/>
    <w:rsid w:val="00A86A9B"/>
    <w:rsid w:val="00A8783E"/>
    <w:rsid w:val="00A90230"/>
    <w:rsid w:val="00A9070F"/>
    <w:rsid w:val="00A90910"/>
    <w:rsid w:val="00A909D1"/>
    <w:rsid w:val="00A90AB5"/>
    <w:rsid w:val="00A90B3D"/>
    <w:rsid w:val="00A90E27"/>
    <w:rsid w:val="00A9128A"/>
    <w:rsid w:val="00A9163C"/>
    <w:rsid w:val="00A919FF"/>
    <w:rsid w:val="00A91D90"/>
    <w:rsid w:val="00A92426"/>
    <w:rsid w:val="00A93130"/>
    <w:rsid w:val="00A93310"/>
    <w:rsid w:val="00A942B5"/>
    <w:rsid w:val="00A94C05"/>
    <w:rsid w:val="00A94F8C"/>
    <w:rsid w:val="00A951F3"/>
    <w:rsid w:val="00A954F5"/>
    <w:rsid w:val="00A95E04"/>
    <w:rsid w:val="00A95F79"/>
    <w:rsid w:val="00A96A76"/>
    <w:rsid w:val="00A96D07"/>
    <w:rsid w:val="00A97805"/>
    <w:rsid w:val="00A978F4"/>
    <w:rsid w:val="00AA0146"/>
    <w:rsid w:val="00AA0B86"/>
    <w:rsid w:val="00AA13BC"/>
    <w:rsid w:val="00AA1462"/>
    <w:rsid w:val="00AA1644"/>
    <w:rsid w:val="00AA176F"/>
    <w:rsid w:val="00AA19AE"/>
    <w:rsid w:val="00AA1B92"/>
    <w:rsid w:val="00AA1E66"/>
    <w:rsid w:val="00AA22F9"/>
    <w:rsid w:val="00AA2444"/>
    <w:rsid w:val="00AA253F"/>
    <w:rsid w:val="00AA2A28"/>
    <w:rsid w:val="00AA2D7E"/>
    <w:rsid w:val="00AA2EDE"/>
    <w:rsid w:val="00AA314F"/>
    <w:rsid w:val="00AA34BD"/>
    <w:rsid w:val="00AA3FD4"/>
    <w:rsid w:val="00AA42C2"/>
    <w:rsid w:val="00AA4448"/>
    <w:rsid w:val="00AA4681"/>
    <w:rsid w:val="00AA468A"/>
    <w:rsid w:val="00AA4E91"/>
    <w:rsid w:val="00AA5636"/>
    <w:rsid w:val="00AA5C0A"/>
    <w:rsid w:val="00AA5E0B"/>
    <w:rsid w:val="00AA5E5D"/>
    <w:rsid w:val="00AA69B2"/>
    <w:rsid w:val="00AA6A7E"/>
    <w:rsid w:val="00AA6D97"/>
    <w:rsid w:val="00AA6F69"/>
    <w:rsid w:val="00AA71C2"/>
    <w:rsid w:val="00AA7221"/>
    <w:rsid w:val="00AA78EA"/>
    <w:rsid w:val="00AB00D1"/>
    <w:rsid w:val="00AB15BE"/>
    <w:rsid w:val="00AB1B30"/>
    <w:rsid w:val="00AB22BF"/>
    <w:rsid w:val="00AB2D81"/>
    <w:rsid w:val="00AB30AF"/>
    <w:rsid w:val="00AB3B69"/>
    <w:rsid w:val="00AB3CAF"/>
    <w:rsid w:val="00AB3FD2"/>
    <w:rsid w:val="00AB41E9"/>
    <w:rsid w:val="00AB4A8E"/>
    <w:rsid w:val="00AB51F4"/>
    <w:rsid w:val="00AB51F7"/>
    <w:rsid w:val="00AB54D1"/>
    <w:rsid w:val="00AB5532"/>
    <w:rsid w:val="00AB5CF7"/>
    <w:rsid w:val="00AB600E"/>
    <w:rsid w:val="00AB6092"/>
    <w:rsid w:val="00AB617D"/>
    <w:rsid w:val="00AB662C"/>
    <w:rsid w:val="00AB68E0"/>
    <w:rsid w:val="00AB6D43"/>
    <w:rsid w:val="00AB6DF3"/>
    <w:rsid w:val="00AB7285"/>
    <w:rsid w:val="00AB7646"/>
    <w:rsid w:val="00AC0E8D"/>
    <w:rsid w:val="00AC0EF9"/>
    <w:rsid w:val="00AC113D"/>
    <w:rsid w:val="00AC1F12"/>
    <w:rsid w:val="00AC2214"/>
    <w:rsid w:val="00AC29CC"/>
    <w:rsid w:val="00AC2B9B"/>
    <w:rsid w:val="00AC2FFB"/>
    <w:rsid w:val="00AC38FA"/>
    <w:rsid w:val="00AC3E9F"/>
    <w:rsid w:val="00AC3F01"/>
    <w:rsid w:val="00AC4062"/>
    <w:rsid w:val="00AC42CF"/>
    <w:rsid w:val="00AC4697"/>
    <w:rsid w:val="00AC478D"/>
    <w:rsid w:val="00AC4CEA"/>
    <w:rsid w:val="00AC4E6C"/>
    <w:rsid w:val="00AC50A6"/>
    <w:rsid w:val="00AC530A"/>
    <w:rsid w:val="00AC55CC"/>
    <w:rsid w:val="00AC59E5"/>
    <w:rsid w:val="00AC6302"/>
    <w:rsid w:val="00AC669F"/>
    <w:rsid w:val="00AC70F8"/>
    <w:rsid w:val="00AC7B62"/>
    <w:rsid w:val="00AD02D7"/>
    <w:rsid w:val="00AD0D1F"/>
    <w:rsid w:val="00AD0EC2"/>
    <w:rsid w:val="00AD1073"/>
    <w:rsid w:val="00AD13AB"/>
    <w:rsid w:val="00AD192A"/>
    <w:rsid w:val="00AD1956"/>
    <w:rsid w:val="00AD20E3"/>
    <w:rsid w:val="00AD23F3"/>
    <w:rsid w:val="00AD35BC"/>
    <w:rsid w:val="00AD375E"/>
    <w:rsid w:val="00AD3B8E"/>
    <w:rsid w:val="00AD3BC9"/>
    <w:rsid w:val="00AD3D1A"/>
    <w:rsid w:val="00AD3E9F"/>
    <w:rsid w:val="00AD41D8"/>
    <w:rsid w:val="00AD47DC"/>
    <w:rsid w:val="00AD4E62"/>
    <w:rsid w:val="00AD569D"/>
    <w:rsid w:val="00AD625F"/>
    <w:rsid w:val="00AD6314"/>
    <w:rsid w:val="00AD75EC"/>
    <w:rsid w:val="00AD77C0"/>
    <w:rsid w:val="00AD78BB"/>
    <w:rsid w:val="00AD7BA9"/>
    <w:rsid w:val="00AD7C0D"/>
    <w:rsid w:val="00AD7FCE"/>
    <w:rsid w:val="00AD7FD7"/>
    <w:rsid w:val="00AE040E"/>
    <w:rsid w:val="00AE051D"/>
    <w:rsid w:val="00AE0538"/>
    <w:rsid w:val="00AE0566"/>
    <w:rsid w:val="00AE07D3"/>
    <w:rsid w:val="00AE0A1C"/>
    <w:rsid w:val="00AE0C0C"/>
    <w:rsid w:val="00AE18A0"/>
    <w:rsid w:val="00AE18B7"/>
    <w:rsid w:val="00AE1B49"/>
    <w:rsid w:val="00AE1EBC"/>
    <w:rsid w:val="00AE2EF6"/>
    <w:rsid w:val="00AE3483"/>
    <w:rsid w:val="00AE3757"/>
    <w:rsid w:val="00AE4040"/>
    <w:rsid w:val="00AE42E5"/>
    <w:rsid w:val="00AE4DCA"/>
    <w:rsid w:val="00AE4E4E"/>
    <w:rsid w:val="00AE5F73"/>
    <w:rsid w:val="00AE6274"/>
    <w:rsid w:val="00AE6BD1"/>
    <w:rsid w:val="00AE6F3B"/>
    <w:rsid w:val="00AE7277"/>
    <w:rsid w:val="00AE76FB"/>
    <w:rsid w:val="00AE7A86"/>
    <w:rsid w:val="00AE7E93"/>
    <w:rsid w:val="00AF015C"/>
    <w:rsid w:val="00AF04F4"/>
    <w:rsid w:val="00AF05BD"/>
    <w:rsid w:val="00AF1891"/>
    <w:rsid w:val="00AF1B22"/>
    <w:rsid w:val="00AF1F84"/>
    <w:rsid w:val="00AF214C"/>
    <w:rsid w:val="00AF2489"/>
    <w:rsid w:val="00AF267D"/>
    <w:rsid w:val="00AF2709"/>
    <w:rsid w:val="00AF27A2"/>
    <w:rsid w:val="00AF2F21"/>
    <w:rsid w:val="00AF31AB"/>
    <w:rsid w:val="00AF3417"/>
    <w:rsid w:val="00AF3DF8"/>
    <w:rsid w:val="00AF3F7F"/>
    <w:rsid w:val="00AF446D"/>
    <w:rsid w:val="00AF44A3"/>
    <w:rsid w:val="00AF4E0E"/>
    <w:rsid w:val="00AF51CB"/>
    <w:rsid w:val="00AF5508"/>
    <w:rsid w:val="00AF553E"/>
    <w:rsid w:val="00AF56EA"/>
    <w:rsid w:val="00AF5C4B"/>
    <w:rsid w:val="00AF5CB7"/>
    <w:rsid w:val="00AF5CD3"/>
    <w:rsid w:val="00AF5E52"/>
    <w:rsid w:val="00AF5F3B"/>
    <w:rsid w:val="00AF5FC5"/>
    <w:rsid w:val="00AF6808"/>
    <w:rsid w:val="00AF6A0D"/>
    <w:rsid w:val="00AF6ADE"/>
    <w:rsid w:val="00AF6C3B"/>
    <w:rsid w:val="00AF6C74"/>
    <w:rsid w:val="00AF6D02"/>
    <w:rsid w:val="00AF739F"/>
    <w:rsid w:val="00AF779A"/>
    <w:rsid w:val="00AF789D"/>
    <w:rsid w:val="00AF7C30"/>
    <w:rsid w:val="00AF7D78"/>
    <w:rsid w:val="00B00565"/>
    <w:rsid w:val="00B005EB"/>
    <w:rsid w:val="00B0086E"/>
    <w:rsid w:val="00B008EF"/>
    <w:rsid w:val="00B00B81"/>
    <w:rsid w:val="00B00F04"/>
    <w:rsid w:val="00B010E3"/>
    <w:rsid w:val="00B01128"/>
    <w:rsid w:val="00B01800"/>
    <w:rsid w:val="00B01CC4"/>
    <w:rsid w:val="00B01E4D"/>
    <w:rsid w:val="00B022BB"/>
    <w:rsid w:val="00B02445"/>
    <w:rsid w:val="00B02789"/>
    <w:rsid w:val="00B02ADA"/>
    <w:rsid w:val="00B02BEF"/>
    <w:rsid w:val="00B02F0C"/>
    <w:rsid w:val="00B02F23"/>
    <w:rsid w:val="00B03B55"/>
    <w:rsid w:val="00B0443B"/>
    <w:rsid w:val="00B0444A"/>
    <w:rsid w:val="00B04625"/>
    <w:rsid w:val="00B0490B"/>
    <w:rsid w:val="00B04B08"/>
    <w:rsid w:val="00B04D1D"/>
    <w:rsid w:val="00B04E28"/>
    <w:rsid w:val="00B05702"/>
    <w:rsid w:val="00B05A6C"/>
    <w:rsid w:val="00B05ACA"/>
    <w:rsid w:val="00B05BFD"/>
    <w:rsid w:val="00B05CF2"/>
    <w:rsid w:val="00B0644D"/>
    <w:rsid w:val="00B06499"/>
    <w:rsid w:val="00B06E76"/>
    <w:rsid w:val="00B070A6"/>
    <w:rsid w:val="00B07A72"/>
    <w:rsid w:val="00B07AAE"/>
    <w:rsid w:val="00B07C89"/>
    <w:rsid w:val="00B07E83"/>
    <w:rsid w:val="00B10304"/>
    <w:rsid w:val="00B10615"/>
    <w:rsid w:val="00B10F54"/>
    <w:rsid w:val="00B1105C"/>
    <w:rsid w:val="00B112AD"/>
    <w:rsid w:val="00B11641"/>
    <w:rsid w:val="00B1225D"/>
    <w:rsid w:val="00B1229F"/>
    <w:rsid w:val="00B124B0"/>
    <w:rsid w:val="00B12A48"/>
    <w:rsid w:val="00B12CD2"/>
    <w:rsid w:val="00B131E7"/>
    <w:rsid w:val="00B132E7"/>
    <w:rsid w:val="00B13380"/>
    <w:rsid w:val="00B133CE"/>
    <w:rsid w:val="00B133E4"/>
    <w:rsid w:val="00B133FD"/>
    <w:rsid w:val="00B13448"/>
    <w:rsid w:val="00B1396D"/>
    <w:rsid w:val="00B139EF"/>
    <w:rsid w:val="00B13E1E"/>
    <w:rsid w:val="00B14498"/>
    <w:rsid w:val="00B14740"/>
    <w:rsid w:val="00B14C7C"/>
    <w:rsid w:val="00B14F10"/>
    <w:rsid w:val="00B153F1"/>
    <w:rsid w:val="00B16311"/>
    <w:rsid w:val="00B165BA"/>
    <w:rsid w:val="00B165EF"/>
    <w:rsid w:val="00B17196"/>
    <w:rsid w:val="00B17899"/>
    <w:rsid w:val="00B1799D"/>
    <w:rsid w:val="00B17EB6"/>
    <w:rsid w:val="00B2022D"/>
    <w:rsid w:val="00B20336"/>
    <w:rsid w:val="00B20410"/>
    <w:rsid w:val="00B204C5"/>
    <w:rsid w:val="00B20C19"/>
    <w:rsid w:val="00B20E08"/>
    <w:rsid w:val="00B210C8"/>
    <w:rsid w:val="00B21422"/>
    <w:rsid w:val="00B219DA"/>
    <w:rsid w:val="00B2237E"/>
    <w:rsid w:val="00B227C5"/>
    <w:rsid w:val="00B238CC"/>
    <w:rsid w:val="00B23E75"/>
    <w:rsid w:val="00B24087"/>
    <w:rsid w:val="00B240FB"/>
    <w:rsid w:val="00B24A35"/>
    <w:rsid w:val="00B24A81"/>
    <w:rsid w:val="00B24FDC"/>
    <w:rsid w:val="00B2521F"/>
    <w:rsid w:val="00B25831"/>
    <w:rsid w:val="00B2585A"/>
    <w:rsid w:val="00B25F1C"/>
    <w:rsid w:val="00B26326"/>
    <w:rsid w:val="00B2632B"/>
    <w:rsid w:val="00B2637C"/>
    <w:rsid w:val="00B26901"/>
    <w:rsid w:val="00B27259"/>
    <w:rsid w:val="00B27962"/>
    <w:rsid w:val="00B27988"/>
    <w:rsid w:val="00B30079"/>
    <w:rsid w:val="00B3034A"/>
    <w:rsid w:val="00B304BF"/>
    <w:rsid w:val="00B30577"/>
    <w:rsid w:val="00B306D2"/>
    <w:rsid w:val="00B3074B"/>
    <w:rsid w:val="00B30A30"/>
    <w:rsid w:val="00B30D75"/>
    <w:rsid w:val="00B31248"/>
    <w:rsid w:val="00B319B7"/>
    <w:rsid w:val="00B31C5C"/>
    <w:rsid w:val="00B31ED4"/>
    <w:rsid w:val="00B32D38"/>
    <w:rsid w:val="00B332C5"/>
    <w:rsid w:val="00B332C8"/>
    <w:rsid w:val="00B333E0"/>
    <w:rsid w:val="00B33547"/>
    <w:rsid w:val="00B336AD"/>
    <w:rsid w:val="00B339F1"/>
    <w:rsid w:val="00B33ACD"/>
    <w:rsid w:val="00B33D92"/>
    <w:rsid w:val="00B34341"/>
    <w:rsid w:val="00B349B5"/>
    <w:rsid w:val="00B34CA8"/>
    <w:rsid w:val="00B34CC6"/>
    <w:rsid w:val="00B34DE4"/>
    <w:rsid w:val="00B351BE"/>
    <w:rsid w:val="00B36500"/>
    <w:rsid w:val="00B36696"/>
    <w:rsid w:val="00B366FF"/>
    <w:rsid w:val="00B36FD3"/>
    <w:rsid w:val="00B371C5"/>
    <w:rsid w:val="00B3744C"/>
    <w:rsid w:val="00B374B1"/>
    <w:rsid w:val="00B37A4C"/>
    <w:rsid w:val="00B37D2C"/>
    <w:rsid w:val="00B37D83"/>
    <w:rsid w:val="00B37FB2"/>
    <w:rsid w:val="00B4062D"/>
    <w:rsid w:val="00B409ED"/>
    <w:rsid w:val="00B40C17"/>
    <w:rsid w:val="00B4100B"/>
    <w:rsid w:val="00B412C5"/>
    <w:rsid w:val="00B41944"/>
    <w:rsid w:val="00B41BE3"/>
    <w:rsid w:val="00B41C15"/>
    <w:rsid w:val="00B41CFD"/>
    <w:rsid w:val="00B4298F"/>
    <w:rsid w:val="00B429B3"/>
    <w:rsid w:val="00B42A24"/>
    <w:rsid w:val="00B42DCA"/>
    <w:rsid w:val="00B42E07"/>
    <w:rsid w:val="00B432C9"/>
    <w:rsid w:val="00B43630"/>
    <w:rsid w:val="00B43840"/>
    <w:rsid w:val="00B4411C"/>
    <w:rsid w:val="00B44309"/>
    <w:rsid w:val="00B446C6"/>
    <w:rsid w:val="00B4489D"/>
    <w:rsid w:val="00B4504E"/>
    <w:rsid w:val="00B453F2"/>
    <w:rsid w:val="00B4585E"/>
    <w:rsid w:val="00B45BCA"/>
    <w:rsid w:val="00B45F01"/>
    <w:rsid w:val="00B46144"/>
    <w:rsid w:val="00B4617D"/>
    <w:rsid w:val="00B462C2"/>
    <w:rsid w:val="00B46A32"/>
    <w:rsid w:val="00B46A7A"/>
    <w:rsid w:val="00B47185"/>
    <w:rsid w:val="00B475DC"/>
    <w:rsid w:val="00B47AFB"/>
    <w:rsid w:val="00B47E49"/>
    <w:rsid w:val="00B5007E"/>
    <w:rsid w:val="00B5074D"/>
    <w:rsid w:val="00B50D35"/>
    <w:rsid w:val="00B50E76"/>
    <w:rsid w:val="00B50E7E"/>
    <w:rsid w:val="00B51181"/>
    <w:rsid w:val="00B5146A"/>
    <w:rsid w:val="00B5158E"/>
    <w:rsid w:val="00B5168E"/>
    <w:rsid w:val="00B517FA"/>
    <w:rsid w:val="00B51C5C"/>
    <w:rsid w:val="00B52446"/>
    <w:rsid w:val="00B528A7"/>
    <w:rsid w:val="00B52D4B"/>
    <w:rsid w:val="00B53D73"/>
    <w:rsid w:val="00B5466E"/>
    <w:rsid w:val="00B54DC2"/>
    <w:rsid w:val="00B54F6A"/>
    <w:rsid w:val="00B5509B"/>
    <w:rsid w:val="00B5573C"/>
    <w:rsid w:val="00B55B1C"/>
    <w:rsid w:val="00B55D9F"/>
    <w:rsid w:val="00B560B1"/>
    <w:rsid w:val="00B563C2"/>
    <w:rsid w:val="00B564EC"/>
    <w:rsid w:val="00B5678B"/>
    <w:rsid w:val="00B56DE5"/>
    <w:rsid w:val="00B57317"/>
    <w:rsid w:val="00B5733D"/>
    <w:rsid w:val="00B57A7A"/>
    <w:rsid w:val="00B57E03"/>
    <w:rsid w:val="00B600BE"/>
    <w:rsid w:val="00B601E3"/>
    <w:rsid w:val="00B605C4"/>
    <w:rsid w:val="00B6078B"/>
    <w:rsid w:val="00B60982"/>
    <w:rsid w:val="00B60D36"/>
    <w:rsid w:val="00B613CC"/>
    <w:rsid w:val="00B615BA"/>
    <w:rsid w:val="00B61B65"/>
    <w:rsid w:val="00B622DE"/>
    <w:rsid w:val="00B62903"/>
    <w:rsid w:val="00B6313A"/>
    <w:rsid w:val="00B63338"/>
    <w:rsid w:val="00B63C54"/>
    <w:rsid w:val="00B643BE"/>
    <w:rsid w:val="00B649F6"/>
    <w:rsid w:val="00B64A54"/>
    <w:rsid w:val="00B64AD3"/>
    <w:rsid w:val="00B6565E"/>
    <w:rsid w:val="00B656A1"/>
    <w:rsid w:val="00B65BEA"/>
    <w:rsid w:val="00B6623C"/>
    <w:rsid w:val="00B662D2"/>
    <w:rsid w:val="00B663E9"/>
    <w:rsid w:val="00B663FD"/>
    <w:rsid w:val="00B66B52"/>
    <w:rsid w:val="00B66EA4"/>
    <w:rsid w:val="00B67758"/>
    <w:rsid w:val="00B67C94"/>
    <w:rsid w:val="00B701EE"/>
    <w:rsid w:val="00B70275"/>
    <w:rsid w:val="00B708D3"/>
    <w:rsid w:val="00B70B15"/>
    <w:rsid w:val="00B71D0F"/>
    <w:rsid w:val="00B72043"/>
    <w:rsid w:val="00B72106"/>
    <w:rsid w:val="00B722A2"/>
    <w:rsid w:val="00B7234E"/>
    <w:rsid w:val="00B725A0"/>
    <w:rsid w:val="00B73129"/>
    <w:rsid w:val="00B7344D"/>
    <w:rsid w:val="00B74825"/>
    <w:rsid w:val="00B748B8"/>
    <w:rsid w:val="00B74D1B"/>
    <w:rsid w:val="00B74FA9"/>
    <w:rsid w:val="00B7515C"/>
    <w:rsid w:val="00B751E3"/>
    <w:rsid w:val="00B752A5"/>
    <w:rsid w:val="00B755C2"/>
    <w:rsid w:val="00B75A62"/>
    <w:rsid w:val="00B75EA5"/>
    <w:rsid w:val="00B75ED2"/>
    <w:rsid w:val="00B75FB9"/>
    <w:rsid w:val="00B763EF"/>
    <w:rsid w:val="00B76C18"/>
    <w:rsid w:val="00B76D62"/>
    <w:rsid w:val="00B77077"/>
    <w:rsid w:val="00B771CB"/>
    <w:rsid w:val="00B77E13"/>
    <w:rsid w:val="00B800E3"/>
    <w:rsid w:val="00B805C8"/>
    <w:rsid w:val="00B807DC"/>
    <w:rsid w:val="00B80FD8"/>
    <w:rsid w:val="00B817A6"/>
    <w:rsid w:val="00B81BB0"/>
    <w:rsid w:val="00B81DE2"/>
    <w:rsid w:val="00B81FA6"/>
    <w:rsid w:val="00B820CB"/>
    <w:rsid w:val="00B8229C"/>
    <w:rsid w:val="00B82941"/>
    <w:rsid w:val="00B82B99"/>
    <w:rsid w:val="00B82C8E"/>
    <w:rsid w:val="00B82F6E"/>
    <w:rsid w:val="00B83102"/>
    <w:rsid w:val="00B83313"/>
    <w:rsid w:val="00B8392B"/>
    <w:rsid w:val="00B83BA4"/>
    <w:rsid w:val="00B841D5"/>
    <w:rsid w:val="00B84510"/>
    <w:rsid w:val="00B84A99"/>
    <w:rsid w:val="00B84FF2"/>
    <w:rsid w:val="00B853A4"/>
    <w:rsid w:val="00B853CA"/>
    <w:rsid w:val="00B8561A"/>
    <w:rsid w:val="00B860AA"/>
    <w:rsid w:val="00B861FB"/>
    <w:rsid w:val="00B86455"/>
    <w:rsid w:val="00B86461"/>
    <w:rsid w:val="00B86705"/>
    <w:rsid w:val="00B867BB"/>
    <w:rsid w:val="00B868BE"/>
    <w:rsid w:val="00B8771F"/>
    <w:rsid w:val="00B8784E"/>
    <w:rsid w:val="00B87AB9"/>
    <w:rsid w:val="00B87AF2"/>
    <w:rsid w:val="00B87B0F"/>
    <w:rsid w:val="00B901C2"/>
    <w:rsid w:val="00B9072E"/>
    <w:rsid w:val="00B907B7"/>
    <w:rsid w:val="00B909D2"/>
    <w:rsid w:val="00B90A9E"/>
    <w:rsid w:val="00B90AB1"/>
    <w:rsid w:val="00B90E58"/>
    <w:rsid w:val="00B916E5"/>
    <w:rsid w:val="00B91830"/>
    <w:rsid w:val="00B91A9C"/>
    <w:rsid w:val="00B91E67"/>
    <w:rsid w:val="00B91EF2"/>
    <w:rsid w:val="00B9257D"/>
    <w:rsid w:val="00B926B4"/>
    <w:rsid w:val="00B9274B"/>
    <w:rsid w:val="00B93024"/>
    <w:rsid w:val="00B93718"/>
    <w:rsid w:val="00B93C0E"/>
    <w:rsid w:val="00B93C64"/>
    <w:rsid w:val="00B93E5F"/>
    <w:rsid w:val="00B93F18"/>
    <w:rsid w:val="00B94084"/>
    <w:rsid w:val="00B942CC"/>
    <w:rsid w:val="00B94540"/>
    <w:rsid w:val="00B949ED"/>
    <w:rsid w:val="00B94B05"/>
    <w:rsid w:val="00B953D4"/>
    <w:rsid w:val="00B954B5"/>
    <w:rsid w:val="00B95544"/>
    <w:rsid w:val="00B95904"/>
    <w:rsid w:val="00B95F62"/>
    <w:rsid w:val="00B95FDB"/>
    <w:rsid w:val="00B96267"/>
    <w:rsid w:val="00B964A7"/>
    <w:rsid w:val="00B96C02"/>
    <w:rsid w:val="00B97B0B"/>
    <w:rsid w:val="00BA08E6"/>
    <w:rsid w:val="00BA0BC9"/>
    <w:rsid w:val="00BA0D29"/>
    <w:rsid w:val="00BA0E89"/>
    <w:rsid w:val="00BA1413"/>
    <w:rsid w:val="00BA165A"/>
    <w:rsid w:val="00BA1DFE"/>
    <w:rsid w:val="00BA2337"/>
    <w:rsid w:val="00BA3416"/>
    <w:rsid w:val="00BA3773"/>
    <w:rsid w:val="00BA4131"/>
    <w:rsid w:val="00BA4216"/>
    <w:rsid w:val="00BA47C3"/>
    <w:rsid w:val="00BA48E4"/>
    <w:rsid w:val="00BA490F"/>
    <w:rsid w:val="00BA4E22"/>
    <w:rsid w:val="00BA5398"/>
    <w:rsid w:val="00BA553B"/>
    <w:rsid w:val="00BA59F3"/>
    <w:rsid w:val="00BA5B63"/>
    <w:rsid w:val="00BA6B29"/>
    <w:rsid w:val="00BA709F"/>
    <w:rsid w:val="00BA73D7"/>
    <w:rsid w:val="00BA75ED"/>
    <w:rsid w:val="00BA75F7"/>
    <w:rsid w:val="00BA7D46"/>
    <w:rsid w:val="00BB0285"/>
    <w:rsid w:val="00BB02DF"/>
    <w:rsid w:val="00BB0376"/>
    <w:rsid w:val="00BB06B6"/>
    <w:rsid w:val="00BB0BE8"/>
    <w:rsid w:val="00BB0D57"/>
    <w:rsid w:val="00BB1203"/>
    <w:rsid w:val="00BB12AB"/>
    <w:rsid w:val="00BB182A"/>
    <w:rsid w:val="00BB19EF"/>
    <w:rsid w:val="00BB1E78"/>
    <w:rsid w:val="00BB20C3"/>
    <w:rsid w:val="00BB2685"/>
    <w:rsid w:val="00BB2937"/>
    <w:rsid w:val="00BB2A24"/>
    <w:rsid w:val="00BB3807"/>
    <w:rsid w:val="00BB3EA8"/>
    <w:rsid w:val="00BB3F34"/>
    <w:rsid w:val="00BB4508"/>
    <w:rsid w:val="00BB48A6"/>
    <w:rsid w:val="00BB49AC"/>
    <w:rsid w:val="00BB51D5"/>
    <w:rsid w:val="00BB581A"/>
    <w:rsid w:val="00BB5FD3"/>
    <w:rsid w:val="00BB619F"/>
    <w:rsid w:val="00BB6688"/>
    <w:rsid w:val="00BB66AB"/>
    <w:rsid w:val="00BB67E1"/>
    <w:rsid w:val="00BB6A14"/>
    <w:rsid w:val="00BB6FB6"/>
    <w:rsid w:val="00BB6FE8"/>
    <w:rsid w:val="00BB70A7"/>
    <w:rsid w:val="00BB72A3"/>
    <w:rsid w:val="00BB75F8"/>
    <w:rsid w:val="00BC00B9"/>
    <w:rsid w:val="00BC14FA"/>
    <w:rsid w:val="00BC207C"/>
    <w:rsid w:val="00BC21B9"/>
    <w:rsid w:val="00BC246C"/>
    <w:rsid w:val="00BC27B5"/>
    <w:rsid w:val="00BC2EA5"/>
    <w:rsid w:val="00BC2ED8"/>
    <w:rsid w:val="00BC3004"/>
    <w:rsid w:val="00BC32B0"/>
    <w:rsid w:val="00BC3356"/>
    <w:rsid w:val="00BC35F4"/>
    <w:rsid w:val="00BC3973"/>
    <w:rsid w:val="00BC3C22"/>
    <w:rsid w:val="00BC3DF3"/>
    <w:rsid w:val="00BC3F1C"/>
    <w:rsid w:val="00BC441D"/>
    <w:rsid w:val="00BC4AAA"/>
    <w:rsid w:val="00BC50BA"/>
    <w:rsid w:val="00BC51DE"/>
    <w:rsid w:val="00BC5C04"/>
    <w:rsid w:val="00BC5EBB"/>
    <w:rsid w:val="00BC627A"/>
    <w:rsid w:val="00BC660E"/>
    <w:rsid w:val="00BC6EA9"/>
    <w:rsid w:val="00BC6FC4"/>
    <w:rsid w:val="00BC7214"/>
    <w:rsid w:val="00BC79DB"/>
    <w:rsid w:val="00BD0246"/>
    <w:rsid w:val="00BD048F"/>
    <w:rsid w:val="00BD073F"/>
    <w:rsid w:val="00BD0823"/>
    <w:rsid w:val="00BD0A22"/>
    <w:rsid w:val="00BD0FF8"/>
    <w:rsid w:val="00BD111C"/>
    <w:rsid w:val="00BD11A8"/>
    <w:rsid w:val="00BD161A"/>
    <w:rsid w:val="00BD1CB1"/>
    <w:rsid w:val="00BD1D5C"/>
    <w:rsid w:val="00BD1F82"/>
    <w:rsid w:val="00BD2274"/>
    <w:rsid w:val="00BD27C1"/>
    <w:rsid w:val="00BD29EA"/>
    <w:rsid w:val="00BD2C86"/>
    <w:rsid w:val="00BD2F89"/>
    <w:rsid w:val="00BD330E"/>
    <w:rsid w:val="00BD3B8C"/>
    <w:rsid w:val="00BD3C91"/>
    <w:rsid w:val="00BD3ED5"/>
    <w:rsid w:val="00BD43FA"/>
    <w:rsid w:val="00BD4C6E"/>
    <w:rsid w:val="00BD4F2A"/>
    <w:rsid w:val="00BD51AE"/>
    <w:rsid w:val="00BD51E5"/>
    <w:rsid w:val="00BD52CC"/>
    <w:rsid w:val="00BD556E"/>
    <w:rsid w:val="00BD5610"/>
    <w:rsid w:val="00BD562C"/>
    <w:rsid w:val="00BD5960"/>
    <w:rsid w:val="00BD5B2E"/>
    <w:rsid w:val="00BD5EE5"/>
    <w:rsid w:val="00BD6105"/>
    <w:rsid w:val="00BD617A"/>
    <w:rsid w:val="00BD61C9"/>
    <w:rsid w:val="00BD67BC"/>
    <w:rsid w:val="00BD6A8F"/>
    <w:rsid w:val="00BD753E"/>
    <w:rsid w:val="00BD7AD7"/>
    <w:rsid w:val="00BD7E7C"/>
    <w:rsid w:val="00BE0005"/>
    <w:rsid w:val="00BE000B"/>
    <w:rsid w:val="00BE017D"/>
    <w:rsid w:val="00BE04EF"/>
    <w:rsid w:val="00BE06F0"/>
    <w:rsid w:val="00BE0920"/>
    <w:rsid w:val="00BE0B2E"/>
    <w:rsid w:val="00BE12A0"/>
    <w:rsid w:val="00BE146F"/>
    <w:rsid w:val="00BE18BE"/>
    <w:rsid w:val="00BE190C"/>
    <w:rsid w:val="00BE1AED"/>
    <w:rsid w:val="00BE21B2"/>
    <w:rsid w:val="00BE2409"/>
    <w:rsid w:val="00BE25AC"/>
    <w:rsid w:val="00BE26BE"/>
    <w:rsid w:val="00BE358E"/>
    <w:rsid w:val="00BE3E9E"/>
    <w:rsid w:val="00BE4205"/>
    <w:rsid w:val="00BE486E"/>
    <w:rsid w:val="00BE49CD"/>
    <w:rsid w:val="00BE5500"/>
    <w:rsid w:val="00BE5BF6"/>
    <w:rsid w:val="00BE5DCF"/>
    <w:rsid w:val="00BE616B"/>
    <w:rsid w:val="00BE7C11"/>
    <w:rsid w:val="00BE7E83"/>
    <w:rsid w:val="00BE7FB8"/>
    <w:rsid w:val="00BE7FCD"/>
    <w:rsid w:val="00BE7FEC"/>
    <w:rsid w:val="00BF0299"/>
    <w:rsid w:val="00BF0475"/>
    <w:rsid w:val="00BF06AC"/>
    <w:rsid w:val="00BF072A"/>
    <w:rsid w:val="00BF0E6C"/>
    <w:rsid w:val="00BF13F0"/>
    <w:rsid w:val="00BF16B7"/>
    <w:rsid w:val="00BF1E11"/>
    <w:rsid w:val="00BF2D79"/>
    <w:rsid w:val="00BF2E98"/>
    <w:rsid w:val="00BF2EA2"/>
    <w:rsid w:val="00BF3136"/>
    <w:rsid w:val="00BF3415"/>
    <w:rsid w:val="00BF3B51"/>
    <w:rsid w:val="00BF3F56"/>
    <w:rsid w:val="00BF4250"/>
    <w:rsid w:val="00BF4A82"/>
    <w:rsid w:val="00BF4CD7"/>
    <w:rsid w:val="00BF4E9B"/>
    <w:rsid w:val="00BF4FC0"/>
    <w:rsid w:val="00BF5427"/>
    <w:rsid w:val="00BF547E"/>
    <w:rsid w:val="00BF56EF"/>
    <w:rsid w:val="00BF5759"/>
    <w:rsid w:val="00BF57A3"/>
    <w:rsid w:val="00BF59EC"/>
    <w:rsid w:val="00BF60DE"/>
    <w:rsid w:val="00BF6160"/>
    <w:rsid w:val="00BF6209"/>
    <w:rsid w:val="00BF64A4"/>
    <w:rsid w:val="00BF6A80"/>
    <w:rsid w:val="00BF6C45"/>
    <w:rsid w:val="00BF6EF7"/>
    <w:rsid w:val="00BF6F89"/>
    <w:rsid w:val="00BF7073"/>
    <w:rsid w:val="00BF7514"/>
    <w:rsid w:val="00BF78C1"/>
    <w:rsid w:val="00BF7C42"/>
    <w:rsid w:val="00BF7CDC"/>
    <w:rsid w:val="00BF7CF5"/>
    <w:rsid w:val="00C004D2"/>
    <w:rsid w:val="00C005E9"/>
    <w:rsid w:val="00C016CD"/>
    <w:rsid w:val="00C01A01"/>
    <w:rsid w:val="00C01E49"/>
    <w:rsid w:val="00C01FBF"/>
    <w:rsid w:val="00C02348"/>
    <w:rsid w:val="00C033F8"/>
    <w:rsid w:val="00C03FA8"/>
    <w:rsid w:val="00C05C37"/>
    <w:rsid w:val="00C05C8C"/>
    <w:rsid w:val="00C05E28"/>
    <w:rsid w:val="00C0609E"/>
    <w:rsid w:val="00C063F3"/>
    <w:rsid w:val="00C069EB"/>
    <w:rsid w:val="00C06B17"/>
    <w:rsid w:val="00C070AD"/>
    <w:rsid w:val="00C071FB"/>
    <w:rsid w:val="00C07D81"/>
    <w:rsid w:val="00C1012C"/>
    <w:rsid w:val="00C10168"/>
    <w:rsid w:val="00C105FD"/>
    <w:rsid w:val="00C10B58"/>
    <w:rsid w:val="00C11370"/>
    <w:rsid w:val="00C1142A"/>
    <w:rsid w:val="00C115BA"/>
    <w:rsid w:val="00C119CA"/>
    <w:rsid w:val="00C11B78"/>
    <w:rsid w:val="00C11FD2"/>
    <w:rsid w:val="00C125E0"/>
    <w:rsid w:val="00C12B96"/>
    <w:rsid w:val="00C12D50"/>
    <w:rsid w:val="00C12F4D"/>
    <w:rsid w:val="00C13AC4"/>
    <w:rsid w:val="00C13B5C"/>
    <w:rsid w:val="00C13CC8"/>
    <w:rsid w:val="00C142A7"/>
    <w:rsid w:val="00C145D0"/>
    <w:rsid w:val="00C145ED"/>
    <w:rsid w:val="00C148A7"/>
    <w:rsid w:val="00C14A72"/>
    <w:rsid w:val="00C14B35"/>
    <w:rsid w:val="00C14BE0"/>
    <w:rsid w:val="00C14E43"/>
    <w:rsid w:val="00C15036"/>
    <w:rsid w:val="00C1533D"/>
    <w:rsid w:val="00C1571A"/>
    <w:rsid w:val="00C158B1"/>
    <w:rsid w:val="00C15C73"/>
    <w:rsid w:val="00C17027"/>
    <w:rsid w:val="00C17C0B"/>
    <w:rsid w:val="00C20301"/>
    <w:rsid w:val="00C2067E"/>
    <w:rsid w:val="00C20A45"/>
    <w:rsid w:val="00C20BFB"/>
    <w:rsid w:val="00C20CE7"/>
    <w:rsid w:val="00C22027"/>
    <w:rsid w:val="00C22439"/>
    <w:rsid w:val="00C228BB"/>
    <w:rsid w:val="00C22BFF"/>
    <w:rsid w:val="00C233A0"/>
    <w:rsid w:val="00C23749"/>
    <w:rsid w:val="00C23792"/>
    <w:rsid w:val="00C23D4B"/>
    <w:rsid w:val="00C240A9"/>
    <w:rsid w:val="00C24B03"/>
    <w:rsid w:val="00C24B4F"/>
    <w:rsid w:val="00C24B62"/>
    <w:rsid w:val="00C24D92"/>
    <w:rsid w:val="00C2505C"/>
    <w:rsid w:val="00C25366"/>
    <w:rsid w:val="00C25A92"/>
    <w:rsid w:val="00C26118"/>
    <w:rsid w:val="00C26417"/>
    <w:rsid w:val="00C26497"/>
    <w:rsid w:val="00C265FB"/>
    <w:rsid w:val="00C26626"/>
    <w:rsid w:val="00C26D8A"/>
    <w:rsid w:val="00C26F9D"/>
    <w:rsid w:val="00C273C2"/>
    <w:rsid w:val="00C274A0"/>
    <w:rsid w:val="00C276E4"/>
    <w:rsid w:val="00C27722"/>
    <w:rsid w:val="00C27725"/>
    <w:rsid w:val="00C2799E"/>
    <w:rsid w:val="00C27CC0"/>
    <w:rsid w:val="00C27D8B"/>
    <w:rsid w:val="00C30168"/>
    <w:rsid w:val="00C302A8"/>
    <w:rsid w:val="00C30B6E"/>
    <w:rsid w:val="00C30E85"/>
    <w:rsid w:val="00C314F9"/>
    <w:rsid w:val="00C315F5"/>
    <w:rsid w:val="00C31622"/>
    <w:rsid w:val="00C31699"/>
    <w:rsid w:val="00C317F0"/>
    <w:rsid w:val="00C3262D"/>
    <w:rsid w:val="00C32685"/>
    <w:rsid w:val="00C3270D"/>
    <w:rsid w:val="00C3297C"/>
    <w:rsid w:val="00C32CC5"/>
    <w:rsid w:val="00C330BB"/>
    <w:rsid w:val="00C33119"/>
    <w:rsid w:val="00C334EE"/>
    <w:rsid w:val="00C33532"/>
    <w:rsid w:val="00C338CF"/>
    <w:rsid w:val="00C33A83"/>
    <w:rsid w:val="00C33BCE"/>
    <w:rsid w:val="00C33D6B"/>
    <w:rsid w:val="00C33EE5"/>
    <w:rsid w:val="00C343C2"/>
    <w:rsid w:val="00C34430"/>
    <w:rsid w:val="00C3489B"/>
    <w:rsid w:val="00C34C2F"/>
    <w:rsid w:val="00C3577F"/>
    <w:rsid w:val="00C36657"/>
    <w:rsid w:val="00C36730"/>
    <w:rsid w:val="00C368EB"/>
    <w:rsid w:val="00C369D1"/>
    <w:rsid w:val="00C36B3D"/>
    <w:rsid w:val="00C379EA"/>
    <w:rsid w:val="00C37B3D"/>
    <w:rsid w:val="00C40684"/>
    <w:rsid w:val="00C40816"/>
    <w:rsid w:val="00C4082F"/>
    <w:rsid w:val="00C40BB6"/>
    <w:rsid w:val="00C40EBA"/>
    <w:rsid w:val="00C41A4A"/>
    <w:rsid w:val="00C41E1E"/>
    <w:rsid w:val="00C41F68"/>
    <w:rsid w:val="00C4200B"/>
    <w:rsid w:val="00C421B4"/>
    <w:rsid w:val="00C425C0"/>
    <w:rsid w:val="00C42ECC"/>
    <w:rsid w:val="00C436D5"/>
    <w:rsid w:val="00C4451D"/>
    <w:rsid w:val="00C448DD"/>
    <w:rsid w:val="00C448E6"/>
    <w:rsid w:val="00C44ABB"/>
    <w:rsid w:val="00C44BD8"/>
    <w:rsid w:val="00C44D08"/>
    <w:rsid w:val="00C450BE"/>
    <w:rsid w:val="00C45253"/>
    <w:rsid w:val="00C45268"/>
    <w:rsid w:val="00C45B6F"/>
    <w:rsid w:val="00C45F0D"/>
    <w:rsid w:val="00C46338"/>
    <w:rsid w:val="00C46953"/>
    <w:rsid w:val="00C475A0"/>
    <w:rsid w:val="00C478EB"/>
    <w:rsid w:val="00C47DF9"/>
    <w:rsid w:val="00C47F30"/>
    <w:rsid w:val="00C50274"/>
    <w:rsid w:val="00C502BA"/>
    <w:rsid w:val="00C5032E"/>
    <w:rsid w:val="00C506D3"/>
    <w:rsid w:val="00C50A9D"/>
    <w:rsid w:val="00C50CC2"/>
    <w:rsid w:val="00C50E08"/>
    <w:rsid w:val="00C50EF9"/>
    <w:rsid w:val="00C51080"/>
    <w:rsid w:val="00C51268"/>
    <w:rsid w:val="00C51396"/>
    <w:rsid w:val="00C517FE"/>
    <w:rsid w:val="00C51AB7"/>
    <w:rsid w:val="00C51B4A"/>
    <w:rsid w:val="00C520CC"/>
    <w:rsid w:val="00C52228"/>
    <w:rsid w:val="00C528BE"/>
    <w:rsid w:val="00C52A9B"/>
    <w:rsid w:val="00C52D52"/>
    <w:rsid w:val="00C53946"/>
    <w:rsid w:val="00C53A19"/>
    <w:rsid w:val="00C53AF9"/>
    <w:rsid w:val="00C53DF8"/>
    <w:rsid w:val="00C54254"/>
    <w:rsid w:val="00C542D4"/>
    <w:rsid w:val="00C54451"/>
    <w:rsid w:val="00C55BA7"/>
    <w:rsid w:val="00C55C7E"/>
    <w:rsid w:val="00C5619F"/>
    <w:rsid w:val="00C567BD"/>
    <w:rsid w:val="00C5693D"/>
    <w:rsid w:val="00C56C64"/>
    <w:rsid w:val="00C570BE"/>
    <w:rsid w:val="00C57197"/>
    <w:rsid w:val="00C60060"/>
    <w:rsid w:val="00C60359"/>
    <w:rsid w:val="00C60A5E"/>
    <w:rsid w:val="00C60AF0"/>
    <w:rsid w:val="00C60B61"/>
    <w:rsid w:val="00C61233"/>
    <w:rsid w:val="00C617E6"/>
    <w:rsid w:val="00C61BBC"/>
    <w:rsid w:val="00C61C56"/>
    <w:rsid w:val="00C61F32"/>
    <w:rsid w:val="00C6269E"/>
    <w:rsid w:val="00C6294A"/>
    <w:rsid w:val="00C632A6"/>
    <w:rsid w:val="00C637F0"/>
    <w:rsid w:val="00C63949"/>
    <w:rsid w:val="00C63A6A"/>
    <w:rsid w:val="00C63AD8"/>
    <w:rsid w:val="00C643AB"/>
    <w:rsid w:val="00C64671"/>
    <w:rsid w:val="00C653A9"/>
    <w:rsid w:val="00C6594F"/>
    <w:rsid w:val="00C660CF"/>
    <w:rsid w:val="00C665EC"/>
    <w:rsid w:val="00C66787"/>
    <w:rsid w:val="00C66800"/>
    <w:rsid w:val="00C6691B"/>
    <w:rsid w:val="00C66C14"/>
    <w:rsid w:val="00C67121"/>
    <w:rsid w:val="00C67AE5"/>
    <w:rsid w:val="00C67C96"/>
    <w:rsid w:val="00C700E4"/>
    <w:rsid w:val="00C708FF"/>
    <w:rsid w:val="00C709AD"/>
    <w:rsid w:val="00C70A35"/>
    <w:rsid w:val="00C713A5"/>
    <w:rsid w:val="00C71567"/>
    <w:rsid w:val="00C71619"/>
    <w:rsid w:val="00C7186B"/>
    <w:rsid w:val="00C71C2E"/>
    <w:rsid w:val="00C71C42"/>
    <w:rsid w:val="00C7250A"/>
    <w:rsid w:val="00C72944"/>
    <w:rsid w:val="00C72B7F"/>
    <w:rsid w:val="00C72CE2"/>
    <w:rsid w:val="00C72CFB"/>
    <w:rsid w:val="00C72EFE"/>
    <w:rsid w:val="00C73042"/>
    <w:rsid w:val="00C7329E"/>
    <w:rsid w:val="00C7345C"/>
    <w:rsid w:val="00C73562"/>
    <w:rsid w:val="00C739E0"/>
    <w:rsid w:val="00C73C8A"/>
    <w:rsid w:val="00C73D2B"/>
    <w:rsid w:val="00C73DC5"/>
    <w:rsid w:val="00C748C5"/>
    <w:rsid w:val="00C74B50"/>
    <w:rsid w:val="00C7511D"/>
    <w:rsid w:val="00C753E9"/>
    <w:rsid w:val="00C75443"/>
    <w:rsid w:val="00C755A9"/>
    <w:rsid w:val="00C75DE2"/>
    <w:rsid w:val="00C75DEA"/>
    <w:rsid w:val="00C760BE"/>
    <w:rsid w:val="00C769E0"/>
    <w:rsid w:val="00C76D07"/>
    <w:rsid w:val="00C76D34"/>
    <w:rsid w:val="00C76DA8"/>
    <w:rsid w:val="00C7793B"/>
    <w:rsid w:val="00C779CA"/>
    <w:rsid w:val="00C77F64"/>
    <w:rsid w:val="00C80C81"/>
    <w:rsid w:val="00C80EAC"/>
    <w:rsid w:val="00C81B76"/>
    <w:rsid w:val="00C81F72"/>
    <w:rsid w:val="00C8211F"/>
    <w:rsid w:val="00C82411"/>
    <w:rsid w:val="00C826EB"/>
    <w:rsid w:val="00C83DAD"/>
    <w:rsid w:val="00C83FBC"/>
    <w:rsid w:val="00C83FFA"/>
    <w:rsid w:val="00C8463A"/>
    <w:rsid w:val="00C848A8"/>
    <w:rsid w:val="00C855A0"/>
    <w:rsid w:val="00C85C95"/>
    <w:rsid w:val="00C85E84"/>
    <w:rsid w:val="00C86A3B"/>
    <w:rsid w:val="00C86C65"/>
    <w:rsid w:val="00C86FB1"/>
    <w:rsid w:val="00C87211"/>
    <w:rsid w:val="00C87AC4"/>
    <w:rsid w:val="00C87C1B"/>
    <w:rsid w:val="00C90820"/>
    <w:rsid w:val="00C90E36"/>
    <w:rsid w:val="00C91025"/>
    <w:rsid w:val="00C912BD"/>
    <w:rsid w:val="00C915BB"/>
    <w:rsid w:val="00C91EC2"/>
    <w:rsid w:val="00C92057"/>
    <w:rsid w:val="00C922E6"/>
    <w:rsid w:val="00C92468"/>
    <w:rsid w:val="00C9279A"/>
    <w:rsid w:val="00C92A7D"/>
    <w:rsid w:val="00C92C64"/>
    <w:rsid w:val="00C92C79"/>
    <w:rsid w:val="00C92C86"/>
    <w:rsid w:val="00C931F7"/>
    <w:rsid w:val="00C93505"/>
    <w:rsid w:val="00C935B3"/>
    <w:rsid w:val="00C9444A"/>
    <w:rsid w:val="00C94711"/>
    <w:rsid w:val="00C94752"/>
    <w:rsid w:val="00C94A2B"/>
    <w:rsid w:val="00C94F18"/>
    <w:rsid w:val="00C95852"/>
    <w:rsid w:val="00C95951"/>
    <w:rsid w:val="00C95D06"/>
    <w:rsid w:val="00C96151"/>
    <w:rsid w:val="00C9687B"/>
    <w:rsid w:val="00C96CF5"/>
    <w:rsid w:val="00C972A9"/>
    <w:rsid w:val="00C975B9"/>
    <w:rsid w:val="00C97849"/>
    <w:rsid w:val="00C97E2F"/>
    <w:rsid w:val="00CA0809"/>
    <w:rsid w:val="00CA0BA7"/>
    <w:rsid w:val="00CA0CF0"/>
    <w:rsid w:val="00CA22F8"/>
    <w:rsid w:val="00CA2377"/>
    <w:rsid w:val="00CA25E6"/>
    <w:rsid w:val="00CA2C8F"/>
    <w:rsid w:val="00CA324E"/>
    <w:rsid w:val="00CA349E"/>
    <w:rsid w:val="00CA445F"/>
    <w:rsid w:val="00CA4A07"/>
    <w:rsid w:val="00CA4CCC"/>
    <w:rsid w:val="00CA5717"/>
    <w:rsid w:val="00CA5952"/>
    <w:rsid w:val="00CA5C77"/>
    <w:rsid w:val="00CA5D7B"/>
    <w:rsid w:val="00CA5F31"/>
    <w:rsid w:val="00CA60EB"/>
    <w:rsid w:val="00CA634D"/>
    <w:rsid w:val="00CA6A08"/>
    <w:rsid w:val="00CA7513"/>
    <w:rsid w:val="00CA764F"/>
    <w:rsid w:val="00CA7CAF"/>
    <w:rsid w:val="00CB000D"/>
    <w:rsid w:val="00CB04B1"/>
    <w:rsid w:val="00CB05B0"/>
    <w:rsid w:val="00CB1272"/>
    <w:rsid w:val="00CB173F"/>
    <w:rsid w:val="00CB19FC"/>
    <w:rsid w:val="00CB1D03"/>
    <w:rsid w:val="00CB29CB"/>
    <w:rsid w:val="00CB2C72"/>
    <w:rsid w:val="00CB328B"/>
    <w:rsid w:val="00CB3D73"/>
    <w:rsid w:val="00CB3DD4"/>
    <w:rsid w:val="00CB4A9B"/>
    <w:rsid w:val="00CB4AA1"/>
    <w:rsid w:val="00CB4BD7"/>
    <w:rsid w:val="00CB4C09"/>
    <w:rsid w:val="00CB4DAA"/>
    <w:rsid w:val="00CB514B"/>
    <w:rsid w:val="00CB55DC"/>
    <w:rsid w:val="00CB56CC"/>
    <w:rsid w:val="00CB586F"/>
    <w:rsid w:val="00CB5D0B"/>
    <w:rsid w:val="00CB62F8"/>
    <w:rsid w:val="00CB6510"/>
    <w:rsid w:val="00CB6814"/>
    <w:rsid w:val="00CB6A20"/>
    <w:rsid w:val="00CB6C07"/>
    <w:rsid w:val="00CB732B"/>
    <w:rsid w:val="00CB7784"/>
    <w:rsid w:val="00CB796F"/>
    <w:rsid w:val="00CB7A3F"/>
    <w:rsid w:val="00CB7D1F"/>
    <w:rsid w:val="00CB7E7C"/>
    <w:rsid w:val="00CC0832"/>
    <w:rsid w:val="00CC08E4"/>
    <w:rsid w:val="00CC0B5E"/>
    <w:rsid w:val="00CC0B80"/>
    <w:rsid w:val="00CC0C41"/>
    <w:rsid w:val="00CC1023"/>
    <w:rsid w:val="00CC1B59"/>
    <w:rsid w:val="00CC1BE8"/>
    <w:rsid w:val="00CC1D6B"/>
    <w:rsid w:val="00CC2568"/>
    <w:rsid w:val="00CC2A9C"/>
    <w:rsid w:val="00CC3394"/>
    <w:rsid w:val="00CC3478"/>
    <w:rsid w:val="00CC3602"/>
    <w:rsid w:val="00CC3781"/>
    <w:rsid w:val="00CC396B"/>
    <w:rsid w:val="00CC3BBA"/>
    <w:rsid w:val="00CC3F8B"/>
    <w:rsid w:val="00CC44A3"/>
    <w:rsid w:val="00CC4A1D"/>
    <w:rsid w:val="00CC4A44"/>
    <w:rsid w:val="00CC4B6A"/>
    <w:rsid w:val="00CC4BC5"/>
    <w:rsid w:val="00CC5118"/>
    <w:rsid w:val="00CC515A"/>
    <w:rsid w:val="00CC581D"/>
    <w:rsid w:val="00CC5D65"/>
    <w:rsid w:val="00CC65A6"/>
    <w:rsid w:val="00CC69D7"/>
    <w:rsid w:val="00CC705E"/>
    <w:rsid w:val="00CC736F"/>
    <w:rsid w:val="00CC75E0"/>
    <w:rsid w:val="00CC7AF1"/>
    <w:rsid w:val="00CC7AF7"/>
    <w:rsid w:val="00CC7F08"/>
    <w:rsid w:val="00CD0509"/>
    <w:rsid w:val="00CD0616"/>
    <w:rsid w:val="00CD0C63"/>
    <w:rsid w:val="00CD1100"/>
    <w:rsid w:val="00CD19E7"/>
    <w:rsid w:val="00CD1C9C"/>
    <w:rsid w:val="00CD1E53"/>
    <w:rsid w:val="00CD226F"/>
    <w:rsid w:val="00CD24B0"/>
    <w:rsid w:val="00CD26AA"/>
    <w:rsid w:val="00CD289C"/>
    <w:rsid w:val="00CD2AAC"/>
    <w:rsid w:val="00CD3092"/>
    <w:rsid w:val="00CD31CD"/>
    <w:rsid w:val="00CD35E9"/>
    <w:rsid w:val="00CD3AE5"/>
    <w:rsid w:val="00CD3B62"/>
    <w:rsid w:val="00CD457E"/>
    <w:rsid w:val="00CD4601"/>
    <w:rsid w:val="00CD4AEF"/>
    <w:rsid w:val="00CD4DE8"/>
    <w:rsid w:val="00CD4FF4"/>
    <w:rsid w:val="00CD539B"/>
    <w:rsid w:val="00CD5A2A"/>
    <w:rsid w:val="00CD5DA6"/>
    <w:rsid w:val="00CD62B5"/>
    <w:rsid w:val="00CD6AD5"/>
    <w:rsid w:val="00CD6E88"/>
    <w:rsid w:val="00CD73F2"/>
    <w:rsid w:val="00CD79D7"/>
    <w:rsid w:val="00CE0057"/>
    <w:rsid w:val="00CE03B1"/>
    <w:rsid w:val="00CE0C09"/>
    <w:rsid w:val="00CE0D69"/>
    <w:rsid w:val="00CE136A"/>
    <w:rsid w:val="00CE14B1"/>
    <w:rsid w:val="00CE16A1"/>
    <w:rsid w:val="00CE1AD8"/>
    <w:rsid w:val="00CE1D05"/>
    <w:rsid w:val="00CE1FD9"/>
    <w:rsid w:val="00CE2511"/>
    <w:rsid w:val="00CE264E"/>
    <w:rsid w:val="00CE3A39"/>
    <w:rsid w:val="00CE3A73"/>
    <w:rsid w:val="00CE3B38"/>
    <w:rsid w:val="00CE3E3A"/>
    <w:rsid w:val="00CE4395"/>
    <w:rsid w:val="00CE488C"/>
    <w:rsid w:val="00CE4A0B"/>
    <w:rsid w:val="00CE51B1"/>
    <w:rsid w:val="00CE52EE"/>
    <w:rsid w:val="00CE5506"/>
    <w:rsid w:val="00CE5919"/>
    <w:rsid w:val="00CE5B1E"/>
    <w:rsid w:val="00CE5E85"/>
    <w:rsid w:val="00CE5EA1"/>
    <w:rsid w:val="00CE66E0"/>
    <w:rsid w:val="00CE6A8A"/>
    <w:rsid w:val="00CE7195"/>
    <w:rsid w:val="00CE76C7"/>
    <w:rsid w:val="00CE7A8D"/>
    <w:rsid w:val="00CE7BBA"/>
    <w:rsid w:val="00CE7CE4"/>
    <w:rsid w:val="00CE7D68"/>
    <w:rsid w:val="00CE7ED8"/>
    <w:rsid w:val="00CF0610"/>
    <w:rsid w:val="00CF0A80"/>
    <w:rsid w:val="00CF0D01"/>
    <w:rsid w:val="00CF1235"/>
    <w:rsid w:val="00CF12EE"/>
    <w:rsid w:val="00CF2A6F"/>
    <w:rsid w:val="00CF2A91"/>
    <w:rsid w:val="00CF31BD"/>
    <w:rsid w:val="00CF3B71"/>
    <w:rsid w:val="00CF3C7E"/>
    <w:rsid w:val="00CF4AE9"/>
    <w:rsid w:val="00CF5012"/>
    <w:rsid w:val="00CF5B66"/>
    <w:rsid w:val="00CF5B8A"/>
    <w:rsid w:val="00CF64B0"/>
    <w:rsid w:val="00CF68C4"/>
    <w:rsid w:val="00CF6AC7"/>
    <w:rsid w:val="00CF6B17"/>
    <w:rsid w:val="00CF6FAE"/>
    <w:rsid w:val="00CF7A0C"/>
    <w:rsid w:val="00D0067D"/>
    <w:rsid w:val="00D00913"/>
    <w:rsid w:val="00D00999"/>
    <w:rsid w:val="00D009BF"/>
    <w:rsid w:val="00D00F90"/>
    <w:rsid w:val="00D01141"/>
    <w:rsid w:val="00D01503"/>
    <w:rsid w:val="00D01548"/>
    <w:rsid w:val="00D015FB"/>
    <w:rsid w:val="00D018E6"/>
    <w:rsid w:val="00D01946"/>
    <w:rsid w:val="00D02652"/>
    <w:rsid w:val="00D036CA"/>
    <w:rsid w:val="00D038B9"/>
    <w:rsid w:val="00D038D5"/>
    <w:rsid w:val="00D03961"/>
    <w:rsid w:val="00D03BF8"/>
    <w:rsid w:val="00D03CD3"/>
    <w:rsid w:val="00D042B5"/>
    <w:rsid w:val="00D042E7"/>
    <w:rsid w:val="00D04681"/>
    <w:rsid w:val="00D049D0"/>
    <w:rsid w:val="00D0581A"/>
    <w:rsid w:val="00D05E37"/>
    <w:rsid w:val="00D06016"/>
    <w:rsid w:val="00D06D22"/>
    <w:rsid w:val="00D06E36"/>
    <w:rsid w:val="00D06EE9"/>
    <w:rsid w:val="00D0742B"/>
    <w:rsid w:val="00D07C00"/>
    <w:rsid w:val="00D07F77"/>
    <w:rsid w:val="00D106CA"/>
    <w:rsid w:val="00D10967"/>
    <w:rsid w:val="00D10F75"/>
    <w:rsid w:val="00D110F9"/>
    <w:rsid w:val="00D11800"/>
    <w:rsid w:val="00D11824"/>
    <w:rsid w:val="00D1185E"/>
    <w:rsid w:val="00D11917"/>
    <w:rsid w:val="00D119B7"/>
    <w:rsid w:val="00D11B92"/>
    <w:rsid w:val="00D12CC0"/>
    <w:rsid w:val="00D13A87"/>
    <w:rsid w:val="00D142DA"/>
    <w:rsid w:val="00D14377"/>
    <w:rsid w:val="00D1440A"/>
    <w:rsid w:val="00D146D9"/>
    <w:rsid w:val="00D14942"/>
    <w:rsid w:val="00D152B6"/>
    <w:rsid w:val="00D15751"/>
    <w:rsid w:val="00D1596D"/>
    <w:rsid w:val="00D15A0D"/>
    <w:rsid w:val="00D15B1C"/>
    <w:rsid w:val="00D16356"/>
    <w:rsid w:val="00D165DE"/>
    <w:rsid w:val="00D16852"/>
    <w:rsid w:val="00D16AAB"/>
    <w:rsid w:val="00D16AB2"/>
    <w:rsid w:val="00D16FE3"/>
    <w:rsid w:val="00D17095"/>
    <w:rsid w:val="00D173DB"/>
    <w:rsid w:val="00D17484"/>
    <w:rsid w:val="00D17D31"/>
    <w:rsid w:val="00D21094"/>
    <w:rsid w:val="00D21768"/>
    <w:rsid w:val="00D21A18"/>
    <w:rsid w:val="00D22278"/>
    <w:rsid w:val="00D22378"/>
    <w:rsid w:val="00D228DD"/>
    <w:rsid w:val="00D22F19"/>
    <w:rsid w:val="00D230C0"/>
    <w:rsid w:val="00D23732"/>
    <w:rsid w:val="00D23781"/>
    <w:rsid w:val="00D23B9F"/>
    <w:rsid w:val="00D23CA4"/>
    <w:rsid w:val="00D23CEF"/>
    <w:rsid w:val="00D23D76"/>
    <w:rsid w:val="00D23E7D"/>
    <w:rsid w:val="00D2405D"/>
    <w:rsid w:val="00D247BF"/>
    <w:rsid w:val="00D247C6"/>
    <w:rsid w:val="00D24C68"/>
    <w:rsid w:val="00D25949"/>
    <w:rsid w:val="00D267EC"/>
    <w:rsid w:val="00D2729C"/>
    <w:rsid w:val="00D272A5"/>
    <w:rsid w:val="00D274E4"/>
    <w:rsid w:val="00D27739"/>
    <w:rsid w:val="00D27802"/>
    <w:rsid w:val="00D27ACD"/>
    <w:rsid w:val="00D27B53"/>
    <w:rsid w:val="00D27F73"/>
    <w:rsid w:val="00D30265"/>
    <w:rsid w:val="00D303CF"/>
    <w:rsid w:val="00D30E07"/>
    <w:rsid w:val="00D31195"/>
    <w:rsid w:val="00D3136C"/>
    <w:rsid w:val="00D32788"/>
    <w:rsid w:val="00D3293B"/>
    <w:rsid w:val="00D32B3A"/>
    <w:rsid w:val="00D32BF6"/>
    <w:rsid w:val="00D3310A"/>
    <w:rsid w:val="00D3417E"/>
    <w:rsid w:val="00D34824"/>
    <w:rsid w:val="00D34992"/>
    <w:rsid w:val="00D35A81"/>
    <w:rsid w:val="00D35C8D"/>
    <w:rsid w:val="00D35D2B"/>
    <w:rsid w:val="00D35DA9"/>
    <w:rsid w:val="00D360F0"/>
    <w:rsid w:val="00D36591"/>
    <w:rsid w:val="00D36787"/>
    <w:rsid w:val="00D367C7"/>
    <w:rsid w:val="00D36EBD"/>
    <w:rsid w:val="00D370E1"/>
    <w:rsid w:val="00D372EA"/>
    <w:rsid w:val="00D376EC"/>
    <w:rsid w:val="00D377F6"/>
    <w:rsid w:val="00D37AF0"/>
    <w:rsid w:val="00D40476"/>
    <w:rsid w:val="00D406F6"/>
    <w:rsid w:val="00D40EE8"/>
    <w:rsid w:val="00D41111"/>
    <w:rsid w:val="00D41EBB"/>
    <w:rsid w:val="00D421D4"/>
    <w:rsid w:val="00D4220D"/>
    <w:rsid w:val="00D42333"/>
    <w:rsid w:val="00D42815"/>
    <w:rsid w:val="00D4306F"/>
    <w:rsid w:val="00D4309A"/>
    <w:rsid w:val="00D43588"/>
    <w:rsid w:val="00D43A46"/>
    <w:rsid w:val="00D43BF8"/>
    <w:rsid w:val="00D43D69"/>
    <w:rsid w:val="00D43DC5"/>
    <w:rsid w:val="00D4403F"/>
    <w:rsid w:val="00D442D4"/>
    <w:rsid w:val="00D4434B"/>
    <w:rsid w:val="00D44F90"/>
    <w:rsid w:val="00D45226"/>
    <w:rsid w:val="00D452B6"/>
    <w:rsid w:val="00D45399"/>
    <w:rsid w:val="00D46DC2"/>
    <w:rsid w:val="00D476C2"/>
    <w:rsid w:val="00D47B2B"/>
    <w:rsid w:val="00D47BE4"/>
    <w:rsid w:val="00D47D10"/>
    <w:rsid w:val="00D47F8A"/>
    <w:rsid w:val="00D47FD2"/>
    <w:rsid w:val="00D50643"/>
    <w:rsid w:val="00D5096A"/>
    <w:rsid w:val="00D50CBB"/>
    <w:rsid w:val="00D50E3A"/>
    <w:rsid w:val="00D50F5D"/>
    <w:rsid w:val="00D51A02"/>
    <w:rsid w:val="00D51D69"/>
    <w:rsid w:val="00D5216A"/>
    <w:rsid w:val="00D52270"/>
    <w:rsid w:val="00D5250F"/>
    <w:rsid w:val="00D52592"/>
    <w:rsid w:val="00D52988"/>
    <w:rsid w:val="00D52D9B"/>
    <w:rsid w:val="00D530FF"/>
    <w:rsid w:val="00D53396"/>
    <w:rsid w:val="00D535BE"/>
    <w:rsid w:val="00D53607"/>
    <w:rsid w:val="00D53E25"/>
    <w:rsid w:val="00D541A7"/>
    <w:rsid w:val="00D54490"/>
    <w:rsid w:val="00D54777"/>
    <w:rsid w:val="00D5540B"/>
    <w:rsid w:val="00D557A7"/>
    <w:rsid w:val="00D55A67"/>
    <w:rsid w:val="00D55AC9"/>
    <w:rsid w:val="00D55CA6"/>
    <w:rsid w:val="00D5637A"/>
    <w:rsid w:val="00D566CB"/>
    <w:rsid w:val="00D56740"/>
    <w:rsid w:val="00D57018"/>
    <w:rsid w:val="00D57894"/>
    <w:rsid w:val="00D57B3E"/>
    <w:rsid w:val="00D6016B"/>
    <w:rsid w:val="00D60587"/>
    <w:rsid w:val="00D60687"/>
    <w:rsid w:val="00D60941"/>
    <w:rsid w:val="00D60A50"/>
    <w:rsid w:val="00D614BA"/>
    <w:rsid w:val="00D61DED"/>
    <w:rsid w:val="00D625C0"/>
    <w:rsid w:val="00D6301F"/>
    <w:rsid w:val="00D63362"/>
    <w:rsid w:val="00D635E1"/>
    <w:rsid w:val="00D636DC"/>
    <w:rsid w:val="00D63C57"/>
    <w:rsid w:val="00D63E87"/>
    <w:rsid w:val="00D642DE"/>
    <w:rsid w:val="00D64497"/>
    <w:rsid w:val="00D6468F"/>
    <w:rsid w:val="00D648C3"/>
    <w:rsid w:val="00D64BAE"/>
    <w:rsid w:val="00D64F08"/>
    <w:rsid w:val="00D65433"/>
    <w:rsid w:val="00D65969"/>
    <w:rsid w:val="00D65BE2"/>
    <w:rsid w:val="00D66924"/>
    <w:rsid w:val="00D66A38"/>
    <w:rsid w:val="00D66B2D"/>
    <w:rsid w:val="00D66E8A"/>
    <w:rsid w:val="00D66ED4"/>
    <w:rsid w:val="00D67096"/>
    <w:rsid w:val="00D670D8"/>
    <w:rsid w:val="00D67286"/>
    <w:rsid w:val="00D67300"/>
    <w:rsid w:val="00D67468"/>
    <w:rsid w:val="00D67AFB"/>
    <w:rsid w:val="00D700BF"/>
    <w:rsid w:val="00D70547"/>
    <w:rsid w:val="00D708A8"/>
    <w:rsid w:val="00D70D85"/>
    <w:rsid w:val="00D70F9A"/>
    <w:rsid w:val="00D70FE9"/>
    <w:rsid w:val="00D70FF9"/>
    <w:rsid w:val="00D712DF"/>
    <w:rsid w:val="00D717DE"/>
    <w:rsid w:val="00D71AE7"/>
    <w:rsid w:val="00D71D77"/>
    <w:rsid w:val="00D726D4"/>
    <w:rsid w:val="00D73043"/>
    <w:rsid w:val="00D730E9"/>
    <w:rsid w:val="00D734C7"/>
    <w:rsid w:val="00D734CB"/>
    <w:rsid w:val="00D734DC"/>
    <w:rsid w:val="00D7397D"/>
    <w:rsid w:val="00D74210"/>
    <w:rsid w:val="00D746FE"/>
    <w:rsid w:val="00D74BB9"/>
    <w:rsid w:val="00D75D69"/>
    <w:rsid w:val="00D760A6"/>
    <w:rsid w:val="00D7614A"/>
    <w:rsid w:val="00D7650B"/>
    <w:rsid w:val="00D76965"/>
    <w:rsid w:val="00D76996"/>
    <w:rsid w:val="00D76C92"/>
    <w:rsid w:val="00D76D1F"/>
    <w:rsid w:val="00D76E79"/>
    <w:rsid w:val="00D7723C"/>
    <w:rsid w:val="00D77790"/>
    <w:rsid w:val="00D800DB"/>
    <w:rsid w:val="00D801CC"/>
    <w:rsid w:val="00D802C8"/>
    <w:rsid w:val="00D8073E"/>
    <w:rsid w:val="00D81130"/>
    <w:rsid w:val="00D8143B"/>
    <w:rsid w:val="00D81B00"/>
    <w:rsid w:val="00D821D7"/>
    <w:rsid w:val="00D82235"/>
    <w:rsid w:val="00D82286"/>
    <w:rsid w:val="00D824C0"/>
    <w:rsid w:val="00D82D25"/>
    <w:rsid w:val="00D82F7A"/>
    <w:rsid w:val="00D83AE3"/>
    <w:rsid w:val="00D83E2F"/>
    <w:rsid w:val="00D83EE5"/>
    <w:rsid w:val="00D845C0"/>
    <w:rsid w:val="00D84610"/>
    <w:rsid w:val="00D849A1"/>
    <w:rsid w:val="00D84CC3"/>
    <w:rsid w:val="00D85FED"/>
    <w:rsid w:val="00D86381"/>
    <w:rsid w:val="00D864D9"/>
    <w:rsid w:val="00D866D4"/>
    <w:rsid w:val="00D86797"/>
    <w:rsid w:val="00D86A5A"/>
    <w:rsid w:val="00D8723A"/>
    <w:rsid w:val="00D87898"/>
    <w:rsid w:val="00D879F3"/>
    <w:rsid w:val="00D9013F"/>
    <w:rsid w:val="00D902C4"/>
    <w:rsid w:val="00D9068B"/>
    <w:rsid w:val="00D90DFA"/>
    <w:rsid w:val="00D90F05"/>
    <w:rsid w:val="00D91098"/>
    <w:rsid w:val="00D9119E"/>
    <w:rsid w:val="00D91ACF"/>
    <w:rsid w:val="00D922B3"/>
    <w:rsid w:val="00D92D55"/>
    <w:rsid w:val="00D92FDA"/>
    <w:rsid w:val="00D9331E"/>
    <w:rsid w:val="00D93324"/>
    <w:rsid w:val="00D939AE"/>
    <w:rsid w:val="00D93A7F"/>
    <w:rsid w:val="00D93B36"/>
    <w:rsid w:val="00D94161"/>
    <w:rsid w:val="00D943F8"/>
    <w:rsid w:val="00D94899"/>
    <w:rsid w:val="00D95483"/>
    <w:rsid w:val="00D9596D"/>
    <w:rsid w:val="00D9607B"/>
    <w:rsid w:val="00D96500"/>
    <w:rsid w:val="00D96E82"/>
    <w:rsid w:val="00D971F7"/>
    <w:rsid w:val="00D977EB"/>
    <w:rsid w:val="00D97ADE"/>
    <w:rsid w:val="00D97E7E"/>
    <w:rsid w:val="00DA04A9"/>
    <w:rsid w:val="00DA0540"/>
    <w:rsid w:val="00DA05B9"/>
    <w:rsid w:val="00DA0763"/>
    <w:rsid w:val="00DA0C0B"/>
    <w:rsid w:val="00DA1140"/>
    <w:rsid w:val="00DA1412"/>
    <w:rsid w:val="00DA1F74"/>
    <w:rsid w:val="00DA206A"/>
    <w:rsid w:val="00DA2DF5"/>
    <w:rsid w:val="00DA2E99"/>
    <w:rsid w:val="00DA3709"/>
    <w:rsid w:val="00DA3A2C"/>
    <w:rsid w:val="00DA3D46"/>
    <w:rsid w:val="00DA410C"/>
    <w:rsid w:val="00DA421F"/>
    <w:rsid w:val="00DA4473"/>
    <w:rsid w:val="00DA4504"/>
    <w:rsid w:val="00DA459A"/>
    <w:rsid w:val="00DA46C2"/>
    <w:rsid w:val="00DA4716"/>
    <w:rsid w:val="00DA4982"/>
    <w:rsid w:val="00DA4DD1"/>
    <w:rsid w:val="00DA5441"/>
    <w:rsid w:val="00DA5643"/>
    <w:rsid w:val="00DA57F1"/>
    <w:rsid w:val="00DA5852"/>
    <w:rsid w:val="00DA620F"/>
    <w:rsid w:val="00DA6539"/>
    <w:rsid w:val="00DA65C0"/>
    <w:rsid w:val="00DA6C95"/>
    <w:rsid w:val="00DA6ED1"/>
    <w:rsid w:val="00DA6EFF"/>
    <w:rsid w:val="00DA7568"/>
    <w:rsid w:val="00DA76FC"/>
    <w:rsid w:val="00DB0086"/>
    <w:rsid w:val="00DB016C"/>
    <w:rsid w:val="00DB039B"/>
    <w:rsid w:val="00DB048D"/>
    <w:rsid w:val="00DB08D0"/>
    <w:rsid w:val="00DB0A77"/>
    <w:rsid w:val="00DB0BEA"/>
    <w:rsid w:val="00DB0E32"/>
    <w:rsid w:val="00DB10F7"/>
    <w:rsid w:val="00DB17A9"/>
    <w:rsid w:val="00DB1976"/>
    <w:rsid w:val="00DB1BE6"/>
    <w:rsid w:val="00DB1C72"/>
    <w:rsid w:val="00DB2511"/>
    <w:rsid w:val="00DB2535"/>
    <w:rsid w:val="00DB3012"/>
    <w:rsid w:val="00DB32D6"/>
    <w:rsid w:val="00DB34EB"/>
    <w:rsid w:val="00DB3989"/>
    <w:rsid w:val="00DB405C"/>
    <w:rsid w:val="00DB40A8"/>
    <w:rsid w:val="00DB4677"/>
    <w:rsid w:val="00DB4E2E"/>
    <w:rsid w:val="00DB4F07"/>
    <w:rsid w:val="00DB521E"/>
    <w:rsid w:val="00DB5837"/>
    <w:rsid w:val="00DB5DDC"/>
    <w:rsid w:val="00DB62A6"/>
    <w:rsid w:val="00DB6512"/>
    <w:rsid w:val="00DB67BA"/>
    <w:rsid w:val="00DB68CA"/>
    <w:rsid w:val="00DB6C7F"/>
    <w:rsid w:val="00DB6F20"/>
    <w:rsid w:val="00DB6F70"/>
    <w:rsid w:val="00DB6FF7"/>
    <w:rsid w:val="00DB72D0"/>
    <w:rsid w:val="00DB77C4"/>
    <w:rsid w:val="00DB781F"/>
    <w:rsid w:val="00DB79D5"/>
    <w:rsid w:val="00DB7AA6"/>
    <w:rsid w:val="00DC0A74"/>
    <w:rsid w:val="00DC0C6B"/>
    <w:rsid w:val="00DC0FB7"/>
    <w:rsid w:val="00DC1702"/>
    <w:rsid w:val="00DC195F"/>
    <w:rsid w:val="00DC1BD2"/>
    <w:rsid w:val="00DC1E4E"/>
    <w:rsid w:val="00DC2A7B"/>
    <w:rsid w:val="00DC2EF0"/>
    <w:rsid w:val="00DC33CB"/>
    <w:rsid w:val="00DC3553"/>
    <w:rsid w:val="00DC4807"/>
    <w:rsid w:val="00DC492B"/>
    <w:rsid w:val="00DC4C87"/>
    <w:rsid w:val="00DC4E54"/>
    <w:rsid w:val="00DC5178"/>
    <w:rsid w:val="00DC51EC"/>
    <w:rsid w:val="00DC54DC"/>
    <w:rsid w:val="00DC555A"/>
    <w:rsid w:val="00DC58E8"/>
    <w:rsid w:val="00DC5BF2"/>
    <w:rsid w:val="00DC5E51"/>
    <w:rsid w:val="00DC686D"/>
    <w:rsid w:val="00DC6A80"/>
    <w:rsid w:val="00DC6D68"/>
    <w:rsid w:val="00DC786F"/>
    <w:rsid w:val="00DC79C7"/>
    <w:rsid w:val="00DC7BA2"/>
    <w:rsid w:val="00DC7EDA"/>
    <w:rsid w:val="00DD026D"/>
    <w:rsid w:val="00DD031A"/>
    <w:rsid w:val="00DD062F"/>
    <w:rsid w:val="00DD16DC"/>
    <w:rsid w:val="00DD17BB"/>
    <w:rsid w:val="00DD1CBD"/>
    <w:rsid w:val="00DD1D31"/>
    <w:rsid w:val="00DD1D7B"/>
    <w:rsid w:val="00DD1EE8"/>
    <w:rsid w:val="00DD2251"/>
    <w:rsid w:val="00DD2445"/>
    <w:rsid w:val="00DD24EA"/>
    <w:rsid w:val="00DD2614"/>
    <w:rsid w:val="00DD29A8"/>
    <w:rsid w:val="00DD31D3"/>
    <w:rsid w:val="00DD3417"/>
    <w:rsid w:val="00DD35EA"/>
    <w:rsid w:val="00DD39C7"/>
    <w:rsid w:val="00DD3A94"/>
    <w:rsid w:val="00DD4421"/>
    <w:rsid w:val="00DD45A2"/>
    <w:rsid w:val="00DD47FF"/>
    <w:rsid w:val="00DD5260"/>
    <w:rsid w:val="00DD57C1"/>
    <w:rsid w:val="00DD5C27"/>
    <w:rsid w:val="00DD61B3"/>
    <w:rsid w:val="00DD6200"/>
    <w:rsid w:val="00DD62C4"/>
    <w:rsid w:val="00DD63B7"/>
    <w:rsid w:val="00DD648C"/>
    <w:rsid w:val="00DD675B"/>
    <w:rsid w:val="00DD6864"/>
    <w:rsid w:val="00DD69BF"/>
    <w:rsid w:val="00DD6CCF"/>
    <w:rsid w:val="00DD70A5"/>
    <w:rsid w:val="00DD7394"/>
    <w:rsid w:val="00DD796E"/>
    <w:rsid w:val="00DD7E8A"/>
    <w:rsid w:val="00DE0064"/>
    <w:rsid w:val="00DE017D"/>
    <w:rsid w:val="00DE03FE"/>
    <w:rsid w:val="00DE04B1"/>
    <w:rsid w:val="00DE0F0E"/>
    <w:rsid w:val="00DE14A4"/>
    <w:rsid w:val="00DE1A64"/>
    <w:rsid w:val="00DE1EDA"/>
    <w:rsid w:val="00DE1F59"/>
    <w:rsid w:val="00DE203A"/>
    <w:rsid w:val="00DE217A"/>
    <w:rsid w:val="00DE2965"/>
    <w:rsid w:val="00DE2B80"/>
    <w:rsid w:val="00DE2D9D"/>
    <w:rsid w:val="00DE39DF"/>
    <w:rsid w:val="00DE3CD5"/>
    <w:rsid w:val="00DE4CF5"/>
    <w:rsid w:val="00DE5007"/>
    <w:rsid w:val="00DE54EB"/>
    <w:rsid w:val="00DE55E3"/>
    <w:rsid w:val="00DE5707"/>
    <w:rsid w:val="00DE572F"/>
    <w:rsid w:val="00DE5952"/>
    <w:rsid w:val="00DE5B9A"/>
    <w:rsid w:val="00DE5C62"/>
    <w:rsid w:val="00DE6AD2"/>
    <w:rsid w:val="00DE72CF"/>
    <w:rsid w:val="00DE7465"/>
    <w:rsid w:val="00DE7492"/>
    <w:rsid w:val="00DE74C7"/>
    <w:rsid w:val="00DE7CB2"/>
    <w:rsid w:val="00DF0116"/>
    <w:rsid w:val="00DF054A"/>
    <w:rsid w:val="00DF0E18"/>
    <w:rsid w:val="00DF15D6"/>
    <w:rsid w:val="00DF29DB"/>
    <w:rsid w:val="00DF3343"/>
    <w:rsid w:val="00DF3769"/>
    <w:rsid w:val="00DF4095"/>
    <w:rsid w:val="00DF41EE"/>
    <w:rsid w:val="00DF4D9A"/>
    <w:rsid w:val="00DF4DDE"/>
    <w:rsid w:val="00DF4E14"/>
    <w:rsid w:val="00DF542F"/>
    <w:rsid w:val="00DF5BAA"/>
    <w:rsid w:val="00DF63F0"/>
    <w:rsid w:val="00DF67F7"/>
    <w:rsid w:val="00DF68BD"/>
    <w:rsid w:val="00DF6BCB"/>
    <w:rsid w:val="00DF6DC3"/>
    <w:rsid w:val="00DF6ED1"/>
    <w:rsid w:val="00DF7939"/>
    <w:rsid w:val="00DF7AB3"/>
    <w:rsid w:val="00E00154"/>
    <w:rsid w:val="00E00470"/>
    <w:rsid w:val="00E008FE"/>
    <w:rsid w:val="00E0092D"/>
    <w:rsid w:val="00E00A76"/>
    <w:rsid w:val="00E00B82"/>
    <w:rsid w:val="00E00D48"/>
    <w:rsid w:val="00E01057"/>
    <w:rsid w:val="00E0127C"/>
    <w:rsid w:val="00E01495"/>
    <w:rsid w:val="00E02241"/>
    <w:rsid w:val="00E023CD"/>
    <w:rsid w:val="00E024EA"/>
    <w:rsid w:val="00E02751"/>
    <w:rsid w:val="00E02753"/>
    <w:rsid w:val="00E02A3A"/>
    <w:rsid w:val="00E031F8"/>
    <w:rsid w:val="00E03282"/>
    <w:rsid w:val="00E032D8"/>
    <w:rsid w:val="00E0364F"/>
    <w:rsid w:val="00E03676"/>
    <w:rsid w:val="00E0391C"/>
    <w:rsid w:val="00E03ADB"/>
    <w:rsid w:val="00E03B6D"/>
    <w:rsid w:val="00E04780"/>
    <w:rsid w:val="00E04BD9"/>
    <w:rsid w:val="00E04F26"/>
    <w:rsid w:val="00E051CA"/>
    <w:rsid w:val="00E0550C"/>
    <w:rsid w:val="00E0591F"/>
    <w:rsid w:val="00E05BEF"/>
    <w:rsid w:val="00E06ED7"/>
    <w:rsid w:val="00E072B7"/>
    <w:rsid w:val="00E07414"/>
    <w:rsid w:val="00E10225"/>
    <w:rsid w:val="00E1022E"/>
    <w:rsid w:val="00E113B2"/>
    <w:rsid w:val="00E1149F"/>
    <w:rsid w:val="00E116E9"/>
    <w:rsid w:val="00E11806"/>
    <w:rsid w:val="00E1189C"/>
    <w:rsid w:val="00E1293A"/>
    <w:rsid w:val="00E12ABE"/>
    <w:rsid w:val="00E1305A"/>
    <w:rsid w:val="00E13886"/>
    <w:rsid w:val="00E14725"/>
    <w:rsid w:val="00E1504F"/>
    <w:rsid w:val="00E157FA"/>
    <w:rsid w:val="00E162F9"/>
    <w:rsid w:val="00E171E1"/>
    <w:rsid w:val="00E174D3"/>
    <w:rsid w:val="00E20A74"/>
    <w:rsid w:val="00E2107B"/>
    <w:rsid w:val="00E215D4"/>
    <w:rsid w:val="00E21A08"/>
    <w:rsid w:val="00E220BE"/>
    <w:rsid w:val="00E2272C"/>
    <w:rsid w:val="00E227B0"/>
    <w:rsid w:val="00E2281C"/>
    <w:rsid w:val="00E241B5"/>
    <w:rsid w:val="00E241BA"/>
    <w:rsid w:val="00E241FF"/>
    <w:rsid w:val="00E24416"/>
    <w:rsid w:val="00E24654"/>
    <w:rsid w:val="00E2474A"/>
    <w:rsid w:val="00E24D01"/>
    <w:rsid w:val="00E24D17"/>
    <w:rsid w:val="00E24DDC"/>
    <w:rsid w:val="00E256DA"/>
    <w:rsid w:val="00E257BE"/>
    <w:rsid w:val="00E259F0"/>
    <w:rsid w:val="00E25CF3"/>
    <w:rsid w:val="00E26093"/>
    <w:rsid w:val="00E26301"/>
    <w:rsid w:val="00E26554"/>
    <w:rsid w:val="00E2662F"/>
    <w:rsid w:val="00E26C6A"/>
    <w:rsid w:val="00E26F78"/>
    <w:rsid w:val="00E27140"/>
    <w:rsid w:val="00E27C9E"/>
    <w:rsid w:val="00E27ECB"/>
    <w:rsid w:val="00E30551"/>
    <w:rsid w:val="00E305BC"/>
    <w:rsid w:val="00E306BB"/>
    <w:rsid w:val="00E30FF4"/>
    <w:rsid w:val="00E3100C"/>
    <w:rsid w:val="00E310FB"/>
    <w:rsid w:val="00E32C76"/>
    <w:rsid w:val="00E33366"/>
    <w:rsid w:val="00E33599"/>
    <w:rsid w:val="00E338C4"/>
    <w:rsid w:val="00E33C9F"/>
    <w:rsid w:val="00E33D86"/>
    <w:rsid w:val="00E33E2A"/>
    <w:rsid w:val="00E33F9F"/>
    <w:rsid w:val="00E342C7"/>
    <w:rsid w:val="00E34950"/>
    <w:rsid w:val="00E34B8F"/>
    <w:rsid w:val="00E34C67"/>
    <w:rsid w:val="00E34D03"/>
    <w:rsid w:val="00E34DC1"/>
    <w:rsid w:val="00E34E0B"/>
    <w:rsid w:val="00E3500B"/>
    <w:rsid w:val="00E35069"/>
    <w:rsid w:val="00E35206"/>
    <w:rsid w:val="00E35714"/>
    <w:rsid w:val="00E35FB3"/>
    <w:rsid w:val="00E360DA"/>
    <w:rsid w:val="00E3661F"/>
    <w:rsid w:val="00E36B6E"/>
    <w:rsid w:val="00E36E5E"/>
    <w:rsid w:val="00E370F1"/>
    <w:rsid w:val="00E37D0D"/>
    <w:rsid w:val="00E37D8A"/>
    <w:rsid w:val="00E40563"/>
    <w:rsid w:val="00E40CF8"/>
    <w:rsid w:val="00E40FE2"/>
    <w:rsid w:val="00E4134D"/>
    <w:rsid w:val="00E41C51"/>
    <w:rsid w:val="00E41CBB"/>
    <w:rsid w:val="00E41D51"/>
    <w:rsid w:val="00E41D5F"/>
    <w:rsid w:val="00E425EE"/>
    <w:rsid w:val="00E42866"/>
    <w:rsid w:val="00E42A52"/>
    <w:rsid w:val="00E431F1"/>
    <w:rsid w:val="00E433B1"/>
    <w:rsid w:val="00E433E4"/>
    <w:rsid w:val="00E44073"/>
    <w:rsid w:val="00E44C04"/>
    <w:rsid w:val="00E44DED"/>
    <w:rsid w:val="00E44F4C"/>
    <w:rsid w:val="00E45429"/>
    <w:rsid w:val="00E4656C"/>
    <w:rsid w:val="00E465E1"/>
    <w:rsid w:val="00E4672E"/>
    <w:rsid w:val="00E47C2D"/>
    <w:rsid w:val="00E47D24"/>
    <w:rsid w:val="00E50163"/>
    <w:rsid w:val="00E50397"/>
    <w:rsid w:val="00E508DB"/>
    <w:rsid w:val="00E50EA0"/>
    <w:rsid w:val="00E515DB"/>
    <w:rsid w:val="00E5162F"/>
    <w:rsid w:val="00E51E1A"/>
    <w:rsid w:val="00E51FBC"/>
    <w:rsid w:val="00E52620"/>
    <w:rsid w:val="00E527E4"/>
    <w:rsid w:val="00E52FBC"/>
    <w:rsid w:val="00E530AC"/>
    <w:rsid w:val="00E53C32"/>
    <w:rsid w:val="00E53E13"/>
    <w:rsid w:val="00E54095"/>
    <w:rsid w:val="00E545D2"/>
    <w:rsid w:val="00E54AD3"/>
    <w:rsid w:val="00E54BAF"/>
    <w:rsid w:val="00E54BCD"/>
    <w:rsid w:val="00E556C8"/>
    <w:rsid w:val="00E5573A"/>
    <w:rsid w:val="00E5577C"/>
    <w:rsid w:val="00E55D7F"/>
    <w:rsid w:val="00E55FE8"/>
    <w:rsid w:val="00E56291"/>
    <w:rsid w:val="00E566B1"/>
    <w:rsid w:val="00E56AAB"/>
    <w:rsid w:val="00E56B8F"/>
    <w:rsid w:val="00E56C2D"/>
    <w:rsid w:val="00E57712"/>
    <w:rsid w:val="00E57829"/>
    <w:rsid w:val="00E57B12"/>
    <w:rsid w:val="00E60572"/>
    <w:rsid w:val="00E60759"/>
    <w:rsid w:val="00E61138"/>
    <w:rsid w:val="00E61166"/>
    <w:rsid w:val="00E621A3"/>
    <w:rsid w:val="00E6231B"/>
    <w:rsid w:val="00E62AAE"/>
    <w:rsid w:val="00E62F21"/>
    <w:rsid w:val="00E6325C"/>
    <w:rsid w:val="00E63ECC"/>
    <w:rsid w:val="00E63FDA"/>
    <w:rsid w:val="00E64166"/>
    <w:rsid w:val="00E6480E"/>
    <w:rsid w:val="00E64DC3"/>
    <w:rsid w:val="00E65139"/>
    <w:rsid w:val="00E65349"/>
    <w:rsid w:val="00E663C1"/>
    <w:rsid w:val="00E66857"/>
    <w:rsid w:val="00E673D7"/>
    <w:rsid w:val="00E6758E"/>
    <w:rsid w:val="00E67FB1"/>
    <w:rsid w:val="00E70A2F"/>
    <w:rsid w:val="00E70B58"/>
    <w:rsid w:val="00E71AC2"/>
    <w:rsid w:val="00E71EB5"/>
    <w:rsid w:val="00E71EC9"/>
    <w:rsid w:val="00E72457"/>
    <w:rsid w:val="00E725DC"/>
    <w:rsid w:val="00E7260D"/>
    <w:rsid w:val="00E72AFD"/>
    <w:rsid w:val="00E72D80"/>
    <w:rsid w:val="00E72DE9"/>
    <w:rsid w:val="00E72EF0"/>
    <w:rsid w:val="00E72FBA"/>
    <w:rsid w:val="00E7331B"/>
    <w:rsid w:val="00E73395"/>
    <w:rsid w:val="00E734FF"/>
    <w:rsid w:val="00E736E0"/>
    <w:rsid w:val="00E73C6C"/>
    <w:rsid w:val="00E73E9A"/>
    <w:rsid w:val="00E73FB1"/>
    <w:rsid w:val="00E741EB"/>
    <w:rsid w:val="00E74A7C"/>
    <w:rsid w:val="00E74B1B"/>
    <w:rsid w:val="00E74EB1"/>
    <w:rsid w:val="00E75497"/>
    <w:rsid w:val="00E7593A"/>
    <w:rsid w:val="00E75C81"/>
    <w:rsid w:val="00E75C91"/>
    <w:rsid w:val="00E75ECE"/>
    <w:rsid w:val="00E76620"/>
    <w:rsid w:val="00E76741"/>
    <w:rsid w:val="00E77932"/>
    <w:rsid w:val="00E80336"/>
    <w:rsid w:val="00E807BF"/>
    <w:rsid w:val="00E80B37"/>
    <w:rsid w:val="00E8102B"/>
    <w:rsid w:val="00E8153A"/>
    <w:rsid w:val="00E81935"/>
    <w:rsid w:val="00E81FB3"/>
    <w:rsid w:val="00E82160"/>
    <w:rsid w:val="00E8269C"/>
    <w:rsid w:val="00E827CB"/>
    <w:rsid w:val="00E833E3"/>
    <w:rsid w:val="00E8371E"/>
    <w:rsid w:val="00E838DE"/>
    <w:rsid w:val="00E83B39"/>
    <w:rsid w:val="00E83C26"/>
    <w:rsid w:val="00E84018"/>
    <w:rsid w:val="00E8437E"/>
    <w:rsid w:val="00E843DE"/>
    <w:rsid w:val="00E8441D"/>
    <w:rsid w:val="00E84A86"/>
    <w:rsid w:val="00E84F3B"/>
    <w:rsid w:val="00E84FA7"/>
    <w:rsid w:val="00E8507B"/>
    <w:rsid w:val="00E854E1"/>
    <w:rsid w:val="00E8597C"/>
    <w:rsid w:val="00E85F9D"/>
    <w:rsid w:val="00E86179"/>
    <w:rsid w:val="00E87003"/>
    <w:rsid w:val="00E87BB9"/>
    <w:rsid w:val="00E90D92"/>
    <w:rsid w:val="00E91447"/>
    <w:rsid w:val="00E92166"/>
    <w:rsid w:val="00E92434"/>
    <w:rsid w:val="00E92B93"/>
    <w:rsid w:val="00E92BE2"/>
    <w:rsid w:val="00E932CE"/>
    <w:rsid w:val="00E93320"/>
    <w:rsid w:val="00E94255"/>
    <w:rsid w:val="00E94770"/>
    <w:rsid w:val="00E94967"/>
    <w:rsid w:val="00E949E5"/>
    <w:rsid w:val="00E94B4E"/>
    <w:rsid w:val="00E94F3A"/>
    <w:rsid w:val="00E957D2"/>
    <w:rsid w:val="00E95C41"/>
    <w:rsid w:val="00E95F67"/>
    <w:rsid w:val="00E963E3"/>
    <w:rsid w:val="00E965E6"/>
    <w:rsid w:val="00E966D9"/>
    <w:rsid w:val="00E968A7"/>
    <w:rsid w:val="00E96A45"/>
    <w:rsid w:val="00E96CEB"/>
    <w:rsid w:val="00E96E19"/>
    <w:rsid w:val="00E96EB8"/>
    <w:rsid w:val="00EA0374"/>
    <w:rsid w:val="00EA09B9"/>
    <w:rsid w:val="00EA0A5E"/>
    <w:rsid w:val="00EA1CB1"/>
    <w:rsid w:val="00EA1F41"/>
    <w:rsid w:val="00EA265E"/>
    <w:rsid w:val="00EA3415"/>
    <w:rsid w:val="00EA34A8"/>
    <w:rsid w:val="00EA3F4D"/>
    <w:rsid w:val="00EA48AD"/>
    <w:rsid w:val="00EA4E27"/>
    <w:rsid w:val="00EA4FF2"/>
    <w:rsid w:val="00EA555E"/>
    <w:rsid w:val="00EA573C"/>
    <w:rsid w:val="00EA574D"/>
    <w:rsid w:val="00EA57CD"/>
    <w:rsid w:val="00EA58CF"/>
    <w:rsid w:val="00EA590B"/>
    <w:rsid w:val="00EA600B"/>
    <w:rsid w:val="00EA64B2"/>
    <w:rsid w:val="00EA6545"/>
    <w:rsid w:val="00EA658A"/>
    <w:rsid w:val="00EA67DA"/>
    <w:rsid w:val="00EA6AE8"/>
    <w:rsid w:val="00EA6F15"/>
    <w:rsid w:val="00EA718E"/>
    <w:rsid w:val="00EA74B8"/>
    <w:rsid w:val="00EA7E04"/>
    <w:rsid w:val="00EA7E55"/>
    <w:rsid w:val="00EB06BE"/>
    <w:rsid w:val="00EB1609"/>
    <w:rsid w:val="00EB177E"/>
    <w:rsid w:val="00EB191B"/>
    <w:rsid w:val="00EB1E65"/>
    <w:rsid w:val="00EB21F3"/>
    <w:rsid w:val="00EB2294"/>
    <w:rsid w:val="00EB24B0"/>
    <w:rsid w:val="00EB24C7"/>
    <w:rsid w:val="00EB2851"/>
    <w:rsid w:val="00EB3577"/>
    <w:rsid w:val="00EB36F9"/>
    <w:rsid w:val="00EB3C0A"/>
    <w:rsid w:val="00EB3E27"/>
    <w:rsid w:val="00EB430F"/>
    <w:rsid w:val="00EB4960"/>
    <w:rsid w:val="00EB4A6D"/>
    <w:rsid w:val="00EB4CF1"/>
    <w:rsid w:val="00EB5043"/>
    <w:rsid w:val="00EB5388"/>
    <w:rsid w:val="00EB56ED"/>
    <w:rsid w:val="00EB5B35"/>
    <w:rsid w:val="00EB5B7A"/>
    <w:rsid w:val="00EB5C53"/>
    <w:rsid w:val="00EB5DA9"/>
    <w:rsid w:val="00EB5F8C"/>
    <w:rsid w:val="00EB61AC"/>
    <w:rsid w:val="00EB640E"/>
    <w:rsid w:val="00EB6508"/>
    <w:rsid w:val="00EB6738"/>
    <w:rsid w:val="00EB733C"/>
    <w:rsid w:val="00EB7A57"/>
    <w:rsid w:val="00EB7E34"/>
    <w:rsid w:val="00EC01C3"/>
    <w:rsid w:val="00EC0606"/>
    <w:rsid w:val="00EC0ABB"/>
    <w:rsid w:val="00EC0E42"/>
    <w:rsid w:val="00EC11B7"/>
    <w:rsid w:val="00EC12C3"/>
    <w:rsid w:val="00EC14F1"/>
    <w:rsid w:val="00EC17CB"/>
    <w:rsid w:val="00EC2980"/>
    <w:rsid w:val="00EC2A85"/>
    <w:rsid w:val="00EC2A87"/>
    <w:rsid w:val="00EC2BD8"/>
    <w:rsid w:val="00EC2DC4"/>
    <w:rsid w:val="00EC31E5"/>
    <w:rsid w:val="00EC337D"/>
    <w:rsid w:val="00EC3943"/>
    <w:rsid w:val="00EC394E"/>
    <w:rsid w:val="00EC3F36"/>
    <w:rsid w:val="00EC3F65"/>
    <w:rsid w:val="00EC4106"/>
    <w:rsid w:val="00EC42CE"/>
    <w:rsid w:val="00EC4E97"/>
    <w:rsid w:val="00EC525F"/>
    <w:rsid w:val="00EC52F5"/>
    <w:rsid w:val="00EC601D"/>
    <w:rsid w:val="00EC6107"/>
    <w:rsid w:val="00EC6552"/>
    <w:rsid w:val="00EC6993"/>
    <w:rsid w:val="00EC6E9F"/>
    <w:rsid w:val="00EC737F"/>
    <w:rsid w:val="00EC74B3"/>
    <w:rsid w:val="00EC7822"/>
    <w:rsid w:val="00EC7C10"/>
    <w:rsid w:val="00EC7F4E"/>
    <w:rsid w:val="00ED03B6"/>
    <w:rsid w:val="00ED08F2"/>
    <w:rsid w:val="00ED0ED5"/>
    <w:rsid w:val="00ED1324"/>
    <w:rsid w:val="00ED1E16"/>
    <w:rsid w:val="00ED285B"/>
    <w:rsid w:val="00ED2B34"/>
    <w:rsid w:val="00ED2B6A"/>
    <w:rsid w:val="00ED2C40"/>
    <w:rsid w:val="00ED34EC"/>
    <w:rsid w:val="00ED355A"/>
    <w:rsid w:val="00ED38D1"/>
    <w:rsid w:val="00ED38FC"/>
    <w:rsid w:val="00ED3FB1"/>
    <w:rsid w:val="00ED4D6B"/>
    <w:rsid w:val="00ED59BD"/>
    <w:rsid w:val="00ED61D1"/>
    <w:rsid w:val="00ED64A0"/>
    <w:rsid w:val="00ED65E4"/>
    <w:rsid w:val="00ED6ADA"/>
    <w:rsid w:val="00ED7560"/>
    <w:rsid w:val="00ED78A7"/>
    <w:rsid w:val="00ED7B46"/>
    <w:rsid w:val="00ED7BDC"/>
    <w:rsid w:val="00EE039A"/>
    <w:rsid w:val="00EE05D0"/>
    <w:rsid w:val="00EE0686"/>
    <w:rsid w:val="00EE0D43"/>
    <w:rsid w:val="00EE1310"/>
    <w:rsid w:val="00EE1548"/>
    <w:rsid w:val="00EE1577"/>
    <w:rsid w:val="00EE1C32"/>
    <w:rsid w:val="00EE249E"/>
    <w:rsid w:val="00EE2BDF"/>
    <w:rsid w:val="00EE2CBC"/>
    <w:rsid w:val="00EE3026"/>
    <w:rsid w:val="00EE48C4"/>
    <w:rsid w:val="00EE4E5F"/>
    <w:rsid w:val="00EE520D"/>
    <w:rsid w:val="00EE522C"/>
    <w:rsid w:val="00EE5860"/>
    <w:rsid w:val="00EE5886"/>
    <w:rsid w:val="00EE5A5E"/>
    <w:rsid w:val="00EE60B1"/>
    <w:rsid w:val="00EE622E"/>
    <w:rsid w:val="00EE6358"/>
    <w:rsid w:val="00EE642F"/>
    <w:rsid w:val="00EE6679"/>
    <w:rsid w:val="00EE6886"/>
    <w:rsid w:val="00EE68FB"/>
    <w:rsid w:val="00EE6A1D"/>
    <w:rsid w:val="00EE7063"/>
    <w:rsid w:val="00EE723C"/>
    <w:rsid w:val="00EE79BD"/>
    <w:rsid w:val="00EE7E28"/>
    <w:rsid w:val="00EF0309"/>
    <w:rsid w:val="00EF0695"/>
    <w:rsid w:val="00EF06C7"/>
    <w:rsid w:val="00EF07F1"/>
    <w:rsid w:val="00EF0AED"/>
    <w:rsid w:val="00EF0F6D"/>
    <w:rsid w:val="00EF1153"/>
    <w:rsid w:val="00EF1CC2"/>
    <w:rsid w:val="00EF1CF3"/>
    <w:rsid w:val="00EF26B6"/>
    <w:rsid w:val="00EF2778"/>
    <w:rsid w:val="00EF27B4"/>
    <w:rsid w:val="00EF2A14"/>
    <w:rsid w:val="00EF2CB4"/>
    <w:rsid w:val="00EF349A"/>
    <w:rsid w:val="00EF3650"/>
    <w:rsid w:val="00EF48B5"/>
    <w:rsid w:val="00EF4D79"/>
    <w:rsid w:val="00EF4DCA"/>
    <w:rsid w:val="00EF4F7B"/>
    <w:rsid w:val="00EF53A6"/>
    <w:rsid w:val="00EF58CB"/>
    <w:rsid w:val="00EF5B52"/>
    <w:rsid w:val="00EF5CE4"/>
    <w:rsid w:val="00EF5F2D"/>
    <w:rsid w:val="00EF62F5"/>
    <w:rsid w:val="00EF667E"/>
    <w:rsid w:val="00EF6AFE"/>
    <w:rsid w:val="00EF6B33"/>
    <w:rsid w:val="00F000F4"/>
    <w:rsid w:val="00F00658"/>
    <w:rsid w:val="00F00DF0"/>
    <w:rsid w:val="00F013CB"/>
    <w:rsid w:val="00F02A48"/>
    <w:rsid w:val="00F02A58"/>
    <w:rsid w:val="00F033DA"/>
    <w:rsid w:val="00F03676"/>
    <w:rsid w:val="00F03872"/>
    <w:rsid w:val="00F0418A"/>
    <w:rsid w:val="00F041F0"/>
    <w:rsid w:val="00F046FE"/>
    <w:rsid w:val="00F05F3E"/>
    <w:rsid w:val="00F0621F"/>
    <w:rsid w:val="00F06BF9"/>
    <w:rsid w:val="00F06FB1"/>
    <w:rsid w:val="00F06FCD"/>
    <w:rsid w:val="00F07175"/>
    <w:rsid w:val="00F07866"/>
    <w:rsid w:val="00F07964"/>
    <w:rsid w:val="00F106D3"/>
    <w:rsid w:val="00F107F8"/>
    <w:rsid w:val="00F11352"/>
    <w:rsid w:val="00F114C3"/>
    <w:rsid w:val="00F119E5"/>
    <w:rsid w:val="00F11B3C"/>
    <w:rsid w:val="00F11D15"/>
    <w:rsid w:val="00F11EF5"/>
    <w:rsid w:val="00F12732"/>
    <w:rsid w:val="00F12790"/>
    <w:rsid w:val="00F128BF"/>
    <w:rsid w:val="00F12A0C"/>
    <w:rsid w:val="00F13243"/>
    <w:rsid w:val="00F13D5D"/>
    <w:rsid w:val="00F145F4"/>
    <w:rsid w:val="00F148C2"/>
    <w:rsid w:val="00F14CB2"/>
    <w:rsid w:val="00F15059"/>
    <w:rsid w:val="00F1578A"/>
    <w:rsid w:val="00F15DDD"/>
    <w:rsid w:val="00F16FAF"/>
    <w:rsid w:val="00F1709D"/>
    <w:rsid w:val="00F17105"/>
    <w:rsid w:val="00F173EA"/>
    <w:rsid w:val="00F175B1"/>
    <w:rsid w:val="00F17869"/>
    <w:rsid w:val="00F20042"/>
    <w:rsid w:val="00F201DB"/>
    <w:rsid w:val="00F20B99"/>
    <w:rsid w:val="00F20DD2"/>
    <w:rsid w:val="00F20E85"/>
    <w:rsid w:val="00F210D3"/>
    <w:rsid w:val="00F2112D"/>
    <w:rsid w:val="00F218EC"/>
    <w:rsid w:val="00F21DED"/>
    <w:rsid w:val="00F22457"/>
    <w:rsid w:val="00F227CC"/>
    <w:rsid w:val="00F22B2B"/>
    <w:rsid w:val="00F23720"/>
    <w:rsid w:val="00F239A7"/>
    <w:rsid w:val="00F23BD6"/>
    <w:rsid w:val="00F23DB0"/>
    <w:rsid w:val="00F23EC1"/>
    <w:rsid w:val="00F23F52"/>
    <w:rsid w:val="00F240C1"/>
    <w:rsid w:val="00F24D1D"/>
    <w:rsid w:val="00F25173"/>
    <w:rsid w:val="00F2581B"/>
    <w:rsid w:val="00F259FA"/>
    <w:rsid w:val="00F25EBA"/>
    <w:rsid w:val="00F26002"/>
    <w:rsid w:val="00F2621B"/>
    <w:rsid w:val="00F26364"/>
    <w:rsid w:val="00F263E1"/>
    <w:rsid w:val="00F26696"/>
    <w:rsid w:val="00F26B77"/>
    <w:rsid w:val="00F26DB2"/>
    <w:rsid w:val="00F26E51"/>
    <w:rsid w:val="00F275DD"/>
    <w:rsid w:val="00F27732"/>
    <w:rsid w:val="00F27D3A"/>
    <w:rsid w:val="00F3019C"/>
    <w:rsid w:val="00F3031E"/>
    <w:rsid w:val="00F30F60"/>
    <w:rsid w:val="00F31480"/>
    <w:rsid w:val="00F314F3"/>
    <w:rsid w:val="00F316F6"/>
    <w:rsid w:val="00F32613"/>
    <w:rsid w:val="00F32F38"/>
    <w:rsid w:val="00F336BB"/>
    <w:rsid w:val="00F33849"/>
    <w:rsid w:val="00F33A5A"/>
    <w:rsid w:val="00F33A90"/>
    <w:rsid w:val="00F34101"/>
    <w:rsid w:val="00F34291"/>
    <w:rsid w:val="00F3457D"/>
    <w:rsid w:val="00F34778"/>
    <w:rsid w:val="00F34913"/>
    <w:rsid w:val="00F351AF"/>
    <w:rsid w:val="00F354A3"/>
    <w:rsid w:val="00F35AE4"/>
    <w:rsid w:val="00F365FB"/>
    <w:rsid w:val="00F3786B"/>
    <w:rsid w:val="00F37E73"/>
    <w:rsid w:val="00F37EB2"/>
    <w:rsid w:val="00F4045B"/>
    <w:rsid w:val="00F4075A"/>
    <w:rsid w:val="00F407AF"/>
    <w:rsid w:val="00F408F0"/>
    <w:rsid w:val="00F41045"/>
    <w:rsid w:val="00F4118B"/>
    <w:rsid w:val="00F41273"/>
    <w:rsid w:val="00F42967"/>
    <w:rsid w:val="00F438DB"/>
    <w:rsid w:val="00F43CF1"/>
    <w:rsid w:val="00F43FE5"/>
    <w:rsid w:val="00F444D6"/>
    <w:rsid w:val="00F4461D"/>
    <w:rsid w:val="00F446F5"/>
    <w:rsid w:val="00F44834"/>
    <w:rsid w:val="00F44DBC"/>
    <w:rsid w:val="00F45013"/>
    <w:rsid w:val="00F4562A"/>
    <w:rsid w:val="00F45AC2"/>
    <w:rsid w:val="00F46108"/>
    <w:rsid w:val="00F46B47"/>
    <w:rsid w:val="00F47353"/>
    <w:rsid w:val="00F476CE"/>
    <w:rsid w:val="00F479EC"/>
    <w:rsid w:val="00F500B3"/>
    <w:rsid w:val="00F50465"/>
    <w:rsid w:val="00F50B94"/>
    <w:rsid w:val="00F50C97"/>
    <w:rsid w:val="00F51338"/>
    <w:rsid w:val="00F51757"/>
    <w:rsid w:val="00F520FE"/>
    <w:rsid w:val="00F52377"/>
    <w:rsid w:val="00F52423"/>
    <w:rsid w:val="00F5252A"/>
    <w:rsid w:val="00F52708"/>
    <w:rsid w:val="00F528A5"/>
    <w:rsid w:val="00F52D9E"/>
    <w:rsid w:val="00F53184"/>
    <w:rsid w:val="00F53486"/>
    <w:rsid w:val="00F535F1"/>
    <w:rsid w:val="00F53ECD"/>
    <w:rsid w:val="00F5486F"/>
    <w:rsid w:val="00F54ADD"/>
    <w:rsid w:val="00F54B7A"/>
    <w:rsid w:val="00F54E2B"/>
    <w:rsid w:val="00F54FA8"/>
    <w:rsid w:val="00F55D6F"/>
    <w:rsid w:val="00F56140"/>
    <w:rsid w:val="00F5693D"/>
    <w:rsid w:val="00F56A24"/>
    <w:rsid w:val="00F56C25"/>
    <w:rsid w:val="00F56DA7"/>
    <w:rsid w:val="00F56EED"/>
    <w:rsid w:val="00F57037"/>
    <w:rsid w:val="00F57154"/>
    <w:rsid w:val="00F57380"/>
    <w:rsid w:val="00F57402"/>
    <w:rsid w:val="00F57422"/>
    <w:rsid w:val="00F57A61"/>
    <w:rsid w:val="00F57CD5"/>
    <w:rsid w:val="00F57E98"/>
    <w:rsid w:val="00F60CD3"/>
    <w:rsid w:val="00F60D59"/>
    <w:rsid w:val="00F6121C"/>
    <w:rsid w:val="00F61325"/>
    <w:rsid w:val="00F6154B"/>
    <w:rsid w:val="00F617EF"/>
    <w:rsid w:val="00F619EA"/>
    <w:rsid w:val="00F61A7E"/>
    <w:rsid w:val="00F62536"/>
    <w:rsid w:val="00F625E7"/>
    <w:rsid w:val="00F6323D"/>
    <w:rsid w:val="00F63A7C"/>
    <w:rsid w:val="00F63BAE"/>
    <w:rsid w:val="00F64091"/>
    <w:rsid w:val="00F64763"/>
    <w:rsid w:val="00F64A55"/>
    <w:rsid w:val="00F65B3D"/>
    <w:rsid w:val="00F65BDB"/>
    <w:rsid w:val="00F6637A"/>
    <w:rsid w:val="00F66466"/>
    <w:rsid w:val="00F66561"/>
    <w:rsid w:val="00F66A44"/>
    <w:rsid w:val="00F66B72"/>
    <w:rsid w:val="00F66FDB"/>
    <w:rsid w:val="00F67C81"/>
    <w:rsid w:val="00F70164"/>
    <w:rsid w:val="00F704F5"/>
    <w:rsid w:val="00F70DDC"/>
    <w:rsid w:val="00F71277"/>
    <w:rsid w:val="00F71312"/>
    <w:rsid w:val="00F7195B"/>
    <w:rsid w:val="00F719AC"/>
    <w:rsid w:val="00F72162"/>
    <w:rsid w:val="00F72378"/>
    <w:rsid w:val="00F7294C"/>
    <w:rsid w:val="00F7354F"/>
    <w:rsid w:val="00F73E3B"/>
    <w:rsid w:val="00F74046"/>
    <w:rsid w:val="00F743A3"/>
    <w:rsid w:val="00F743D6"/>
    <w:rsid w:val="00F7493B"/>
    <w:rsid w:val="00F756CE"/>
    <w:rsid w:val="00F75823"/>
    <w:rsid w:val="00F759BF"/>
    <w:rsid w:val="00F75A51"/>
    <w:rsid w:val="00F75C92"/>
    <w:rsid w:val="00F75CCF"/>
    <w:rsid w:val="00F75E18"/>
    <w:rsid w:val="00F772C6"/>
    <w:rsid w:val="00F7748E"/>
    <w:rsid w:val="00F778BD"/>
    <w:rsid w:val="00F779E2"/>
    <w:rsid w:val="00F779F1"/>
    <w:rsid w:val="00F779F9"/>
    <w:rsid w:val="00F77C0C"/>
    <w:rsid w:val="00F77C71"/>
    <w:rsid w:val="00F77F50"/>
    <w:rsid w:val="00F80AC9"/>
    <w:rsid w:val="00F811C4"/>
    <w:rsid w:val="00F811F1"/>
    <w:rsid w:val="00F81C82"/>
    <w:rsid w:val="00F81E93"/>
    <w:rsid w:val="00F82083"/>
    <w:rsid w:val="00F82130"/>
    <w:rsid w:val="00F823D3"/>
    <w:rsid w:val="00F826BB"/>
    <w:rsid w:val="00F82A33"/>
    <w:rsid w:val="00F8337B"/>
    <w:rsid w:val="00F83ED2"/>
    <w:rsid w:val="00F840B7"/>
    <w:rsid w:val="00F844EE"/>
    <w:rsid w:val="00F84761"/>
    <w:rsid w:val="00F849EE"/>
    <w:rsid w:val="00F84D87"/>
    <w:rsid w:val="00F84D9D"/>
    <w:rsid w:val="00F850BE"/>
    <w:rsid w:val="00F85C1D"/>
    <w:rsid w:val="00F85EBC"/>
    <w:rsid w:val="00F85F35"/>
    <w:rsid w:val="00F861A8"/>
    <w:rsid w:val="00F86309"/>
    <w:rsid w:val="00F8685E"/>
    <w:rsid w:val="00F8689F"/>
    <w:rsid w:val="00F86B29"/>
    <w:rsid w:val="00F870F3"/>
    <w:rsid w:val="00F8739A"/>
    <w:rsid w:val="00F87610"/>
    <w:rsid w:val="00F87B38"/>
    <w:rsid w:val="00F87C7D"/>
    <w:rsid w:val="00F87F75"/>
    <w:rsid w:val="00F90255"/>
    <w:rsid w:val="00F90527"/>
    <w:rsid w:val="00F905E5"/>
    <w:rsid w:val="00F90765"/>
    <w:rsid w:val="00F90C8E"/>
    <w:rsid w:val="00F90E2D"/>
    <w:rsid w:val="00F91039"/>
    <w:rsid w:val="00F914FD"/>
    <w:rsid w:val="00F9186E"/>
    <w:rsid w:val="00F91930"/>
    <w:rsid w:val="00F9197C"/>
    <w:rsid w:val="00F91ED7"/>
    <w:rsid w:val="00F9204F"/>
    <w:rsid w:val="00F9213B"/>
    <w:rsid w:val="00F9236B"/>
    <w:rsid w:val="00F92A4E"/>
    <w:rsid w:val="00F92AA4"/>
    <w:rsid w:val="00F92AAE"/>
    <w:rsid w:val="00F92C8F"/>
    <w:rsid w:val="00F92D4E"/>
    <w:rsid w:val="00F92DCE"/>
    <w:rsid w:val="00F930BE"/>
    <w:rsid w:val="00F935F6"/>
    <w:rsid w:val="00F93840"/>
    <w:rsid w:val="00F94152"/>
    <w:rsid w:val="00F945FB"/>
    <w:rsid w:val="00F94C10"/>
    <w:rsid w:val="00F94D13"/>
    <w:rsid w:val="00F94E79"/>
    <w:rsid w:val="00F951C7"/>
    <w:rsid w:val="00F95425"/>
    <w:rsid w:val="00F956B5"/>
    <w:rsid w:val="00F95B32"/>
    <w:rsid w:val="00F95D62"/>
    <w:rsid w:val="00F9640E"/>
    <w:rsid w:val="00F964EE"/>
    <w:rsid w:val="00F96991"/>
    <w:rsid w:val="00F96B9F"/>
    <w:rsid w:val="00F96E3F"/>
    <w:rsid w:val="00F9718D"/>
    <w:rsid w:val="00F971CA"/>
    <w:rsid w:val="00FA03C0"/>
    <w:rsid w:val="00FA07C4"/>
    <w:rsid w:val="00FA0827"/>
    <w:rsid w:val="00FA0B8B"/>
    <w:rsid w:val="00FA0BE8"/>
    <w:rsid w:val="00FA0CDC"/>
    <w:rsid w:val="00FA114A"/>
    <w:rsid w:val="00FA15C2"/>
    <w:rsid w:val="00FA1A8D"/>
    <w:rsid w:val="00FA1DF5"/>
    <w:rsid w:val="00FA2428"/>
    <w:rsid w:val="00FA2C44"/>
    <w:rsid w:val="00FA3996"/>
    <w:rsid w:val="00FA4190"/>
    <w:rsid w:val="00FA4409"/>
    <w:rsid w:val="00FA4833"/>
    <w:rsid w:val="00FA4B82"/>
    <w:rsid w:val="00FA4E34"/>
    <w:rsid w:val="00FA53A0"/>
    <w:rsid w:val="00FA5E1F"/>
    <w:rsid w:val="00FA5E67"/>
    <w:rsid w:val="00FA64B0"/>
    <w:rsid w:val="00FA673C"/>
    <w:rsid w:val="00FA67E3"/>
    <w:rsid w:val="00FA6C48"/>
    <w:rsid w:val="00FA6E05"/>
    <w:rsid w:val="00FA7F6A"/>
    <w:rsid w:val="00FB0180"/>
    <w:rsid w:val="00FB0704"/>
    <w:rsid w:val="00FB0D17"/>
    <w:rsid w:val="00FB178C"/>
    <w:rsid w:val="00FB1B1F"/>
    <w:rsid w:val="00FB1C06"/>
    <w:rsid w:val="00FB1C1E"/>
    <w:rsid w:val="00FB1C3D"/>
    <w:rsid w:val="00FB1D45"/>
    <w:rsid w:val="00FB1DD9"/>
    <w:rsid w:val="00FB2104"/>
    <w:rsid w:val="00FB26E9"/>
    <w:rsid w:val="00FB2E05"/>
    <w:rsid w:val="00FB3BA4"/>
    <w:rsid w:val="00FB4297"/>
    <w:rsid w:val="00FB42D5"/>
    <w:rsid w:val="00FB443F"/>
    <w:rsid w:val="00FB45D1"/>
    <w:rsid w:val="00FB4CB9"/>
    <w:rsid w:val="00FB4D1D"/>
    <w:rsid w:val="00FB4F76"/>
    <w:rsid w:val="00FB5034"/>
    <w:rsid w:val="00FB51EC"/>
    <w:rsid w:val="00FB546A"/>
    <w:rsid w:val="00FB588E"/>
    <w:rsid w:val="00FB5907"/>
    <w:rsid w:val="00FB5A93"/>
    <w:rsid w:val="00FB623F"/>
    <w:rsid w:val="00FB631F"/>
    <w:rsid w:val="00FB669E"/>
    <w:rsid w:val="00FB66C8"/>
    <w:rsid w:val="00FB6CF3"/>
    <w:rsid w:val="00FB79B7"/>
    <w:rsid w:val="00FB7E78"/>
    <w:rsid w:val="00FC041E"/>
    <w:rsid w:val="00FC05AC"/>
    <w:rsid w:val="00FC093C"/>
    <w:rsid w:val="00FC0AA4"/>
    <w:rsid w:val="00FC1B3F"/>
    <w:rsid w:val="00FC1F8F"/>
    <w:rsid w:val="00FC21C5"/>
    <w:rsid w:val="00FC22FD"/>
    <w:rsid w:val="00FC2326"/>
    <w:rsid w:val="00FC2346"/>
    <w:rsid w:val="00FC27A9"/>
    <w:rsid w:val="00FC2C52"/>
    <w:rsid w:val="00FC32A0"/>
    <w:rsid w:val="00FC3490"/>
    <w:rsid w:val="00FC37EB"/>
    <w:rsid w:val="00FC3AB7"/>
    <w:rsid w:val="00FC3D9A"/>
    <w:rsid w:val="00FC3F32"/>
    <w:rsid w:val="00FC4DF8"/>
    <w:rsid w:val="00FC540D"/>
    <w:rsid w:val="00FC583A"/>
    <w:rsid w:val="00FC5D81"/>
    <w:rsid w:val="00FC639D"/>
    <w:rsid w:val="00FC6439"/>
    <w:rsid w:val="00FC66E8"/>
    <w:rsid w:val="00FC6F34"/>
    <w:rsid w:val="00FC6F5A"/>
    <w:rsid w:val="00FC6F8F"/>
    <w:rsid w:val="00FC6FAC"/>
    <w:rsid w:val="00FC75ED"/>
    <w:rsid w:val="00FC7971"/>
    <w:rsid w:val="00FD006E"/>
    <w:rsid w:val="00FD0BBD"/>
    <w:rsid w:val="00FD0C9D"/>
    <w:rsid w:val="00FD0FC3"/>
    <w:rsid w:val="00FD1125"/>
    <w:rsid w:val="00FD1180"/>
    <w:rsid w:val="00FD1491"/>
    <w:rsid w:val="00FD14F0"/>
    <w:rsid w:val="00FD15EC"/>
    <w:rsid w:val="00FD1623"/>
    <w:rsid w:val="00FD16E6"/>
    <w:rsid w:val="00FD1CFF"/>
    <w:rsid w:val="00FD28FE"/>
    <w:rsid w:val="00FD2BEB"/>
    <w:rsid w:val="00FD2C97"/>
    <w:rsid w:val="00FD2FFB"/>
    <w:rsid w:val="00FD3225"/>
    <w:rsid w:val="00FD32BC"/>
    <w:rsid w:val="00FD37B0"/>
    <w:rsid w:val="00FD3FAE"/>
    <w:rsid w:val="00FD4BBE"/>
    <w:rsid w:val="00FD4BF0"/>
    <w:rsid w:val="00FD4CA0"/>
    <w:rsid w:val="00FD4CC5"/>
    <w:rsid w:val="00FD576C"/>
    <w:rsid w:val="00FD5880"/>
    <w:rsid w:val="00FD58BA"/>
    <w:rsid w:val="00FD6495"/>
    <w:rsid w:val="00FD6BB2"/>
    <w:rsid w:val="00FD6BF3"/>
    <w:rsid w:val="00FD6C01"/>
    <w:rsid w:val="00FD71EA"/>
    <w:rsid w:val="00FD755C"/>
    <w:rsid w:val="00FD75DF"/>
    <w:rsid w:val="00FD77F5"/>
    <w:rsid w:val="00FD7B58"/>
    <w:rsid w:val="00FD7BEF"/>
    <w:rsid w:val="00FE00B8"/>
    <w:rsid w:val="00FE0464"/>
    <w:rsid w:val="00FE0A42"/>
    <w:rsid w:val="00FE0BD2"/>
    <w:rsid w:val="00FE1659"/>
    <w:rsid w:val="00FE16AC"/>
    <w:rsid w:val="00FE1FA4"/>
    <w:rsid w:val="00FE238A"/>
    <w:rsid w:val="00FE247E"/>
    <w:rsid w:val="00FE3384"/>
    <w:rsid w:val="00FE33E2"/>
    <w:rsid w:val="00FE3416"/>
    <w:rsid w:val="00FE3584"/>
    <w:rsid w:val="00FE3AAD"/>
    <w:rsid w:val="00FE3C0B"/>
    <w:rsid w:val="00FE4444"/>
    <w:rsid w:val="00FE44BE"/>
    <w:rsid w:val="00FE5431"/>
    <w:rsid w:val="00FE549A"/>
    <w:rsid w:val="00FE59BB"/>
    <w:rsid w:val="00FE5C6E"/>
    <w:rsid w:val="00FE5D0C"/>
    <w:rsid w:val="00FE66D5"/>
    <w:rsid w:val="00FE6913"/>
    <w:rsid w:val="00FE6990"/>
    <w:rsid w:val="00FE746F"/>
    <w:rsid w:val="00FE7571"/>
    <w:rsid w:val="00FE7A3A"/>
    <w:rsid w:val="00FE7B3E"/>
    <w:rsid w:val="00FE7BEF"/>
    <w:rsid w:val="00FF0282"/>
    <w:rsid w:val="00FF044A"/>
    <w:rsid w:val="00FF04D4"/>
    <w:rsid w:val="00FF0B62"/>
    <w:rsid w:val="00FF0EA0"/>
    <w:rsid w:val="00FF1583"/>
    <w:rsid w:val="00FF1B11"/>
    <w:rsid w:val="00FF258C"/>
    <w:rsid w:val="00FF2C68"/>
    <w:rsid w:val="00FF3288"/>
    <w:rsid w:val="00FF3CAD"/>
    <w:rsid w:val="00FF4122"/>
    <w:rsid w:val="00FF446C"/>
    <w:rsid w:val="00FF5568"/>
    <w:rsid w:val="00FF56CB"/>
    <w:rsid w:val="00FF7541"/>
    <w:rsid w:val="00FF7714"/>
    <w:rsid w:val="00FF7D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EA65"/>
  <w15:chartTrackingRefBased/>
  <w15:docId w15:val="{3CBCF22C-E4EA-4366-8FFC-CA1DBFF4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BD"/>
    <w:pPr>
      <w:spacing w:after="0"/>
      <w:ind w:firstLine="720"/>
    </w:pPr>
    <w:rPr>
      <w:lang w:val="en-US"/>
    </w:rPr>
  </w:style>
  <w:style w:type="paragraph" w:styleId="Heading1">
    <w:name w:val="heading 1"/>
    <w:basedOn w:val="Normal"/>
    <w:next w:val="Normal"/>
    <w:link w:val="Heading1Char"/>
    <w:autoRedefine/>
    <w:uiPriority w:val="9"/>
    <w:qFormat/>
    <w:rsid w:val="000B18AF"/>
    <w:pPr>
      <w:keepNext/>
      <w:keepLines/>
      <w:spacing w:before="240"/>
      <w:ind w:firstLine="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autoRedefine/>
    <w:uiPriority w:val="9"/>
    <w:unhideWhenUsed/>
    <w:qFormat/>
    <w:rsid w:val="0077303D"/>
    <w:pPr>
      <w:keepNext/>
      <w:keepLines/>
      <w:spacing w:before="240" w:after="240" w:line="240" w:lineRule="auto"/>
      <w:outlineLvl w:val="1"/>
    </w:pPr>
    <w:rPr>
      <w:rFonts w:ascii="Calibri" w:eastAsiaTheme="majorEastAsia" w:hAnsi="Calibri" w:cstheme="majorBidi"/>
      <w:color w:val="000000" w:themeColor="text1"/>
      <w:sz w:val="26"/>
      <w:szCs w:val="26"/>
    </w:rPr>
  </w:style>
  <w:style w:type="paragraph" w:styleId="Heading3">
    <w:name w:val="heading 3"/>
    <w:basedOn w:val="Normal"/>
    <w:next w:val="Normal"/>
    <w:link w:val="Heading3Char"/>
    <w:autoRedefine/>
    <w:uiPriority w:val="9"/>
    <w:unhideWhenUsed/>
    <w:qFormat/>
    <w:rsid w:val="00C36657"/>
    <w:pPr>
      <w:keepNext/>
      <w:keepLines/>
      <w:spacing w:before="240" w:after="240"/>
      <w:ind w:firstLine="0"/>
      <w:outlineLvl w:val="2"/>
    </w:pPr>
    <w:rPr>
      <w:rFonts w:ascii="Calibri" w:eastAsiaTheme="majorEastAsia" w:hAnsi="Calibri" w:cstheme="majorBidi"/>
      <w: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303D"/>
    <w:rPr>
      <w:rFonts w:ascii="Calibri" w:eastAsiaTheme="majorEastAsia" w:hAnsi="Calibri" w:cstheme="majorBidi"/>
      <w:color w:val="000000" w:themeColor="text1"/>
      <w:sz w:val="26"/>
      <w:szCs w:val="26"/>
      <w:lang w:val="en-US"/>
    </w:rPr>
  </w:style>
  <w:style w:type="paragraph" w:styleId="Quote">
    <w:name w:val="Quote"/>
    <w:basedOn w:val="Normal"/>
    <w:next w:val="Normal"/>
    <w:link w:val="QuoteChar"/>
    <w:autoRedefine/>
    <w:uiPriority w:val="29"/>
    <w:qFormat/>
    <w:rsid w:val="002E6B23"/>
    <w:pPr>
      <w:spacing w:before="120" w:after="120"/>
      <w:ind w:left="284" w:firstLine="0"/>
    </w:pPr>
    <w:rPr>
      <w:rFonts w:ascii="Calibri" w:hAnsi="Calibri" w:cs="Helvetica"/>
      <w:color w:val="000000"/>
    </w:rPr>
  </w:style>
  <w:style w:type="character" w:customStyle="1" w:styleId="QuoteChar">
    <w:name w:val="Quote Char"/>
    <w:basedOn w:val="DefaultParagraphFont"/>
    <w:link w:val="Quote"/>
    <w:uiPriority w:val="29"/>
    <w:rsid w:val="002E6B23"/>
    <w:rPr>
      <w:rFonts w:ascii="Calibri" w:hAnsi="Calibri" w:cs="Helvetica"/>
      <w:color w:val="000000"/>
      <w:lang w:val="en-US"/>
    </w:rPr>
  </w:style>
  <w:style w:type="character" w:customStyle="1" w:styleId="Heading1Char">
    <w:name w:val="Heading 1 Char"/>
    <w:basedOn w:val="DefaultParagraphFont"/>
    <w:link w:val="Heading1"/>
    <w:uiPriority w:val="9"/>
    <w:rsid w:val="000B18AF"/>
    <w:rPr>
      <w:rFonts w:asciiTheme="majorHAnsi" w:eastAsiaTheme="majorEastAsia" w:hAnsiTheme="majorHAnsi" w:cstheme="majorBidi"/>
      <w:sz w:val="32"/>
      <w:szCs w:val="32"/>
      <w:lang w:val="en-US"/>
    </w:rPr>
  </w:style>
  <w:style w:type="paragraph" w:styleId="NoSpacing">
    <w:name w:val="No Spacing"/>
    <w:autoRedefine/>
    <w:uiPriority w:val="1"/>
    <w:qFormat/>
    <w:rsid w:val="00FD37B0"/>
    <w:pPr>
      <w:spacing w:after="0" w:line="240" w:lineRule="auto"/>
    </w:pPr>
    <w:rPr>
      <w:lang w:val="en-US"/>
    </w:rPr>
  </w:style>
  <w:style w:type="paragraph" w:styleId="ListParagraph">
    <w:name w:val="List Paragraph"/>
    <w:aliases w:val="AAList Paragraph,AAList"/>
    <w:basedOn w:val="Normal"/>
    <w:autoRedefine/>
    <w:uiPriority w:val="34"/>
    <w:qFormat/>
    <w:rsid w:val="00F1709D"/>
    <w:pPr>
      <w:ind w:left="720" w:hanging="720"/>
      <w:contextualSpacing/>
    </w:pPr>
  </w:style>
  <w:style w:type="character" w:customStyle="1" w:styleId="Heading3Char">
    <w:name w:val="Heading 3 Char"/>
    <w:basedOn w:val="DefaultParagraphFont"/>
    <w:link w:val="Heading3"/>
    <w:uiPriority w:val="9"/>
    <w:rsid w:val="00C36657"/>
    <w:rPr>
      <w:rFonts w:ascii="Calibri" w:eastAsiaTheme="majorEastAsia" w:hAnsi="Calibri" w:cstheme="majorBidi"/>
      <w:i/>
      <w:color w:val="1F3763" w:themeColor="accent1" w:themeShade="7F"/>
      <w:sz w:val="24"/>
      <w:szCs w:val="24"/>
    </w:rPr>
  </w:style>
  <w:style w:type="paragraph" w:styleId="FootnoteText">
    <w:name w:val="footnote text"/>
    <w:basedOn w:val="Normal"/>
    <w:link w:val="FootnoteTextChar"/>
    <w:uiPriority w:val="99"/>
    <w:unhideWhenUsed/>
    <w:rsid w:val="008A1DBF"/>
    <w:pPr>
      <w:spacing w:line="240" w:lineRule="auto"/>
    </w:pPr>
    <w:rPr>
      <w:sz w:val="20"/>
      <w:szCs w:val="20"/>
    </w:rPr>
  </w:style>
  <w:style w:type="character" w:customStyle="1" w:styleId="FootnoteTextChar">
    <w:name w:val="Footnote Text Char"/>
    <w:basedOn w:val="DefaultParagraphFont"/>
    <w:link w:val="FootnoteText"/>
    <w:uiPriority w:val="99"/>
    <w:rsid w:val="008A1DBF"/>
    <w:rPr>
      <w:sz w:val="20"/>
      <w:szCs w:val="20"/>
      <w:lang w:val="en-US"/>
    </w:rPr>
  </w:style>
  <w:style w:type="character" w:styleId="FootnoteReference">
    <w:name w:val="footnote reference"/>
    <w:basedOn w:val="DefaultParagraphFont"/>
    <w:uiPriority w:val="99"/>
    <w:semiHidden/>
    <w:unhideWhenUsed/>
    <w:rsid w:val="008A1DBF"/>
    <w:rPr>
      <w:vertAlign w:val="superscript"/>
    </w:rPr>
  </w:style>
  <w:style w:type="paragraph" w:customStyle="1" w:styleId="Default">
    <w:name w:val="Default"/>
    <w:rsid w:val="00EE48C4"/>
    <w:pPr>
      <w:autoSpaceDE w:val="0"/>
      <w:autoSpaceDN w:val="0"/>
      <w:adjustRightInd w:val="0"/>
      <w:spacing w:after="0" w:line="240" w:lineRule="auto"/>
    </w:pPr>
    <w:rPr>
      <w:rFonts w:ascii="Code" w:hAnsi="Code" w:cs="Code"/>
      <w:color w:val="000000"/>
      <w:kern w:val="0"/>
      <w:sz w:val="24"/>
      <w:szCs w:val="24"/>
    </w:rPr>
  </w:style>
  <w:style w:type="paragraph" w:styleId="EndnoteText">
    <w:name w:val="endnote text"/>
    <w:basedOn w:val="Normal"/>
    <w:link w:val="EndnoteTextChar"/>
    <w:uiPriority w:val="99"/>
    <w:semiHidden/>
    <w:unhideWhenUsed/>
    <w:rsid w:val="00553602"/>
    <w:pPr>
      <w:spacing w:line="240" w:lineRule="auto"/>
    </w:pPr>
    <w:rPr>
      <w:sz w:val="20"/>
      <w:szCs w:val="20"/>
    </w:rPr>
  </w:style>
  <w:style w:type="character" w:customStyle="1" w:styleId="EndnoteTextChar">
    <w:name w:val="Endnote Text Char"/>
    <w:basedOn w:val="DefaultParagraphFont"/>
    <w:link w:val="EndnoteText"/>
    <w:uiPriority w:val="99"/>
    <w:semiHidden/>
    <w:rsid w:val="00553602"/>
    <w:rPr>
      <w:sz w:val="20"/>
      <w:szCs w:val="20"/>
      <w:lang w:val="en-US"/>
    </w:rPr>
  </w:style>
  <w:style w:type="character" w:styleId="EndnoteReference">
    <w:name w:val="endnote reference"/>
    <w:basedOn w:val="DefaultParagraphFont"/>
    <w:uiPriority w:val="99"/>
    <w:semiHidden/>
    <w:unhideWhenUsed/>
    <w:rsid w:val="005536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8362">
      <w:bodyDiv w:val="1"/>
      <w:marLeft w:val="0"/>
      <w:marRight w:val="0"/>
      <w:marTop w:val="0"/>
      <w:marBottom w:val="0"/>
      <w:divBdr>
        <w:top w:val="none" w:sz="0" w:space="0" w:color="auto"/>
        <w:left w:val="none" w:sz="0" w:space="0" w:color="auto"/>
        <w:bottom w:val="none" w:sz="0" w:space="0" w:color="auto"/>
        <w:right w:val="none" w:sz="0" w:space="0" w:color="auto"/>
      </w:divBdr>
    </w:div>
    <w:div w:id="505249559">
      <w:bodyDiv w:val="1"/>
      <w:marLeft w:val="0"/>
      <w:marRight w:val="0"/>
      <w:marTop w:val="0"/>
      <w:marBottom w:val="0"/>
      <w:divBdr>
        <w:top w:val="none" w:sz="0" w:space="0" w:color="auto"/>
        <w:left w:val="none" w:sz="0" w:space="0" w:color="auto"/>
        <w:bottom w:val="none" w:sz="0" w:space="0" w:color="auto"/>
        <w:right w:val="none" w:sz="0" w:space="0" w:color="auto"/>
      </w:divBdr>
      <w:divsChild>
        <w:div w:id="686716740">
          <w:marLeft w:val="0"/>
          <w:marRight w:val="0"/>
          <w:marTop w:val="0"/>
          <w:marBottom w:val="0"/>
          <w:divBdr>
            <w:top w:val="none" w:sz="0" w:space="0" w:color="auto"/>
            <w:left w:val="none" w:sz="0" w:space="0" w:color="auto"/>
            <w:bottom w:val="none" w:sz="0" w:space="0" w:color="auto"/>
            <w:right w:val="none" w:sz="0" w:space="0" w:color="auto"/>
          </w:divBdr>
          <w:divsChild>
            <w:div w:id="1095200927">
              <w:marLeft w:val="0"/>
              <w:marRight w:val="0"/>
              <w:marTop w:val="0"/>
              <w:marBottom w:val="0"/>
              <w:divBdr>
                <w:top w:val="none" w:sz="0" w:space="0" w:color="auto"/>
                <w:left w:val="none" w:sz="0" w:space="0" w:color="auto"/>
                <w:bottom w:val="none" w:sz="0" w:space="0" w:color="auto"/>
                <w:right w:val="none" w:sz="0" w:space="0" w:color="auto"/>
              </w:divBdr>
            </w:div>
          </w:divsChild>
        </w:div>
        <w:div w:id="455680847">
          <w:marLeft w:val="0"/>
          <w:marRight w:val="0"/>
          <w:marTop w:val="0"/>
          <w:marBottom w:val="0"/>
          <w:divBdr>
            <w:top w:val="none" w:sz="0" w:space="0" w:color="auto"/>
            <w:left w:val="none" w:sz="0" w:space="0" w:color="auto"/>
            <w:bottom w:val="none" w:sz="0" w:space="0" w:color="auto"/>
            <w:right w:val="none" w:sz="0" w:space="0" w:color="auto"/>
          </w:divBdr>
        </w:div>
      </w:divsChild>
    </w:div>
    <w:div w:id="681786752">
      <w:bodyDiv w:val="1"/>
      <w:marLeft w:val="0"/>
      <w:marRight w:val="0"/>
      <w:marTop w:val="0"/>
      <w:marBottom w:val="0"/>
      <w:divBdr>
        <w:top w:val="none" w:sz="0" w:space="0" w:color="auto"/>
        <w:left w:val="none" w:sz="0" w:space="0" w:color="auto"/>
        <w:bottom w:val="none" w:sz="0" w:space="0" w:color="auto"/>
        <w:right w:val="none" w:sz="0" w:space="0" w:color="auto"/>
      </w:divBdr>
      <w:divsChild>
        <w:div w:id="2038773171">
          <w:marLeft w:val="0"/>
          <w:marRight w:val="0"/>
          <w:marTop w:val="0"/>
          <w:marBottom w:val="0"/>
          <w:divBdr>
            <w:top w:val="none" w:sz="0" w:space="0" w:color="auto"/>
            <w:left w:val="none" w:sz="0" w:space="0" w:color="auto"/>
            <w:bottom w:val="none" w:sz="0" w:space="0" w:color="auto"/>
            <w:right w:val="none" w:sz="0" w:space="0" w:color="auto"/>
          </w:divBdr>
        </w:div>
      </w:divsChild>
    </w:div>
    <w:div w:id="892085350">
      <w:bodyDiv w:val="1"/>
      <w:marLeft w:val="0"/>
      <w:marRight w:val="0"/>
      <w:marTop w:val="0"/>
      <w:marBottom w:val="0"/>
      <w:divBdr>
        <w:top w:val="none" w:sz="0" w:space="0" w:color="auto"/>
        <w:left w:val="none" w:sz="0" w:space="0" w:color="auto"/>
        <w:bottom w:val="none" w:sz="0" w:space="0" w:color="auto"/>
        <w:right w:val="none" w:sz="0" w:space="0" w:color="auto"/>
      </w:divBdr>
      <w:divsChild>
        <w:div w:id="590547618">
          <w:marLeft w:val="0"/>
          <w:marRight w:val="0"/>
          <w:marTop w:val="0"/>
          <w:marBottom w:val="0"/>
          <w:divBdr>
            <w:top w:val="none" w:sz="0" w:space="0" w:color="auto"/>
            <w:left w:val="none" w:sz="0" w:space="0" w:color="auto"/>
            <w:bottom w:val="none" w:sz="0" w:space="0" w:color="auto"/>
            <w:right w:val="none" w:sz="0" w:space="0" w:color="auto"/>
          </w:divBdr>
        </w:div>
        <w:div w:id="2023050908">
          <w:marLeft w:val="0"/>
          <w:marRight w:val="0"/>
          <w:marTop w:val="0"/>
          <w:marBottom w:val="0"/>
          <w:divBdr>
            <w:top w:val="none" w:sz="0" w:space="0" w:color="auto"/>
            <w:left w:val="none" w:sz="0" w:space="0" w:color="auto"/>
            <w:bottom w:val="none" w:sz="0" w:space="0" w:color="auto"/>
            <w:right w:val="none" w:sz="0" w:space="0" w:color="auto"/>
          </w:divBdr>
        </w:div>
        <w:div w:id="1344431443">
          <w:marLeft w:val="0"/>
          <w:marRight w:val="0"/>
          <w:marTop w:val="0"/>
          <w:marBottom w:val="0"/>
          <w:divBdr>
            <w:top w:val="none" w:sz="0" w:space="0" w:color="auto"/>
            <w:left w:val="none" w:sz="0" w:space="0" w:color="auto"/>
            <w:bottom w:val="none" w:sz="0" w:space="0" w:color="auto"/>
            <w:right w:val="none" w:sz="0" w:space="0" w:color="auto"/>
          </w:divBdr>
        </w:div>
      </w:divsChild>
    </w:div>
    <w:div w:id="919869030">
      <w:bodyDiv w:val="1"/>
      <w:marLeft w:val="0"/>
      <w:marRight w:val="0"/>
      <w:marTop w:val="0"/>
      <w:marBottom w:val="0"/>
      <w:divBdr>
        <w:top w:val="none" w:sz="0" w:space="0" w:color="auto"/>
        <w:left w:val="none" w:sz="0" w:space="0" w:color="auto"/>
        <w:bottom w:val="none" w:sz="0" w:space="0" w:color="auto"/>
        <w:right w:val="none" w:sz="0" w:space="0" w:color="auto"/>
      </w:divBdr>
      <w:divsChild>
        <w:div w:id="9064812">
          <w:marLeft w:val="0"/>
          <w:marRight w:val="0"/>
          <w:marTop w:val="0"/>
          <w:marBottom w:val="0"/>
          <w:divBdr>
            <w:top w:val="none" w:sz="0" w:space="0" w:color="auto"/>
            <w:left w:val="none" w:sz="0" w:space="0" w:color="auto"/>
            <w:bottom w:val="none" w:sz="0" w:space="0" w:color="auto"/>
            <w:right w:val="none" w:sz="0" w:space="0" w:color="auto"/>
          </w:divBdr>
        </w:div>
      </w:divsChild>
    </w:div>
    <w:div w:id="1115709861">
      <w:bodyDiv w:val="1"/>
      <w:marLeft w:val="0"/>
      <w:marRight w:val="0"/>
      <w:marTop w:val="0"/>
      <w:marBottom w:val="0"/>
      <w:divBdr>
        <w:top w:val="none" w:sz="0" w:space="0" w:color="auto"/>
        <w:left w:val="none" w:sz="0" w:space="0" w:color="auto"/>
        <w:bottom w:val="none" w:sz="0" w:space="0" w:color="auto"/>
        <w:right w:val="none" w:sz="0" w:space="0" w:color="auto"/>
      </w:divBdr>
      <w:divsChild>
        <w:div w:id="152264758">
          <w:marLeft w:val="0"/>
          <w:marRight w:val="0"/>
          <w:marTop w:val="0"/>
          <w:marBottom w:val="0"/>
          <w:divBdr>
            <w:top w:val="none" w:sz="0" w:space="0" w:color="auto"/>
            <w:left w:val="none" w:sz="0" w:space="0" w:color="auto"/>
            <w:bottom w:val="none" w:sz="0" w:space="0" w:color="auto"/>
            <w:right w:val="none" w:sz="0" w:space="0" w:color="auto"/>
          </w:divBdr>
          <w:divsChild>
            <w:div w:id="1455103242">
              <w:marLeft w:val="0"/>
              <w:marRight w:val="0"/>
              <w:marTop w:val="0"/>
              <w:marBottom w:val="0"/>
              <w:divBdr>
                <w:top w:val="none" w:sz="0" w:space="0" w:color="auto"/>
                <w:left w:val="none" w:sz="0" w:space="0" w:color="auto"/>
                <w:bottom w:val="none" w:sz="0" w:space="0" w:color="auto"/>
                <w:right w:val="none" w:sz="0" w:space="0" w:color="auto"/>
              </w:divBdr>
            </w:div>
          </w:divsChild>
        </w:div>
        <w:div w:id="201676017">
          <w:marLeft w:val="0"/>
          <w:marRight w:val="0"/>
          <w:marTop w:val="0"/>
          <w:marBottom w:val="0"/>
          <w:divBdr>
            <w:top w:val="none" w:sz="0" w:space="0" w:color="auto"/>
            <w:left w:val="none" w:sz="0" w:space="0" w:color="auto"/>
            <w:bottom w:val="none" w:sz="0" w:space="0" w:color="auto"/>
            <w:right w:val="none" w:sz="0" w:space="0" w:color="auto"/>
          </w:divBdr>
        </w:div>
      </w:divsChild>
    </w:div>
    <w:div w:id="1778061991">
      <w:bodyDiv w:val="1"/>
      <w:marLeft w:val="0"/>
      <w:marRight w:val="0"/>
      <w:marTop w:val="0"/>
      <w:marBottom w:val="0"/>
      <w:divBdr>
        <w:top w:val="none" w:sz="0" w:space="0" w:color="auto"/>
        <w:left w:val="none" w:sz="0" w:space="0" w:color="auto"/>
        <w:bottom w:val="none" w:sz="0" w:space="0" w:color="auto"/>
        <w:right w:val="none" w:sz="0" w:space="0" w:color="auto"/>
      </w:divBdr>
      <w:divsChild>
        <w:div w:id="519783220">
          <w:marLeft w:val="0"/>
          <w:marRight w:val="0"/>
          <w:marTop w:val="0"/>
          <w:marBottom w:val="0"/>
          <w:divBdr>
            <w:top w:val="none" w:sz="0" w:space="0" w:color="auto"/>
            <w:left w:val="none" w:sz="0" w:space="0" w:color="auto"/>
            <w:bottom w:val="none" w:sz="0" w:space="0" w:color="auto"/>
            <w:right w:val="none" w:sz="0" w:space="0" w:color="auto"/>
          </w:divBdr>
        </w:div>
        <w:div w:id="1126385995">
          <w:marLeft w:val="0"/>
          <w:marRight w:val="0"/>
          <w:marTop w:val="0"/>
          <w:marBottom w:val="0"/>
          <w:divBdr>
            <w:top w:val="none" w:sz="0" w:space="0" w:color="auto"/>
            <w:left w:val="none" w:sz="0" w:space="0" w:color="auto"/>
            <w:bottom w:val="none" w:sz="0" w:space="0" w:color="auto"/>
            <w:right w:val="none" w:sz="0" w:space="0" w:color="auto"/>
          </w:divBdr>
        </w:div>
      </w:divsChild>
    </w:div>
    <w:div w:id="178022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973A1-A4D5-4046-8E93-BE6B669F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13416</Words>
  <Characters>76476</Characters>
  <Application>Microsoft Office Word</Application>
  <DocSecurity>0</DocSecurity>
  <Lines>637</Lines>
  <Paragraphs>179</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Achilles, David, and Haim Sabato in Theological Conversation</vt:lpstr>
      <vt:lpstr>    Achilles</vt:lpstr>
      <vt:lpstr>        The Gods</vt:lpstr>
      <vt:lpstr>        The Gods’ Involvement in Earthly Events</vt:lpstr>
      <vt:lpstr>        Petition and Sacrifice</vt:lpstr>
      <vt:lpstr>        Human Decision-Making</vt:lpstr>
      <vt:lpstr>        The Human Person: Honour, Anger, Pain, Compassion</vt:lpstr>
      <vt:lpstr>        Death</vt:lpstr>
      <vt:lpstr>    David</vt:lpstr>
      <vt:lpstr>        Yahweh and the Gods</vt:lpstr>
      <vt:lpstr>        Yahweh’s Engagement with People</vt:lpstr>
      <vt:lpstr>        Yahweh’s Involvement with David and David’s Decision-Making</vt:lpstr>
      <vt:lpstr>        The Human Person</vt:lpstr>
      <vt:lpstr>        A Relationship with Yahweh</vt:lpstr>
      <vt:lpstr>        Death</vt:lpstr>
      <vt:lpstr>    Haim</vt:lpstr>
      <vt:lpstr>        War</vt:lpstr>
      <vt:lpstr>        God and the Psalms</vt:lpstr>
      <vt:lpstr>        The Person</vt:lpstr>
      <vt:lpstr>        Sabbath, and Death</vt:lpstr>
      <vt:lpstr>    The Conversation</vt:lpstr>
    </vt:vector>
  </TitlesOfParts>
  <Company/>
  <LinksUpToDate>false</LinksUpToDate>
  <CharactersWithSpaces>89713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Goldingay</dc:creator>
  <cp:keywords/>
  <dc:description/>
  <cp:lastModifiedBy>John Goldingay</cp:lastModifiedBy>
  <cp:revision>324</cp:revision>
  <dcterms:created xsi:type="dcterms:W3CDTF">2025-03-01T09:20:00Z</dcterms:created>
  <dcterms:modified xsi:type="dcterms:W3CDTF">2025-03-02T10:54:00Z</dcterms:modified>
</cp:coreProperties>
</file>